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581" w:rsidRPr="00420233" w:rsidRDefault="00A76581" w:rsidP="00A76581">
      <w:pPr>
        <w:pStyle w:val="Heading1"/>
        <w:spacing w:after="240"/>
        <w:jc w:val="center"/>
        <w:rPr>
          <w:rFonts w:cs="Arial"/>
          <w:b/>
          <w:szCs w:val="24"/>
          <w:lang w:val="id-ID"/>
        </w:rPr>
      </w:pPr>
      <w:bookmarkStart w:id="0" w:name="_Toc109655511"/>
      <w:r w:rsidRPr="00420233">
        <w:rPr>
          <w:rFonts w:cs="Arial"/>
          <w:b/>
          <w:szCs w:val="24"/>
          <w:lang w:val="id-ID"/>
        </w:rPr>
        <w:t>DAFTAR RIWAYAT HIDUP</w:t>
      </w:r>
      <w:bookmarkEnd w:id="0"/>
    </w:p>
    <w:p w:rsidR="00A76581" w:rsidRPr="00FB19F7" w:rsidRDefault="00A76581" w:rsidP="00A76581">
      <w:pPr>
        <w:rPr>
          <w:lang w:val="id-ID"/>
        </w:rPr>
      </w:pPr>
    </w:p>
    <w:tbl>
      <w:tblPr>
        <w:tblStyle w:val="TableGrid"/>
        <w:tblW w:w="7460" w:type="dxa"/>
        <w:tblInd w:w="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5"/>
        <w:gridCol w:w="373"/>
        <w:gridCol w:w="3752"/>
      </w:tblGrid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Hilya Syilfania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Nomor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21023000212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Universitas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Merdeka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Malang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Fakultas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Ekonomi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Bisnis</w:t>
            </w:r>
            <w:proofErr w:type="spellEnd"/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 xml:space="preserve">Program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Studi</w:t>
            </w:r>
            <w:proofErr w:type="spellEnd"/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Strata 1 Akuntansi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Bojonegoro</w:t>
            </w:r>
            <w:r w:rsidRPr="00FB19F7">
              <w:rPr>
                <w:rFonts w:ascii="Arial" w:hAnsi="Arial" w:cs="Arial"/>
                <w:sz w:val="24"/>
                <w:szCs w:val="24"/>
              </w:rPr>
              <w:t>, 2</w:t>
            </w: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0</w:t>
            </w:r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Agustus 2000</w:t>
            </w:r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76581" w:rsidRPr="00FB19F7" w:rsidTr="00802B28">
        <w:trPr>
          <w:trHeight w:val="350"/>
        </w:trPr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Alamat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bCs/>
                <w:sz w:val="24"/>
                <w:szCs w:val="24"/>
                <w:lang w:val="id-ID"/>
              </w:rPr>
              <w:t>Ds. Selorejo Rt.003/Rw.002, Kec. Baureno, Kab. Bojonegoro</w:t>
            </w:r>
          </w:p>
        </w:tc>
      </w:tr>
      <w:tr w:rsidR="00A76581" w:rsidRPr="00FB19F7" w:rsidTr="00802B28">
        <w:trPr>
          <w:trHeight w:val="278"/>
        </w:trPr>
        <w:tc>
          <w:tcPr>
            <w:tcW w:w="3335" w:type="dxa"/>
          </w:tcPr>
          <w:p w:rsidR="00A76581" w:rsidRPr="00FB19F7" w:rsidRDefault="00A76581" w:rsidP="00802B28">
            <w:pPr>
              <w:spacing w:before="24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Orang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Tua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(Ayah)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Makin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ind w:left="1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 xml:space="preserve">                            (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Ibu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Nisfu Lailatin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Riwayat</w:t>
            </w:r>
            <w:proofErr w:type="spellEnd"/>
            <w:r w:rsidRPr="00FB19F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FB19F7"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2006 – 2012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 xml:space="preserve">Lulus </w:t>
            </w: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Madrasah Ibtidaiyah Tanwirul Hija Selorejo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2012 – 2015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</w:tcPr>
          <w:p w:rsidR="00A76581" w:rsidRPr="00FB19F7" w:rsidRDefault="00A76581" w:rsidP="00802B2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SMP N 1 Baureno</w:t>
            </w:r>
          </w:p>
        </w:tc>
      </w:tr>
      <w:tr w:rsidR="00A76581" w:rsidRPr="00FB19F7" w:rsidTr="00802B28">
        <w:trPr>
          <w:trHeight w:val="324"/>
        </w:trPr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2015 – 2018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</w:tcPr>
          <w:p w:rsidR="00A76581" w:rsidRPr="00FB19F7" w:rsidRDefault="00A76581" w:rsidP="00802B28">
            <w:pPr>
              <w:tabs>
                <w:tab w:val="left" w:pos="432"/>
              </w:tabs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9F7">
              <w:rPr>
                <w:rFonts w:ascii="Arial" w:hAnsi="Arial" w:cs="Arial"/>
                <w:sz w:val="24"/>
                <w:szCs w:val="24"/>
              </w:rPr>
              <w:t xml:space="preserve">SMA </w:t>
            </w:r>
            <w:r w:rsidRPr="00FB19F7">
              <w:rPr>
                <w:rFonts w:ascii="Arial" w:hAnsi="Arial" w:cs="Arial"/>
                <w:sz w:val="24"/>
                <w:szCs w:val="24"/>
                <w:lang w:val="id-ID"/>
              </w:rPr>
              <w:t>N 1 Sumberrejo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2018 – 2021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</w:tcPr>
          <w:p w:rsidR="00A76581" w:rsidRPr="00FB19F7" w:rsidRDefault="00A76581" w:rsidP="00802B28">
            <w:pPr>
              <w:tabs>
                <w:tab w:val="left" w:pos="432"/>
              </w:tabs>
              <w:spacing w:after="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D3 Akuntansi Fakultas Ekonomi dan Bisnis universitas Merdeka Malang</w:t>
            </w:r>
          </w:p>
        </w:tc>
      </w:tr>
      <w:tr w:rsidR="00A76581" w:rsidRPr="00FB19F7" w:rsidTr="00802B28">
        <w:tc>
          <w:tcPr>
            <w:tcW w:w="3335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2021 – 2022</w:t>
            </w:r>
          </w:p>
        </w:tc>
        <w:tc>
          <w:tcPr>
            <w:tcW w:w="373" w:type="dxa"/>
          </w:tcPr>
          <w:p w:rsidR="00A76581" w:rsidRPr="00FB19F7" w:rsidRDefault="00A76581" w:rsidP="00802B2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2" w:type="dxa"/>
          </w:tcPr>
          <w:p w:rsidR="00A76581" w:rsidRPr="004B25C6" w:rsidRDefault="00A76581" w:rsidP="00802B2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4B25C6">
              <w:rPr>
                <w:rFonts w:ascii="Arial" w:hAnsi="Arial" w:cs="Arial"/>
                <w:sz w:val="24"/>
                <w:szCs w:val="24"/>
                <w:lang w:val="id-ID"/>
              </w:rPr>
              <w:t xml:space="preserve">S1 Akuntansi Fakultas Ekonomi dan Bisnis universitas Merdeka Malang </w:t>
            </w:r>
          </w:p>
        </w:tc>
      </w:tr>
    </w:tbl>
    <w:p w:rsidR="006C4142" w:rsidRDefault="006C4142">
      <w:bookmarkStart w:id="1" w:name="_GoBack"/>
      <w:bookmarkEnd w:id="1"/>
    </w:p>
    <w:sectPr w:rsidR="006C4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81"/>
    <w:rsid w:val="006C4142"/>
    <w:rsid w:val="009403F8"/>
    <w:rsid w:val="00A76581"/>
    <w:rsid w:val="00F9644F"/>
    <w:rsid w:val="00F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81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581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81"/>
    <w:rPr>
      <w:rFonts w:ascii="Arial" w:eastAsiaTheme="majorEastAsia" w:hAnsi="Arial" w:cstheme="majorBidi"/>
      <w:sz w:val="24"/>
      <w:szCs w:val="32"/>
      <w:lang w:val="en-US"/>
    </w:rPr>
  </w:style>
  <w:style w:type="table" w:styleId="TableGrid">
    <w:name w:val="Table Grid"/>
    <w:basedOn w:val="TableNormal"/>
    <w:uiPriority w:val="59"/>
    <w:rsid w:val="00A76581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581"/>
    <w:pPr>
      <w:spacing w:after="160" w:line="259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581"/>
    <w:pPr>
      <w:keepNext/>
      <w:keepLines/>
      <w:spacing w:before="240" w:after="0"/>
      <w:outlineLvl w:val="0"/>
    </w:pPr>
    <w:rPr>
      <w:rFonts w:ascii="Arial" w:eastAsiaTheme="majorEastAsia" w:hAnsi="Arial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581"/>
    <w:rPr>
      <w:rFonts w:ascii="Arial" w:eastAsiaTheme="majorEastAsia" w:hAnsi="Arial" w:cstheme="majorBidi"/>
      <w:sz w:val="24"/>
      <w:szCs w:val="32"/>
      <w:lang w:val="en-US"/>
    </w:rPr>
  </w:style>
  <w:style w:type="table" w:styleId="TableGrid">
    <w:name w:val="Table Grid"/>
    <w:basedOn w:val="TableNormal"/>
    <w:uiPriority w:val="59"/>
    <w:rsid w:val="00A76581"/>
    <w:pPr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2022-08-08T15:28:00Z</dcterms:created>
  <dcterms:modified xsi:type="dcterms:W3CDTF">2022-08-08T15:29:00Z</dcterms:modified>
</cp:coreProperties>
</file>