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909" w:rsidRPr="005E2909" w:rsidRDefault="005E2909" w:rsidP="005E2909">
      <w:pPr>
        <w:widowControl w:val="0"/>
        <w:spacing w:after="0" w:line="240" w:lineRule="auto"/>
        <w:rPr>
          <w:rFonts w:ascii="Times New Roman" w:eastAsia="Times New Roman" w:hAnsi="Times New Roman" w:cs="Times New Roman"/>
          <w:b/>
          <w:color w:val="222222"/>
          <w:sz w:val="32"/>
          <w:szCs w:val="32"/>
          <w:shd w:val="clear" w:color="auto" w:fill="FFFFFF"/>
          <w:lang w:val="id-ID"/>
        </w:rPr>
      </w:pPr>
      <w:bookmarkStart w:id="0" w:name="_heading=h.gjdgxs" w:colFirst="0" w:colLast="0"/>
      <w:bookmarkEnd w:id="0"/>
      <w:r w:rsidRPr="005E2909">
        <w:rPr>
          <w:rFonts w:ascii="Times New Roman" w:eastAsia="Songti SC" w:hAnsi="Times New Roman" w:cs="Times New Roman"/>
          <w:b/>
          <w:color w:val="222222"/>
          <w:sz w:val="32"/>
          <w:szCs w:val="32"/>
          <w:shd w:val="clear" w:color="auto" w:fill="FFFFFF"/>
          <w:lang w:val="id-ID" w:eastAsia="zh-CN" w:bidi="hi-IN"/>
        </w:rPr>
        <w:t>Cross-Dialectal Influences on English Language Learning among Bangladeshi EFL Learners</w:t>
      </w:r>
    </w:p>
    <w:p w:rsidR="005E2909" w:rsidRPr="005E2909" w:rsidRDefault="005E2909" w:rsidP="005E2909">
      <w:pPr>
        <w:widowControl w:val="0"/>
        <w:spacing w:after="0" w:line="276" w:lineRule="auto"/>
        <w:rPr>
          <w:rFonts w:ascii="Times New Roman" w:eastAsia="Times New Roman" w:hAnsi="Times New Roman" w:cs="Times New Roman"/>
          <w:color w:val="000000"/>
          <w:sz w:val="24"/>
          <w:szCs w:val="24"/>
          <w:lang w:val="id-ID" w:eastAsia="id-ID"/>
        </w:rPr>
      </w:pPr>
      <w:bookmarkStart w:id="1" w:name="_GoBack"/>
      <w:bookmarkEnd w:id="1"/>
    </w:p>
    <w:tbl>
      <w:tblPr>
        <w:tblW w:w="9505" w:type="dxa"/>
        <w:tblLayout w:type="fixed"/>
        <w:tblLook w:val="0400" w:firstRow="0" w:lastRow="0" w:firstColumn="0" w:lastColumn="0" w:noHBand="0" w:noVBand="1"/>
      </w:tblPr>
      <w:tblGrid>
        <w:gridCol w:w="9505"/>
      </w:tblGrid>
      <w:tr w:rsidR="005E2909" w:rsidRPr="005E2909" w:rsidTr="009D3001">
        <w:tc>
          <w:tcPr>
            <w:tcW w:w="9505" w:type="dxa"/>
            <w:tcBorders>
              <w:top w:val="single" w:sz="4" w:space="0" w:color="FFFFFF"/>
              <w:left w:val="single" w:sz="4" w:space="0" w:color="FFFFFF"/>
              <w:bottom w:val="single" w:sz="12" w:space="0" w:color="000000"/>
              <w:right w:val="single" w:sz="4" w:space="0" w:color="FFFFFF"/>
            </w:tcBorders>
            <w:shd w:val="clear" w:color="auto" w:fill="auto"/>
          </w:tcPr>
          <w:p w:rsidR="005E2909" w:rsidRPr="005E2909" w:rsidRDefault="005E2909" w:rsidP="005E2909">
            <w:pPr>
              <w:widowControl w:val="0"/>
              <w:spacing w:after="0" w:line="240" w:lineRule="auto"/>
              <w:rPr>
                <w:rFonts w:ascii="Times New Roman" w:eastAsia="Times New Roman" w:hAnsi="Times New Roman" w:cs="Times New Roman"/>
                <w:b/>
                <w:i/>
                <w:color w:val="000000"/>
                <w:sz w:val="24"/>
                <w:szCs w:val="24"/>
                <w:lang w:val="id-ID" w:eastAsia="id-ID"/>
              </w:rPr>
            </w:pPr>
          </w:p>
          <w:p w:rsidR="005E2909" w:rsidRPr="005E2909" w:rsidRDefault="005E2909" w:rsidP="005E2909">
            <w:pPr>
              <w:widowControl w:val="0"/>
              <w:spacing w:after="0" w:line="240" w:lineRule="auto"/>
              <w:rPr>
                <w:rFonts w:ascii="Times New Roman" w:eastAsia="Times New Roman" w:hAnsi="Times New Roman" w:cs="Times New Roman"/>
                <w:b/>
                <w:i/>
                <w:color w:val="000000"/>
                <w:sz w:val="24"/>
                <w:szCs w:val="24"/>
                <w:lang w:val="id-ID" w:eastAsia="id-ID"/>
              </w:rPr>
            </w:pPr>
            <w:r w:rsidRPr="005E2909">
              <w:rPr>
                <w:rFonts w:ascii="Times New Roman" w:eastAsia="Times New Roman" w:hAnsi="Times New Roman" w:cs="Times New Roman"/>
                <w:b/>
                <w:i/>
                <w:color w:val="000000"/>
                <w:sz w:val="24"/>
                <w:szCs w:val="24"/>
                <w:vertAlign w:val="superscript"/>
                <w:lang w:val="id-ID" w:eastAsia="id-ID"/>
              </w:rPr>
              <w:t>1</w:t>
            </w:r>
            <w:r w:rsidRPr="005E2909">
              <w:rPr>
                <w:rFonts w:ascii="Times New Roman" w:eastAsia="Times New Roman" w:hAnsi="Times New Roman" w:cs="Times New Roman"/>
                <w:b/>
                <w:i/>
                <w:color w:val="000000"/>
                <w:sz w:val="24"/>
                <w:szCs w:val="24"/>
                <w:lang w:val="id-ID" w:eastAsia="id-ID"/>
              </w:rPr>
              <w:t>Kaniz Fatema</w:t>
            </w:r>
          </w:p>
          <w:p w:rsidR="005E2909" w:rsidRPr="005E2909" w:rsidRDefault="005E2909" w:rsidP="005E2909">
            <w:pPr>
              <w:shd w:val="clear" w:color="auto" w:fill="FFFFFF"/>
              <w:spacing w:after="0" w:line="240" w:lineRule="auto"/>
              <w:rPr>
                <w:rFonts w:ascii="Times New Roman" w:eastAsia="Times New Roman" w:hAnsi="Times New Roman" w:cs="Times New Roman"/>
                <w:sz w:val="17"/>
                <w:szCs w:val="17"/>
              </w:rPr>
            </w:pPr>
            <w:r w:rsidRPr="005E2909">
              <w:rPr>
                <w:rFonts w:ascii="Times New Roman" w:eastAsia="Times New Roman" w:hAnsi="Times New Roman" w:cs="Times New Roman"/>
                <w:sz w:val="17"/>
                <w:szCs w:val="17"/>
              </w:rPr>
              <w:t xml:space="preserve">Department of English, Faculty of Humanities and Social Sciences, </w:t>
            </w:r>
            <w:proofErr w:type="spellStart"/>
            <w:r w:rsidRPr="005E2909">
              <w:rPr>
                <w:rFonts w:ascii="Times New Roman" w:eastAsia="Times New Roman" w:hAnsi="Times New Roman" w:cs="Times New Roman"/>
                <w:sz w:val="17"/>
                <w:szCs w:val="17"/>
              </w:rPr>
              <w:t>Pundra</w:t>
            </w:r>
            <w:proofErr w:type="spellEnd"/>
            <w:r w:rsidRPr="005E2909">
              <w:rPr>
                <w:rFonts w:ascii="Times New Roman" w:eastAsia="Times New Roman" w:hAnsi="Times New Roman" w:cs="Times New Roman"/>
                <w:sz w:val="17"/>
                <w:szCs w:val="17"/>
              </w:rPr>
              <w:t xml:space="preserve"> University  of Science &amp; Technology, Bogura-5800,</w:t>
            </w:r>
          </w:p>
          <w:p w:rsidR="005E2909" w:rsidRPr="005E2909" w:rsidRDefault="005E2909" w:rsidP="005E2909">
            <w:pPr>
              <w:shd w:val="clear" w:color="auto" w:fill="FFFFFF"/>
              <w:spacing w:after="0" w:line="240" w:lineRule="auto"/>
              <w:rPr>
                <w:rFonts w:ascii="Times New Roman" w:eastAsia="Times New Roman" w:hAnsi="Times New Roman" w:cs="Times New Roman"/>
                <w:sz w:val="17"/>
                <w:szCs w:val="17"/>
              </w:rPr>
            </w:pPr>
            <w:r w:rsidRPr="005E2909">
              <w:rPr>
                <w:rFonts w:ascii="Times New Roman" w:eastAsia="Times New Roman" w:hAnsi="Times New Roman" w:cs="Times New Roman"/>
                <w:sz w:val="17"/>
                <w:szCs w:val="17"/>
              </w:rPr>
              <w:t>Bangladesh</w:t>
            </w:r>
          </w:p>
          <w:p w:rsidR="005E2909" w:rsidRPr="005E2909" w:rsidRDefault="005E2909" w:rsidP="005E2909">
            <w:pPr>
              <w:widowControl w:val="0"/>
              <w:spacing w:after="0" w:line="240" w:lineRule="auto"/>
              <w:rPr>
                <w:rFonts w:ascii="Times New Roman" w:eastAsia="Times New Roman" w:hAnsi="Times New Roman" w:cs="Times New Roman"/>
                <w:b/>
                <w:color w:val="222222"/>
                <w:sz w:val="20"/>
                <w:szCs w:val="20"/>
                <w:shd w:val="clear" w:color="auto" w:fill="FFFFFF"/>
                <w:lang w:val="id-ID"/>
              </w:rPr>
            </w:pPr>
            <w:r w:rsidRPr="005E2909">
              <w:rPr>
                <w:rFonts w:ascii="Times New Roman" w:eastAsia="Songti SC" w:hAnsi="Times New Roman" w:cs="Arial Unicode MS"/>
                <w:sz w:val="24"/>
                <w:szCs w:val="24"/>
                <w:lang w:val="id-ID" w:eastAsia="zh-CN" w:bidi="hi-IN"/>
              </w:rPr>
              <w:t>Corresponding author</w:t>
            </w:r>
            <w:r w:rsidRPr="005E2909">
              <w:rPr>
                <w:rFonts w:ascii="Times New Roman" w:eastAsia="Songti SC" w:hAnsi="Times New Roman" w:cs="Arial Unicode MS"/>
                <w:color w:val="231F20"/>
                <w:sz w:val="24"/>
                <w:szCs w:val="24"/>
                <w:lang w:val="id-ID" w:eastAsia="zh-CN" w:bidi="hi-IN"/>
              </w:rPr>
              <w:t xml:space="preserve">: </w:t>
            </w:r>
            <w:hyperlink r:id="rId5" w:history="1">
              <w:r w:rsidRPr="005E2909">
                <w:rPr>
                  <w:rFonts w:ascii="Times New Roman" w:eastAsia="Songti SC" w:hAnsi="Times New Roman" w:cs="Times New Roman"/>
                  <w:b/>
                  <w:color w:val="0563C1"/>
                  <w:sz w:val="20"/>
                  <w:szCs w:val="20"/>
                  <w:u w:val="single"/>
                  <w:shd w:val="clear" w:color="auto" w:fill="FFFFFF"/>
                  <w:lang w:val="id-ID" w:eastAsia="zh-CN" w:bidi="hi-IN"/>
                </w:rPr>
                <w:t>Kanizfatemabd32@gmail.com</w:t>
              </w:r>
            </w:hyperlink>
          </w:p>
          <w:p w:rsidR="005E2909" w:rsidRPr="005E2909" w:rsidRDefault="005E2909" w:rsidP="005E2909">
            <w:pPr>
              <w:widowControl w:val="0"/>
              <w:spacing w:before="27" w:after="0" w:line="240" w:lineRule="auto"/>
              <w:rPr>
                <w:rFonts w:ascii="Times New Roman" w:eastAsia="Times New Roman" w:hAnsi="Times New Roman" w:cs="Times New Roman"/>
                <w:color w:val="231F20"/>
                <w:sz w:val="24"/>
                <w:szCs w:val="24"/>
                <w:lang w:val="id-ID" w:eastAsia="id-ID"/>
              </w:rPr>
            </w:pPr>
          </w:p>
          <w:p w:rsidR="005E2909" w:rsidRPr="005E2909" w:rsidRDefault="005E2909" w:rsidP="005E2909">
            <w:pPr>
              <w:widowControl w:val="0"/>
              <w:spacing w:before="27" w:after="0" w:line="240" w:lineRule="auto"/>
              <w:rPr>
                <w:rFonts w:ascii="Times New Roman" w:eastAsia="Times New Roman" w:hAnsi="Times New Roman" w:cs="Times New Roman"/>
                <w:color w:val="231F20"/>
                <w:sz w:val="24"/>
                <w:szCs w:val="24"/>
                <w:lang w:val="id-ID" w:eastAsia="id-ID"/>
              </w:rPr>
            </w:pPr>
          </w:p>
        </w:tc>
      </w:tr>
    </w:tbl>
    <w:p w:rsidR="005E2909" w:rsidRPr="005E2909" w:rsidRDefault="005E2909" w:rsidP="005E2909">
      <w:pPr>
        <w:widowControl w:val="0"/>
        <w:spacing w:before="7" w:after="0" w:line="240" w:lineRule="auto"/>
        <w:rPr>
          <w:rFonts w:ascii="Times New Roman" w:eastAsia="Times New Roman" w:hAnsi="Times New Roman" w:cs="Times New Roman"/>
          <w:color w:val="000000"/>
          <w:sz w:val="24"/>
          <w:szCs w:val="24"/>
          <w:lang w:val="id-ID" w:eastAsia="id-ID"/>
        </w:rPr>
      </w:pPr>
    </w:p>
    <w:p w:rsidR="005E2909" w:rsidRPr="005E2909" w:rsidRDefault="005E2909" w:rsidP="005E2909">
      <w:pPr>
        <w:widowControl w:val="0"/>
        <w:spacing w:after="0" w:line="240" w:lineRule="auto"/>
        <w:ind w:right="-69"/>
        <w:jc w:val="center"/>
        <w:rPr>
          <w:rFonts w:ascii="Times New Roman" w:eastAsia="Times New Roman" w:hAnsi="Times New Roman" w:cs="Times New Roman"/>
          <w:b/>
          <w:color w:val="000000"/>
          <w:sz w:val="24"/>
          <w:szCs w:val="24"/>
          <w:lang w:val="id-ID" w:eastAsia="id-ID"/>
        </w:rPr>
      </w:pPr>
      <w:r w:rsidRPr="005E2909">
        <w:rPr>
          <w:rFonts w:ascii="Times New Roman" w:eastAsia="Times New Roman" w:hAnsi="Times New Roman" w:cs="Times New Roman"/>
          <w:b/>
          <w:color w:val="000000"/>
          <w:sz w:val="24"/>
          <w:szCs w:val="24"/>
          <w:lang w:val="id-ID" w:eastAsia="id-ID"/>
        </w:rPr>
        <w:t>ABSTRACT</w:t>
      </w:r>
    </w:p>
    <w:p w:rsidR="005E2909" w:rsidRPr="005E2909" w:rsidRDefault="005E2909" w:rsidP="005E2909">
      <w:pPr>
        <w:spacing w:before="100" w:beforeAutospacing="1" w:after="100" w:afterAutospacing="1" w:line="240" w:lineRule="auto"/>
        <w:jc w:val="both"/>
        <w:rPr>
          <w:rFonts w:ascii="Times New Roman" w:eastAsia="Times New Roman" w:hAnsi="Times New Roman" w:cs="Times New Roman"/>
          <w:sz w:val="24"/>
          <w:szCs w:val="24"/>
        </w:rPr>
      </w:pPr>
      <w:r w:rsidRPr="005E2909">
        <w:rPr>
          <w:rFonts w:ascii="Times New Roman" w:eastAsia="Times New Roman" w:hAnsi="Times New Roman" w:cs="Times New Roman"/>
          <w:i/>
          <w:iCs/>
          <w:sz w:val="24"/>
          <w:szCs w:val="24"/>
        </w:rPr>
        <w:t>The phrase "Cross Linguistics," also known as "</w:t>
      </w:r>
      <w:proofErr w:type="spellStart"/>
      <w:r w:rsidRPr="005E2909">
        <w:rPr>
          <w:rFonts w:ascii="Times New Roman" w:eastAsia="Times New Roman" w:hAnsi="Times New Roman" w:cs="Times New Roman"/>
          <w:i/>
          <w:iCs/>
          <w:sz w:val="24"/>
          <w:szCs w:val="24"/>
        </w:rPr>
        <w:t>Translanguaging</w:t>
      </w:r>
      <w:proofErr w:type="spellEnd"/>
      <w:r w:rsidRPr="005E2909">
        <w:rPr>
          <w:rFonts w:ascii="Times New Roman" w:eastAsia="Times New Roman" w:hAnsi="Times New Roman" w:cs="Times New Roman"/>
          <w:i/>
          <w:iCs/>
          <w:sz w:val="24"/>
          <w:szCs w:val="24"/>
        </w:rPr>
        <w:t>" in a broader sense, serves as the basis for this research’s core point of discussion. It is needless to describe the importance of the English language in Bangladesh, where it has gained the status of a second official language. The paper intends to unfold every possible kind of influence on Bangladeshi English Language Learners having different dialects while learning it as a Foreign Language. Researchers have surveyed around 45 tertiary-level language learners from some prominent universities in Bangladesh. Both qualitative and quantitative data collection methods have been followed, along with tools like interviews and surveys, on the selected samples for this research. The outcome of this research endeavor is expected to provide us with a clear focus on both the positive and negative effects of using cross-dialectal forms by English Language Learners.</w:t>
      </w:r>
    </w:p>
    <w:p w:rsidR="005E2909" w:rsidRPr="005E2909" w:rsidRDefault="005E2909" w:rsidP="005E2909">
      <w:pPr>
        <w:widowControl w:val="0"/>
        <w:spacing w:before="27" w:after="0" w:line="240" w:lineRule="auto"/>
        <w:ind w:right="583"/>
        <w:rPr>
          <w:rFonts w:ascii="Times New Roman" w:eastAsia="Times New Roman" w:hAnsi="Times New Roman" w:cs="Times New Roman"/>
          <w:b/>
          <w:color w:val="231F20"/>
          <w:sz w:val="24"/>
          <w:szCs w:val="24"/>
          <w:lang w:val="id-ID" w:eastAsia="id-ID"/>
        </w:rPr>
      </w:pPr>
      <w:r w:rsidRPr="005E2909">
        <w:rPr>
          <w:rFonts w:ascii="Times New Roman" w:eastAsia="Times New Roman" w:hAnsi="Times New Roman" w:cs="Times New Roman"/>
          <w:b/>
          <w:color w:val="231F20"/>
          <w:sz w:val="24"/>
          <w:szCs w:val="24"/>
          <w:lang w:val="id-ID" w:eastAsia="id-ID"/>
        </w:rPr>
        <w:t>Keywords:</w:t>
      </w:r>
    </w:p>
    <w:p w:rsidR="005E2909" w:rsidRPr="005E2909" w:rsidRDefault="005E2909" w:rsidP="005E2909">
      <w:pPr>
        <w:widowControl w:val="0"/>
        <w:spacing w:before="27" w:after="0" w:line="240" w:lineRule="auto"/>
        <w:ind w:right="583"/>
        <w:rPr>
          <w:rFonts w:ascii="Times New Roman" w:eastAsia="Times New Roman" w:hAnsi="Times New Roman" w:cs="Times New Roman"/>
          <w:i/>
          <w:color w:val="000000"/>
          <w:sz w:val="24"/>
          <w:szCs w:val="24"/>
          <w:lang w:eastAsia="id-ID"/>
        </w:rPr>
      </w:pPr>
      <w:r w:rsidRPr="005E2909">
        <w:rPr>
          <w:rFonts w:ascii="Times New Roman" w:eastAsia="Times New Roman" w:hAnsi="Times New Roman" w:cs="Times New Roman"/>
          <w:i/>
          <w:color w:val="000000"/>
          <w:sz w:val="24"/>
          <w:szCs w:val="24"/>
          <w:lang w:eastAsia="id-ID"/>
        </w:rPr>
        <w:t xml:space="preserve">Cross-Dialectal Influence, English Language Learning, Bangladeshi EFL learners, </w:t>
      </w:r>
      <w:proofErr w:type="spellStart"/>
      <w:r w:rsidRPr="005E2909">
        <w:rPr>
          <w:rFonts w:ascii="Times New Roman" w:eastAsia="Times New Roman" w:hAnsi="Times New Roman" w:cs="Times New Roman"/>
          <w:i/>
          <w:color w:val="000000"/>
          <w:sz w:val="24"/>
          <w:szCs w:val="24"/>
          <w:lang w:eastAsia="id-ID"/>
        </w:rPr>
        <w:t>Translanguaging</w:t>
      </w:r>
      <w:proofErr w:type="spellEnd"/>
    </w:p>
    <w:p w:rsidR="005E2909" w:rsidRPr="005E2909" w:rsidRDefault="005E2909" w:rsidP="005E2909">
      <w:pPr>
        <w:widowControl w:val="0"/>
        <w:spacing w:before="27" w:after="0" w:line="240" w:lineRule="auto"/>
        <w:ind w:right="583"/>
        <w:rPr>
          <w:rFonts w:ascii="Times New Roman" w:eastAsia="Times New Roman" w:hAnsi="Times New Roman" w:cs="Times New Roman"/>
          <w:i/>
          <w:color w:val="000000"/>
          <w:sz w:val="24"/>
          <w:szCs w:val="24"/>
          <w:lang w:eastAsia="id-ID"/>
        </w:rPr>
      </w:pPr>
    </w:p>
    <w:p w:rsidR="005E2909" w:rsidRPr="005E2909" w:rsidRDefault="005E2909" w:rsidP="005E2909">
      <w:pPr>
        <w:widowControl w:val="0"/>
        <w:numPr>
          <w:ilvl w:val="0"/>
          <w:numId w:val="1"/>
        </w:numPr>
        <w:tabs>
          <w:tab w:val="left" w:pos="-810"/>
        </w:tabs>
        <w:spacing w:after="0" w:line="480" w:lineRule="auto"/>
        <w:ind w:left="284" w:right="-51" w:hanging="284"/>
        <w:jc w:val="both"/>
        <w:rPr>
          <w:rFonts w:ascii="Times New Roman" w:eastAsia="Songti SC" w:hAnsi="Times New Roman" w:cs="Arial Unicode MS"/>
          <w:b/>
          <w:color w:val="000000"/>
          <w:sz w:val="24"/>
          <w:szCs w:val="24"/>
          <w:lang w:val="id-ID" w:eastAsia="zh-CN" w:bidi="hi-IN"/>
        </w:rPr>
      </w:pPr>
      <w:r w:rsidRPr="005E2909">
        <w:rPr>
          <w:rFonts w:ascii="Times New Roman" w:eastAsia="Songti SC" w:hAnsi="Times New Roman" w:cs="Arial Unicode MS"/>
          <w:b/>
          <w:color w:val="000000"/>
          <w:sz w:val="24"/>
          <w:szCs w:val="24"/>
          <w:lang w:val="id-ID" w:eastAsia="zh-CN" w:bidi="hi-IN"/>
        </w:rPr>
        <w:t>Introduction</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val="id-ID" w:eastAsia="zh-CN" w:bidi="hi-IN"/>
        </w:rPr>
        <w:tab/>
      </w:r>
      <w:r w:rsidRPr="005E2909">
        <w:rPr>
          <w:rFonts w:ascii="Times New Roman" w:eastAsia="Songti SC" w:hAnsi="Times New Roman" w:cs="Arial Unicode MS"/>
          <w:color w:val="000000"/>
          <w:sz w:val="24"/>
          <w:szCs w:val="24"/>
          <w:lang w:eastAsia="zh-CN" w:bidi="hi-IN"/>
        </w:rPr>
        <w:t xml:space="preserve">Though the mother tongue of Bangladeshi people is Bangla, fortunately, or unfortunately every mother has a different style, tone, intonation, expression, lexical resources, coherence, and pronunciation while speaking the Bangla Language. This wide range of differences is very common in Bangladesh, where it can be spotted in people from different regions, ethical backgrounds, and from various social contexts. Languages go through a process of transformation, in a constantly varying, amorphous conglomeration of distinct yet interconnected languages. This variety consequentially creates smaller enclaves of varieties, more commonly termed dialects. </w:t>
      </w:r>
      <w:r w:rsidRPr="005E2909">
        <w:rPr>
          <w:rFonts w:ascii="Times New Roman" w:eastAsia="Songti SC" w:hAnsi="Times New Roman" w:cs="Arial Unicode MS"/>
          <w:color w:val="000000"/>
          <w:sz w:val="24"/>
          <w:szCs w:val="24"/>
          <w:lang w:val="id-ID" w:eastAsia="zh-CN" w:bidi="hi-IN"/>
        </w:rPr>
        <w:t>Bangladesh has a total of 64 districts and 4 principal dialects covering the skills of language with numerous regional sub-dialects.</w:t>
      </w:r>
      <w:r w:rsidRPr="005E2909">
        <w:rPr>
          <w:rFonts w:ascii="Times New Roman" w:eastAsia="Songti SC" w:hAnsi="Times New Roman" w:cs="Arial Unicode MS"/>
          <w:color w:val="000000"/>
          <w:sz w:val="24"/>
          <w:szCs w:val="24"/>
          <w:lang w:eastAsia="zh-CN" w:bidi="hi-IN"/>
        </w:rPr>
        <w:t xml:space="preserve"> </w:t>
      </w:r>
      <w:r w:rsidRPr="005E2909">
        <w:rPr>
          <w:rFonts w:ascii="Times New Roman" w:eastAsia="Songti SC" w:hAnsi="Times New Roman" w:cs="Arial Unicode MS"/>
          <w:color w:val="000000"/>
          <w:sz w:val="24"/>
          <w:szCs w:val="24"/>
          <w:lang w:val="id-ID" w:eastAsia="zh-CN" w:bidi="hi-IN"/>
        </w:rPr>
        <w:t>A</w:t>
      </w:r>
      <w:r w:rsidRPr="005E2909">
        <w:rPr>
          <w:rFonts w:ascii="Times New Roman" w:eastAsia="Songti SC" w:hAnsi="Times New Roman" w:cs="Arial Unicode MS"/>
          <w:color w:val="000000"/>
          <w:sz w:val="24"/>
          <w:szCs w:val="24"/>
          <w:lang w:eastAsia="zh-CN" w:bidi="hi-IN"/>
        </w:rPr>
        <w:t xml:space="preserve">s viewed by </w:t>
      </w:r>
      <w:proofErr w:type="spellStart"/>
      <w:r w:rsidRPr="005E2909">
        <w:rPr>
          <w:rFonts w:ascii="Times New Roman" w:eastAsia="Songti SC" w:hAnsi="Times New Roman" w:cs="Arial Unicode MS"/>
          <w:color w:val="000000"/>
          <w:sz w:val="24"/>
          <w:szCs w:val="24"/>
          <w:lang w:eastAsia="zh-CN" w:bidi="hi-IN"/>
        </w:rPr>
        <w:t>Shuchi</w:t>
      </w:r>
      <w:proofErr w:type="spellEnd"/>
      <w:r w:rsidRPr="005E2909">
        <w:rPr>
          <w:rFonts w:ascii="Times New Roman" w:eastAsia="Songti SC" w:hAnsi="Times New Roman" w:cs="Arial Unicode MS"/>
          <w:color w:val="000000"/>
          <w:sz w:val="24"/>
          <w:szCs w:val="24"/>
          <w:lang w:eastAsia="zh-CN" w:bidi="hi-IN"/>
        </w:rPr>
        <w:t xml:space="preserve"> (2013) they are: (1) North Bengal dialects, (2) </w:t>
      </w:r>
      <w:proofErr w:type="spellStart"/>
      <w:r w:rsidRPr="005E2909">
        <w:rPr>
          <w:rFonts w:ascii="Times New Roman" w:eastAsia="Songti SC" w:hAnsi="Times New Roman" w:cs="Arial Unicode MS"/>
          <w:color w:val="000000"/>
          <w:sz w:val="24"/>
          <w:szCs w:val="24"/>
          <w:lang w:eastAsia="zh-CN" w:bidi="hi-IN"/>
        </w:rPr>
        <w:t>Rajbanshi</w:t>
      </w:r>
      <w:proofErr w:type="spellEnd"/>
      <w:r w:rsidRPr="005E2909">
        <w:rPr>
          <w:rFonts w:ascii="Times New Roman" w:eastAsia="Songti SC" w:hAnsi="Times New Roman" w:cs="Arial Unicode MS"/>
          <w:color w:val="000000"/>
          <w:sz w:val="24"/>
          <w:szCs w:val="24"/>
          <w:lang w:eastAsia="zh-CN" w:bidi="hi-IN"/>
        </w:rPr>
        <w:t>, the dialect of Rangpur (3) East Bengal dialects, and (4) South Bengal dialects. But today’s researchers show a very supportive attitude toward the nonstandard languages and dialects which can be used in education (</w:t>
      </w:r>
      <w:proofErr w:type="spellStart"/>
      <w:r w:rsidRPr="005E2909">
        <w:rPr>
          <w:rFonts w:ascii="Times New Roman" w:eastAsia="Songti SC" w:hAnsi="Times New Roman" w:cs="Arial Unicode MS"/>
          <w:color w:val="000000"/>
          <w:sz w:val="24"/>
          <w:szCs w:val="24"/>
          <w:lang w:eastAsia="zh-CN" w:bidi="hi-IN"/>
        </w:rPr>
        <w:t>Papapavlou</w:t>
      </w:r>
      <w:proofErr w:type="spellEnd"/>
      <w:r w:rsidRPr="005E2909">
        <w:rPr>
          <w:rFonts w:ascii="Times New Roman" w:eastAsia="Songti SC" w:hAnsi="Times New Roman" w:cs="Arial Unicode MS"/>
          <w:color w:val="000000"/>
          <w:sz w:val="24"/>
          <w:szCs w:val="24"/>
          <w:lang w:eastAsia="zh-CN" w:bidi="hi-IN"/>
        </w:rPr>
        <w:t xml:space="preserve"> &amp; </w:t>
      </w:r>
      <w:proofErr w:type="spellStart"/>
      <w:r w:rsidRPr="005E2909">
        <w:rPr>
          <w:rFonts w:ascii="Times New Roman" w:eastAsia="Songti SC" w:hAnsi="Times New Roman" w:cs="Arial Unicode MS"/>
          <w:color w:val="000000"/>
          <w:sz w:val="24"/>
          <w:szCs w:val="24"/>
          <w:lang w:eastAsia="zh-CN" w:bidi="hi-IN"/>
        </w:rPr>
        <w:t>Pavlou</w:t>
      </w:r>
      <w:proofErr w:type="spellEnd"/>
      <w:r w:rsidRPr="005E2909">
        <w:rPr>
          <w:rFonts w:ascii="Times New Roman" w:eastAsia="Songti SC" w:hAnsi="Times New Roman" w:cs="Arial Unicode MS"/>
          <w:color w:val="000000"/>
          <w:sz w:val="24"/>
          <w:szCs w:val="24"/>
          <w:lang w:eastAsia="zh-CN" w:bidi="hi-IN"/>
        </w:rPr>
        <w:t>, 2007). Similarly, language prioritized-students domestic language has often been undervalued in the classrooms whereas standard form is prioritized in the monolingual mainstream program (</w:t>
      </w:r>
      <w:proofErr w:type="spellStart"/>
      <w:r w:rsidRPr="005E2909">
        <w:rPr>
          <w:rFonts w:ascii="Times New Roman" w:eastAsia="Songti SC" w:hAnsi="Times New Roman" w:cs="Arial Unicode MS"/>
          <w:color w:val="000000"/>
          <w:sz w:val="24"/>
          <w:szCs w:val="24"/>
          <w:lang w:eastAsia="zh-CN" w:bidi="hi-IN"/>
        </w:rPr>
        <w:t>García</w:t>
      </w:r>
      <w:proofErr w:type="spellEnd"/>
      <w:r w:rsidRPr="005E2909">
        <w:rPr>
          <w:rFonts w:ascii="Times New Roman" w:eastAsia="Songti SC" w:hAnsi="Times New Roman" w:cs="Arial Unicode MS"/>
          <w:color w:val="000000"/>
          <w:sz w:val="24"/>
          <w:szCs w:val="24"/>
          <w:lang w:eastAsia="zh-CN" w:bidi="hi-IN"/>
        </w:rPr>
        <w:t xml:space="preserve">, 2013; </w:t>
      </w:r>
      <w:proofErr w:type="spellStart"/>
      <w:r w:rsidRPr="005E2909">
        <w:rPr>
          <w:rFonts w:ascii="Times New Roman" w:eastAsia="Songti SC" w:hAnsi="Times New Roman" w:cs="Arial Unicode MS"/>
          <w:color w:val="000000"/>
          <w:sz w:val="24"/>
          <w:szCs w:val="24"/>
          <w:lang w:eastAsia="zh-CN" w:bidi="hi-IN"/>
        </w:rPr>
        <w:t>García</w:t>
      </w:r>
      <w:proofErr w:type="spellEnd"/>
      <w:r w:rsidRPr="005E2909">
        <w:rPr>
          <w:rFonts w:ascii="Times New Roman" w:eastAsia="Songti SC" w:hAnsi="Times New Roman" w:cs="Arial Unicode MS"/>
          <w:color w:val="000000"/>
          <w:sz w:val="24"/>
          <w:szCs w:val="24"/>
          <w:lang w:eastAsia="zh-CN" w:bidi="hi-IN"/>
        </w:rPr>
        <w:t xml:space="preserve"> &amp; </w:t>
      </w:r>
      <w:proofErr w:type="spellStart"/>
      <w:r w:rsidRPr="005E2909">
        <w:rPr>
          <w:rFonts w:ascii="Times New Roman" w:eastAsia="Songti SC" w:hAnsi="Times New Roman" w:cs="Arial Unicode MS"/>
          <w:color w:val="000000"/>
          <w:sz w:val="24"/>
          <w:szCs w:val="24"/>
          <w:lang w:eastAsia="zh-CN" w:bidi="hi-IN"/>
        </w:rPr>
        <w:t>Kleifgen</w:t>
      </w:r>
      <w:proofErr w:type="spellEnd"/>
      <w:r w:rsidRPr="005E2909">
        <w:rPr>
          <w:rFonts w:ascii="Times New Roman" w:eastAsia="Songti SC" w:hAnsi="Times New Roman" w:cs="Arial Unicode MS"/>
          <w:color w:val="000000"/>
          <w:sz w:val="24"/>
          <w:szCs w:val="24"/>
          <w:lang w:eastAsia="zh-CN" w:bidi="hi-IN"/>
        </w:rPr>
        <w:t xml:space="preserve">, 2010). </w:t>
      </w:r>
      <w:proofErr w:type="spellStart"/>
      <w:r w:rsidRPr="005E2909">
        <w:rPr>
          <w:rFonts w:ascii="Times New Roman" w:eastAsia="Songti SC" w:hAnsi="Times New Roman" w:cs="Arial Unicode MS"/>
          <w:color w:val="000000"/>
          <w:sz w:val="24"/>
          <w:szCs w:val="24"/>
          <w:lang w:eastAsia="zh-CN" w:bidi="hi-IN"/>
        </w:rPr>
        <w:t>Monolingualism</w:t>
      </w:r>
      <w:proofErr w:type="spellEnd"/>
      <w:r w:rsidRPr="005E2909">
        <w:rPr>
          <w:rFonts w:ascii="Times New Roman" w:eastAsia="Songti SC" w:hAnsi="Times New Roman" w:cs="Arial Unicode MS"/>
          <w:color w:val="000000"/>
          <w:sz w:val="24"/>
          <w:szCs w:val="24"/>
          <w:lang w:eastAsia="zh-CN" w:bidi="hi-IN"/>
        </w:rPr>
        <w:t xml:space="preserve"> has long been the typical pattern in classroom language teaching, under the influence of national ideologies and language policies across many countries (</w:t>
      </w:r>
      <w:proofErr w:type="spellStart"/>
      <w:r w:rsidRPr="005E2909">
        <w:rPr>
          <w:rFonts w:ascii="Times New Roman" w:eastAsia="Songti SC" w:hAnsi="Times New Roman" w:cs="Arial Unicode MS"/>
          <w:color w:val="000000"/>
          <w:sz w:val="24"/>
          <w:szCs w:val="24"/>
          <w:lang w:eastAsia="zh-CN" w:bidi="hi-IN"/>
        </w:rPr>
        <w:t>Blackledge</w:t>
      </w:r>
      <w:proofErr w:type="spellEnd"/>
      <w:r w:rsidRPr="005E2909">
        <w:rPr>
          <w:rFonts w:ascii="Times New Roman" w:eastAsia="Songti SC" w:hAnsi="Times New Roman" w:cs="Arial Unicode MS"/>
          <w:color w:val="000000"/>
          <w:sz w:val="24"/>
          <w:szCs w:val="24"/>
          <w:lang w:eastAsia="zh-CN" w:bidi="hi-IN"/>
        </w:rPr>
        <w:t xml:space="preserve">, 2010; </w:t>
      </w:r>
      <w:proofErr w:type="spellStart"/>
      <w:r w:rsidRPr="005E2909">
        <w:rPr>
          <w:rFonts w:ascii="Times New Roman" w:eastAsia="Songti SC" w:hAnsi="Times New Roman" w:cs="Arial Unicode MS"/>
          <w:color w:val="000000"/>
          <w:sz w:val="24"/>
          <w:szCs w:val="24"/>
          <w:lang w:eastAsia="zh-CN" w:bidi="hi-IN"/>
        </w:rPr>
        <w:t>García</w:t>
      </w:r>
      <w:proofErr w:type="spellEnd"/>
      <w:r w:rsidRPr="005E2909">
        <w:rPr>
          <w:rFonts w:ascii="Times New Roman" w:eastAsia="Songti SC" w:hAnsi="Times New Roman" w:cs="Arial Unicode MS"/>
          <w:color w:val="000000"/>
          <w:sz w:val="24"/>
          <w:szCs w:val="24"/>
          <w:lang w:eastAsia="zh-CN" w:bidi="hi-IN"/>
        </w:rPr>
        <w:t xml:space="preserve">, 2009; McMillan &amp; Rivers, 2011; </w:t>
      </w:r>
      <w:proofErr w:type="spellStart"/>
      <w:r w:rsidRPr="005E2909">
        <w:rPr>
          <w:rFonts w:ascii="Times New Roman" w:eastAsia="Songti SC" w:hAnsi="Times New Roman" w:cs="Arial Unicode MS"/>
          <w:color w:val="000000"/>
          <w:sz w:val="24"/>
          <w:szCs w:val="24"/>
          <w:lang w:eastAsia="zh-CN" w:bidi="hi-IN"/>
        </w:rPr>
        <w:t>Igboanusi</w:t>
      </w:r>
      <w:proofErr w:type="spellEnd"/>
      <w:r w:rsidRPr="005E2909">
        <w:rPr>
          <w:rFonts w:ascii="Times New Roman" w:eastAsia="Songti SC" w:hAnsi="Times New Roman" w:cs="Arial Unicode MS"/>
          <w:color w:val="000000"/>
          <w:sz w:val="24"/>
          <w:szCs w:val="24"/>
          <w:lang w:eastAsia="zh-CN" w:bidi="hi-IN"/>
        </w:rPr>
        <w:t xml:space="preserve">, 2014; </w:t>
      </w:r>
      <w:proofErr w:type="spellStart"/>
      <w:r w:rsidRPr="005E2909">
        <w:rPr>
          <w:rFonts w:ascii="Times New Roman" w:eastAsia="Songti SC" w:hAnsi="Times New Roman" w:cs="Arial Unicode MS"/>
          <w:color w:val="000000"/>
          <w:sz w:val="24"/>
          <w:szCs w:val="24"/>
          <w:lang w:eastAsia="zh-CN" w:bidi="hi-IN"/>
        </w:rPr>
        <w:t>Makalela</w:t>
      </w:r>
      <w:proofErr w:type="spellEnd"/>
      <w:r w:rsidRPr="005E2909">
        <w:rPr>
          <w:rFonts w:ascii="Times New Roman" w:eastAsia="Songti SC" w:hAnsi="Times New Roman" w:cs="Arial Unicode MS"/>
          <w:color w:val="000000"/>
          <w:sz w:val="24"/>
          <w:szCs w:val="24"/>
          <w:lang w:eastAsia="zh-CN" w:bidi="hi-IN"/>
        </w:rPr>
        <w:t>, 2015). But these procedures have been questioned recently and as an alternative pedagogical method, bilingualism is a flexible, integrated system and a scaffolding tool to learn content and language</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Cross-dialect is another alternative form of </w:t>
      </w:r>
      <w:proofErr w:type="spellStart"/>
      <w:r w:rsidRPr="005E2909">
        <w:rPr>
          <w:rFonts w:ascii="Times New Roman" w:eastAsia="Songti SC" w:hAnsi="Times New Roman" w:cs="Arial Unicode MS"/>
          <w:color w:val="000000"/>
          <w:sz w:val="24"/>
          <w:szCs w:val="24"/>
          <w:lang w:eastAsia="zh-CN" w:bidi="hi-IN"/>
        </w:rPr>
        <w:t>translanguaging</w:t>
      </w:r>
      <w:proofErr w:type="spellEnd"/>
      <w:r w:rsidRPr="005E2909">
        <w:rPr>
          <w:rFonts w:ascii="Times New Roman" w:eastAsia="Songti SC" w:hAnsi="Times New Roman" w:cs="Arial Unicode MS"/>
          <w:color w:val="000000"/>
          <w:sz w:val="24"/>
          <w:szCs w:val="24"/>
          <w:lang w:eastAsia="zh-CN" w:bidi="hi-IN"/>
        </w:rPr>
        <w:t xml:space="preserve">, cross-linguistics, or bi-dialects. </w:t>
      </w:r>
      <w:r w:rsidRPr="005E2909">
        <w:rPr>
          <w:rFonts w:ascii="Times New Roman" w:eastAsia="Songti SC" w:hAnsi="Times New Roman" w:cs="Arial Unicode MS"/>
          <w:color w:val="000000"/>
          <w:sz w:val="24"/>
          <w:szCs w:val="24"/>
          <w:lang w:eastAsia="zh-CN" w:bidi="hi-IN"/>
        </w:rPr>
        <w:lastRenderedPageBreak/>
        <w:t xml:space="preserve">Particularly in the field of language education </w:t>
      </w:r>
      <w:proofErr w:type="spellStart"/>
      <w:r w:rsidRPr="005E2909">
        <w:rPr>
          <w:rFonts w:ascii="Times New Roman" w:eastAsia="Songti SC" w:hAnsi="Times New Roman" w:cs="Arial Unicode MS"/>
          <w:color w:val="000000"/>
          <w:sz w:val="24"/>
          <w:szCs w:val="24"/>
          <w:lang w:eastAsia="zh-CN" w:bidi="hi-IN"/>
        </w:rPr>
        <w:t>translanguaging</w:t>
      </w:r>
      <w:proofErr w:type="spellEnd"/>
      <w:r w:rsidRPr="005E2909">
        <w:rPr>
          <w:rFonts w:ascii="Times New Roman" w:eastAsia="Songti SC" w:hAnsi="Times New Roman" w:cs="Arial Unicode MS"/>
          <w:color w:val="000000"/>
          <w:sz w:val="24"/>
          <w:szCs w:val="24"/>
          <w:lang w:eastAsia="zh-CN" w:bidi="hi-IN"/>
        </w:rPr>
        <w:t xml:space="preserve"> is a rising term within the study of bilingualism (</w:t>
      </w:r>
      <w:proofErr w:type="spellStart"/>
      <w:r w:rsidRPr="005E2909">
        <w:rPr>
          <w:rFonts w:ascii="Times New Roman" w:eastAsia="Songti SC" w:hAnsi="Times New Roman" w:cs="Arial Unicode MS"/>
          <w:color w:val="000000"/>
          <w:sz w:val="24"/>
          <w:szCs w:val="24"/>
          <w:lang w:eastAsia="zh-CN" w:bidi="hi-IN"/>
        </w:rPr>
        <w:t>Blackledge</w:t>
      </w:r>
      <w:proofErr w:type="spellEnd"/>
      <w:r w:rsidRPr="005E2909">
        <w:rPr>
          <w:rFonts w:ascii="Times New Roman" w:eastAsia="Songti SC" w:hAnsi="Times New Roman" w:cs="Arial Unicode MS"/>
          <w:color w:val="000000"/>
          <w:sz w:val="24"/>
          <w:szCs w:val="24"/>
          <w:lang w:eastAsia="zh-CN" w:bidi="hi-IN"/>
        </w:rPr>
        <w:t xml:space="preserve"> &amp; </w:t>
      </w:r>
      <w:proofErr w:type="spellStart"/>
      <w:r w:rsidRPr="005E2909">
        <w:rPr>
          <w:rFonts w:ascii="Times New Roman" w:eastAsia="Songti SC" w:hAnsi="Times New Roman" w:cs="Arial Unicode MS"/>
          <w:color w:val="000000"/>
          <w:sz w:val="24"/>
          <w:szCs w:val="24"/>
          <w:lang w:eastAsia="zh-CN" w:bidi="hi-IN"/>
        </w:rPr>
        <w:t>Creese</w:t>
      </w:r>
      <w:proofErr w:type="spellEnd"/>
      <w:r w:rsidRPr="005E2909">
        <w:rPr>
          <w:rFonts w:ascii="Times New Roman" w:eastAsia="Songti SC" w:hAnsi="Times New Roman" w:cs="Arial Unicode MS"/>
          <w:color w:val="000000"/>
          <w:sz w:val="24"/>
          <w:szCs w:val="24"/>
          <w:lang w:eastAsia="zh-CN" w:bidi="hi-IN"/>
        </w:rPr>
        <w:t xml:space="preserve">, 2010; </w:t>
      </w:r>
      <w:proofErr w:type="spellStart"/>
      <w:r w:rsidRPr="005E2909">
        <w:rPr>
          <w:rFonts w:ascii="Times New Roman" w:eastAsia="Songti SC" w:hAnsi="Times New Roman" w:cs="Arial Unicode MS"/>
          <w:color w:val="000000"/>
          <w:sz w:val="24"/>
          <w:szCs w:val="24"/>
          <w:lang w:eastAsia="zh-CN" w:bidi="hi-IN"/>
        </w:rPr>
        <w:t>Creese</w:t>
      </w:r>
      <w:proofErr w:type="spellEnd"/>
      <w:r w:rsidRPr="005E2909">
        <w:rPr>
          <w:rFonts w:ascii="Times New Roman" w:eastAsia="Songti SC" w:hAnsi="Times New Roman" w:cs="Arial Unicode MS"/>
          <w:color w:val="000000"/>
          <w:sz w:val="24"/>
          <w:szCs w:val="24"/>
          <w:lang w:eastAsia="zh-CN" w:bidi="hi-IN"/>
        </w:rPr>
        <w:t xml:space="preserve"> &amp; </w:t>
      </w:r>
      <w:proofErr w:type="spellStart"/>
      <w:r w:rsidRPr="005E2909">
        <w:rPr>
          <w:rFonts w:ascii="Times New Roman" w:eastAsia="Songti SC" w:hAnsi="Times New Roman" w:cs="Arial Unicode MS"/>
          <w:color w:val="000000"/>
          <w:sz w:val="24"/>
          <w:szCs w:val="24"/>
          <w:lang w:eastAsia="zh-CN" w:bidi="hi-IN"/>
        </w:rPr>
        <w:t>Blackledge</w:t>
      </w:r>
      <w:proofErr w:type="spellEnd"/>
      <w:r w:rsidRPr="005E2909">
        <w:rPr>
          <w:rFonts w:ascii="Times New Roman" w:eastAsia="Songti SC" w:hAnsi="Times New Roman" w:cs="Arial Unicode MS"/>
          <w:color w:val="000000"/>
          <w:sz w:val="24"/>
          <w:szCs w:val="24"/>
          <w:lang w:eastAsia="zh-CN" w:bidi="hi-IN"/>
        </w:rPr>
        <w:t xml:space="preserve">, 2013; </w:t>
      </w:r>
      <w:proofErr w:type="spellStart"/>
      <w:r w:rsidRPr="005E2909">
        <w:rPr>
          <w:rFonts w:ascii="Times New Roman" w:eastAsia="Songti SC" w:hAnsi="Times New Roman" w:cs="Arial Unicode MS"/>
          <w:color w:val="000000"/>
          <w:sz w:val="24"/>
          <w:szCs w:val="24"/>
          <w:lang w:eastAsia="zh-CN" w:bidi="hi-IN"/>
        </w:rPr>
        <w:t>García</w:t>
      </w:r>
      <w:proofErr w:type="spellEnd"/>
      <w:r w:rsidRPr="005E2909">
        <w:rPr>
          <w:rFonts w:ascii="Times New Roman" w:eastAsia="Songti SC" w:hAnsi="Times New Roman" w:cs="Arial Unicode MS"/>
          <w:color w:val="000000"/>
          <w:sz w:val="24"/>
          <w:szCs w:val="24"/>
          <w:lang w:eastAsia="zh-CN" w:bidi="hi-IN"/>
        </w:rPr>
        <w:t xml:space="preserve">, 2009; Wei, 2017; Williams, 1994). </w:t>
      </w:r>
      <w:proofErr w:type="spellStart"/>
      <w:r w:rsidRPr="005E2909">
        <w:rPr>
          <w:rFonts w:ascii="Times New Roman" w:eastAsia="Songti SC" w:hAnsi="Times New Roman" w:cs="Arial Unicode MS"/>
          <w:color w:val="000000"/>
          <w:sz w:val="24"/>
          <w:szCs w:val="24"/>
          <w:lang w:eastAsia="zh-CN" w:bidi="hi-IN"/>
        </w:rPr>
        <w:t>Translanguaging</w:t>
      </w:r>
      <w:proofErr w:type="spellEnd"/>
      <w:r w:rsidRPr="005E2909">
        <w:rPr>
          <w:rFonts w:ascii="Times New Roman" w:eastAsia="Songti SC" w:hAnsi="Times New Roman" w:cs="Arial Unicode MS"/>
          <w:color w:val="000000"/>
          <w:sz w:val="24"/>
          <w:szCs w:val="24"/>
          <w:lang w:eastAsia="zh-CN" w:bidi="hi-IN"/>
        </w:rPr>
        <w:t xml:space="preserve"> is a rapidly growing term as applied linguistics describes it as a method used for multilingual learners who practice bilingualism coming from a single linguistic repertoire (Garcıa and Wei 2014). Harris (1997) propounded that the </w:t>
      </w:r>
      <w:proofErr w:type="spellStart"/>
      <w:r w:rsidRPr="005E2909">
        <w:rPr>
          <w:rFonts w:ascii="Times New Roman" w:eastAsia="Songti SC" w:hAnsi="Times New Roman" w:cs="Arial Unicode MS"/>
          <w:color w:val="000000"/>
          <w:sz w:val="24"/>
          <w:szCs w:val="24"/>
          <w:lang w:eastAsia="zh-CN" w:bidi="hi-IN"/>
        </w:rPr>
        <w:t>translanguaging</w:t>
      </w:r>
      <w:proofErr w:type="spellEnd"/>
      <w:r w:rsidRPr="005E2909">
        <w:rPr>
          <w:rFonts w:ascii="Times New Roman" w:eastAsia="Songti SC" w:hAnsi="Times New Roman" w:cs="Arial Unicode MS"/>
          <w:color w:val="000000"/>
          <w:sz w:val="24"/>
          <w:szCs w:val="24"/>
          <w:lang w:eastAsia="zh-CN" w:bidi="hi-IN"/>
        </w:rPr>
        <w:t xml:space="preserve"> perspective represents a paradigm shift from the conventional focus on structural constraints and separate roles of various languages in learning to what some linguists call “integrational” approaches and more importantly, beyond the narrow focus on linguistic structures and the narrow concept of language. Some major factors can decide whether to use it in classrooms or not. The prominent factors could be teachers’ language proficiency, students’ attitude toward their native language, and most importantly classroom participation norm (Daniel et al., 2017).</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In the present time, English is spoken as a first or native, or second language among 1.5 billion people all over the world (Statista Research Department, 2023).Bangladesh is not different from other countries; it is a developing country providing all the necessary educational facilities to cope with the global standard. The country provides English language education as a compulsory course until the A-level education is completed. All the books and classrooms in higher studies maintain the Standard English forms. So, automatically English is well used as a second or foreign language in Bangladesh. Usually, there comes a slight conflict between the first language Bangla and the second language English in terms of learning and using it. So, according to </w:t>
      </w:r>
      <w:proofErr w:type="spellStart"/>
      <w:r w:rsidRPr="005E2909">
        <w:rPr>
          <w:rFonts w:ascii="Times New Roman" w:eastAsia="Songti SC" w:hAnsi="Times New Roman" w:cs="Arial Unicode MS"/>
          <w:color w:val="000000"/>
          <w:sz w:val="24"/>
          <w:szCs w:val="24"/>
          <w:lang w:eastAsia="zh-CN" w:bidi="hi-IN"/>
        </w:rPr>
        <w:t>Efeoglu</w:t>
      </w:r>
      <w:proofErr w:type="spellEnd"/>
      <w:r w:rsidRPr="005E2909">
        <w:rPr>
          <w:rFonts w:ascii="Times New Roman" w:eastAsia="Songti SC" w:hAnsi="Times New Roman" w:cs="Arial Unicode MS"/>
          <w:color w:val="000000"/>
          <w:sz w:val="24"/>
          <w:szCs w:val="24"/>
          <w:lang w:eastAsia="zh-CN" w:bidi="hi-IN"/>
        </w:rPr>
        <w:t xml:space="preserve"> et al., (2019), Cross-linguistic influence (henceforth, CLI) can be termed as a lasting impact of existing linguistic knowledge on the acquisition of subsequent languages. DISA (2011) indicated that poor achievements in the field of education are related to many variables in language. For example, a student’s enthusiasm might quickly disappear if he/she does not comprehend what the teacher is talking about in class. Bilingualism, </w:t>
      </w:r>
      <w:proofErr w:type="spellStart"/>
      <w:r w:rsidRPr="005E2909">
        <w:rPr>
          <w:rFonts w:ascii="Times New Roman" w:eastAsia="Songti SC" w:hAnsi="Times New Roman" w:cs="Arial Unicode MS"/>
          <w:color w:val="000000"/>
          <w:sz w:val="24"/>
          <w:szCs w:val="24"/>
          <w:lang w:eastAsia="zh-CN" w:bidi="hi-IN"/>
        </w:rPr>
        <w:t>translanguaging</w:t>
      </w:r>
      <w:proofErr w:type="spellEnd"/>
      <w:r w:rsidRPr="005E2909">
        <w:rPr>
          <w:rFonts w:ascii="Times New Roman" w:eastAsia="Songti SC" w:hAnsi="Times New Roman" w:cs="Arial Unicode MS"/>
          <w:color w:val="000000"/>
          <w:sz w:val="24"/>
          <w:szCs w:val="24"/>
          <w:lang w:eastAsia="zh-CN" w:bidi="hi-IN"/>
        </w:rPr>
        <w:t>, and cross-dialectal effects can build a strong relationship between language and culture, and between different ethnic groups (UNESCO, 1974). Several culturists maintain that preserving a language is a shield to preserving a culture that is fading away (Cummins, 2001).</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Christian (1987) viewed that children having different backgrounds come to school speaking a wide variety of dialects. As per the opinion of Yule (1985), speech variation in language is a vital and well-recognized aspect of everyday life for language users in different regional and dialectal communities. It is not possible to omit the regional dialects and it is also not possible to deny the facts influencing English Language learning because of it. Uddin and </w:t>
      </w:r>
      <w:proofErr w:type="spellStart"/>
      <w:r w:rsidRPr="005E2909">
        <w:rPr>
          <w:rFonts w:ascii="Times New Roman" w:eastAsia="Songti SC" w:hAnsi="Times New Roman" w:cs="Arial Unicode MS"/>
          <w:color w:val="000000"/>
          <w:sz w:val="24"/>
          <w:szCs w:val="24"/>
          <w:lang w:eastAsia="zh-CN" w:bidi="hi-IN"/>
        </w:rPr>
        <w:t>Monjur</w:t>
      </w:r>
      <w:proofErr w:type="spellEnd"/>
      <w:r w:rsidRPr="005E2909">
        <w:rPr>
          <w:rFonts w:ascii="Times New Roman" w:eastAsia="Songti SC" w:hAnsi="Times New Roman" w:cs="Arial Unicode MS"/>
          <w:color w:val="000000"/>
          <w:sz w:val="24"/>
          <w:szCs w:val="24"/>
          <w:lang w:eastAsia="zh-CN" w:bidi="hi-IN"/>
        </w:rPr>
        <w:t xml:space="preserve"> (2015) opined English spreading worldwide as the world is constantly witnessing different varieties of English. The language has been encountering various forms of pronunciations influenced by dialects. Consequently, the native speaker does not hold English power like before. English is no longer a language of the British or the Americans; rather it is a language that is shared by today’s global population.</w:t>
      </w:r>
      <w:r w:rsidR="003D31B0">
        <w:rPr>
          <w:rFonts w:ascii="Times New Roman" w:eastAsia="Songti SC" w:hAnsi="Times New Roman" w:cs="Arial Unicode MS"/>
          <w:color w:val="000000"/>
          <w:sz w:val="24"/>
          <w:szCs w:val="24"/>
          <w:lang w:eastAsia="zh-CN" w:bidi="hi-IN"/>
        </w:rPr>
        <w:t xml:space="preserve"> </w:t>
      </w:r>
      <w:r w:rsidRPr="005E2909">
        <w:rPr>
          <w:rFonts w:ascii="Times New Roman" w:eastAsia="Songti SC" w:hAnsi="Times New Roman" w:cs="Arial Unicode MS"/>
          <w:color w:val="000000"/>
          <w:sz w:val="24"/>
          <w:szCs w:val="24"/>
          <w:lang w:eastAsia="zh-CN" w:bidi="hi-IN"/>
        </w:rPr>
        <w:t>Even the English of America is slightly different from Australia or Britain. Lemke (2002) argues that by separating language for the sake of keeping it clean, one cannot promote multilingualism. Moreover, along with the language two language codes are being separated from one another. ‘Along with norms of how “a language” can be used we find norms about who can use it, and to whom it belongs’ (</w:t>
      </w:r>
      <w:proofErr w:type="spellStart"/>
      <w:r w:rsidRPr="005E2909">
        <w:rPr>
          <w:rFonts w:ascii="Times New Roman" w:eastAsia="Songti SC" w:hAnsi="Times New Roman" w:cs="Arial Unicode MS"/>
          <w:color w:val="000000"/>
          <w:sz w:val="24"/>
          <w:szCs w:val="24"/>
          <w:lang w:eastAsia="zh-CN" w:bidi="hi-IN"/>
        </w:rPr>
        <w:t>Møller</w:t>
      </w:r>
      <w:proofErr w:type="spellEnd"/>
      <w:r w:rsidRPr="005E2909">
        <w:rPr>
          <w:rFonts w:ascii="Times New Roman" w:eastAsia="Songti SC" w:hAnsi="Times New Roman" w:cs="Arial Unicode MS"/>
          <w:color w:val="000000"/>
          <w:sz w:val="24"/>
          <w:szCs w:val="24"/>
          <w:lang w:eastAsia="zh-CN" w:bidi="hi-IN"/>
        </w:rPr>
        <w:t xml:space="preserve"> &amp; </w:t>
      </w:r>
      <w:proofErr w:type="spellStart"/>
      <w:r w:rsidRPr="005E2909">
        <w:rPr>
          <w:rFonts w:ascii="Times New Roman" w:eastAsia="Songti SC" w:hAnsi="Times New Roman" w:cs="Arial Unicode MS"/>
          <w:color w:val="000000"/>
          <w:sz w:val="24"/>
          <w:szCs w:val="24"/>
          <w:lang w:eastAsia="zh-CN" w:bidi="hi-IN"/>
        </w:rPr>
        <w:t>Jørgensen</w:t>
      </w:r>
      <w:proofErr w:type="spellEnd"/>
      <w:r w:rsidRPr="005E2909">
        <w:rPr>
          <w:rFonts w:ascii="Times New Roman" w:eastAsia="Songti SC" w:hAnsi="Times New Roman" w:cs="Arial Unicode MS"/>
          <w:color w:val="000000"/>
          <w:sz w:val="24"/>
          <w:szCs w:val="24"/>
          <w:lang w:eastAsia="zh-CN" w:bidi="hi-IN"/>
        </w:rPr>
        <w:t>, 2009).</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 Now English language learning is not only limited inside the classrooms, people learn from various open online sources, makes their small groups, and practice it according to their comfortable times. As Clarke and </w:t>
      </w:r>
      <w:proofErr w:type="spellStart"/>
      <w:r w:rsidRPr="005E2909">
        <w:rPr>
          <w:rFonts w:ascii="Times New Roman" w:eastAsia="Songti SC" w:hAnsi="Times New Roman" w:cs="Arial Unicode MS"/>
          <w:color w:val="000000"/>
          <w:sz w:val="24"/>
          <w:szCs w:val="24"/>
          <w:lang w:eastAsia="zh-CN" w:bidi="hi-IN"/>
        </w:rPr>
        <w:t>Hermens</w:t>
      </w:r>
      <w:proofErr w:type="spellEnd"/>
      <w:r w:rsidRPr="005E2909">
        <w:rPr>
          <w:rFonts w:ascii="Times New Roman" w:eastAsia="Songti SC" w:hAnsi="Times New Roman" w:cs="Arial Unicode MS"/>
          <w:color w:val="000000"/>
          <w:sz w:val="24"/>
          <w:szCs w:val="24"/>
          <w:lang w:eastAsia="zh-CN" w:bidi="hi-IN"/>
        </w:rPr>
        <w:t xml:space="preserve"> (2001) stated that online learning is student-centered since learners can self-dictate their learning pace, as well as activities preferring learning style. The matter of concern regarding learning is that, when a whole group comes from the same dialectal background, they will all make the same mistakes over and over again (Lodge et al., 2018). Another issue that can be arisen here is that, if the group of people comes from different dialectal backgrounds; there is a chance of making multiple mistakes or even can bring arguments while learning. As the English language has spread around the world as a global language, non-native English speakers have surpassed native English speakers, </w:t>
      </w:r>
      <w:r w:rsidRPr="005E2909">
        <w:rPr>
          <w:rFonts w:ascii="Times New Roman" w:eastAsia="Songti SC" w:hAnsi="Times New Roman" w:cs="Arial Unicode MS"/>
          <w:color w:val="000000"/>
          <w:sz w:val="24"/>
          <w:szCs w:val="24"/>
          <w:lang w:eastAsia="zh-CN" w:bidi="hi-IN"/>
        </w:rPr>
        <w:lastRenderedPageBreak/>
        <w:t xml:space="preserve">prompting scholars, educators, and politicians to reconsider English language education, particularly how English is taught, assessed, and integrated into the overall curriculum in schools. </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Through the usage of English as a worldwide language, the sociolinguistic aspect of English has recognized the linguistic diversity of communication. It is natural for people to employ their varied linguistic, multimodal, and multi-semiotic resources in communication, where "native-speaker norms" are no longer seen as the panacea; in fact, they can even be challenged through "playfulness" with language use (Li, 2018). At the sociolinguistic level, and from the standpoint of English for international communication, English should not be viewed as the property of native speakers (Jenkins, 2007; </w:t>
      </w:r>
      <w:proofErr w:type="spellStart"/>
      <w:r w:rsidRPr="005E2909">
        <w:rPr>
          <w:rFonts w:ascii="Times New Roman" w:eastAsia="Songti SC" w:hAnsi="Times New Roman" w:cs="Arial Unicode MS"/>
          <w:color w:val="000000"/>
          <w:sz w:val="24"/>
          <w:szCs w:val="24"/>
          <w:lang w:eastAsia="zh-CN" w:bidi="hi-IN"/>
        </w:rPr>
        <w:t>Seidlhofer</w:t>
      </w:r>
      <w:proofErr w:type="spellEnd"/>
      <w:r w:rsidRPr="005E2909">
        <w:rPr>
          <w:rFonts w:ascii="Times New Roman" w:eastAsia="Songti SC" w:hAnsi="Times New Roman" w:cs="Arial Unicode MS"/>
          <w:color w:val="000000"/>
          <w:sz w:val="24"/>
          <w:szCs w:val="24"/>
          <w:lang w:eastAsia="zh-CN" w:bidi="hi-IN"/>
        </w:rPr>
        <w:t>, 2011), as the focus of education has shifted from the traditional, monolingual perspective to multi/</w:t>
      </w:r>
      <w:proofErr w:type="spellStart"/>
      <w:r w:rsidRPr="005E2909">
        <w:rPr>
          <w:rFonts w:ascii="Times New Roman" w:eastAsia="Songti SC" w:hAnsi="Times New Roman" w:cs="Arial Unicode MS"/>
          <w:color w:val="000000"/>
          <w:sz w:val="24"/>
          <w:szCs w:val="24"/>
          <w:lang w:eastAsia="zh-CN" w:bidi="hi-IN"/>
        </w:rPr>
        <w:t>translingualism</w:t>
      </w:r>
      <w:proofErr w:type="spellEnd"/>
      <w:r w:rsidRPr="005E2909">
        <w:rPr>
          <w:rFonts w:ascii="Times New Roman" w:eastAsia="Songti SC" w:hAnsi="Times New Roman" w:cs="Arial Unicode MS"/>
          <w:color w:val="000000"/>
          <w:sz w:val="24"/>
          <w:szCs w:val="24"/>
          <w:lang w:eastAsia="zh-CN" w:bidi="hi-IN"/>
        </w:rPr>
        <w:t xml:space="preserve"> (</w:t>
      </w:r>
      <w:proofErr w:type="spellStart"/>
      <w:r w:rsidRPr="005E2909">
        <w:rPr>
          <w:rFonts w:ascii="Times New Roman" w:eastAsia="Songti SC" w:hAnsi="Times New Roman" w:cs="Arial Unicode MS"/>
          <w:color w:val="000000"/>
          <w:sz w:val="24"/>
          <w:szCs w:val="24"/>
          <w:lang w:eastAsia="zh-CN" w:bidi="hi-IN"/>
        </w:rPr>
        <w:t>Cenoz</w:t>
      </w:r>
      <w:proofErr w:type="spellEnd"/>
      <w:r w:rsidRPr="005E2909">
        <w:rPr>
          <w:rFonts w:ascii="Times New Roman" w:eastAsia="Songti SC" w:hAnsi="Times New Roman" w:cs="Arial Unicode MS"/>
          <w:color w:val="000000"/>
          <w:sz w:val="24"/>
          <w:szCs w:val="24"/>
          <w:lang w:eastAsia="zh-CN" w:bidi="hi-IN"/>
        </w:rPr>
        <w:t xml:space="preserve"> &amp; </w:t>
      </w:r>
      <w:proofErr w:type="spellStart"/>
      <w:r w:rsidRPr="005E2909">
        <w:rPr>
          <w:rFonts w:ascii="Times New Roman" w:eastAsia="Songti SC" w:hAnsi="Times New Roman" w:cs="Arial Unicode MS"/>
          <w:color w:val="000000"/>
          <w:sz w:val="24"/>
          <w:szCs w:val="24"/>
          <w:lang w:eastAsia="zh-CN" w:bidi="hi-IN"/>
        </w:rPr>
        <w:t>Gorter</w:t>
      </w:r>
      <w:proofErr w:type="spellEnd"/>
      <w:r w:rsidRPr="005E2909">
        <w:rPr>
          <w:rFonts w:ascii="Times New Roman" w:eastAsia="Songti SC" w:hAnsi="Times New Roman" w:cs="Arial Unicode MS"/>
          <w:color w:val="000000"/>
          <w:sz w:val="24"/>
          <w:szCs w:val="24"/>
          <w:lang w:eastAsia="zh-CN" w:bidi="hi-IN"/>
        </w:rPr>
        <w:t>, 2019). People are being compelled to learn English from every possible corner of the world, with all of their differences. If they are unable to learn or adjust to them correctly, they will suffer greatly in terms of conveying any messages or communicating with other people. Differences are needed to expand opportunities and it is also mentioned by many scholars, but there is hardly any research on the Bangladeshi context regarding cross-dialectal influences. With this paper, researchers hope that there will be a clear vision of both kinds of influences on the English language learning process because of dialectal effects.</w:t>
      </w:r>
    </w:p>
    <w:p w:rsidR="005E2909" w:rsidRPr="005E2909" w:rsidRDefault="005E2909" w:rsidP="005E2909">
      <w:pPr>
        <w:widowControl w:val="0"/>
        <w:spacing w:after="0" w:line="240" w:lineRule="auto"/>
        <w:ind w:right="-58"/>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The intended objectives of this paper are-</w:t>
      </w:r>
    </w:p>
    <w:p w:rsidR="005E2909" w:rsidRPr="005E2909" w:rsidRDefault="005E2909" w:rsidP="005E2909">
      <w:pPr>
        <w:widowControl w:val="0"/>
        <w:spacing w:after="0" w:line="240" w:lineRule="auto"/>
        <w:ind w:right="-58"/>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 </w:t>
      </w:r>
    </w:p>
    <w:p w:rsidR="005E2909" w:rsidRPr="005E2909" w:rsidRDefault="005E2909" w:rsidP="005E2909">
      <w:pPr>
        <w:widowControl w:val="0"/>
        <w:numPr>
          <w:ilvl w:val="0"/>
          <w:numId w:val="2"/>
        </w:numPr>
        <w:spacing w:after="0" w:line="240" w:lineRule="auto"/>
        <w:ind w:right="-58"/>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To interpret the overall positive or negative effects of cross-dialectal influences on English Language Learning. </w:t>
      </w:r>
    </w:p>
    <w:p w:rsidR="005E2909" w:rsidRPr="005E2909" w:rsidRDefault="005E2909" w:rsidP="005E2909">
      <w:pPr>
        <w:widowControl w:val="0"/>
        <w:numPr>
          <w:ilvl w:val="0"/>
          <w:numId w:val="2"/>
        </w:numPr>
        <w:spacing w:after="0" w:line="240" w:lineRule="auto"/>
        <w:ind w:right="-58"/>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To determine the causes or influences of poor articulation in oral English intonation, tone, and pronunciation.</w:t>
      </w:r>
    </w:p>
    <w:p w:rsidR="005E2909" w:rsidRPr="005E2909" w:rsidRDefault="005E2909" w:rsidP="005E2909">
      <w:pPr>
        <w:widowControl w:val="0"/>
        <w:numPr>
          <w:ilvl w:val="0"/>
          <w:numId w:val="2"/>
        </w:numPr>
        <w:spacing w:after="0" w:line="240" w:lineRule="auto"/>
        <w:ind w:right="-58"/>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To show the cross-dialectal impacts not only on grammatical sources but also on psychological components like- attitude, positive or negative energy, fear of humiliation, or the possibility of being left out of the process of learning the English Language.</w:t>
      </w:r>
    </w:p>
    <w:p w:rsidR="005E2909" w:rsidRPr="005E2909" w:rsidRDefault="005E2909" w:rsidP="005E2909">
      <w:pPr>
        <w:widowControl w:val="0"/>
        <w:spacing w:after="0" w:line="240" w:lineRule="auto"/>
        <w:ind w:right="-58"/>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 </w:t>
      </w:r>
    </w:p>
    <w:p w:rsidR="005E2909" w:rsidRPr="005E2909" w:rsidRDefault="005E2909" w:rsidP="005E2909">
      <w:pPr>
        <w:widowControl w:val="0"/>
        <w:numPr>
          <w:ilvl w:val="0"/>
          <w:numId w:val="1"/>
        </w:numPr>
        <w:tabs>
          <w:tab w:val="left" w:pos="-810"/>
        </w:tabs>
        <w:spacing w:after="0" w:line="480" w:lineRule="auto"/>
        <w:ind w:left="284" w:right="-51" w:hanging="284"/>
        <w:jc w:val="both"/>
        <w:rPr>
          <w:rFonts w:ascii="Times New Roman" w:eastAsia="Songti SC" w:hAnsi="Times New Roman" w:cs="Arial Unicode MS"/>
          <w:b/>
          <w:color w:val="000000"/>
          <w:sz w:val="24"/>
          <w:szCs w:val="24"/>
          <w:lang w:val="id-ID" w:eastAsia="zh-CN" w:bidi="hi-IN"/>
        </w:rPr>
      </w:pPr>
      <w:r w:rsidRPr="005E2909">
        <w:rPr>
          <w:rFonts w:ascii="Times New Roman" w:eastAsia="Songti SC" w:hAnsi="Times New Roman" w:cs="Arial Unicode MS"/>
          <w:b/>
          <w:color w:val="000000"/>
          <w:sz w:val="24"/>
          <w:szCs w:val="24"/>
          <w:lang w:val="id-ID" w:eastAsia="zh-CN" w:bidi="hi-IN"/>
        </w:rPr>
        <w:t>Method</w:t>
      </w:r>
    </w:p>
    <w:p w:rsidR="005E2909" w:rsidRPr="005E2909" w:rsidRDefault="005E2909" w:rsidP="005E2909">
      <w:pPr>
        <w:shd w:val="clear" w:color="auto" w:fill="FFFFFF"/>
        <w:spacing w:after="0" w:line="240" w:lineRule="auto"/>
        <w:ind w:firstLineChars="100" w:firstLine="241"/>
        <w:jc w:val="both"/>
        <w:rPr>
          <w:rFonts w:ascii="Times New Roman" w:eastAsia="Times New Roman" w:hAnsi="Times New Roman" w:cs="Arial Unicode MS"/>
          <w:sz w:val="24"/>
          <w:szCs w:val="24"/>
          <w:shd w:val="clear" w:color="auto" w:fill="FFFFFF"/>
        </w:rPr>
      </w:pPr>
      <w:r w:rsidRPr="005E2909">
        <w:rPr>
          <w:rFonts w:ascii="Times New Roman" w:eastAsia="Songti SC" w:hAnsi="Times New Roman" w:cs="Arial Unicode MS"/>
          <w:b/>
          <w:color w:val="000000"/>
          <w:sz w:val="24"/>
          <w:szCs w:val="24"/>
          <w:lang w:val="en-ID" w:eastAsia="en-GB" w:bidi="hi-IN"/>
        </w:rPr>
        <w:tab/>
      </w:r>
      <w:r w:rsidRPr="005E2909">
        <w:rPr>
          <w:rFonts w:ascii="Times New Roman" w:eastAsia="Times New Roman" w:hAnsi="Times New Roman" w:cs="Arial Unicode MS"/>
          <w:sz w:val="24"/>
          <w:szCs w:val="24"/>
          <w:shd w:val="clear" w:color="auto" w:fill="FFFFFF"/>
        </w:rPr>
        <w:t>At this point, here will be an overview of the chosen method for this paper. As the paper deals with the cross-dialectal influences on English language learning, the researchers needed to look deeper and observe and talk with people about their opinions, answers, and conditions. The qualitative research method was followed by the researchers, where both open-ended and closed-ended questions were asked. The research procedure was completed by collecting books, articles, and journals from different renowned online and offline sources.</w:t>
      </w:r>
    </w:p>
    <w:p w:rsidR="005E2909" w:rsidRPr="005E2909" w:rsidRDefault="005E2909" w:rsidP="005E2909">
      <w:pPr>
        <w:widowControl w:val="0"/>
        <w:spacing w:after="0" w:line="240" w:lineRule="auto"/>
        <w:ind w:right="-58"/>
        <w:rPr>
          <w:rFonts w:ascii="Times New Roman" w:eastAsia="Songti SC" w:hAnsi="Times New Roman" w:cs="Arial Unicode MS"/>
          <w:b/>
          <w:color w:val="000000"/>
          <w:sz w:val="24"/>
          <w:szCs w:val="24"/>
          <w:lang w:eastAsia="zh-CN" w:bidi="hi-IN"/>
        </w:rPr>
      </w:pPr>
    </w:p>
    <w:p w:rsidR="005E2909" w:rsidRPr="005E2909" w:rsidRDefault="005E2909" w:rsidP="005E2909">
      <w:pPr>
        <w:widowControl w:val="0"/>
        <w:spacing w:after="0" w:line="240" w:lineRule="auto"/>
        <w:ind w:right="-58"/>
        <w:rPr>
          <w:rFonts w:ascii="Times New Roman" w:eastAsia="Songti SC" w:hAnsi="Times New Roman" w:cs="Arial Unicode MS"/>
          <w:b/>
          <w:color w:val="000000"/>
          <w:sz w:val="24"/>
          <w:szCs w:val="24"/>
          <w:lang w:eastAsia="zh-CN" w:bidi="hi-IN"/>
        </w:rPr>
      </w:pPr>
      <w:r w:rsidRPr="005E2909">
        <w:rPr>
          <w:rFonts w:ascii="Times New Roman" w:eastAsia="Songti SC" w:hAnsi="Times New Roman" w:cs="Arial Unicode MS"/>
          <w:b/>
          <w:color w:val="000000"/>
          <w:sz w:val="24"/>
          <w:szCs w:val="24"/>
          <w:lang w:eastAsia="zh-CN" w:bidi="hi-IN"/>
        </w:rPr>
        <w:t>Population Sampling</w:t>
      </w:r>
    </w:p>
    <w:p w:rsidR="005E2909" w:rsidRPr="005E2909" w:rsidRDefault="005E2909" w:rsidP="005E2909">
      <w:pPr>
        <w:widowControl w:val="0"/>
        <w:spacing w:after="0" w:line="240" w:lineRule="auto"/>
        <w:ind w:right="-58"/>
        <w:jc w:val="both"/>
        <w:rPr>
          <w:rFonts w:ascii="Times New Roman" w:eastAsia="Songti SC" w:hAnsi="Times New Roman" w:cs="Arial Unicode MS"/>
          <w:b/>
          <w:color w:val="000000"/>
          <w:sz w:val="24"/>
          <w:szCs w:val="24"/>
          <w:lang w:val="id-ID" w:eastAsia="zh-CN" w:bidi="hi-IN"/>
        </w:rPr>
      </w:pPr>
      <w:r w:rsidRPr="005E2909">
        <w:rPr>
          <w:rFonts w:ascii="Times New Roman" w:eastAsia="Songti SC" w:hAnsi="Times New Roman" w:cs="Arial Unicode MS"/>
          <w:b/>
          <w:color w:val="000000"/>
          <w:sz w:val="24"/>
          <w:szCs w:val="24"/>
          <w:lang w:eastAsia="zh-CN" w:bidi="hi-IN"/>
        </w:rPr>
        <w:t xml:space="preserve">          </w:t>
      </w:r>
      <w:r w:rsidRPr="005E2909">
        <w:rPr>
          <w:rFonts w:ascii="Times New Roman" w:eastAsia="Songti SC" w:hAnsi="Times New Roman" w:cs="Arial Unicode MS"/>
          <w:b/>
          <w:color w:val="000000"/>
          <w:sz w:val="24"/>
          <w:szCs w:val="24"/>
          <w:lang w:val="id-ID" w:eastAsia="zh-CN" w:bidi="hi-IN"/>
        </w:rPr>
        <w:t>         </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b/>
          <w:color w:val="000000"/>
          <w:sz w:val="24"/>
          <w:szCs w:val="24"/>
          <w:lang w:eastAsia="zh-CN" w:bidi="hi-IN"/>
        </w:rPr>
        <w:t xml:space="preserve">            </w:t>
      </w:r>
      <w:r w:rsidRPr="005E2909">
        <w:rPr>
          <w:rFonts w:ascii="Times New Roman" w:eastAsia="Songti SC" w:hAnsi="Times New Roman" w:cs="Arial Unicode MS"/>
          <w:color w:val="000000"/>
          <w:sz w:val="24"/>
          <w:szCs w:val="24"/>
          <w:lang w:val="id-ID" w:eastAsia="zh-CN" w:bidi="hi-IN"/>
        </w:rPr>
        <w:t>For population sampling, stratified population sampling was chosen by the researchers. Parsons (2014) stated that a stratified sampling population’s elements are divided into distinct groups, where within each stratum the elements are similar to each other with respect to select characteristics of importance to the survey. It is very common in Bangladesh to find different dialects within every 10 kilometers. Researchers chose 45 people from different parts of Bangladesh with different dialects who were learning English as a Foreign Language.</w:t>
      </w:r>
      <w:r w:rsidRPr="005E2909">
        <w:rPr>
          <w:rFonts w:ascii="Times New Roman" w:eastAsia="Songti SC" w:hAnsi="Times New Roman" w:cs="Arial Unicode MS"/>
          <w:color w:val="000000"/>
          <w:sz w:val="24"/>
          <w:szCs w:val="24"/>
          <w:lang w:eastAsia="zh-CN" w:bidi="hi-IN"/>
        </w:rPr>
        <w:t xml:space="preserve"> The researchers went to different schools, colleges, and universities to collect data. </w:t>
      </w:r>
      <w:r w:rsidRPr="005E2909">
        <w:rPr>
          <w:rFonts w:ascii="Times New Roman" w:eastAsia="Songti SC" w:hAnsi="Times New Roman" w:cs="Arial Unicode MS"/>
          <w:color w:val="000000"/>
          <w:sz w:val="24"/>
          <w:szCs w:val="24"/>
          <w:lang w:val="id-ID" w:eastAsia="zh-CN" w:bidi="hi-IN"/>
        </w:rPr>
        <w:t>Students from different classes were divided into different groups according to their regional, cultural, or social dialects, and then they are randomly picked for the interview session. </w:t>
      </w:r>
    </w:p>
    <w:p w:rsidR="005E2909" w:rsidRPr="005E2909" w:rsidRDefault="005E2909" w:rsidP="005E2909">
      <w:pPr>
        <w:widowControl w:val="0"/>
        <w:spacing w:after="0" w:line="240" w:lineRule="auto"/>
        <w:ind w:right="-58"/>
        <w:jc w:val="both"/>
        <w:rPr>
          <w:rFonts w:ascii="Times New Roman" w:eastAsia="Songti SC" w:hAnsi="Times New Roman" w:cs="Arial Unicode MS"/>
          <w:b/>
          <w:color w:val="000000"/>
          <w:sz w:val="24"/>
          <w:szCs w:val="24"/>
          <w:lang w:eastAsia="zh-CN" w:bidi="hi-IN"/>
        </w:rPr>
      </w:pPr>
    </w:p>
    <w:p w:rsidR="005E2909" w:rsidRPr="005E2909" w:rsidRDefault="005E2909" w:rsidP="005E2909">
      <w:pPr>
        <w:widowControl w:val="0"/>
        <w:spacing w:after="0" w:line="240" w:lineRule="auto"/>
        <w:ind w:right="-58"/>
        <w:jc w:val="both"/>
        <w:rPr>
          <w:rFonts w:ascii="Times New Roman" w:eastAsia="Songti SC" w:hAnsi="Times New Roman" w:cs="Arial Unicode MS"/>
          <w:b/>
          <w:color w:val="000000"/>
          <w:sz w:val="24"/>
          <w:szCs w:val="24"/>
          <w:lang w:eastAsia="zh-CN" w:bidi="hi-IN"/>
        </w:rPr>
      </w:pPr>
      <w:r w:rsidRPr="005E2909">
        <w:rPr>
          <w:rFonts w:ascii="Times New Roman" w:eastAsia="Songti SC" w:hAnsi="Times New Roman" w:cs="Arial Unicode MS"/>
          <w:b/>
          <w:color w:val="000000"/>
          <w:sz w:val="24"/>
          <w:szCs w:val="24"/>
          <w:lang w:eastAsia="zh-CN" w:bidi="hi-IN"/>
        </w:rPr>
        <w:t xml:space="preserve">Data Collection </w:t>
      </w:r>
    </w:p>
    <w:p w:rsidR="005E2909" w:rsidRPr="005E2909" w:rsidRDefault="005E2909" w:rsidP="005E2909">
      <w:pPr>
        <w:widowControl w:val="0"/>
        <w:spacing w:after="0" w:line="240" w:lineRule="auto"/>
        <w:ind w:right="-58"/>
        <w:jc w:val="both"/>
        <w:rPr>
          <w:rFonts w:ascii="Times New Roman" w:eastAsia="Songti SC" w:hAnsi="Times New Roman" w:cs="Arial Unicode MS"/>
          <w:b/>
          <w:color w:val="000000"/>
          <w:sz w:val="24"/>
          <w:szCs w:val="24"/>
          <w:lang w:eastAsia="zh-CN" w:bidi="hi-IN"/>
        </w:rPr>
      </w:pPr>
      <w:r w:rsidRPr="005E2909">
        <w:rPr>
          <w:rFonts w:ascii="Times New Roman" w:eastAsia="Songti SC" w:hAnsi="Times New Roman" w:cs="Arial Unicode MS"/>
          <w:b/>
          <w:color w:val="000000"/>
          <w:sz w:val="24"/>
          <w:szCs w:val="24"/>
          <w:lang w:eastAsia="zh-CN" w:bidi="hi-IN"/>
        </w:rPr>
        <w:t xml:space="preserve">   </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        Both the survey method and the observation method were applied in this study by using open-</w:t>
      </w:r>
      <w:r w:rsidRPr="005E2909">
        <w:rPr>
          <w:rFonts w:ascii="Times New Roman" w:eastAsia="Songti SC" w:hAnsi="Times New Roman" w:cs="Arial Unicode MS"/>
          <w:color w:val="000000"/>
          <w:sz w:val="24"/>
          <w:szCs w:val="24"/>
          <w:lang w:eastAsia="zh-CN" w:bidi="hi-IN"/>
        </w:rPr>
        <w:lastRenderedPageBreak/>
        <w:t>ended and closed-ended questions as well. The instruments for the survey method were hand-printed questionnaires (offline) and Google document sheets (online), individual interviewees of different people with different dialectal backgrounds, and some classroom observations.</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   The researchers had distributed questionnaires through Google Docs because it was not possible to provide hand-printed paper everywhere. Around 45 people from all over the country responded to it willingly. In the case of observing people, the researchers had interviewed five people from different districts with different dialectal backgrounds who had been learning English as a foreign language. Moreover, they observed some classrooms at different levels in different places.</w:t>
      </w: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p>
    <w:p w:rsidR="005E2909" w:rsidRPr="005E2909" w:rsidRDefault="005E2909" w:rsidP="005E2909">
      <w:pPr>
        <w:widowControl w:val="0"/>
        <w:spacing w:after="0" w:line="240" w:lineRule="auto"/>
        <w:ind w:right="-58"/>
        <w:jc w:val="both"/>
        <w:rPr>
          <w:rFonts w:ascii="Times New Roman" w:eastAsia="Songti SC" w:hAnsi="Times New Roman" w:cs="Arial Unicode MS"/>
          <w:color w:val="000000"/>
          <w:sz w:val="24"/>
          <w:szCs w:val="24"/>
          <w:lang w:eastAsia="zh-CN" w:bidi="hi-IN"/>
        </w:rPr>
      </w:pPr>
      <w:r w:rsidRPr="005E2909">
        <w:rPr>
          <w:rFonts w:ascii="Times New Roman" w:eastAsia="Songti SC" w:hAnsi="Times New Roman" w:cs="Arial Unicode MS"/>
          <w:b/>
          <w:bCs/>
          <w:color w:val="000000"/>
          <w:sz w:val="24"/>
          <w:szCs w:val="24"/>
          <w:lang w:eastAsia="zh-CN" w:bidi="hi-IN"/>
        </w:rPr>
        <w:t>Data Analysis Procedure</w:t>
      </w:r>
      <w:r w:rsidRPr="005E2909">
        <w:rPr>
          <w:rFonts w:ascii="Times New Roman" w:eastAsia="Songti SC" w:hAnsi="Times New Roman" w:cs="Arial Unicode MS"/>
          <w:color w:val="000000"/>
          <w:sz w:val="24"/>
          <w:szCs w:val="24"/>
          <w:lang w:eastAsia="zh-CN" w:bidi="hi-IN"/>
        </w:rPr>
        <w:t xml:space="preserve"> </w:t>
      </w:r>
    </w:p>
    <w:p w:rsidR="005E2909" w:rsidRPr="005E2909" w:rsidRDefault="005E2909" w:rsidP="005E2909">
      <w:pPr>
        <w:widowControl w:val="0"/>
        <w:spacing w:after="0" w:line="240" w:lineRule="auto"/>
        <w:ind w:right="-58"/>
        <w:jc w:val="both"/>
        <w:rPr>
          <w:rFonts w:ascii="Times New Roman" w:eastAsia="Songti SC" w:hAnsi="Times New Roman" w:cs="Arial Unicode MS"/>
          <w:bCs/>
          <w:color w:val="000000"/>
          <w:sz w:val="24"/>
          <w:szCs w:val="24"/>
          <w:lang w:eastAsia="zh-CN" w:bidi="hi-IN"/>
        </w:rPr>
      </w:pPr>
    </w:p>
    <w:p w:rsidR="005E2909" w:rsidRPr="005E2909" w:rsidRDefault="005E2909" w:rsidP="005E2909">
      <w:pPr>
        <w:widowControl w:val="0"/>
        <w:spacing w:after="0" w:line="240" w:lineRule="auto"/>
        <w:ind w:right="-58"/>
        <w:jc w:val="both"/>
        <w:rPr>
          <w:rFonts w:ascii="Times New Roman" w:eastAsia="Songti SC" w:hAnsi="Times New Roman" w:cs="Arial Unicode MS"/>
          <w:b/>
          <w:color w:val="000000"/>
          <w:sz w:val="24"/>
          <w:szCs w:val="24"/>
          <w:lang w:eastAsia="zh-CN" w:bidi="hi-IN"/>
        </w:rPr>
      </w:pPr>
      <w:r w:rsidRPr="005E2909">
        <w:rPr>
          <w:rFonts w:ascii="Times New Roman" w:eastAsia="Songti SC" w:hAnsi="Times New Roman" w:cs="Arial Unicode MS"/>
          <w:color w:val="000000"/>
          <w:sz w:val="24"/>
          <w:szCs w:val="24"/>
          <w:lang w:eastAsia="zh-CN" w:bidi="hi-IN"/>
        </w:rPr>
        <w:t xml:space="preserve">        </w:t>
      </w:r>
      <w:r w:rsidRPr="005E2909">
        <w:rPr>
          <w:rFonts w:ascii="Times New Roman" w:eastAsia="Songti SC" w:hAnsi="Times New Roman" w:cs="Arial Unicode MS"/>
          <w:color w:val="000000"/>
          <w:sz w:val="24"/>
          <w:szCs w:val="24"/>
          <w:lang w:val="id-ID" w:eastAsia="zh-CN" w:bidi="hi-IN"/>
        </w:rPr>
        <w:t>Both qualitative and quantitative data were used in the data analysis. The core study issues were closely related to the questionnaire's questions, which underwent in-depth analysis. All the instructor questionnaires were evaluated after the data had been gathered. Each questionnaire's closed-ended questions were verified numerous times, and the data was computed to provide the desired outcome. A detailed analysis of open-ended questions was done to depict the qualitative outcome.</w:t>
      </w:r>
    </w:p>
    <w:p w:rsidR="005E2909" w:rsidRPr="005E2909" w:rsidRDefault="005E2909" w:rsidP="005E2909">
      <w:pPr>
        <w:widowControl w:val="0"/>
        <w:spacing w:after="0" w:line="240" w:lineRule="auto"/>
        <w:ind w:right="-58"/>
        <w:rPr>
          <w:rFonts w:ascii="Times New Roman" w:eastAsia="Songti SC" w:hAnsi="Times New Roman" w:cs="Arial Unicode MS"/>
          <w:b/>
          <w:color w:val="000000"/>
          <w:sz w:val="24"/>
          <w:szCs w:val="24"/>
          <w:lang w:eastAsia="zh-CN" w:bidi="hi-IN"/>
        </w:rPr>
      </w:pPr>
      <w:r w:rsidRPr="005E2909">
        <w:rPr>
          <w:rFonts w:ascii="Times New Roman" w:eastAsia="Songti SC" w:hAnsi="Times New Roman" w:cs="Arial Unicode MS"/>
          <w:b/>
          <w:color w:val="000000"/>
          <w:sz w:val="24"/>
          <w:szCs w:val="24"/>
          <w:lang w:eastAsia="zh-CN" w:bidi="hi-IN"/>
        </w:rPr>
        <w:t xml:space="preserve"> </w:t>
      </w:r>
    </w:p>
    <w:p w:rsidR="005E2909" w:rsidRPr="005E2909" w:rsidRDefault="005E2909" w:rsidP="005E2909">
      <w:pPr>
        <w:widowControl w:val="0"/>
        <w:spacing w:after="0" w:line="240" w:lineRule="auto"/>
        <w:jc w:val="both"/>
        <w:rPr>
          <w:rFonts w:ascii="Times New Roman" w:eastAsia="Songti SC" w:hAnsi="Times New Roman" w:cs="Arial Unicode MS"/>
          <w:color w:val="000000"/>
          <w:sz w:val="24"/>
          <w:szCs w:val="24"/>
          <w:lang w:val="id-ID" w:eastAsia="zh-CN" w:bidi="hi-IN"/>
        </w:rPr>
      </w:pPr>
    </w:p>
    <w:p w:rsidR="005E2909" w:rsidRPr="005E2909" w:rsidRDefault="005E2909" w:rsidP="005E2909">
      <w:pPr>
        <w:widowControl w:val="0"/>
        <w:spacing w:after="0" w:line="240" w:lineRule="auto"/>
        <w:jc w:val="both"/>
        <w:rPr>
          <w:rFonts w:ascii="Times New Roman" w:eastAsia="Songti SC" w:hAnsi="Times New Roman" w:cs="Arial Unicode MS"/>
          <w:b/>
          <w:sz w:val="24"/>
          <w:szCs w:val="24"/>
          <w:lang w:val="id-ID" w:eastAsia="zh-CN" w:bidi="hi-IN"/>
        </w:rPr>
      </w:pPr>
    </w:p>
    <w:p w:rsidR="005E2909" w:rsidRPr="005E2909" w:rsidRDefault="005E2909" w:rsidP="005E2909">
      <w:pPr>
        <w:widowControl w:val="0"/>
        <w:numPr>
          <w:ilvl w:val="0"/>
          <w:numId w:val="1"/>
        </w:numPr>
        <w:tabs>
          <w:tab w:val="left" w:pos="-810"/>
        </w:tabs>
        <w:spacing w:after="0" w:line="480" w:lineRule="auto"/>
        <w:ind w:right="-51"/>
        <w:jc w:val="both"/>
        <w:rPr>
          <w:rFonts w:ascii="Times New Roman" w:eastAsia="Songti SC" w:hAnsi="Times New Roman" w:cs="Arial Unicode MS"/>
          <w:b/>
          <w:i/>
          <w:color w:val="000000"/>
          <w:sz w:val="24"/>
          <w:szCs w:val="24"/>
          <w:lang w:val="id-ID" w:eastAsia="zh-CN" w:bidi="hi-IN"/>
        </w:rPr>
      </w:pPr>
      <w:r w:rsidRPr="005E2909">
        <w:rPr>
          <w:rFonts w:ascii="Times New Roman" w:eastAsia="Songti SC" w:hAnsi="Times New Roman" w:cs="Arial Unicode MS"/>
          <w:b/>
          <w:color w:val="000000"/>
          <w:sz w:val="24"/>
          <w:szCs w:val="24"/>
          <w:lang w:eastAsia="zh-CN" w:bidi="hi-IN"/>
        </w:rPr>
        <w:t xml:space="preserve">Findings </w:t>
      </w:r>
      <w:r w:rsidRPr="005E2909">
        <w:rPr>
          <w:rFonts w:ascii="Times New Roman" w:eastAsia="Songti SC" w:hAnsi="Times New Roman" w:cs="Arial Unicode MS"/>
          <w:b/>
          <w:color w:val="000000"/>
          <w:sz w:val="24"/>
          <w:szCs w:val="24"/>
          <w:lang w:val="id-ID" w:eastAsia="zh-CN" w:bidi="hi-IN"/>
        </w:rPr>
        <w:t xml:space="preserve">and discussion </w:t>
      </w:r>
    </w:p>
    <w:p w:rsidR="005E2909" w:rsidRPr="005E2909" w:rsidRDefault="005E2909" w:rsidP="005E2909">
      <w:pPr>
        <w:widowControl w:val="0"/>
        <w:tabs>
          <w:tab w:val="left" w:pos="-810"/>
        </w:tabs>
        <w:spacing w:after="0" w:line="480" w:lineRule="auto"/>
        <w:ind w:left="720" w:right="-51"/>
        <w:jc w:val="both"/>
        <w:rPr>
          <w:rFonts w:ascii="Times New Roman" w:eastAsia="Songti SC" w:hAnsi="Times New Roman" w:cs="Arial Unicode MS"/>
          <w:b/>
          <w:i/>
          <w:color w:val="000000"/>
          <w:sz w:val="24"/>
          <w:szCs w:val="24"/>
          <w:lang w:val="id-ID" w:eastAsia="zh-CN" w:bidi="hi-IN"/>
        </w:rPr>
      </w:pPr>
      <w:r w:rsidRPr="005E2909">
        <w:rPr>
          <w:rFonts w:ascii="Times New Roman" w:eastAsia="Calibri" w:hAnsi="Times New Roman" w:cs="Times New Roman"/>
          <w:b/>
          <w:spacing w:val="-6"/>
          <w:sz w:val="24"/>
          <w:szCs w:val="24"/>
          <w:lang w:val="en-GB"/>
        </w:rPr>
        <w:t>Finding</w:t>
      </w:r>
      <w:r w:rsidRPr="005E2909">
        <w:rPr>
          <w:rFonts w:ascii="Times New Roman" w:eastAsia="Calibri" w:hAnsi="Times New Roman" w:cs="Times New Roman"/>
          <w:b/>
          <w:spacing w:val="-6"/>
          <w:sz w:val="24"/>
          <w:szCs w:val="24"/>
        </w:rPr>
        <w:t>s</w:t>
      </w:r>
    </w:p>
    <w:p w:rsidR="005E2909" w:rsidRPr="005E2909" w:rsidRDefault="005E2909" w:rsidP="005E2909">
      <w:pPr>
        <w:spacing w:after="0" w:line="240" w:lineRule="auto"/>
        <w:jc w:val="both"/>
        <w:rPr>
          <w:rFonts w:ascii="Calibri" w:eastAsia="Times New Roman" w:hAnsi="Calibri" w:cs="Calibri"/>
          <w:b/>
          <w:color w:val="000000"/>
          <w:sz w:val="24"/>
          <w:szCs w:val="24"/>
        </w:rPr>
      </w:pPr>
      <w:r w:rsidRPr="005E2909">
        <w:rPr>
          <w:rFonts w:ascii="Calibri" w:eastAsia="Calibri" w:hAnsi="Calibri" w:cs="Calibri"/>
          <w:sz w:val="24"/>
          <w:szCs w:val="24"/>
        </w:rPr>
        <w:t xml:space="preserve"> </w:t>
      </w:r>
    </w:p>
    <w:p w:rsidR="005E2909" w:rsidRPr="005E2909" w:rsidRDefault="005E2909" w:rsidP="005E2909">
      <w:pPr>
        <w:spacing w:after="0" w:line="240" w:lineRule="auto"/>
        <w:jc w:val="both"/>
        <w:rPr>
          <w:rFonts w:ascii="Calibri" w:eastAsia="Times New Roman" w:hAnsi="Calibri" w:cs="Calibri"/>
          <w:b/>
          <w:color w:val="000000"/>
          <w:sz w:val="24"/>
          <w:szCs w:val="24"/>
        </w:rPr>
      </w:pPr>
      <w:r w:rsidRPr="005E2909">
        <w:rPr>
          <w:rFonts w:ascii="Calibri" w:eastAsia="Times New Roman" w:hAnsi="Calibri" w:cs="Calibri"/>
          <w:noProof/>
          <w:sz w:val="21"/>
          <w:szCs w:val="21"/>
        </w:rPr>
        <mc:AlternateContent>
          <mc:Choice Requires="wps">
            <w:drawing>
              <wp:anchor distT="0" distB="0" distL="114300" distR="114300" simplePos="0" relativeHeight="251660288" behindDoc="0" locked="0" layoutInCell="1" allowOverlap="1" wp14:anchorId="29888713" wp14:editId="75B2AA42">
                <wp:simplePos x="0" y="0"/>
                <wp:positionH relativeFrom="column">
                  <wp:posOffset>2162175</wp:posOffset>
                </wp:positionH>
                <wp:positionV relativeFrom="paragraph">
                  <wp:posOffset>67945</wp:posOffset>
                </wp:positionV>
                <wp:extent cx="1038225" cy="866775"/>
                <wp:effectExtent l="0" t="0" r="28575" b="28575"/>
                <wp:wrapNone/>
                <wp:docPr id="84" name="Flowchart: Terminator 2"/>
                <wp:cNvGraphicFramePr/>
                <a:graphic xmlns:a="http://schemas.openxmlformats.org/drawingml/2006/main">
                  <a:graphicData uri="http://schemas.microsoft.com/office/word/2010/wordprocessingShape">
                    <wps:wsp>
                      <wps:cNvSpPr/>
                      <wps:spPr>
                        <a:xfrm>
                          <a:off x="0" y="0"/>
                          <a:ext cx="1038225" cy="866775"/>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pPr>
                            <w:r>
                              <w:rPr>
                                <w:b/>
                                <w:bCs/>
                              </w:rPr>
                              <w:t>Communication and Mobility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29888713" id="_x0000_t116" coordsize="21600,21600" o:spt="116" path="m3475,qx,10800,3475,21600l18125,21600qx21600,10800,18125,xe">
                <v:stroke joinstyle="miter"/>
                <v:path gradientshapeok="t" o:connecttype="rect" textboxrect="1018,3163,20582,18437"/>
              </v:shapetype>
              <v:shape id="Flowchart: Terminator 2" o:spid="_x0000_s1026" type="#_x0000_t116" style="position:absolute;left:0;text-align:left;margin-left:170.25pt;margin-top:5.35pt;width:81.75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" fillcolor="#4f81bd" strokecolor="#264264" strokeweight="2pt">
                <v:textbox>
                  <w:txbxContent>
                    <w:p w:rsidR="005E2909" w:rsidRDefault="005E2909" w:rsidP="005E2909">
                      <w:pPr>
                        <w:jc w:val="center"/>
                      </w:pPr>
                      <w:r>
                        <w:rPr>
                          <w:b/>
                          <w:bCs/>
                        </w:rPr>
                        <w:t>Communication and Mobility</w:t>
                      </w:r>
                    </w:p>
                  </w:txbxContent>
                </v:textbox>
              </v:shape>
            </w:pict>
          </mc:Fallback>
        </mc:AlternateContent>
      </w:r>
      <w:r w:rsidRPr="005E2909">
        <w:rPr>
          <w:rFonts w:ascii="Calibri" w:eastAsia="Times New Roman" w:hAnsi="Calibri" w:cs="Calibri"/>
          <w:b/>
          <w:color w:val="000000"/>
          <w:sz w:val="24"/>
          <w:szCs w:val="24"/>
        </w:rPr>
        <w:t xml:space="preserve">  </w:t>
      </w: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r w:rsidRPr="005E2909">
        <w:rPr>
          <w:rFonts w:ascii="Calibri" w:eastAsia="Times New Roman" w:hAnsi="Calibri" w:cs="Calibri"/>
          <w:noProof/>
          <w:sz w:val="21"/>
          <w:szCs w:val="21"/>
        </w:rPr>
        <mc:AlternateContent>
          <mc:Choice Requires="wps">
            <w:drawing>
              <wp:anchor distT="0" distB="0" distL="114300" distR="114300" simplePos="0" relativeHeight="251659264" behindDoc="0" locked="0" layoutInCell="1" allowOverlap="1" wp14:anchorId="623A9551" wp14:editId="7C7F41A1">
                <wp:simplePos x="0" y="0"/>
                <wp:positionH relativeFrom="column">
                  <wp:posOffset>1762125</wp:posOffset>
                </wp:positionH>
                <wp:positionV relativeFrom="paragraph">
                  <wp:posOffset>468630</wp:posOffset>
                </wp:positionV>
                <wp:extent cx="1885950" cy="1066800"/>
                <wp:effectExtent l="0" t="0" r="19050" b="19050"/>
                <wp:wrapNone/>
                <wp:docPr id="83" name="7-Point Star 5"/>
                <wp:cNvGraphicFramePr/>
                <a:graphic xmlns:a="http://schemas.openxmlformats.org/drawingml/2006/main">
                  <a:graphicData uri="http://schemas.microsoft.com/office/word/2010/wordprocessingShape">
                    <wps:wsp>
                      <wps:cNvSpPr/>
                      <wps:spPr>
                        <a:xfrm>
                          <a:off x="0" y="0"/>
                          <a:ext cx="1885950" cy="1066800"/>
                        </a:xfrm>
                        <a:prstGeom prst="star7">
                          <a:avLst/>
                        </a:prstGeom>
                        <a:solidFill>
                          <a:srgbClr val="4F81BD"/>
                        </a:solidFill>
                        <a:ln w="25400" cap="flat" cmpd="sng" algn="ctr">
                          <a:solidFill>
                            <a:srgbClr val="385D8A">
                              <a:shade val="50000"/>
                            </a:srgbClr>
                          </a:solidFill>
                          <a:prstDash val="solid"/>
                        </a:ln>
                      </wps:spPr>
                      <wps:txbx>
                        <w:txbxContent>
                          <w:p w:rsidR="005E2909" w:rsidRPr="00687355" w:rsidRDefault="005E2909" w:rsidP="005E2909">
                            <w:pPr>
                              <w:jc w:val="center"/>
                              <w:rPr>
                                <w:color w:val="000000"/>
                                <w:sz w:val="28"/>
                                <w:szCs w:val="28"/>
                              </w:rPr>
                            </w:pPr>
                            <w:r w:rsidRPr="00687355">
                              <w:rPr>
                                <w:color w:val="000000"/>
                                <w:sz w:val="28"/>
                                <w:szCs w:val="28"/>
                              </w:rPr>
                              <w:t xml:space="preserve">English </w:t>
                            </w:r>
                          </w:p>
                          <w:p w:rsidR="005E2909" w:rsidRPr="00687355" w:rsidRDefault="005E2909" w:rsidP="005E2909">
                            <w:pPr>
                              <w:jc w:val="center"/>
                              <w:rPr>
                                <w:color w:val="000000"/>
                                <w:sz w:val="28"/>
                                <w:szCs w:val="28"/>
                              </w:rPr>
                            </w:pPr>
                            <w:r w:rsidRPr="00687355">
                              <w:rPr>
                                <w:color w:val="000000"/>
                                <w:sz w:val="28"/>
                                <w:szCs w:val="28"/>
                              </w:rPr>
                              <w:t>Language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23A9551" id="7-Point Star 5" o:spid="_x0000_s1027" style="position:absolute;left:0;text-align:left;margin-left:138.75pt;margin-top:36.9pt;width:14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85950,106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" adj="-11796480,,5400" path="m-5,686066l290414,474773,186767,211294r465794,l942975,r290414,211294l1699183,211294,1595536,474773r290419,211293l1466286,803325r-103650,263481l942975,949545,523314,1066806,419664,803325,-5,686066xe" fillcolor="#4f81bd" strokecolor="#264264" strokeweight="2pt">
                <v:stroke joinstyle="miter"/>
                <v:formulas/>
                <v:path arrowok="t" o:connecttype="custom" o:connectlocs="-5,686066;290414,474773;186767,211294;652561,211294;942975,0;1233389,211294;1699183,211294;1595536,474773;1885955,686066;1466286,803325;1362636,1066806;942975,949545;523314,1066806;419664,803325;-5,686066" o:connectangles="0,0,0,0,0,0,0,0,0,0,0,0,0,0,0" textboxrect="0,0,1885950,1066800"/>
                <v:textbox>
                  <w:txbxContent>
                    <w:p w:rsidR="005E2909" w:rsidRPr="00687355" w:rsidRDefault="005E2909" w:rsidP="005E2909">
                      <w:pPr>
                        <w:jc w:val="center"/>
                        <w:rPr>
                          <w:color w:val="000000"/>
                          <w:sz w:val="28"/>
                          <w:szCs w:val="28"/>
                        </w:rPr>
                      </w:pPr>
                      <w:r w:rsidRPr="00687355">
                        <w:rPr>
                          <w:color w:val="000000"/>
                          <w:sz w:val="28"/>
                          <w:szCs w:val="28"/>
                        </w:rPr>
                        <w:t xml:space="preserve">English </w:t>
                      </w:r>
                    </w:p>
                    <w:p w:rsidR="005E2909" w:rsidRPr="00687355" w:rsidRDefault="005E2909" w:rsidP="005E2909">
                      <w:pPr>
                        <w:jc w:val="center"/>
                        <w:rPr>
                          <w:color w:val="000000"/>
                          <w:sz w:val="28"/>
                          <w:szCs w:val="28"/>
                        </w:rPr>
                      </w:pPr>
                      <w:r w:rsidRPr="00687355">
                        <w:rPr>
                          <w:color w:val="000000"/>
                          <w:sz w:val="28"/>
                          <w:szCs w:val="28"/>
                        </w:rPr>
                        <w:t>Language</w:t>
                      </w:r>
                    </w:p>
                  </w:txbxContent>
                </v:textbox>
              </v:shape>
            </w:pict>
          </mc:Fallback>
        </mc:AlternateContent>
      </w:r>
      <w:r w:rsidRPr="005E2909">
        <w:rPr>
          <w:rFonts w:ascii="Calibri" w:eastAsia="Times New Roman" w:hAnsi="Calibri" w:cs="Calibri"/>
          <w:noProof/>
          <w:sz w:val="21"/>
          <w:szCs w:val="21"/>
        </w:rPr>
        <mc:AlternateContent>
          <mc:Choice Requires="wps">
            <w:drawing>
              <wp:anchor distT="0" distB="0" distL="114300" distR="114300" simplePos="0" relativeHeight="251661312" behindDoc="0" locked="0" layoutInCell="1" allowOverlap="1" wp14:anchorId="3905AB55" wp14:editId="298AC0CF">
                <wp:simplePos x="0" y="0"/>
                <wp:positionH relativeFrom="column">
                  <wp:posOffset>3455035</wp:posOffset>
                </wp:positionH>
                <wp:positionV relativeFrom="paragraph">
                  <wp:posOffset>85725</wp:posOffset>
                </wp:positionV>
                <wp:extent cx="1230630" cy="675005"/>
                <wp:effectExtent l="0" t="0" r="26670" b="10795"/>
                <wp:wrapNone/>
                <wp:docPr id="82" name="Flowchart: Terminator 1"/>
                <wp:cNvGraphicFramePr/>
                <a:graphic xmlns:a="http://schemas.openxmlformats.org/drawingml/2006/main">
                  <a:graphicData uri="http://schemas.microsoft.com/office/word/2010/wordprocessingShape">
                    <wps:wsp>
                      <wps:cNvSpPr/>
                      <wps:spPr>
                        <a:xfrm>
                          <a:off x="0" y="0"/>
                          <a:ext cx="1230630" cy="675005"/>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b/>
                                <w:bCs/>
                              </w:rPr>
                            </w:pPr>
                            <w:r>
                              <w:rPr>
                                <w:b/>
                                <w:bCs/>
                              </w:rPr>
                              <w:t>International Language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905AB55" id="Flowchart: Terminator 1" o:spid="_x0000_s1028" type="#_x0000_t116" style="position:absolute;left:0;text-align:left;margin-left:272.05pt;margin-top:6.75pt;width:96.9pt;height:5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" fillcolor="#4f81bd" strokecolor="#264264" strokeweight="2pt">
                <v:textbox>
                  <w:txbxContent>
                    <w:p w:rsidR="005E2909" w:rsidRDefault="005E2909" w:rsidP="005E2909">
                      <w:pPr>
                        <w:jc w:val="center"/>
                        <w:rPr>
                          <w:b/>
                          <w:bCs/>
                        </w:rPr>
                      </w:pPr>
                      <w:r>
                        <w:rPr>
                          <w:b/>
                          <w:bCs/>
                        </w:rPr>
                        <w:t>International Language</w:t>
                      </w:r>
                    </w:p>
                  </w:txbxContent>
                </v:textbox>
              </v:shape>
            </w:pict>
          </mc:Fallback>
        </mc:AlternateContent>
      </w:r>
      <w:r w:rsidRPr="005E2909">
        <w:rPr>
          <w:rFonts w:ascii="Calibri" w:eastAsia="Times New Roman" w:hAnsi="Calibri" w:cs="Calibri"/>
          <w:noProof/>
          <w:sz w:val="21"/>
          <w:szCs w:val="21"/>
        </w:rPr>
        <mc:AlternateContent>
          <mc:Choice Requires="wps">
            <w:drawing>
              <wp:anchor distT="0" distB="0" distL="114300" distR="114300" simplePos="0" relativeHeight="251662336" behindDoc="0" locked="0" layoutInCell="1" allowOverlap="1" wp14:anchorId="4B139260" wp14:editId="48E34A29">
                <wp:simplePos x="0" y="0"/>
                <wp:positionH relativeFrom="column">
                  <wp:posOffset>552450</wp:posOffset>
                </wp:positionH>
                <wp:positionV relativeFrom="paragraph">
                  <wp:posOffset>128270</wp:posOffset>
                </wp:positionV>
                <wp:extent cx="1428750" cy="647700"/>
                <wp:effectExtent l="0" t="0" r="19050" b="19050"/>
                <wp:wrapNone/>
                <wp:docPr id="81" name="Flowchart: Terminator 4"/>
                <wp:cNvGraphicFramePr/>
                <a:graphic xmlns:a="http://schemas.openxmlformats.org/drawingml/2006/main">
                  <a:graphicData uri="http://schemas.microsoft.com/office/word/2010/wordprocessingShape">
                    <wps:wsp>
                      <wps:cNvSpPr/>
                      <wps:spPr>
                        <a:xfrm>
                          <a:off x="0" y="0"/>
                          <a:ext cx="1428750" cy="647700"/>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both"/>
                              <w:rPr>
                                <w:b/>
                                <w:bCs/>
                              </w:rPr>
                            </w:pPr>
                            <w:r>
                              <w:rPr>
                                <w:b/>
                                <w:bCs/>
                              </w:rPr>
                              <w:t>For the purpose of Travel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B139260" id="Flowchart: Terminator 4" o:spid="_x0000_s1029" type="#_x0000_t116" style="position:absolute;left:0;text-align:left;margin-left:43.5pt;margin-top:10.1pt;width:112.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" fillcolor="#4f81bd" strokecolor="#264264" strokeweight="2pt">
                <v:textbox>
                  <w:txbxContent>
                    <w:p w:rsidR="005E2909" w:rsidRDefault="005E2909" w:rsidP="005E2909">
                      <w:pPr>
                        <w:jc w:val="both"/>
                        <w:rPr>
                          <w:b/>
                          <w:bCs/>
                        </w:rPr>
                      </w:pPr>
                      <w:r>
                        <w:rPr>
                          <w:b/>
                          <w:bCs/>
                        </w:rPr>
                        <w:t>For the purpose of Travel</w:t>
                      </w:r>
                    </w:p>
                  </w:txbxContent>
                </v:textbox>
              </v:shape>
            </w:pict>
          </mc:Fallback>
        </mc:AlternateContent>
      </w:r>
      <w:r w:rsidRPr="005E2909">
        <w:rPr>
          <w:rFonts w:ascii="Calibri" w:eastAsia="Times New Roman" w:hAnsi="Calibri" w:cs="Calibri"/>
          <w:noProof/>
          <w:sz w:val="21"/>
          <w:szCs w:val="21"/>
        </w:rPr>
        <mc:AlternateContent>
          <mc:Choice Requires="wps">
            <w:drawing>
              <wp:anchor distT="0" distB="0" distL="114300" distR="114300" simplePos="0" relativeHeight="251663360" behindDoc="0" locked="0" layoutInCell="1" allowOverlap="1" wp14:anchorId="52A0E634" wp14:editId="01AC3488">
                <wp:simplePos x="0" y="0"/>
                <wp:positionH relativeFrom="column">
                  <wp:posOffset>1433195</wp:posOffset>
                </wp:positionH>
                <wp:positionV relativeFrom="paragraph">
                  <wp:posOffset>1631315</wp:posOffset>
                </wp:positionV>
                <wp:extent cx="1327150" cy="682625"/>
                <wp:effectExtent l="0" t="0" r="25400" b="22225"/>
                <wp:wrapNone/>
                <wp:docPr id="80" name="Flowchart: Terminator 6"/>
                <wp:cNvGraphicFramePr/>
                <a:graphic xmlns:a="http://schemas.openxmlformats.org/drawingml/2006/main">
                  <a:graphicData uri="http://schemas.microsoft.com/office/word/2010/wordprocessingShape">
                    <wps:wsp>
                      <wps:cNvSpPr/>
                      <wps:spPr>
                        <a:xfrm>
                          <a:off x="0" y="0"/>
                          <a:ext cx="1327150" cy="682625"/>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both"/>
                              <w:rPr>
                                <w:b/>
                                <w:bCs/>
                              </w:rPr>
                            </w:pPr>
                            <w:r>
                              <w:rPr>
                                <w:b/>
                                <w:bCs/>
                              </w:rPr>
                              <w:t>To secure a good career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2A0E634" id="Flowchart: Terminator 6" o:spid="_x0000_s1030" type="#_x0000_t116" style="position:absolute;left:0;text-align:left;margin-left:112.85pt;margin-top:128.45pt;width:104.5pt;height:5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" fillcolor="#4f81bd" strokecolor="#264264" strokeweight="2pt">
                <v:textbox>
                  <w:txbxContent>
                    <w:p w:rsidR="005E2909" w:rsidRDefault="005E2909" w:rsidP="005E2909">
                      <w:pPr>
                        <w:jc w:val="both"/>
                        <w:rPr>
                          <w:b/>
                          <w:bCs/>
                        </w:rPr>
                      </w:pPr>
                      <w:r>
                        <w:rPr>
                          <w:b/>
                          <w:bCs/>
                        </w:rPr>
                        <w:t>To secure a good career</w:t>
                      </w:r>
                    </w:p>
                  </w:txbxContent>
                </v:textbox>
              </v:shape>
            </w:pict>
          </mc:Fallback>
        </mc:AlternateContent>
      </w:r>
      <w:r w:rsidRPr="005E2909">
        <w:rPr>
          <w:rFonts w:ascii="Calibri" w:eastAsia="Times New Roman" w:hAnsi="Calibri" w:cs="Calibri"/>
          <w:noProof/>
          <w:sz w:val="21"/>
          <w:szCs w:val="21"/>
        </w:rPr>
        <mc:AlternateContent>
          <mc:Choice Requires="wps">
            <w:drawing>
              <wp:anchor distT="0" distB="0" distL="114300" distR="114300" simplePos="0" relativeHeight="251664384" behindDoc="0" locked="0" layoutInCell="1" allowOverlap="1" wp14:anchorId="4667FE80" wp14:editId="1E9B5E14">
                <wp:simplePos x="0" y="0"/>
                <wp:positionH relativeFrom="column">
                  <wp:posOffset>2788920</wp:posOffset>
                </wp:positionH>
                <wp:positionV relativeFrom="paragraph">
                  <wp:posOffset>1646555</wp:posOffset>
                </wp:positionV>
                <wp:extent cx="1294765" cy="619760"/>
                <wp:effectExtent l="0" t="0" r="19685" b="27940"/>
                <wp:wrapNone/>
                <wp:docPr id="79" name="Flowchart: Terminator 8"/>
                <wp:cNvGraphicFramePr/>
                <a:graphic xmlns:a="http://schemas.openxmlformats.org/drawingml/2006/main">
                  <a:graphicData uri="http://schemas.microsoft.com/office/word/2010/wordprocessingShape">
                    <wps:wsp>
                      <wps:cNvSpPr/>
                      <wps:spPr>
                        <a:xfrm>
                          <a:off x="0" y="0"/>
                          <a:ext cx="1294765" cy="619760"/>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both"/>
                              <w:rPr>
                                <w:b/>
                                <w:bCs/>
                              </w:rPr>
                            </w:pPr>
                            <w:r>
                              <w:rPr>
                                <w:b/>
                                <w:bCs/>
                              </w:rPr>
                              <w:t>To know the World culture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667FE80" id="Flowchart: Terminator 8" o:spid="_x0000_s1031" type="#_x0000_t116" style="position:absolute;left:0;text-align:left;margin-left:219.6pt;margin-top:129.65pt;width:101.95pt;height:4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" fillcolor="#4f81bd" strokecolor="#264264" strokeweight="2pt">
                <v:textbox>
                  <w:txbxContent>
                    <w:p w:rsidR="005E2909" w:rsidRDefault="005E2909" w:rsidP="005E2909">
                      <w:pPr>
                        <w:jc w:val="both"/>
                        <w:rPr>
                          <w:b/>
                          <w:bCs/>
                        </w:rPr>
                      </w:pPr>
                      <w:r>
                        <w:rPr>
                          <w:b/>
                          <w:bCs/>
                        </w:rPr>
                        <w:t>To know the World culture</w:t>
                      </w:r>
                    </w:p>
                  </w:txbxContent>
                </v:textbox>
              </v:shape>
            </w:pict>
          </mc:Fallback>
        </mc:AlternateContent>
      </w:r>
      <w:r w:rsidRPr="005E2909">
        <w:rPr>
          <w:rFonts w:ascii="Calibri" w:eastAsia="Times New Roman" w:hAnsi="Calibri" w:cs="Calibri"/>
          <w:noProof/>
          <w:sz w:val="21"/>
          <w:szCs w:val="21"/>
        </w:rPr>
        <mc:AlternateContent>
          <mc:Choice Requires="wps">
            <w:drawing>
              <wp:anchor distT="0" distB="0" distL="114300" distR="114300" simplePos="0" relativeHeight="251665408" behindDoc="0" locked="0" layoutInCell="1" allowOverlap="1" wp14:anchorId="4974ED1F" wp14:editId="25B99F85">
                <wp:simplePos x="0" y="0"/>
                <wp:positionH relativeFrom="column">
                  <wp:posOffset>3657600</wp:posOffset>
                </wp:positionH>
                <wp:positionV relativeFrom="paragraph">
                  <wp:posOffset>961390</wp:posOffset>
                </wp:positionV>
                <wp:extent cx="1261745" cy="619125"/>
                <wp:effectExtent l="0" t="0" r="14605" b="28575"/>
                <wp:wrapNone/>
                <wp:docPr id="78" name="Flowchart: Terminator 9"/>
                <wp:cNvGraphicFramePr/>
                <a:graphic xmlns:a="http://schemas.openxmlformats.org/drawingml/2006/main">
                  <a:graphicData uri="http://schemas.microsoft.com/office/word/2010/wordprocessingShape">
                    <wps:wsp>
                      <wps:cNvSpPr/>
                      <wps:spPr>
                        <a:xfrm>
                          <a:off x="0" y="0"/>
                          <a:ext cx="1261745" cy="619125"/>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both"/>
                              <w:rPr>
                                <w:b/>
                                <w:bCs/>
                              </w:rPr>
                            </w:pPr>
                            <w:r>
                              <w:rPr>
                                <w:b/>
                                <w:bCs/>
                              </w:rPr>
                              <w:t>To pass the Exams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974ED1F" id="Flowchart: Terminator 9" o:spid="_x0000_s1032" type="#_x0000_t116" style="position:absolute;left:0;text-align:left;margin-left:4in;margin-top:75.7pt;width:99.35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" fillcolor="#4f81bd" strokecolor="#264264" strokeweight="2pt">
                <v:textbox>
                  <w:txbxContent>
                    <w:p w:rsidR="005E2909" w:rsidRDefault="005E2909" w:rsidP="005E2909">
                      <w:pPr>
                        <w:jc w:val="both"/>
                        <w:rPr>
                          <w:b/>
                          <w:bCs/>
                        </w:rPr>
                      </w:pPr>
                      <w:r>
                        <w:rPr>
                          <w:b/>
                          <w:bCs/>
                        </w:rPr>
                        <w:t>To pass the Exams</w:t>
                      </w:r>
                    </w:p>
                  </w:txbxContent>
                </v:textbox>
              </v:shape>
            </w:pict>
          </mc:Fallback>
        </mc:AlternateContent>
      </w:r>
      <w:r w:rsidRPr="005E2909">
        <w:rPr>
          <w:rFonts w:ascii="Calibri" w:eastAsia="Times New Roman" w:hAnsi="Calibri" w:cs="Calibri"/>
          <w:noProof/>
          <w:sz w:val="21"/>
          <w:szCs w:val="21"/>
        </w:rPr>
        <mc:AlternateContent>
          <mc:Choice Requires="wps">
            <w:drawing>
              <wp:anchor distT="0" distB="0" distL="114300" distR="114300" simplePos="0" relativeHeight="251666432" behindDoc="0" locked="0" layoutInCell="1" allowOverlap="1" wp14:anchorId="5D298250" wp14:editId="1C791E77">
                <wp:simplePos x="0" y="0"/>
                <wp:positionH relativeFrom="column">
                  <wp:posOffset>600075</wp:posOffset>
                </wp:positionH>
                <wp:positionV relativeFrom="paragraph">
                  <wp:posOffset>961390</wp:posOffset>
                </wp:positionV>
                <wp:extent cx="1171575" cy="638175"/>
                <wp:effectExtent l="0" t="0" r="28575" b="28575"/>
                <wp:wrapNone/>
                <wp:docPr id="77" name="Flowchart: Terminator 11"/>
                <wp:cNvGraphicFramePr/>
                <a:graphic xmlns:a="http://schemas.openxmlformats.org/drawingml/2006/main">
                  <a:graphicData uri="http://schemas.microsoft.com/office/word/2010/wordprocessingShape">
                    <wps:wsp>
                      <wps:cNvSpPr/>
                      <wps:spPr>
                        <a:xfrm>
                          <a:off x="0" y="0"/>
                          <a:ext cx="1171575" cy="638175"/>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both"/>
                              <w:rPr>
                                <w:b/>
                                <w:bCs/>
                              </w:rPr>
                            </w:pPr>
                            <w:r>
                              <w:rPr>
                                <w:b/>
                                <w:bCs/>
                              </w:rPr>
                              <w:t>For Higher studies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D298250" id="Flowchart: Terminator 11" o:spid="_x0000_s1033" type="#_x0000_t116" style="position:absolute;left:0;text-align:left;margin-left:47.25pt;margin-top:75.7pt;width:92.25pt;height: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" fillcolor="#4f81bd" strokecolor="#264264" strokeweight="2pt">
                <v:textbox>
                  <w:txbxContent>
                    <w:p w:rsidR="005E2909" w:rsidRDefault="005E2909" w:rsidP="005E2909">
                      <w:pPr>
                        <w:jc w:val="both"/>
                        <w:rPr>
                          <w:b/>
                          <w:bCs/>
                        </w:rPr>
                      </w:pPr>
                      <w:r>
                        <w:rPr>
                          <w:b/>
                          <w:bCs/>
                        </w:rPr>
                        <w:t>For Higher studies</w:t>
                      </w:r>
                    </w:p>
                  </w:txbxContent>
                </v:textbox>
              </v:shape>
            </w:pict>
          </mc:Fallback>
        </mc:AlternateContent>
      </w: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both"/>
        <w:rPr>
          <w:rFonts w:ascii="Calibri" w:eastAsia="Arial" w:hAnsi="Calibri" w:cs="Calibri"/>
          <w:b/>
          <w:bCs/>
          <w:color w:val="000000"/>
          <w:sz w:val="24"/>
          <w:szCs w:val="24"/>
        </w:rPr>
      </w:pPr>
    </w:p>
    <w:p w:rsidR="005E2909" w:rsidRPr="005E2909" w:rsidRDefault="005E2909" w:rsidP="005E2909">
      <w:pPr>
        <w:spacing w:after="0" w:line="240" w:lineRule="auto"/>
        <w:jc w:val="center"/>
        <w:rPr>
          <w:rFonts w:ascii="Times New Roman" w:eastAsia="Arial" w:hAnsi="Times New Roman" w:cs="Times New Roman"/>
          <w:b/>
          <w:bCs/>
          <w:color w:val="000000"/>
          <w:sz w:val="24"/>
          <w:szCs w:val="24"/>
        </w:rPr>
      </w:pPr>
      <w:r w:rsidRPr="005E2909">
        <w:rPr>
          <w:rFonts w:ascii="Times New Roman" w:eastAsia="Times New Roman" w:hAnsi="Times New Roman" w:cs="Times New Roman"/>
          <w:b/>
          <w:color w:val="000000"/>
          <w:sz w:val="24"/>
          <w:szCs w:val="24"/>
        </w:rPr>
        <w:t xml:space="preserve">Figure 01: </w:t>
      </w:r>
      <w:r w:rsidRPr="005E2909">
        <w:rPr>
          <w:rFonts w:ascii="Times New Roman" w:eastAsia="Times New Roman" w:hAnsi="Times New Roman" w:cs="Times New Roman"/>
          <w:bCs/>
          <w:color w:val="000000"/>
          <w:sz w:val="24"/>
          <w:szCs w:val="24"/>
        </w:rPr>
        <w:t>Reasons behind the importance of the English language</w:t>
      </w:r>
    </w:p>
    <w:p w:rsidR="005E2909" w:rsidRPr="005E2909" w:rsidRDefault="005E2909" w:rsidP="005E2909">
      <w:pPr>
        <w:spacing w:after="0" w:line="240" w:lineRule="auto"/>
        <w:jc w:val="center"/>
        <w:rPr>
          <w:rFonts w:ascii="Times New Roman" w:eastAsia="Arial" w:hAnsi="Times New Roman" w:cs="Times New Roman"/>
          <w:b/>
          <w:bCs/>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The most common answers given on the importance of the English Language are- it is an international language, people need it for communication, for higher studies, for traveling purposes, for a good job, for knowing different cultures, for exams like IELTS, TOFEL, and GRE, and skill developments.</w:t>
      </w: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r w:rsidRPr="005E2909">
        <w:rPr>
          <w:rFonts w:ascii="Times New Roman" w:eastAsia="Times New Roman" w:hAnsi="Times New Roman" w:cs="Times New Roman"/>
          <w:color w:val="000000"/>
          <w:sz w:val="24"/>
          <w:szCs w:val="24"/>
        </w:rPr>
        <w:t xml:space="preserve">One of the collected answers states that </w:t>
      </w:r>
      <w:r w:rsidRPr="005E2909">
        <w:rPr>
          <w:rFonts w:ascii="Times New Roman" w:eastAsia="SimSun" w:hAnsi="Times New Roman" w:cs="Times New Roman"/>
          <w:color w:val="000000"/>
          <w:sz w:val="24"/>
          <w:szCs w:val="24"/>
        </w:rPr>
        <w:t xml:space="preserve">he or she started learning English when he or she was in class 10. He or she considers English to be very important because it plays a significant role in communicating with each other and knowing different cultures to a great extent. It helps them </w:t>
      </w:r>
      <w:r w:rsidRPr="005E2909">
        <w:rPr>
          <w:rFonts w:ascii="Times New Roman" w:eastAsia="SimSun" w:hAnsi="Times New Roman" w:cs="Times New Roman"/>
          <w:color w:val="000000"/>
          <w:sz w:val="24"/>
          <w:szCs w:val="24"/>
        </w:rPr>
        <w:lastRenderedPageBreak/>
        <w:t>communicate with people from English-speaking countries. He or she, in particular, found it to be a very prestigious language used not only for communication but also as a social marker in society. Apart from that, he or she found it very important for me due to its necessity in the world.</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Most of the people started to learn English from the Primary level (class 1-5) and some from the Secondary level (class 6-10). But some people also started quite late; they had specific purposes for it.</w:t>
      </w: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noProof/>
          <w:color w:val="000000"/>
          <w:sz w:val="24"/>
          <w:szCs w:val="24"/>
        </w:rPr>
        <w:drawing>
          <wp:anchor distT="0" distB="0" distL="114300" distR="114300" simplePos="0" relativeHeight="251683840" behindDoc="0" locked="0" layoutInCell="1" allowOverlap="1" wp14:anchorId="6D92882E" wp14:editId="297F3B75">
            <wp:simplePos x="0" y="0"/>
            <wp:positionH relativeFrom="column">
              <wp:posOffset>314325</wp:posOffset>
            </wp:positionH>
            <wp:positionV relativeFrom="paragraph">
              <wp:posOffset>0</wp:posOffset>
            </wp:positionV>
            <wp:extent cx="5727700" cy="1323975"/>
            <wp:effectExtent l="0" t="0" r="6350" b="9525"/>
            <wp:wrapSquare wrapText="bothSides"/>
            <wp:docPr id="57" name="Picture 17"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ps1"/>
                    <pic:cNvPicPr>
                      <a:picLocks noChangeAspect="1" noChangeArrowheads="1"/>
                    </pic:cNvPicPr>
                  </pic:nvPicPr>
                  <pic:blipFill>
                    <a:blip r:embed="rId6">
                      <a:extLst>
                        <a:ext uri="{28A0092B-C50C-407E-A947-70E740481C1C}">
                          <a14:useLocalDpi xmlns:a14="http://schemas.microsoft.com/office/drawing/2010/main" val="0"/>
                        </a:ext>
                      </a:extLst>
                    </a:blip>
                    <a:srcRect t="27670"/>
                    <a:stretch>
                      <a:fillRect/>
                    </a:stretch>
                  </pic:blipFill>
                  <pic:spPr bwMode="auto">
                    <a:xfrm>
                      <a:off x="0" y="0"/>
                      <a:ext cx="5727700" cy="1323975"/>
                    </a:xfrm>
                    <a:prstGeom prst="rect">
                      <a:avLst/>
                    </a:prstGeom>
                    <a:noFill/>
                    <a:ln>
                      <a:noFill/>
                    </a:ln>
                  </pic:spPr>
                </pic:pic>
              </a:graphicData>
            </a:graphic>
          </wp:anchor>
        </w:drawing>
      </w:r>
    </w:p>
    <w:p w:rsidR="005E2909" w:rsidRPr="005E2909" w:rsidRDefault="005E2909" w:rsidP="005E2909">
      <w:pPr>
        <w:spacing w:after="0" w:line="240" w:lineRule="auto"/>
        <w:jc w:val="center"/>
        <w:rPr>
          <w:rFonts w:ascii="Times New Roman" w:eastAsia="Times New Roman" w:hAnsi="Times New Roman" w:cs="Times New Roman"/>
          <w:color w:val="000000"/>
          <w:sz w:val="24"/>
          <w:szCs w:val="24"/>
        </w:rPr>
      </w:pPr>
      <w:r w:rsidRPr="005E2909">
        <w:rPr>
          <w:rFonts w:ascii="Times New Roman" w:eastAsia="Times New Roman" w:hAnsi="Times New Roman" w:cs="Times New Roman"/>
          <w:b/>
          <w:color w:val="000000"/>
          <w:sz w:val="24"/>
          <w:szCs w:val="24"/>
        </w:rPr>
        <w:t xml:space="preserve">Figure 02: </w:t>
      </w:r>
      <w:r w:rsidRPr="005E2909">
        <w:rPr>
          <w:rFonts w:ascii="Times New Roman" w:eastAsia="Times New Roman" w:hAnsi="Times New Roman" w:cs="Times New Roman"/>
          <w:color w:val="000000"/>
          <w:sz w:val="24"/>
          <w:szCs w:val="24"/>
        </w:rPr>
        <w:t>Dialectal Effect on English Language Learning</w:t>
      </w:r>
    </w:p>
    <w:p w:rsidR="005E2909" w:rsidRPr="005E2909" w:rsidRDefault="005E2909" w:rsidP="005E2909">
      <w:pPr>
        <w:spacing w:after="0" w:line="240" w:lineRule="auto"/>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The majority of the answers are positive regarding the belief of a dialectal impact on the English language learning process. Some people also gave negative answers to the question.</w:t>
      </w: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118BCF7" wp14:editId="7D1611D0">
                <wp:simplePos x="0" y="0"/>
                <wp:positionH relativeFrom="column">
                  <wp:posOffset>2009775</wp:posOffset>
                </wp:positionH>
                <wp:positionV relativeFrom="paragraph">
                  <wp:posOffset>1905</wp:posOffset>
                </wp:positionV>
                <wp:extent cx="1143635" cy="438150"/>
                <wp:effectExtent l="0" t="0" r="18415" b="19050"/>
                <wp:wrapNone/>
                <wp:docPr id="76" name="Down Arrow Callout 13"/>
                <wp:cNvGraphicFramePr/>
                <a:graphic xmlns:a="http://schemas.openxmlformats.org/drawingml/2006/main">
                  <a:graphicData uri="http://schemas.microsoft.com/office/word/2010/wordprocessingShape">
                    <wps:wsp>
                      <wps:cNvSpPr/>
                      <wps:spPr>
                        <a:xfrm>
                          <a:off x="0" y="0"/>
                          <a:ext cx="1143635" cy="438150"/>
                        </a:xfrm>
                        <a:prstGeom prst="downArrowCallout">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b/>
                                <w:bCs/>
                              </w:rPr>
                            </w:pPr>
                            <w:r>
                              <w:rPr>
                                <w:b/>
                                <w:bCs/>
                              </w:rPr>
                              <w:t>Helpful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1118BCF7"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3" o:spid="_x0000_s1034" type="#_x0000_t80" style="position:absolute;left:0;text-align:left;margin-left:158.25pt;margin-top:.15pt;width:90.0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" adj="14035,8731,16200,9766" fillcolor="#4f81bd" strokecolor="#264264" strokeweight="2pt">
                <v:textbox>
                  <w:txbxContent>
                    <w:p w:rsidR="005E2909" w:rsidRDefault="005E2909" w:rsidP="005E2909">
                      <w:pPr>
                        <w:jc w:val="center"/>
                        <w:rPr>
                          <w:b/>
                          <w:bCs/>
                        </w:rPr>
                      </w:pPr>
                      <w:r>
                        <w:rPr>
                          <w:b/>
                          <w:bCs/>
                        </w:rPr>
                        <w:t>Helpful</w:t>
                      </w:r>
                    </w:p>
                  </w:txbxContent>
                </v:textbox>
              </v:shape>
            </w:pict>
          </mc:Fallback>
        </mc:AlternateContent>
      </w:r>
      <w:r w:rsidRPr="005E2909">
        <w:rPr>
          <w:rFonts w:ascii="Times New Roman" w:eastAsia="Arial" w:hAnsi="Times New Roman" w:cs="Times New Roman"/>
          <w:b/>
          <w:bCs/>
          <w:color w:val="000000"/>
          <w:sz w:val="24"/>
          <w:szCs w:val="24"/>
        </w:rPr>
        <w:t xml:space="preserve">                </w:t>
      </w: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2B660B5" wp14:editId="39A8DB3E">
                <wp:simplePos x="0" y="0"/>
                <wp:positionH relativeFrom="column">
                  <wp:posOffset>1800225</wp:posOffset>
                </wp:positionH>
                <wp:positionV relativeFrom="paragraph">
                  <wp:posOffset>280035</wp:posOffset>
                </wp:positionV>
                <wp:extent cx="1631315" cy="704850"/>
                <wp:effectExtent l="0" t="0" r="26035" b="19050"/>
                <wp:wrapNone/>
                <wp:docPr id="75" name="Rounded Rectangle 7"/>
                <wp:cNvGraphicFramePr/>
                <a:graphic xmlns:a="http://schemas.openxmlformats.org/drawingml/2006/main">
                  <a:graphicData uri="http://schemas.microsoft.com/office/word/2010/wordprocessingShape">
                    <wps:wsp>
                      <wps:cNvSpPr/>
                      <wps:spPr>
                        <a:xfrm>
                          <a:off x="0" y="0"/>
                          <a:ext cx="1631315" cy="704850"/>
                        </a:xfrm>
                        <a:prstGeom prst="roundRect">
                          <a:avLst/>
                        </a:prstGeom>
                        <a:solidFill>
                          <a:srgbClr val="4F81BD"/>
                        </a:solidFill>
                        <a:ln w="25400" cap="flat" cmpd="sng" algn="ctr">
                          <a:solidFill>
                            <a:srgbClr val="385D8A">
                              <a:shade val="50000"/>
                            </a:srgbClr>
                          </a:solidFill>
                          <a:prstDash val="solid"/>
                        </a:ln>
                      </wps:spPr>
                      <wps:txbx>
                        <w:txbxContent>
                          <w:p w:rsidR="005E2909" w:rsidRPr="00687355" w:rsidRDefault="005E2909" w:rsidP="005E2909">
                            <w:pPr>
                              <w:jc w:val="both"/>
                              <w:rPr>
                                <w:b/>
                                <w:bCs/>
                                <w:color w:val="000000"/>
                              </w:rPr>
                            </w:pPr>
                            <w:r w:rsidRPr="00687355">
                              <w:rPr>
                                <w:b/>
                                <w:bCs/>
                                <w:color w:val="000000"/>
                                <w:sz w:val="24"/>
                                <w:szCs w:val="24"/>
                              </w:rPr>
                              <w:t>Dialectal effects on English Language Learning Process.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52B660B5" id="Rounded Rectangle 7" o:spid="_x0000_s1035" style="position:absolute;left:0;text-align:left;margin-left:141.75pt;margin-top:22.05pt;width:128.4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" fillcolor="#4f81bd" strokecolor="#264264" strokeweight="2pt">
                <v:textbox>
                  <w:txbxContent>
                    <w:p w:rsidR="005E2909" w:rsidRPr="00687355" w:rsidRDefault="005E2909" w:rsidP="005E2909">
                      <w:pPr>
                        <w:jc w:val="both"/>
                        <w:rPr>
                          <w:b/>
                          <w:bCs/>
                          <w:color w:val="000000"/>
                        </w:rPr>
                      </w:pPr>
                      <w:r w:rsidRPr="00687355">
                        <w:rPr>
                          <w:b/>
                          <w:bCs/>
                          <w:color w:val="000000"/>
                          <w:sz w:val="24"/>
                          <w:szCs w:val="24"/>
                        </w:rPr>
                        <w:t>Dialectal effects on English Language Learning Process.</w:t>
                      </w:r>
                    </w:p>
                  </w:txbxContent>
                </v:textbox>
              </v:roundrect>
            </w:pict>
          </mc:Fallback>
        </mc:AlternateContent>
      </w: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DEFAB0C" wp14:editId="0E81B6D1">
                <wp:simplePos x="0" y="0"/>
                <wp:positionH relativeFrom="column">
                  <wp:posOffset>2009775</wp:posOffset>
                </wp:positionH>
                <wp:positionV relativeFrom="paragraph">
                  <wp:posOffset>1045845</wp:posOffset>
                </wp:positionV>
                <wp:extent cx="1191260" cy="447675"/>
                <wp:effectExtent l="0" t="0" r="27940" b="28575"/>
                <wp:wrapNone/>
                <wp:docPr id="74" name="Up Arrow Callout 10"/>
                <wp:cNvGraphicFramePr/>
                <a:graphic xmlns:a="http://schemas.openxmlformats.org/drawingml/2006/main">
                  <a:graphicData uri="http://schemas.microsoft.com/office/word/2010/wordprocessingShape">
                    <wps:wsp>
                      <wps:cNvSpPr/>
                      <wps:spPr>
                        <a:xfrm>
                          <a:off x="0" y="0"/>
                          <a:ext cx="1191260" cy="447675"/>
                        </a:xfrm>
                        <a:prstGeom prst="upArrowCallout">
                          <a:avLst>
                            <a:gd name="adj1" fmla="val 15909"/>
                            <a:gd name="adj2" fmla="val 25000"/>
                            <a:gd name="adj3" fmla="val 25000"/>
                            <a:gd name="adj4" fmla="val 64977"/>
                          </a:avLst>
                        </a:prstGeom>
                        <a:solidFill>
                          <a:srgbClr val="4F81BD"/>
                        </a:solidFill>
                        <a:ln w="25400" cap="flat" cmpd="sng" algn="ctr">
                          <a:solidFill>
                            <a:srgbClr val="385D8A">
                              <a:shade val="50000"/>
                            </a:srgbClr>
                          </a:solidFill>
                          <a:prstDash val="solid"/>
                        </a:ln>
                      </wps:spPr>
                      <wps:txbx>
                        <w:txbxContent>
                          <w:p w:rsidR="005E2909" w:rsidRDefault="005E2909" w:rsidP="005E2909">
                            <w:pPr>
                              <w:ind w:firstLineChars="100" w:firstLine="221"/>
                              <w:jc w:val="both"/>
                              <w:rPr>
                                <w:b/>
                                <w:bCs/>
                              </w:rPr>
                            </w:pPr>
                            <w:r>
                              <w:rPr>
                                <w:b/>
                                <w:bCs/>
                              </w:rPr>
                              <w:t xml:space="preserve">Harmful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1DEFAB0C"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10" o:spid="_x0000_s1036" type="#_x0000_t79" style="position:absolute;left:0;text-align:left;margin-left:158.25pt;margin-top:82.35pt;width:93.8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" adj="7565,8771,5400,10154" fillcolor="#4f81bd" strokecolor="#264264" strokeweight="2pt">
                <v:textbox>
                  <w:txbxContent>
                    <w:p w:rsidR="005E2909" w:rsidRDefault="005E2909" w:rsidP="005E2909">
                      <w:pPr>
                        <w:ind w:firstLineChars="100" w:firstLine="221"/>
                        <w:jc w:val="both"/>
                        <w:rPr>
                          <w:b/>
                          <w:bCs/>
                        </w:rPr>
                      </w:pPr>
                      <w:r>
                        <w:rPr>
                          <w:b/>
                          <w:bCs/>
                        </w:rPr>
                        <w:t xml:space="preserve">Harmful </w:t>
                      </w:r>
                    </w:p>
                  </w:txbxContent>
                </v:textbox>
              </v:shape>
            </w:pict>
          </mc:Fallback>
        </mc:AlternateContent>
      </w: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14F2008" wp14:editId="738C9DE8">
                <wp:simplePos x="0" y="0"/>
                <wp:positionH relativeFrom="column">
                  <wp:posOffset>600710</wp:posOffset>
                </wp:positionH>
                <wp:positionV relativeFrom="paragraph">
                  <wp:posOffset>107315</wp:posOffset>
                </wp:positionV>
                <wp:extent cx="1170940" cy="1123950"/>
                <wp:effectExtent l="0" t="0" r="10160" b="19050"/>
                <wp:wrapNone/>
                <wp:docPr id="73" name="Right Arrow Callout 20"/>
                <wp:cNvGraphicFramePr/>
                <a:graphic xmlns:a="http://schemas.openxmlformats.org/drawingml/2006/main">
                  <a:graphicData uri="http://schemas.microsoft.com/office/word/2010/wordprocessingShape">
                    <wps:wsp>
                      <wps:cNvSpPr/>
                      <wps:spPr>
                        <a:xfrm>
                          <a:off x="0" y="0"/>
                          <a:ext cx="1170940" cy="1123950"/>
                        </a:xfrm>
                        <a:prstGeom prst="rightArrowCallout">
                          <a:avLst>
                            <a:gd name="adj1" fmla="val 22917"/>
                            <a:gd name="adj2" fmla="val 25000"/>
                            <a:gd name="adj3" fmla="val 25000"/>
                            <a:gd name="adj4" fmla="val 64977"/>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b/>
                                <w:bCs/>
                              </w:rPr>
                            </w:pPr>
                            <w:proofErr w:type="gramStart"/>
                            <w:r>
                              <w:rPr>
                                <w:b/>
                                <w:bCs/>
                              </w:rPr>
                              <w:t>harmful</w:t>
                            </w:r>
                            <w:proofErr w:type="gramEnd"/>
                            <w:r>
                              <w:rPr>
                                <w:b/>
                                <w:bCs/>
                              </w:rPr>
                              <w:t xml:space="preserve"> and helpful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214F2008"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20" o:spid="_x0000_s1037" type="#_x0000_t78" style="position:absolute;left:0;text-align:left;margin-left:47.3pt;margin-top:8.45pt;width:92.2pt;height: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" adj="14035,,16417,8325" fillcolor="#4f81bd" strokecolor="#264264" strokeweight="2pt">
                <v:textbox>
                  <w:txbxContent>
                    <w:p w:rsidR="005E2909" w:rsidRDefault="005E2909" w:rsidP="005E2909">
                      <w:pPr>
                        <w:jc w:val="center"/>
                        <w:rPr>
                          <w:b/>
                          <w:bCs/>
                        </w:rPr>
                      </w:pPr>
                      <w:proofErr w:type="gramStart"/>
                      <w:r>
                        <w:rPr>
                          <w:b/>
                          <w:bCs/>
                        </w:rPr>
                        <w:t>harmful</w:t>
                      </w:r>
                      <w:proofErr w:type="gramEnd"/>
                      <w:r>
                        <w:rPr>
                          <w:b/>
                          <w:bCs/>
                        </w:rPr>
                        <w:t xml:space="preserve"> and helpful</w:t>
                      </w:r>
                    </w:p>
                  </w:txbxContent>
                </v:textbox>
              </v:shape>
            </w:pict>
          </mc:Fallback>
        </mc:AlternateContent>
      </w: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492C6AA" wp14:editId="3DDC4B7D">
                <wp:simplePos x="0" y="0"/>
                <wp:positionH relativeFrom="column">
                  <wp:posOffset>3457575</wp:posOffset>
                </wp:positionH>
                <wp:positionV relativeFrom="paragraph">
                  <wp:posOffset>107315</wp:posOffset>
                </wp:positionV>
                <wp:extent cx="781050" cy="1085850"/>
                <wp:effectExtent l="19050" t="0" r="19050" b="19050"/>
                <wp:wrapNone/>
                <wp:docPr id="72" name="Left Arrow Callout 21"/>
                <wp:cNvGraphicFramePr/>
                <a:graphic xmlns:a="http://schemas.openxmlformats.org/drawingml/2006/main">
                  <a:graphicData uri="http://schemas.microsoft.com/office/word/2010/wordprocessingShape">
                    <wps:wsp>
                      <wps:cNvSpPr/>
                      <wps:spPr>
                        <a:xfrm>
                          <a:off x="0" y="0"/>
                          <a:ext cx="781050" cy="1085850"/>
                        </a:xfrm>
                        <a:prstGeom prst="leftArrowCallout">
                          <a:avLst>
                            <a:gd name="adj1" fmla="val 22561"/>
                            <a:gd name="adj2" fmla="val 25000"/>
                            <a:gd name="adj3" fmla="val 26220"/>
                            <a:gd name="adj4" fmla="val 64977"/>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rFonts w:cs="Times New Roman"/>
                                <w:b/>
                                <w:bCs/>
                                <w:sz w:val="24"/>
                                <w:szCs w:val="24"/>
                              </w:rPr>
                            </w:pPr>
                            <w:r>
                              <w:rPr>
                                <w:b/>
                                <w:bCs/>
                              </w:rPr>
                              <w:t>Not at al</w:t>
                            </w:r>
                            <w:r>
                              <w:rPr>
                                <w:rFonts w:cs="Times New Roman"/>
                                <w:b/>
                                <w:bCs/>
                                <w:sz w:val="24"/>
                                <w:szCs w:val="24"/>
                              </w:rPr>
                              <w:t>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7492C6AA"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21" o:spid="_x0000_s1038" type="#_x0000_t77" style="position:absolute;left:0;text-align:left;margin-left:272.25pt;margin-top:8.45pt;width:61.5pt;height: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" adj="7565,6916,5664,9047" fillcolor="#4f81bd" strokecolor="#264264" strokeweight="2pt">
                <v:textbox>
                  <w:txbxContent>
                    <w:p w:rsidR="005E2909" w:rsidRDefault="005E2909" w:rsidP="005E2909">
                      <w:pPr>
                        <w:jc w:val="center"/>
                        <w:rPr>
                          <w:rFonts w:cs="Times New Roman"/>
                          <w:b/>
                          <w:bCs/>
                          <w:sz w:val="24"/>
                          <w:szCs w:val="24"/>
                        </w:rPr>
                      </w:pPr>
                      <w:r>
                        <w:rPr>
                          <w:b/>
                          <w:bCs/>
                        </w:rPr>
                        <w:t>Not at al</w:t>
                      </w:r>
                      <w:r>
                        <w:rPr>
                          <w:rFonts w:cs="Times New Roman"/>
                          <w:b/>
                          <w:bCs/>
                          <w:sz w:val="24"/>
                          <w:szCs w:val="24"/>
                        </w:rPr>
                        <w:t>l</w:t>
                      </w:r>
                    </w:p>
                  </w:txbxContent>
                </v:textbox>
              </v:shape>
            </w:pict>
          </mc:Fallback>
        </mc:AlternateContent>
      </w: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p>
    <w:p w:rsidR="005E2909" w:rsidRPr="005E2909" w:rsidRDefault="005E2909" w:rsidP="005E2909">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5E2909">
        <w:rPr>
          <w:rFonts w:ascii="Times New Roman" w:eastAsia="Times New Roman" w:hAnsi="Times New Roman" w:cs="Times New Roman"/>
          <w:b/>
          <w:color w:val="000000"/>
          <w:sz w:val="24"/>
          <w:szCs w:val="24"/>
        </w:rPr>
        <w:t xml:space="preserve">Figure 03: </w:t>
      </w:r>
      <w:r w:rsidRPr="005E2909">
        <w:rPr>
          <w:rFonts w:ascii="Times New Roman" w:eastAsia="Times New Roman" w:hAnsi="Times New Roman" w:cs="Times New Roman"/>
          <w:color w:val="000000"/>
          <w:sz w:val="24"/>
          <w:szCs w:val="24"/>
        </w:rPr>
        <w:t xml:space="preserve"> Helpful or harmful effects of dialects in the English language learning process</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Most people things dialectal effects are harmful while learning English as a foreign language. Whereas many people think it is a helpful tool because they can connect dialectal sounds with numerous English words and sounds. On the one hand, some said that dialectal effects can be both harmful and helpful; on the other hand, some people cannot find any relevance between dialectal inheritances with learning the English language process. The researchers would like to present some quoted answers to the question;</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p>
    <w:p w:rsidR="005E2909" w:rsidRPr="005E2909" w:rsidRDefault="005E2909" w:rsidP="005E2909">
      <w:pPr>
        <w:spacing w:after="0" w:line="240" w:lineRule="auto"/>
        <w:ind w:firstLineChars="100" w:firstLine="240"/>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 xml:space="preserve"> “Within a community, dialects may perform some very significant and beneficial tasks. Their use can foster a sense of community, dependability, and friendliness—all admirable qualities which is helpful in the case of learning English as a second language.”</w:t>
      </w:r>
    </w:p>
    <w:p w:rsidR="005E2909" w:rsidRPr="005E2909" w:rsidRDefault="005E2909" w:rsidP="005E2909">
      <w:pPr>
        <w:spacing w:after="0" w:line="240" w:lineRule="auto"/>
        <w:rPr>
          <w:rFonts w:ascii="Times New Roman" w:eastAsia="Times New Roman" w:hAnsi="Times New Roman" w:cs="Times New Roman"/>
          <w:sz w:val="24"/>
          <w:szCs w:val="24"/>
        </w:rPr>
      </w:pPr>
    </w:p>
    <w:p w:rsidR="005E2909" w:rsidRPr="005E2909" w:rsidRDefault="005E2909" w:rsidP="005E2909">
      <w:pPr>
        <w:spacing w:after="0" w:line="240" w:lineRule="auto"/>
        <w:ind w:firstLineChars="100" w:firstLine="240"/>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 xml:space="preserve">“Pronunciations are very important to learn the English language. Dialects can play an important role in that. For example, Rickshaw is the proper pronunciation but in </w:t>
      </w:r>
      <w:proofErr w:type="spellStart"/>
      <w:r w:rsidRPr="005E2909">
        <w:rPr>
          <w:rFonts w:ascii="Times New Roman" w:eastAsia="Times New Roman" w:hAnsi="Times New Roman" w:cs="Times New Roman"/>
          <w:color w:val="000000"/>
          <w:sz w:val="24"/>
          <w:szCs w:val="24"/>
        </w:rPr>
        <w:t>Bogura</w:t>
      </w:r>
      <w:proofErr w:type="spellEnd"/>
      <w:r w:rsidRPr="005E2909">
        <w:rPr>
          <w:rFonts w:ascii="Times New Roman" w:eastAsia="Times New Roman" w:hAnsi="Times New Roman" w:cs="Times New Roman"/>
          <w:color w:val="000000"/>
          <w:sz w:val="24"/>
          <w:szCs w:val="24"/>
        </w:rPr>
        <w:t xml:space="preserve"> they used to speak “</w:t>
      </w:r>
      <w:proofErr w:type="spellStart"/>
      <w:r w:rsidRPr="005E2909">
        <w:rPr>
          <w:rFonts w:ascii="Times New Roman" w:eastAsia="Times New Roman" w:hAnsi="Times New Roman" w:cs="Times New Roman"/>
          <w:i/>
          <w:color w:val="000000"/>
          <w:sz w:val="24"/>
          <w:szCs w:val="24"/>
        </w:rPr>
        <w:t>Rishka</w:t>
      </w:r>
      <w:proofErr w:type="spellEnd"/>
      <w:r w:rsidRPr="005E2909">
        <w:rPr>
          <w:rFonts w:ascii="Times New Roman" w:eastAsia="Times New Roman" w:hAnsi="Times New Roman" w:cs="Times New Roman"/>
          <w:color w:val="000000"/>
          <w:sz w:val="24"/>
          <w:szCs w:val="24"/>
        </w:rPr>
        <w:t>”. Most of the time dialects are harmful.”</w:t>
      </w:r>
    </w:p>
    <w:p w:rsidR="005E2909" w:rsidRPr="005E2909" w:rsidRDefault="005E2909" w:rsidP="005E2909">
      <w:pPr>
        <w:spacing w:after="0" w:line="240" w:lineRule="auto"/>
        <w:ind w:firstLineChars="100" w:firstLine="240"/>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“Neither helpful nor harmful. English is different from local languages. It has nothing to help or hamper learning English. That is why people all around the world can access and learn English if they want to regardless of their local language. However, I feel the dialect may affect the accent of the English when spoken. Such as French English has quite a different accent than British and American English.”</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lastRenderedPageBreak/>
        <w:t xml:space="preserve"> </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noProof/>
          <w:color w:val="000000"/>
          <w:sz w:val="24"/>
          <w:szCs w:val="24"/>
        </w:rPr>
        <w:drawing>
          <wp:anchor distT="0" distB="0" distL="114300" distR="114300" simplePos="0" relativeHeight="251681792" behindDoc="0" locked="0" layoutInCell="1" allowOverlap="1" wp14:anchorId="4748CB42" wp14:editId="4EAA7C71">
            <wp:simplePos x="0" y="0"/>
            <wp:positionH relativeFrom="column">
              <wp:posOffset>453390</wp:posOffset>
            </wp:positionH>
            <wp:positionV relativeFrom="paragraph">
              <wp:posOffset>0</wp:posOffset>
            </wp:positionV>
            <wp:extent cx="5237480" cy="1265555"/>
            <wp:effectExtent l="0" t="0" r="1270" b="0"/>
            <wp:wrapSquare wrapText="bothSides"/>
            <wp:docPr id="58" name="Picture 23"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ps2"/>
                    <pic:cNvPicPr>
                      <a:picLocks noChangeAspect="1" noChangeArrowheads="1"/>
                    </pic:cNvPicPr>
                  </pic:nvPicPr>
                  <pic:blipFill>
                    <a:blip r:embed="rId7">
                      <a:extLst>
                        <a:ext uri="{28A0092B-C50C-407E-A947-70E740481C1C}">
                          <a14:useLocalDpi xmlns:a14="http://schemas.microsoft.com/office/drawing/2010/main" val="0"/>
                        </a:ext>
                      </a:extLst>
                    </a:blip>
                    <a:srcRect t="20599"/>
                    <a:stretch>
                      <a:fillRect/>
                    </a:stretch>
                  </pic:blipFill>
                  <pic:spPr bwMode="auto">
                    <a:xfrm>
                      <a:off x="0" y="0"/>
                      <a:ext cx="5237480" cy="1265555"/>
                    </a:xfrm>
                    <a:prstGeom prst="rect">
                      <a:avLst/>
                    </a:prstGeom>
                    <a:noFill/>
                    <a:ln>
                      <a:noFill/>
                    </a:ln>
                  </pic:spPr>
                </pic:pic>
              </a:graphicData>
            </a:graphic>
          </wp:anchor>
        </w:drawing>
      </w:r>
    </w:p>
    <w:p w:rsidR="005E2909" w:rsidRPr="005E2909" w:rsidRDefault="005E2909" w:rsidP="005E2909">
      <w:pPr>
        <w:spacing w:after="0" w:line="240" w:lineRule="auto"/>
        <w:jc w:val="center"/>
        <w:rPr>
          <w:rFonts w:ascii="Times New Roman" w:eastAsia="SimSun" w:hAnsi="Times New Roman" w:cs="Times New Roman"/>
          <w:color w:val="000000"/>
          <w:sz w:val="24"/>
          <w:szCs w:val="24"/>
        </w:rPr>
      </w:pPr>
      <w:r w:rsidRPr="005E2909">
        <w:rPr>
          <w:rFonts w:ascii="Times New Roman" w:eastAsia="Times New Roman" w:hAnsi="Times New Roman" w:cs="Times New Roman"/>
          <w:b/>
          <w:bCs/>
          <w:color w:val="000000"/>
          <w:sz w:val="24"/>
          <w:szCs w:val="24"/>
        </w:rPr>
        <w:t>Figure 04:</w:t>
      </w:r>
      <w:r w:rsidRPr="005E2909">
        <w:rPr>
          <w:rFonts w:ascii="Times New Roman" w:eastAsia="Times New Roman" w:hAnsi="Times New Roman" w:cs="Times New Roman"/>
          <w:color w:val="000000"/>
          <w:sz w:val="24"/>
          <w:szCs w:val="24"/>
        </w:rPr>
        <w:t xml:space="preserve"> </w:t>
      </w:r>
      <w:r w:rsidRPr="005E2909">
        <w:rPr>
          <w:rFonts w:ascii="Times New Roman" w:eastAsia="SimSun" w:hAnsi="Times New Roman" w:cs="Times New Roman"/>
          <w:color w:val="000000"/>
          <w:sz w:val="24"/>
          <w:szCs w:val="24"/>
        </w:rPr>
        <w:t>Dialectal impacts on word expressions</w:t>
      </w:r>
    </w:p>
    <w:p w:rsidR="005E2909" w:rsidRPr="005E2909" w:rsidRDefault="005E2909" w:rsidP="005E2909">
      <w:pPr>
        <w:spacing w:after="0" w:line="240" w:lineRule="auto"/>
        <w:jc w:val="center"/>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color w:val="000000"/>
          <w:sz w:val="24"/>
          <w:szCs w:val="24"/>
        </w:rPr>
        <w:t>From the pie chart, it is clear that 8 out of 10 people think that dialectal touch strongly affects their English articulation of expression which can depend on the dialect they are habituated with. According to a minor number of people, dialects do not affect their articulations.</w:t>
      </w: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noProof/>
          <w:color w:val="000000"/>
          <w:sz w:val="24"/>
          <w:szCs w:val="24"/>
        </w:rPr>
        <w:drawing>
          <wp:anchor distT="0" distB="0" distL="114300" distR="114300" simplePos="0" relativeHeight="251682816" behindDoc="0" locked="0" layoutInCell="1" allowOverlap="1" wp14:anchorId="7D74D03E" wp14:editId="0565C886">
            <wp:simplePos x="0" y="0"/>
            <wp:positionH relativeFrom="column">
              <wp:posOffset>365760</wp:posOffset>
            </wp:positionH>
            <wp:positionV relativeFrom="paragraph">
              <wp:posOffset>174625</wp:posOffset>
            </wp:positionV>
            <wp:extent cx="5193665" cy="1250950"/>
            <wp:effectExtent l="0" t="0" r="6985" b="6350"/>
            <wp:wrapSquare wrapText="bothSides"/>
            <wp:docPr id="59" name="Picture 31"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ps3"/>
                    <pic:cNvPicPr>
                      <a:picLocks noChangeAspect="1" noChangeArrowheads="1"/>
                    </pic:cNvPicPr>
                  </pic:nvPicPr>
                  <pic:blipFill>
                    <a:blip r:embed="rId8">
                      <a:extLst>
                        <a:ext uri="{28A0092B-C50C-407E-A947-70E740481C1C}">
                          <a14:useLocalDpi xmlns:a14="http://schemas.microsoft.com/office/drawing/2010/main" val="0"/>
                        </a:ext>
                      </a:extLst>
                    </a:blip>
                    <a:srcRect t="20982"/>
                    <a:stretch>
                      <a:fillRect/>
                    </a:stretch>
                  </pic:blipFill>
                  <pic:spPr bwMode="auto">
                    <a:xfrm>
                      <a:off x="0" y="0"/>
                      <a:ext cx="5193665" cy="1250950"/>
                    </a:xfrm>
                    <a:prstGeom prst="rect">
                      <a:avLst/>
                    </a:prstGeom>
                    <a:noFill/>
                    <a:ln>
                      <a:noFill/>
                    </a:ln>
                  </pic:spPr>
                </pic:pic>
              </a:graphicData>
            </a:graphic>
          </wp:anchor>
        </w:drawing>
      </w: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b/>
          <w:color w:val="000000"/>
          <w:sz w:val="24"/>
          <w:szCs w:val="24"/>
        </w:rPr>
        <w:t xml:space="preserve"> </w:t>
      </w: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center"/>
        <w:rPr>
          <w:rFonts w:ascii="Times New Roman" w:eastAsia="Times New Roman" w:hAnsi="Times New Roman" w:cs="Times New Roman"/>
          <w:b/>
          <w:color w:val="000000"/>
          <w:sz w:val="24"/>
          <w:szCs w:val="24"/>
        </w:rPr>
      </w:pPr>
      <w:r w:rsidRPr="005E2909">
        <w:rPr>
          <w:rFonts w:ascii="Times New Roman" w:eastAsia="Times New Roman" w:hAnsi="Times New Roman" w:cs="Times New Roman"/>
          <w:b/>
          <w:color w:val="000000"/>
          <w:sz w:val="24"/>
          <w:szCs w:val="24"/>
        </w:rPr>
        <w:t xml:space="preserve">Figure 05: </w:t>
      </w:r>
      <w:r w:rsidRPr="005E2909">
        <w:rPr>
          <w:rFonts w:ascii="Times New Roman" w:eastAsia="Times New Roman" w:hAnsi="Times New Roman" w:cs="Times New Roman"/>
          <w:bCs/>
          <w:color w:val="000000"/>
          <w:sz w:val="24"/>
          <w:szCs w:val="24"/>
        </w:rPr>
        <w:t>Dialectal impacts on rhythmic elegance of language</w:t>
      </w: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r w:rsidRPr="005E2909">
        <w:rPr>
          <w:rFonts w:ascii="Times New Roman" w:eastAsia="SimSun" w:hAnsi="Times New Roman" w:cs="Times New Roman"/>
          <w:color w:val="000000"/>
          <w:sz w:val="24"/>
          <w:szCs w:val="24"/>
        </w:rPr>
        <w:t>Language is ornamented in its presentation and melodious flow. Different people have different ways of presenting language; it can be their first or second language. Certainly, the effects of learning a first language are felt in every subsequent language a person learns. And here, most of the people confessed that dialect is a threat to their rhythmic flow of English language learning.</w:t>
      </w:r>
    </w:p>
    <w:p w:rsidR="005E2909" w:rsidRPr="005E2909" w:rsidRDefault="005E2909" w:rsidP="005E2909">
      <w:pPr>
        <w:spacing w:after="0" w:line="240" w:lineRule="auto"/>
        <w:jc w:val="center"/>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noProof/>
          <w:color w:val="000000"/>
          <w:sz w:val="24"/>
          <w:szCs w:val="24"/>
        </w:rPr>
        <w:drawing>
          <wp:inline distT="0" distB="0" distL="0" distR="0" wp14:anchorId="2CCA62AB" wp14:editId="6B38177B">
            <wp:extent cx="5969000" cy="1974850"/>
            <wp:effectExtent l="0" t="0" r="0" b="6350"/>
            <wp:docPr id="60" name="Picture 32" descr="wp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ps4"/>
                    <pic:cNvPicPr>
                      <a:picLocks noChangeAspect="1" noChangeArrowheads="1"/>
                    </pic:cNvPicPr>
                  </pic:nvPicPr>
                  <pic:blipFill>
                    <a:blip r:embed="rId9">
                      <a:extLst>
                        <a:ext uri="{28A0092B-C50C-407E-A947-70E740481C1C}">
                          <a14:useLocalDpi xmlns:a14="http://schemas.microsoft.com/office/drawing/2010/main" val="0"/>
                        </a:ext>
                      </a:extLst>
                    </a:blip>
                    <a:srcRect t="18954"/>
                    <a:stretch>
                      <a:fillRect/>
                    </a:stretch>
                  </pic:blipFill>
                  <pic:spPr bwMode="auto">
                    <a:xfrm>
                      <a:off x="0" y="0"/>
                      <a:ext cx="5969000" cy="1974850"/>
                    </a:xfrm>
                    <a:prstGeom prst="rect">
                      <a:avLst/>
                    </a:prstGeom>
                    <a:noFill/>
                    <a:ln>
                      <a:noFill/>
                    </a:ln>
                  </pic:spPr>
                </pic:pic>
              </a:graphicData>
            </a:graphic>
          </wp:inline>
        </w:drawing>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p>
    <w:p w:rsidR="005E2909" w:rsidRPr="005E2909" w:rsidRDefault="005E2909" w:rsidP="005E2909">
      <w:pPr>
        <w:spacing w:after="0" w:line="240" w:lineRule="auto"/>
        <w:jc w:val="center"/>
        <w:rPr>
          <w:rFonts w:ascii="Times New Roman" w:eastAsia="Times New Roman" w:hAnsi="Times New Roman" w:cs="Times New Roman"/>
          <w:color w:val="000000"/>
          <w:sz w:val="24"/>
          <w:szCs w:val="24"/>
        </w:rPr>
      </w:pPr>
      <w:r w:rsidRPr="005E2909">
        <w:rPr>
          <w:rFonts w:ascii="Times New Roman" w:eastAsia="Times New Roman" w:hAnsi="Times New Roman" w:cs="Times New Roman"/>
          <w:b/>
          <w:color w:val="000000"/>
          <w:sz w:val="24"/>
          <w:szCs w:val="24"/>
        </w:rPr>
        <w:t>Figure 06:</w:t>
      </w:r>
      <w:r w:rsidRPr="005E2909">
        <w:rPr>
          <w:rFonts w:ascii="Times New Roman" w:eastAsia="Times New Roman" w:hAnsi="Times New Roman" w:cs="Times New Roman"/>
          <w:color w:val="000000"/>
          <w:sz w:val="24"/>
          <w:szCs w:val="24"/>
        </w:rPr>
        <w:t xml:space="preserve"> Missing sounds in different dialects</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p>
    <w:p w:rsidR="005E2909" w:rsidRPr="005E2909" w:rsidRDefault="005E2909" w:rsidP="005E2909">
      <w:pPr>
        <w:widowControl w:val="0"/>
        <w:spacing w:after="0" w:line="240" w:lineRule="auto"/>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rPr>
        <w:t>A small number of people were not able to track down the missing sound in their dialects, whereas others said no such sound was missing in their dialects. But many of them were able to identify the missing sound as follows:</w:t>
      </w:r>
    </w:p>
    <w:p w:rsidR="005E2909" w:rsidRPr="005E2909" w:rsidRDefault="005E2909" w:rsidP="005E2909">
      <w:pPr>
        <w:widowControl w:val="0"/>
        <w:spacing w:after="0" w:line="240" w:lineRule="auto"/>
        <w:ind w:firstLineChars="100" w:firstLine="240"/>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 xml:space="preserve">“The </w:t>
      </w:r>
      <w:r w:rsidRPr="005E2909">
        <w:rPr>
          <w:rFonts w:ascii="Times New Roman" w:eastAsia="Times New Roman" w:hAnsi="Times New Roman" w:cs="Times New Roman"/>
          <w:i/>
          <w:color w:val="000000"/>
          <w:sz w:val="24"/>
          <w:szCs w:val="24"/>
        </w:rPr>
        <w:t>"</w:t>
      </w:r>
      <w:r w:rsidRPr="005E2909">
        <w:rPr>
          <w:rFonts w:ascii="Nirmala UI" w:eastAsia="Times New Roman" w:hAnsi="Nirmala UI" w:cs="Nirmala UI"/>
          <w:i/>
          <w:iCs/>
          <w:color w:val="000000"/>
          <w:sz w:val="24"/>
          <w:szCs w:val="24"/>
        </w:rPr>
        <w:t>র</w:t>
      </w:r>
      <w:r w:rsidRPr="005E2909">
        <w:rPr>
          <w:rFonts w:ascii="Times New Roman" w:eastAsia="Times New Roman" w:hAnsi="Times New Roman" w:cs="Times New Roman"/>
          <w:i/>
          <w:color w:val="000000"/>
          <w:sz w:val="24"/>
          <w:szCs w:val="24"/>
        </w:rPr>
        <w:t>"- \r\</w:t>
      </w:r>
      <w:r w:rsidRPr="005E2909">
        <w:rPr>
          <w:rFonts w:ascii="Times New Roman" w:eastAsia="Times New Roman" w:hAnsi="Times New Roman" w:cs="Times New Roman"/>
          <w:color w:val="000000"/>
          <w:sz w:val="24"/>
          <w:szCs w:val="24"/>
        </w:rPr>
        <w:t xml:space="preserve"> sound though not always”, “perhaps /u/ sound”, “\Aa\ sound”, “Bengali has a voiced twin of / s / can be represented by / z /. But in Bangla language, / z / sound is borrowed from </w:t>
      </w:r>
      <w:proofErr w:type="spellStart"/>
      <w:r w:rsidRPr="005E2909">
        <w:rPr>
          <w:rFonts w:ascii="Times New Roman" w:eastAsia="Times New Roman" w:hAnsi="Times New Roman" w:cs="Times New Roman"/>
          <w:color w:val="000000"/>
          <w:sz w:val="24"/>
          <w:szCs w:val="24"/>
        </w:rPr>
        <w:t>perso</w:t>
      </w:r>
      <w:proofErr w:type="spellEnd"/>
      <w:r w:rsidRPr="005E2909">
        <w:rPr>
          <w:rFonts w:ascii="Times New Roman" w:eastAsia="Times New Roman" w:hAnsi="Times New Roman" w:cs="Times New Roman"/>
          <w:color w:val="000000"/>
          <w:sz w:val="24"/>
          <w:szCs w:val="24"/>
        </w:rPr>
        <w:t xml:space="preserve">- </w:t>
      </w:r>
      <w:r w:rsidRPr="005E2909">
        <w:rPr>
          <w:rFonts w:ascii="Times New Roman" w:eastAsia="Times New Roman" w:hAnsi="Times New Roman" w:cs="Times New Roman"/>
          <w:color w:val="000000"/>
          <w:sz w:val="24"/>
          <w:szCs w:val="24"/>
        </w:rPr>
        <w:lastRenderedPageBreak/>
        <w:t>Arabic origin. So it can't differ English / z / sound.</w:t>
      </w:r>
    </w:p>
    <w:p w:rsidR="005E2909" w:rsidRPr="005E2909" w:rsidRDefault="005E2909" w:rsidP="005E2909">
      <w:pPr>
        <w:widowControl w:val="0"/>
        <w:spacing w:after="0" w:line="240" w:lineRule="auto"/>
        <w:ind w:firstLineChars="100" w:firstLine="240"/>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w:t>
      </w:r>
      <w:r w:rsidRPr="005E2909">
        <w:rPr>
          <w:rFonts w:ascii="Times New Roman" w:eastAsia="Times New Roman" w:hAnsi="Times New Roman" w:cs="Times New Roman"/>
          <w:i/>
          <w:color w:val="000000"/>
          <w:sz w:val="24"/>
          <w:szCs w:val="24"/>
        </w:rPr>
        <w:t>'</w:t>
      </w:r>
      <w:r w:rsidRPr="005E2909">
        <w:rPr>
          <w:rFonts w:ascii="Nirmala UI" w:eastAsia="Times New Roman" w:hAnsi="Nirmala UI" w:cs="Nirmala UI"/>
          <w:i/>
          <w:iCs/>
          <w:color w:val="000000"/>
          <w:sz w:val="24"/>
          <w:szCs w:val="24"/>
        </w:rPr>
        <w:t>ষ</w:t>
      </w:r>
      <w:r w:rsidRPr="005E2909">
        <w:rPr>
          <w:rFonts w:ascii="Times New Roman" w:eastAsia="Times New Roman" w:hAnsi="Times New Roman" w:cs="Times New Roman"/>
          <w:i/>
          <w:color w:val="000000"/>
          <w:sz w:val="24"/>
          <w:szCs w:val="24"/>
        </w:rPr>
        <w:t>'-\</w:t>
      </w:r>
      <w:proofErr w:type="spellStart"/>
      <w:r w:rsidRPr="005E2909">
        <w:rPr>
          <w:rFonts w:ascii="Times New Roman" w:eastAsia="Times New Roman" w:hAnsi="Times New Roman" w:cs="Times New Roman"/>
          <w:i/>
          <w:color w:val="000000"/>
          <w:sz w:val="24"/>
          <w:szCs w:val="24"/>
        </w:rPr>
        <w:t>sh</w:t>
      </w:r>
      <w:proofErr w:type="spellEnd"/>
      <w:r w:rsidRPr="005E2909">
        <w:rPr>
          <w:rFonts w:ascii="Times New Roman" w:eastAsia="Times New Roman" w:hAnsi="Times New Roman" w:cs="Times New Roman"/>
          <w:i/>
          <w:color w:val="000000"/>
          <w:sz w:val="24"/>
          <w:szCs w:val="24"/>
        </w:rPr>
        <w:t>\</w:t>
      </w:r>
      <w:r w:rsidRPr="005E2909">
        <w:rPr>
          <w:rFonts w:ascii="Times New Roman" w:eastAsia="Times New Roman" w:hAnsi="Times New Roman" w:cs="Times New Roman"/>
          <w:color w:val="000000"/>
          <w:sz w:val="24"/>
          <w:szCs w:val="24"/>
        </w:rPr>
        <w:t xml:space="preserve"> sound”, “Consonant”, “\ S\, \t\, \o\”, “-</w:t>
      </w:r>
      <w:proofErr w:type="spellStart"/>
      <w:r w:rsidRPr="005E2909">
        <w:rPr>
          <w:rFonts w:ascii="Times New Roman" w:eastAsia="Times New Roman" w:hAnsi="Times New Roman" w:cs="Times New Roman"/>
          <w:color w:val="000000"/>
          <w:sz w:val="24"/>
          <w:szCs w:val="24"/>
        </w:rPr>
        <w:t>en</w:t>
      </w:r>
      <w:proofErr w:type="spellEnd"/>
      <w:r w:rsidRPr="005E2909">
        <w:rPr>
          <w:rFonts w:ascii="Times New Roman" w:eastAsia="Times New Roman" w:hAnsi="Times New Roman" w:cs="Times New Roman"/>
          <w:color w:val="000000"/>
          <w:sz w:val="24"/>
          <w:szCs w:val="24"/>
        </w:rPr>
        <w:t>, -eth”, “</w:t>
      </w:r>
      <w:proofErr w:type="spellStart"/>
      <w:r w:rsidRPr="005E2909">
        <w:rPr>
          <w:rFonts w:ascii="Times New Roman" w:eastAsia="Times New Roman" w:hAnsi="Times New Roman" w:cs="Times New Roman"/>
          <w:color w:val="000000"/>
          <w:sz w:val="24"/>
          <w:szCs w:val="24"/>
        </w:rPr>
        <w:t>Kha</w:t>
      </w:r>
      <w:proofErr w:type="spellEnd"/>
      <w:r w:rsidRPr="005E2909">
        <w:rPr>
          <w:rFonts w:ascii="Times New Roman" w:eastAsia="Times New Roman" w:hAnsi="Times New Roman" w:cs="Times New Roman"/>
          <w:color w:val="000000"/>
          <w:sz w:val="24"/>
          <w:szCs w:val="24"/>
        </w:rPr>
        <w:t>,</w:t>
      </w:r>
    </w:p>
    <w:p w:rsidR="005E2909" w:rsidRPr="005E2909" w:rsidRDefault="005E2909" w:rsidP="005E2909">
      <w:pPr>
        <w:widowControl w:val="0"/>
        <w:spacing w:after="0" w:line="240" w:lineRule="auto"/>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Sha”, “</w:t>
      </w:r>
      <w:proofErr w:type="spellStart"/>
      <w:r w:rsidRPr="005E2909">
        <w:rPr>
          <w:rFonts w:ascii="Times New Roman" w:eastAsia="Times New Roman" w:hAnsi="Times New Roman" w:cs="Times New Roman"/>
          <w:color w:val="000000"/>
          <w:sz w:val="24"/>
          <w:szCs w:val="24"/>
        </w:rPr>
        <w:t>Aya</w:t>
      </w:r>
      <w:proofErr w:type="spellEnd"/>
      <w:r w:rsidRPr="005E2909">
        <w:rPr>
          <w:rFonts w:ascii="Times New Roman" w:eastAsia="Times New Roman" w:hAnsi="Times New Roman" w:cs="Times New Roman"/>
          <w:color w:val="000000"/>
          <w:sz w:val="24"/>
          <w:szCs w:val="24"/>
        </w:rPr>
        <w:t>”, “\n\”, “no”.</w:t>
      </w:r>
    </w:p>
    <w:p w:rsidR="005E2909" w:rsidRPr="005E2909" w:rsidRDefault="005E2909" w:rsidP="005E2909">
      <w:pPr>
        <w:widowControl w:val="0"/>
        <w:spacing w:after="0" w:line="240" w:lineRule="auto"/>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rPr>
        <w:t xml:space="preserve"> </w:t>
      </w:r>
    </w:p>
    <w:p w:rsidR="005E2909" w:rsidRPr="005E2909" w:rsidRDefault="005E2909" w:rsidP="005E2909">
      <w:pPr>
        <w:spacing w:after="0" w:line="240" w:lineRule="auto"/>
        <w:jc w:val="both"/>
        <w:rPr>
          <w:rFonts w:ascii="Times New Roman" w:eastAsia="Times New Roman" w:hAnsi="Times New Roman" w:cs="Times New Roman"/>
          <w:bCs/>
          <w:color w:val="000000"/>
          <w:sz w:val="24"/>
          <w:szCs w:val="24"/>
        </w:rPr>
      </w:pPr>
      <w:r w:rsidRPr="005E2909">
        <w:rPr>
          <w:rFonts w:ascii="Times New Roman" w:eastAsia="Times New Roman" w:hAnsi="Times New Roman" w:cs="Times New Roman"/>
          <w:noProof/>
          <w:color w:val="000000"/>
          <w:sz w:val="24"/>
          <w:szCs w:val="24"/>
        </w:rPr>
        <w:drawing>
          <wp:anchor distT="0" distB="0" distL="114300" distR="114300" simplePos="0" relativeHeight="251680768" behindDoc="0" locked="0" layoutInCell="1" allowOverlap="1" wp14:anchorId="61E9AFF5" wp14:editId="5D1047F5">
            <wp:simplePos x="0" y="0"/>
            <wp:positionH relativeFrom="column">
              <wp:posOffset>365125</wp:posOffset>
            </wp:positionH>
            <wp:positionV relativeFrom="paragraph">
              <wp:posOffset>172085</wp:posOffset>
            </wp:positionV>
            <wp:extent cx="4864100" cy="1302385"/>
            <wp:effectExtent l="0" t="0" r="0" b="0"/>
            <wp:wrapSquare wrapText="bothSides"/>
            <wp:docPr id="61" name="Picture 33" descr="C:\Users\Kaniz\AppData\Local\Temp\ksohtml3044\wps5.png"/>
            <wp:cNvGraphicFramePr/>
            <a:graphic xmlns:a="http://schemas.openxmlformats.org/drawingml/2006/main">
              <a:graphicData uri="http://schemas.openxmlformats.org/drawingml/2006/picture">
                <pic:pic xmlns:pic="http://schemas.openxmlformats.org/drawingml/2006/picture">
                  <pic:nvPicPr>
                    <pic:cNvPr id="33" name="Picture 33" descr="C:\Users\Kaniz\AppData\Local\Temp\ksohtml3044\wps5.png"/>
                    <pic:cNvPicPr/>
                  </pic:nvPicPr>
                  <pic:blipFill>
                    <a:blip r:embed="rId10">
                      <a:extLst>
                        <a:ext uri="{28A0092B-C50C-407E-A947-70E740481C1C}">
                          <a14:useLocalDpi xmlns:a14="http://schemas.microsoft.com/office/drawing/2010/main" val="0"/>
                        </a:ext>
                      </a:extLst>
                    </a:blip>
                    <a:srcRect t="22539"/>
                    <a:stretch>
                      <a:fillRect/>
                    </a:stretch>
                  </pic:blipFill>
                  <pic:spPr>
                    <a:xfrm>
                      <a:off x="0" y="0"/>
                      <a:ext cx="4864100" cy="1302385"/>
                    </a:xfrm>
                    <a:prstGeom prst="snip2DiagRect">
                      <a:avLst/>
                    </a:prstGeom>
                    <a:noFill/>
                    <a:ln w="9525">
                      <a:noFill/>
                      <a:miter lim="800000"/>
                      <a:headEnd/>
                      <a:tailEnd/>
                    </a:ln>
                  </pic:spPr>
                </pic:pic>
              </a:graphicData>
            </a:graphic>
            <wp14:sizeRelH relativeFrom="margin">
              <wp14:pctWidth>0</wp14:pctWidth>
            </wp14:sizeRelH>
          </wp:anchor>
        </w:drawing>
      </w: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b/>
          <w:color w:val="000000"/>
          <w:sz w:val="24"/>
          <w:szCs w:val="24"/>
        </w:rPr>
        <w:t xml:space="preserve"> </w:t>
      </w: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center"/>
        <w:rPr>
          <w:rFonts w:ascii="Times New Roman" w:eastAsia="Times New Roman" w:hAnsi="Times New Roman" w:cs="Times New Roman"/>
          <w:bCs/>
          <w:color w:val="000000"/>
          <w:sz w:val="24"/>
          <w:szCs w:val="24"/>
        </w:rPr>
      </w:pPr>
      <w:r w:rsidRPr="005E2909">
        <w:rPr>
          <w:rFonts w:ascii="Times New Roman" w:eastAsia="Times New Roman" w:hAnsi="Times New Roman" w:cs="Times New Roman"/>
          <w:b/>
          <w:color w:val="000000"/>
          <w:sz w:val="24"/>
          <w:szCs w:val="24"/>
        </w:rPr>
        <w:t xml:space="preserve">Figure 07: </w:t>
      </w:r>
      <w:r w:rsidRPr="005E2909">
        <w:rPr>
          <w:rFonts w:ascii="Times New Roman" w:eastAsia="Times New Roman" w:hAnsi="Times New Roman" w:cs="Times New Roman"/>
          <w:bCs/>
          <w:color w:val="000000"/>
          <w:sz w:val="24"/>
          <w:szCs w:val="24"/>
        </w:rPr>
        <w:t>Dialect broadening the breadth and dimensions of the English language</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 xml:space="preserve"> </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rPr>
        <w:t>A language is never limited in itself; it is furnished, rebuilt, and expanded over time with the help of another language. In Bangladesh, the number of dialects is quite rich, and according to 60% of the population, dialectal variation has broadened the scope and dimension of English language learning. The remaining 40% may believe dialect is a barrier.</w:t>
      </w:r>
      <w:r w:rsidRPr="005E2909">
        <w:rPr>
          <w:rFonts w:ascii="Times New Roman" w:eastAsia="Times New Roman" w:hAnsi="Times New Roman" w:cs="Times New Roman"/>
          <w:color w:val="000000"/>
          <w:sz w:val="24"/>
          <w:szCs w:val="24"/>
        </w:rPr>
        <w:t xml:space="preserve"> </w:t>
      </w:r>
    </w:p>
    <w:p w:rsidR="005E2909" w:rsidRPr="005E2909" w:rsidRDefault="005E2909" w:rsidP="005E2909">
      <w:pPr>
        <w:spacing w:after="0" w:line="240" w:lineRule="auto"/>
        <w:jc w:val="both"/>
        <w:rPr>
          <w:rFonts w:ascii="Times New Roman" w:eastAsia="Arial" w:hAnsi="Times New Roman" w:cs="Times New Roman"/>
          <w:b/>
          <w:bCs/>
          <w:color w:val="000000"/>
          <w:sz w:val="24"/>
          <w:szCs w:val="24"/>
        </w:rPr>
      </w:pPr>
      <w:r w:rsidRPr="005E2909">
        <w:rPr>
          <w:rFonts w:ascii="Times New Roman" w:eastAsia="Arial" w:hAnsi="Times New Roman" w:cs="Times New Roman"/>
          <w:b/>
          <w:noProof/>
          <w:color w:val="000000"/>
          <w:sz w:val="24"/>
          <w:szCs w:val="24"/>
        </w:rPr>
        <w:drawing>
          <wp:anchor distT="0" distB="0" distL="114300" distR="114300" simplePos="0" relativeHeight="251679744" behindDoc="0" locked="0" layoutInCell="1" allowOverlap="1" wp14:anchorId="54A568CE" wp14:editId="68B288C4">
            <wp:simplePos x="0" y="0"/>
            <wp:positionH relativeFrom="column">
              <wp:posOffset>233045</wp:posOffset>
            </wp:positionH>
            <wp:positionV relativeFrom="paragraph">
              <wp:posOffset>335280</wp:posOffset>
            </wp:positionV>
            <wp:extent cx="5148580" cy="1506855"/>
            <wp:effectExtent l="0" t="0" r="13970" b="17145"/>
            <wp:wrapSquare wrapText="bothSides"/>
            <wp:docPr id="6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5E2909" w:rsidRPr="005E2909" w:rsidRDefault="005E2909" w:rsidP="005E2909">
      <w:pPr>
        <w:spacing w:after="0" w:line="240" w:lineRule="auto"/>
        <w:jc w:val="both"/>
        <w:rPr>
          <w:rFonts w:ascii="Times New Roman" w:eastAsia="Arial" w:hAnsi="Times New Roman" w:cs="Times New Roman"/>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3D31B0" w:rsidRDefault="003D31B0" w:rsidP="005E2909">
      <w:pPr>
        <w:spacing w:after="0" w:line="240" w:lineRule="auto"/>
        <w:jc w:val="center"/>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center"/>
        <w:rPr>
          <w:rFonts w:ascii="Times New Roman" w:eastAsia="Arial" w:hAnsi="Times New Roman" w:cs="Times New Roman"/>
          <w:b/>
          <w:bCs/>
          <w:color w:val="000000"/>
          <w:sz w:val="24"/>
          <w:szCs w:val="24"/>
        </w:rPr>
      </w:pPr>
      <w:r w:rsidRPr="005E2909">
        <w:rPr>
          <w:rFonts w:ascii="Times New Roman" w:eastAsia="Times New Roman" w:hAnsi="Times New Roman" w:cs="Times New Roman"/>
          <w:b/>
          <w:color w:val="000000"/>
          <w:sz w:val="24"/>
          <w:szCs w:val="24"/>
        </w:rPr>
        <w:t>Figure 08:</w:t>
      </w:r>
      <w:r w:rsidRPr="005E2909">
        <w:rPr>
          <w:rFonts w:ascii="Times New Roman" w:eastAsia="Times New Roman" w:hAnsi="Times New Roman" w:cs="Times New Roman"/>
          <w:bCs/>
          <w:color w:val="000000"/>
          <w:sz w:val="24"/>
          <w:szCs w:val="24"/>
        </w:rPr>
        <w:t xml:space="preserve"> Because of the dialect, people as to find reading, writing, listening, and speaking difficulties</w:t>
      </w:r>
    </w:p>
    <w:p w:rsidR="005E2909" w:rsidRPr="005E2909" w:rsidRDefault="005E2909" w:rsidP="005E2909">
      <w:pPr>
        <w:spacing w:after="0" w:line="240" w:lineRule="auto"/>
        <w:jc w:val="both"/>
        <w:rPr>
          <w:rFonts w:ascii="Times New Roman" w:eastAsia="Arial" w:hAnsi="Times New Roman" w:cs="Times New Roman"/>
          <w:color w:val="000000"/>
          <w:sz w:val="24"/>
          <w:szCs w:val="24"/>
        </w:rPr>
      </w:pPr>
    </w:p>
    <w:p w:rsidR="005E2909" w:rsidRPr="005E2909" w:rsidRDefault="005E2909" w:rsidP="005E2909">
      <w:pPr>
        <w:spacing w:after="0" w:line="240" w:lineRule="auto"/>
        <w:jc w:val="both"/>
        <w:rPr>
          <w:rFonts w:ascii="Times New Roman" w:eastAsia="Arial" w:hAnsi="Times New Roman" w:cs="Times New Roman"/>
          <w:color w:val="000000"/>
          <w:sz w:val="24"/>
          <w:szCs w:val="24"/>
        </w:rPr>
      </w:pPr>
      <w:r w:rsidRPr="005E2909">
        <w:rPr>
          <w:rFonts w:ascii="Times New Roman" w:eastAsia="Arial" w:hAnsi="Times New Roman" w:cs="Times New Roman"/>
          <w:color w:val="000000"/>
          <w:sz w:val="24"/>
          <w:szCs w:val="24"/>
        </w:rPr>
        <w:t>59%- speaking, 23%- listening, 10%-reading, 8%-writing</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rPr>
        <w:t>The majority of people find speaking hard because of their dialectal effects. The second most difficult problem they face is listening to English. Reading and writing are comparatively less obscured because of the dialectal effects.</w:t>
      </w: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color w:val="000000"/>
          <w:sz w:val="24"/>
          <w:szCs w:val="24"/>
        </w:rPr>
        <w:t xml:space="preserve"> </w:t>
      </w:r>
    </w:p>
    <w:p w:rsidR="005E2909" w:rsidRPr="005E2909" w:rsidRDefault="005E2909" w:rsidP="005E2909">
      <w:pPr>
        <w:spacing w:after="0" w:line="240" w:lineRule="auto"/>
        <w:jc w:val="both"/>
        <w:rPr>
          <w:rFonts w:ascii="Times New Roman" w:eastAsia="Times New Roman" w:hAnsi="Times New Roman" w:cs="Times New Roman"/>
          <w:bCs/>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noProof/>
          <w:color w:val="000000"/>
          <w:sz w:val="24"/>
          <w:szCs w:val="24"/>
        </w:rPr>
        <w:drawing>
          <wp:inline distT="0" distB="0" distL="0" distR="0" wp14:anchorId="2435B08E" wp14:editId="3AC2F9E6">
            <wp:extent cx="5552440" cy="1485265"/>
            <wp:effectExtent l="0" t="0" r="0" b="635"/>
            <wp:docPr id="63" name="Picture 34" descr="wp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ps6"/>
                    <pic:cNvPicPr>
                      <a:picLocks noChangeAspect="1" noChangeArrowheads="1"/>
                    </pic:cNvPicPr>
                  </pic:nvPicPr>
                  <pic:blipFill>
                    <a:blip r:embed="rId12">
                      <a:extLst>
                        <a:ext uri="{28A0092B-C50C-407E-A947-70E740481C1C}">
                          <a14:useLocalDpi xmlns:a14="http://schemas.microsoft.com/office/drawing/2010/main" val="0"/>
                        </a:ext>
                      </a:extLst>
                    </a:blip>
                    <a:srcRect t="22366"/>
                    <a:stretch>
                      <a:fillRect/>
                    </a:stretch>
                  </pic:blipFill>
                  <pic:spPr bwMode="auto">
                    <a:xfrm>
                      <a:off x="0" y="0"/>
                      <a:ext cx="5552440" cy="1485265"/>
                    </a:xfrm>
                    <a:prstGeom prst="rect">
                      <a:avLst/>
                    </a:prstGeom>
                    <a:noFill/>
                    <a:ln>
                      <a:noFill/>
                    </a:ln>
                  </pic:spPr>
                </pic:pic>
              </a:graphicData>
            </a:graphic>
          </wp:inline>
        </w:drawing>
      </w:r>
    </w:p>
    <w:p w:rsidR="005E2909" w:rsidRPr="005E2909" w:rsidRDefault="005E2909" w:rsidP="005E2909">
      <w:pPr>
        <w:widowControl w:val="0"/>
        <w:spacing w:after="0" w:line="240" w:lineRule="auto"/>
        <w:rPr>
          <w:rFonts w:ascii="Times New Roman" w:eastAsia="Times New Roman" w:hAnsi="Times New Roman" w:cs="Times New Roman"/>
          <w:color w:val="000000"/>
          <w:sz w:val="24"/>
          <w:szCs w:val="24"/>
        </w:rPr>
      </w:pPr>
      <w:r w:rsidRPr="005E2909">
        <w:rPr>
          <w:rFonts w:ascii="Times New Roman" w:eastAsia="Times New Roman" w:hAnsi="Times New Roman" w:cs="Times New Roman"/>
          <w:b/>
          <w:color w:val="000000"/>
          <w:sz w:val="24"/>
          <w:szCs w:val="24"/>
        </w:rPr>
        <w:t xml:space="preserve"> </w:t>
      </w:r>
      <w:r w:rsidRPr="005E2909">
        <w:rPr>
          <w:rFonts w:ascii="Times New Roman" w:eastAsia="Times New Roman" w:hAnsi="Times New Roman" w:cs="Times New Roman"/>
          <w:color w:val="000000"/>
          <w:sz w:val="24"/>
          <w:szCs w:val="24"/>
        </w:rPr>
        <w:t xml:space="preserve"> </w:t>
      </w:r>
    </w:p>
    <w:p w:rsidR="005E2909" w:rsidRPr="005E2909" w:rsidRDefault="005E2909" w:rsidP="005E2909">
      <w:pPr>
        <w:spacing w:after="0" w:line="240" w:lineRule="auto"/>
        <w:jc w:val="center"/>
        <w:rPr>
          <w:rFonts w:ascii="Times New Roman" w:eastAsia="Times New Roman" w:hAnsi="Times New Roman" w:cs="Times New Roman"/>
          <w:bCs/>
          <w:color w:val="000000"/>
          <w:sz w:val="24"/>
          <w:szCs w:val="24"/>
        </w:rPr>
      </w:pPr>
      <w:r w:rsidRPr="005E2909">
        <w:rPr>
          <w:rFonts w:ascii="Times New Roman" w:eastAsia="Times New Roman" w:hAnsi="Times New Roman" w:cs="Times New Roman"/>
          <w:b/>
          <w:color w:val="000000"/>
          <w:sz w:val="24"/>
          <w:szCs w:val="24"/>
        </w:rPr>
        <w:t>Figure 09:</w:t>
      </w:r>
      <w:r w:rsidRPr="005E2909">
        <w:rPr>
          <w:rFonts w:ascii="Times New Roman" w:eastAsia="Times New Roman" w:hAnsi="Times New Roman" w:cs="Times New Roman"/>
          <w:bCs/>
          <w:color w:val="000000"/>
          <w:sz w:val="24"/>
          <w:szCs w:val="24"/>
        </w:rPr>
        <w:t xml:space="preserve"> Adding peculiarities and oddities to the English language by dialects</w:t>
      </w:r>
    </w:p>
    <w:p w:rsidR="005E2909" w:rsidRPr="005E2909" w:rsidRDefault="005E2909" w:rsidP="005E2909">
      <w:pPr>
        <w:spacing w:after="0" w:line="240" w:lineRule="auto"/>
        <w:jc w:val="center"/>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SimSun" w:hAnsi="Times New Roman" w:cs="Times New Roman"/>
          <w:color w:val="000000"/>
          <w:sz w:val="24"/>
          <w:szCs w:val="24"/>
        </w:rPr>
        <w:t>The researchers have already mentioned that different dialects have different sounds and ways of expressing them. Some people cannot overcome the habituation of dialectal sounds, and it certainly leaves a remarkable effect while learning a second language. Almost one-fourth of the population has agreed that dialectal effects add peculiarity and oddity to English language learning. It leaves a noticeable impact on their speaking, listening, reading, and writing.</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 xml:space="preserve"> </w:t>
      </w: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64F9BCE0" wp14:editId="5BCFD2C9">
                <wp:simplePos x="0" y="0"/>
                <wp:positionH relativeFrom="column">
                  <wp:posOffset>2131695</wp:posOffset>
                </wp:positionH>
                <wp:positionV relativeFrom="paragraph">
                  <wp:posOffset>133350</wp:posOffset>
                </wp:positionV>
                <wp:extent cx="1343025" cy="579755"/>
                <wp:effectExtent l="0" t="0" r="28575" b="10795"/>
                <wp:wrapNone/>
                <wp:docPr id="70" name="Flowchart: Terminator 25"/>
                <wp:cNvGraphicFramePr/>
                <a:graphic xmlns:a="http://schemas.openxmlformats.org/drawingml/2006/main">
                  <a:graphicData uri="http://schemas.microsoft.com/office/word/2010/wordprocessingShape">
                    <wps:wsp>
                      <wps:cNvSpPr/>
                      <wps:spPr>
                        <a:xfrm>
                          <a:off x="0" y="0"/>
                          <a:ext cx="1343025" cy="579755"/>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both"/>
                              <w:rPr>
                                <w:b/>
                                <w:bCs/>
                              </w:rPr>
                            </w:pPr>
                            <w:r>
                              <w:rPr>
                                <w:b/>
                                <w:bCs/>
                              </w:rPr>
                              <w:t>Pronunciation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4F9BCE0" id="Flowchart: Terminator 25" o:spid="_x0000_s1039" type="#_x0000_t116" style="position:absolute;left:0;text-align:left;margin-left:167.85pt;margin-top:10.5pt;width:105.75pt;height:4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" fillcolor="#4f81bd" strokecolor="#264264" strokeweight="2pt">
                <v:textbox>
                  <w:txbxContent>
                    <w:p w:rsidR="005E2909" w:rsidRDefault="005E2909" w:rsidP="005E2909">
                      <w:pPr>
                        <w:jc w:val="both"/>
                        <w:rPr>
                          <w:b/>
                          <w:bCs/>
                        </w:rPr>
                      </w:pPr>
                      <w:r>
                        <w:rPr>
                          <w:b/>
                          <w:bCs/>
                        </w:rPr>
                        <w:t>Pronunciation</w:t>
                      </w:r>
                    </w:p>
                  </w:txbxContent>
                </v:textbox>
              </v:shape>
            </w:pict>
          </mc:Fallback>
        </mc:AlternateContent>
      </w: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ED65B0F" wp14:editId="107039D3">
                <wp:simplePos x="0" y="0"/>
                <wp:positionH relativeFrom="column">
                  <wp:posOffset>4076700</wp:posOffset>
                </wp:positionH>
                <wp:positionV relativeFrom="paragraph">
                  <wp:posOffset>881380</wp:posOffset>
                </wp:positionV>
                <wp:extent cx="1152525" cy="635635"/>
                <wp:effectExtent l="0" t="0" r="28575" b="12065"/>
                <wp:wrapNone/>
                <wp:docPr id="69" name="Flowchart: Terminator 26"/>
                <wp:cNvGraphicFramePr/>
                <a:graphic xmlns:a="http://schemas.openxmlformats.org/drawingml/2006/main">
                  <a:graphicData uri="http://schemas.microsoft.com/office/word/2010/wordprocessingShape">
                    <wps:wsp>
                      <wps:cNvSpPr/>
                      <wps:spPr>
                        <a:xfrm>
                          <a:off x="0" y="0"/>
                          <a:ext cx="1152525" cy="635635"/>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b/>
                                <w:bCs/>
                              </w:rPr>
                            </w:pPr>
                            <w:r>
                              <w:rPr>
                                <w:b/>
                                <w:bCs/>
                              </w:rPr>
                              <w:t>Lack of Confidence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ED65B0F" id="Flowchart: Terminator 26" o:spid="_x0000_s1040" type="#_x0000_t116" style="position:absolute;left:0;text-align:left;margin-left:321pt;margin-top:69.4pt;width:90.75pt;height:5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" fillcolor="#4f81bd" strokecolor="#264264" strokeweight="2pt">
                <v:textbox>
                  <w:txbxContent>
                    <w:p w:rsidR="005E2909" w:rsidRDefault="005E2909" w:rsidP="005E2909">
                      <w:pPr>
                        <w:jc w:val="center"/>
                        <w:rPr>
                          <w:b/>
                          <w:bCs/>
                        </w:rPr>
                      </w:pPr>
                      <w:r>
                        <w:rPr>
                          <w:b/>
                          <w:bCs/>
                        </w:rPr>
                        <w:t>Lack of Confidence</w:t>
                      </w:r>
                    </w:p>
                  </w:txbxContent>
                </v:textbox>
              </v:shape>
            </w:pict>
          </mc:Fallback>
        </mc:AlternateContent>
      </w: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C67124B" wp14:editId="59359B64">
                <wp:simplePos x="0" y="0"/>
                <wp:positionH relativeFrom="column">
                  <wp:posOffset>4200525</wp:posOffset>
                </wp:positionH>
                <wp:positionV relativeFrom="paragraph">
                  <wp:posOffset>1822450</wp:posOffset>
                </wp:positionV>
                <wp:extent cx="1266825" cy="723900"/>
                <wp:effectExtent l="0" t="0" r="28575" b="19050"/>
                <wp:wrapNone/>
                <wp:docPr id="68" name="Flowchart: Terminator 27"/>
                <wp:cNvGraphicFramePr/>
                <a:graphic xmlns:a="http://schemas.openxmlformats.org/drawingml/2006/main">
                  <a:graphicData uri="http://schemas.microsoft.com/office/word/2010/wordprocessingShape">
                    <wps:wsp>
                      <wps:cNvSpPr/>
                      <wps:spPr>
                        <a:xfrm>
                          <a:off x="0" y="0"/>
                          <a:ext cx="1266825" cy="723900"/>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b/>
                                <w:bCs/>
                              </w:rPr>
                            </w:pPr>
                            <w:r>
                              <w:rPr>
                                <w:b/>
                                <w:bCs/>
                              </w:rPr>
                              <w:t>Grammatical mistakes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C67124B" id="Flowchart: Terminator 27" o:spid="_x0000_s1041" type="#_x0000_t116" style="position:absolute;left:0;text-align:left;margin-left:330.75pt;margin-top:143.5pt;width:99.75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" fillcolor="#4f81bd" strokecolor="#264264" strokeweight="2pt">
                <v:textbox>
                  <w:txbxContent>
                    <w:p w:rsidR="005E2909" w:rsidRDefault="005E2909" w:rsidP="005E2909">
                      <w:pPr>
                        <w:jc w:val="center"/>
                        <w:rPr>
                          <w:b/>
                          <w:bCs/>
                        </w:rPr>
                      </w:pPr>
                      <w:r>
                        <w:rPr>
                          <w:b/>
                          <w:bCs/>
                        </w:rPr>
                        <w:t>Grammatical mistakes</w:t>
                      </w:r>
                    </w:p>
                  </w:txbxContent>
                </v:textbox>
              </v:shape>
            </w:pict>
          </mc:Fallback>
        </mc:AlternateContent>
      </w: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897247D" wp14:editId="595FD575">
                <wp:simplePos x="0" y="0"/>
                <wp:positionH relativeFrom="margin">
                  <wp:posOffset>76200</wp:posOffset>
                </wp:positionH>
                <wp:positionV relativeFrom="paragraph">
                  <wp:posOffset>776605</wp:posOffset>
                </wp:positionV>
                <wp:extent cx="1631950" cy="920750"/>
                <wp:effectExtent l="0" t="0" r="25400" b="12700"/>
                <wp:wrapNone/>
                <wp:docPr id="67" name="Flowchart: Terminator 28"/>
                <wp:cNvGraphicFramePr/>
                <a:graphic xmlns:a="http://schemas.openxmlformats.org/drawingml/2006/main">
                  <a:graphicData uri="http://schemas.microsoft.com/office/word/2010/wordprocessingShape">
                    <wps:wsp>
                      <wps:cNvSpPr/>
                      <wps:spPr>
                        <a:xfrm>
                          <a:off x="0" y="0"/>
                          <a:ext cx="1631950" cy="920750"/>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b/>
                                <w:bCs/>
                              </w:rPr>
                            </w:pPr>
                            <w:r>
                              <w:rPr>
                                <w:b/>
                                <w:bCs/>
                              </w:rPr>
                              <w:t>Different tone and intonation because of dialectal effects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7897247D" id="Flowchart: Terminator 28" o:spid="_x0000_s1042" type="#_x0000_t116" style="position:absolute;left:0;text-align:left;margin-left:6pt;margin-top:61.15pt;width:128.5pt;height:7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" fillcolor="#4f81bd" strokecolor="#264264" strokeweight="2pt">
                <v:textbox>
                  <w:txbxContent>
                    <w:p w:rsidR="005E2909" w:rsidRDefault="005E2909" w:rsidP="005E2909">
                      <w:pPr>
                        <w:jc w:val="center"/>
                        <w:rPr>
                          <w:b/>
                          <w:bCs/>
                        </w:rPr>
                      </w:pPr>
                      <w:r>
                        <w:rPr>
                          <w:b/>
                          <w:bCs/>
                        </w:rPr>
                        <w:t>Different tone and intonation because of dialectal effects</w:t>
                      </w:r>
                    </w:p>
                  </w:txbxContent>
                </v:textbox>
                <w10:wrap anchorx="margin"/>
              </v:shape>
            </w:pict>
          </mc:Fallback>
        </mc:AlternateContent>
      </w: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C8CC1B2" wp14:editId="4EEF9B7C">
                <wp:simplePos x="0" y="0"/>
                <wp:positionH relativeFrom="column">
                  <wp:posOffset>142875</wp:posOffset>
                </wp:positionH>
                <wp:positionV relativeFrom="paragraph">
                  <wp:posOffset>2176780</wp:posOffset>
                </wp:positionV>
                <wp:extent cx="1447800" cy="742950"/>
                <wp:effectExtent l="0" t="0" r="19050" b="19050"/>
                <wp:wrapNone/>
                <wp:docPr id="66" name="Flowchart: Terminator 29"/>
                <wp:cNvGraphicFramePr/>
                <a:graphic xmlns:a="http://schemas.openxmlformats.org/drawingml/2006/main">
                  <a:graphicData uri="http://schemas.microsoft.com/office/word/2010/wordprocessingShape">
                    <wps:wsp>
                      <wps:cNvSpPr/>
                      <wps:spPr>
                        <a:xfrm>
                          <a:off x="0" y="0"/>
                          <a:ext cx="1447800" cy="742950"/>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b/>
                                <w:bCs/>
                              </w:rPr>
                            </w:pPr>
                            <w:r>
                              <w:rPr>
                                <w:b/>
                                <w:bCs/>
                              </w:rPr>
                              <w:t>Nervousness or Shyness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4C8CC1B2" id="Flowchart: Terminator 29" o:spid="_x0000_s1043" type="#_x0000_t116" style="position:absolute;left:0;text-align:left;margin-left:11.25pt;margin-top:171.4pt;width:114pt;height: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" fillcolor="#4f81bd" strokecolor="#264264" strokeweight="2pt">
                <v:textbox>
                  <w:txbxContent>
                    <w:p w:rsidR="005E2909" w:rsidRDefault="005E2909" w:rsidP="005E2909">
                      <w:pPr>
                        <w:jc w:val="center"/>
                        <w:rPr>
                          <w:b/>
                          <w:bCs/>
                        </w:rPr>
                      </w:pPr>
                      <w:r>
                        <w:rPr>
                          <w:b/>
                          <w:bCs/>
                        </w:rPr>
                        <w:t>Nervousness or Shyness</w:t>
                      </w:r>
                    </w:p>
                  </w:txbxContent>
                </v:textbox>
              </v:shape>
            </w:pict>
          </mc:Fallback>
        </mc:AlternateContent>
      </w: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592CCB5F" wp14:editId="2682E7DC">
                <wp:simplePos x="0" y="0"/>
                <wp:positionH relativeFrom="column">
                  <wp:posOffset>1484986</wp:posOffset>
                </wp:positionH>
                <wp:positionV relativeFrom="paragraph">
                  <wp:posOffset>112192</wp:posOffset>
                </wp:positionV>
                <wp:extent cx="2698115" cy="2033625"/>
                <wp:effectExtent l="0" t="0" r="26035" b="24130"/>
                <wp:wrapNone/>
                <wp:docPr id="71" name="7-Point Star 24"/>
                <wp:cNvGraphicFramePr/>
                <a:graphic xmlns:a="http://schemas.openxmlformats.org/drawingml/2006/main">
                  <a:graphicData uri="http://schemas.microsoft.com/office/word/2010/wordprocessingShape">
                    <wps:wsp>
                      <wps:cNvSpPr/>
                      <wps:spPr>
                        <a:xfrm>
                          <a:off x="0" y="0"/>
                          <a:ext cx="2698115" cy="2033625"/>
                        </a:xfrm>
                        <a:prstGeom prst="star7">
                          <a:avLst/>
                        </a:prstGeom>
                        <a:solidFill>
                          <a:srgbClr val="4F81BD"/>
                        </a:solidFill>
                        <a:ln w="25400" cap="flat" cmpd="sng" algn="ctr">
                          <a:solidFill>
                            <a:srgbClr val="385D8A">
                              <a:shade val="50000"/>
                            </a:srgbClr>
                          </a:solidFill>
                          <a:prstDash val="solid"/>
                        </a:ln>
                      </wps:spPr>
                      <wps:txbx>
                        <w:txbxContent>
                          <w:p w:rsidR="005E2909" w:rsidRPr="00687355" w:rsidRDefault="005E2909" w:rsidP="005E2909">
                            <w:pPr>
                              <w:jc w:val="center"/>
                              <w:rPr>
                                <w:b/>
                                <w:bCs/>
                                <w:color w:val="000000"/>
                                <w:sz w:val="24"/>
                                <w:szCs w:val="24"/>
                              </w:rPr>
                            </w:pPr>
                            <w:r w:rsidRPr="00687355">
                              <w:rPr>
                                <w:b/>
                                <w:bCs/>
                                <w:color w:val="000000"/>
                                <w:sz w:val="24"/>
                                <w:szCs w:val="24"/>
                              </w:rPr>
                              <w:t xml:space="preserve">Problems while speaking </w:t>
                            </w:r>
                          </w:p>
                          <w:p w:rsidR="005E2909" w:rsidRPr="00687355" w:rsidRDefault="005E2909" w:rsidP="005E2909">
                            <w:pPr>
                              <w:jc w:val="center"/>
                              <w:rPr>
                                <w:b/>
                                <w:bCs/>
                                <w:color w:val="000000"/>
                                <w:sz w:val="24"/>
                                <w:szCs w:val="24"/>
                              </w:rPr>
                            </w:pPr>
                            <w:r w:rsidRPr="00687355">
                              <w:rPr>
                                <w:b/>
                                <w:bCs/>
                                <w:color w:val="000000"/>
                                <w:sz w:val="24"/>
                                <w:szCs w:val="24"/>
                              </w:rPr>
                              <w:t>English from different</w:t>
                            </w:r>
                          </w:p>
                          <w:p w:rsidR="005E2909" w:rsidRPr="00687355" w:rsidRDefault="005E2909" w:rsidP="005E2909">
                            <w:pPr>
                              <w:jc w:val="center"/>
                              <w:rPr>
                                <w:b/>
                                <w:bCs/>
                                <w:color w:val="000000"/>
                                <w:sz w:val="24"/>
                                <w:szCs w:val="24"/>
                              </w:rPr>
                            </w:pPr>
                            <w:r w:rsidRPr="00687355">
                              <w:rPr>
                                <w:b/>
                                <w:bCs/>
                                <w:color w:val="000000"/>
                                <w:sz w:val="24"/>
                                <w:szCs w:val="24"/>
                              </w:rPr>
                              <w:t xml:space="preserve"> </w:t>
                            </w:r>
                            <w:proofErr w:type="gramStart"/>
                            <w:r w:rsidRPr="00687355">
                              <w:rPr>
                                <w:b/>
                                <w:bCs/>
                                <w:color w:val="000000"/>
                                <w:sz w:val="24"/>
                                <w:szCs w:val="24"/>
                              </w:rPr>
                              <w:t>dialectal</w:t>
                            </w:r>
                            <w:proofErr w:type="gramEnd"/>
                            <w:r w:rsidRPr="00687355">
                              <w:rPr>
                                <w:b/>
                                <w:bCs/>
                                <w:color w:val="000000"/>
                                <w:sz w:val="24"/>
                                <w:szCs w:val="24"/>
                              </w:rPr>
                              <w:t xml:space="preserve"> background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92CCB5F" id="7-Point Star 24" o:spid="_x0000_s1044" style="position:absolute;left:0;text-align:left;margin-left:116.95pt;margin-top:8.85pt;width:212.45pt;height:16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8115,2033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" adj="-11796480,,5400" path="m-7,1307838l415478,905054,267196,402786r666384,1l1349058,r415477,402787l2430919,402786,2282637,905054r415485,402784l2097727,1531367r-148286,502269l1349058,1810103,748674,2033636,600388,1531367,-7,1307838xe" fillcolor="#4f81bd" strokecolor="#264264" strokeweight="2pt">
                <v:stroke joinstyle="miter"/>
                <v:formulas/>
                <v:path arrowok="t" o:connecttype="custom" o:connectlocs="-7,1307838;415478,905054;267196,402786;933580,402787;1349058,0;1764535,402787;2430919,402786;2282637,905054;2698122,1307838;2097727,1531367;1949441,2033636;1349058,1810103;748674,2033636;600388,1531367;-7,1307838" o:connectangles="0,0,0,0,0,0,0,0,0,0,0,0,0,0,0" textboxrect="0,0,2698115,2033625"/>
                <v:textbox>
                  <w:txbxContent>
                    <w:p w:rsidR="005E2909" w:rsidRPr="00687355" w:rsidRDefault="005E2909" w:rsidP="005E2909">
                      <w:pPr>
                        <w:jc w:val="center"/>
                        <w:rPr>
                          <w:b/>
                          <w:bCs/>
                          <w:color w:val="000000"/>
                          <w:sz w:val="24"/>
                          <w:szCs w:val="24"/>
                        </w:rPr>
                      </w:pPr>
                      <w:r w:rsidRPr="00687355">
                        <w:rPr>
                          <w:b/>
                          <w:bCs/>
                          <w:color w:val="000000"/>
                          <w:sz w:val="24"/>
                          <w:szCs w:val="24"/>
                        </w:rPr>
                        <w:t xml:space="preserve">Problems while speaking </w:t>
                      </w:r>
                    </w:p>
                    <w:p w:rsidR="005E2909" w:rsidRPr="00687355" w:rsidRDefault="005E2909" w:rsidP="005E2909">
                      <w:pPr>
                        <w:jc w:val="center"/>
                        <w:rPr>
                          <w:b/>
                          <w:bCs/>
                          <w:color w:val="000000"/>
                          <w:sz w:val="24"/>
                          <w:szCs w:val="24"/>
                        </w:rPr>
                      </w:pPr>
                      <w:r w:rsidRPr="00687355">
                        <w:rPr>
                          <w:b/>
                          <w:bCs/>
                          <w:color w:val="000000"/>
                          <w:sz w:val="24"/>
                          <w:szCs w:val="24"/>
                        </w:rPr>
                        <w:t>English from different</w:t>
                      </w:r>
                    </w:p>
                    <w:p w:rsidR="005E2909" w:rsidRPr="00687355" w:rsidRDefault="005E2909" w:rsidP="005E2909">
                      <w:pPr>
                        <w:jc w:val="center"/>
                        <w:rPr>
                          <w:b/>
                          <w:bCs/>
                          <w:color w:val="000000"/>
                          <w:sz w:val="24"/>
                          <w:szCs w:val="24"/>
                        </w:rPr>
                      </w:pPr>
                      <w:r w:rsidRPr="00687355">
                        <w:rPr>
                          <w:b/>
                          <w:bCs/>
                          <w:color w:val="000000"/>
                          <w:sz w:val="24"/>
                          <w:szCs w:val="24"/>
                        </w:rPr>
                        <w:t xml:space="preserve"> </w:t>
                      </w:r>
                      <w:proofErr w:type="gramStart"/>
                      <w:r w:rsidRPr="00687355">
                        <w:rPr>
                          <w:b/>
                          <w:bCs/>
                          <w:color w:val="000000"/>
                          <w:sz w:val="24"/>
                          <w:szCs w:val="24"/>
                        </w:rPr>
                        <w:t>dialectal</w:t>
                      </w:r>
                      <w:proofErr w:type="gramEnd"/>
                      <w:r w:rsidRPr="00687355">
                        <w:rPr>
                          <w:b/>
                          <w:bCs/>
                          <w:color w:val="000000"/>
                          <w:sz w:val="24"/>
                          <w:szCs w:val="24"/>
                        </w:rPr>
                        <w:t xml:space="preserve"> background</w:t>
                      </w:r>
                    </w:p>
                  </w:txbxContent>
                </v:textbox>
              </v:shape>
            </w:pict>
          </mc:Fallback>
        </mc:AlternateContent>
      </w: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p>
    <w:p w:rsidR="005E2909" w:rsidRPr="005E2909" w:rsidRDefault="005E2909" w:rsidP="005E2909">
      <w:pPr>
        <w:spacing w:after="0" w:line="240" w:lineRule="auto"/>
        <w:rPr>
          <w:rFonts w:ascii="Times New Roman" w:eastAsia="SimSun" w:hAnsi="Times New Roman" w:cs="Times New Roman"/>
          <w:color w:val="000000"/>
          <w:sz w:val="24"/>
          <w:szCs w:val="24"/>
          <w:lang w:bidi="ar"/>
        </w:rPr>
      </w:pPr>
      <w:r w:rsidRPr="005E2909">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705AF6D" wp14:editId="0027AD89">
                <wp:simplePos x="0" y="0"/>
                <wp:positionH relativeFrom="column">
                  <wp:posOffset>1866900</wp:posOffset>
                </wp:positionH>
                <wp:positionV relativeFrom="paragraph">
                  <wp:posOffset>134874</wp:posOffset>
                </wp:positionV>
                <wp:extent cx="1967865" cy="1066800"/>
                <wp:effectExtent l="0" t="0" r="13335" b="19050"/>
                <wp:wrapNone/>
                <wp:docPr id="65" name="Flowchart: Terminator 30"/>
                <wp:cNvGraphicFramePr/>
                <a:graphic xmlns:a="http://schemas.openxmlformats.org/drawingml/2006/main">
                  <a:graphicData uri="http://schemas.microsoft.com/office/word/2010/wordprocessingShape">
                    <wps:wsp>
                      <wps:cNvSpPr/>
                      <wps:spPr>
                        <a:xfrm>
                          <a:off x="0" y="0"/>
                          <a:ext cx="1967865" cy="1066800"/>
                        </a:xfrm>
                        <a:prstGeom prst="flowChartTerminator">
                          <a:avLst/>
                        </a:prstGeom>
                        <a:solidFill>
                          <a:srgbClr val="4F81BD"/>
                        </a:solidFill>
                        <a:ln w="25400" cap="flat" cmpd="sng" algn="ctr">
                          <a:solidFill>
                            <a:srgbClr val="385D8A">
                              <a:shade val="50000"/>
                            </a:srgbClr>
                          </a:solidFill>
                          <a:prstDash val="solid"/>
                        </a:ln>
                      </wps:spPr>
                      <wps:txbx>
                        <w:txbxContent>
                          <w:p w:rsidR="005E2909" w:rsidRDefault="005E2909" w:rsidP="005E2909">
                            <w:pPr>
                              <w:jc w:val="center"/>
                              <w:rPr>
                                <w:b/>
                                <w:bCs/>
                              </w:rPr>
                            </w:pPr>
                            <w:r>
                              <w:rPr>
                                <w:b/>
                                <w:bCs/>
                              </w:rPr>
                              <w:t>Understanding them and capturing their Rhythm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0705AF6D" id="Flowchart: Terminator 30" o:spid="_x0000_s1045" type="#_x0000_t116" style="position:absolute;margin-left:147pt;margin-top:10.6pt;width:154.95pt;height: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" fillcolor="#4f81bd" strokecolor="#264264" strokeweight="2pt">
                <v:textbox>
                  <w:txbxContent>
                    <w:p w:rsidR="005E2909" w:rsidRDefault="005E2909" w:rsidP="005E2909">
                      <w:pPr>
                        <w:jc w:val="center"/>
                        <w:rPr>
                          <w:b/>
                          <w:bCs/>
                        </w:rPr>
                      </w:pPr>
                      <w:r>
                        <w:rPr>
                          <w:b/>
                          <w:bCs/>
                        </w:rPr>
                        <w:t>Understanding them and capturing their Rhythm</w:t>
                      </w:r>
                    </w:p>
                  </w:txbxContent>
                </v:textbox>
              </v:shape>
            </w:pict>
          </mc:Fallback>
        </mc:AlternateContent>
      </w:r>
    </w:p>
    <w:p w:rsidR="005E2909" w:rsidRPr="005E2909" w:rsidRDefault="005E2909" w:rsidP="005E2909">
      <w:pPr>
        <w:spacing w:after="0" w:line="240" w:lineRule="auto"/>
        <w:rPr>
          <w:rFonts w:ascii="Times New Roman" w:eastAsia="SimSun" w:hAnsi="Times New Roman" w:cs="Times New Roman"/>
          <w:color w:val="000000"/>
          <w:sz w:val="24"/>
          <w:szCs w:val="24"/>
          <w:lang w:bidi="ar"/>
        </w:rPr>
      </w:pPr>
    </w:p>
    <w:p w:rsidR="005E2909" w:rsidRPr="005E2909" w:rsidRDefault="005E2909" w:rsidP="005E2909">
      <w:pPr>
        <w:spacing w:after="0" w:line="240" w:lineRule="auto"/>
        <w:rPr>
          <w:rFonts w:ascii="Times New Roman" w:eastAsia="SimSun" w:hAnsi="Times New Roman" w:cs="Times New Roman"/>
          <w:color w:val="000000"/>
          <w:sz w:val="24"/>
          <w:szCs w:val="24"/>
          <w:lang w:bidi="ar"/>
        </w:rPr>
      </w:pPr>
    </w:p>
    <w:p w:rsidR="005E2909" w:rsidRPr="005E2909" w:rsidRDefault="005E2909" w:rsidP="005E2909">
      <w:pPr>
        <w:spacing w:after="0" w:line="240" w:lineRule="auto"/>
        <w:rPr>
          <w:rFonts w:ascii="Times New Roman" w:eastAsia="SimSun" w:hAnsi="Times New Roman" w:cs="Times New Roman"/>
          <w:color w:val="000000"/>
          <w:sz w:val="24"/>
          <w:szCs w:val="24"/>
          <w:lang w:bidi="ar"/>
        </w:rPr>
      </w:pPr>
    </w:p>
    <w:p w:rsidR="005E2909" w:rsidRPr="005E2909" w:rsidRDefault="005E2909" w:rsidP="005E2909">
      <w:pPr>
        <w:widowControl w:val="0"/>
        <w:spacing w:after="0" w:line="240" w:lineRule="auto"/>
        <w:jc w:val="both"/>
        <w:rPr>
          <w:rFonts w:ascii="Times New Roman" w:eastAsia="SimSun" w:hAnsi="Times New Roman" w:cs="Times New Roman"/>
          <w:color w:val="000000"/>
          <w:sz w:val="24"/>
          <w:szCs w:val="24"/>
        </w:rPr>
      </w:pPr>
    </w:p>
    <w:p w:rsidR="005E2909" w:rsidRPr="005E2909" w:rsidRDefault="005E2909" w:rsidP="005E2909">
      <w:pPr>
        <w:widowControl w:val="0"/>
        <w:spacing w:after="0" w:line="240" w:lineRule="auto"/>
        <w:jc w:val="both"/>
        <w:rPr>
          <w:rFonts w:ascii="Times New Roman" w:eastAsia="SimSun" w:hAnsi="Times New Roman" w:cs="Times New Roman"/>
          <w:color w:val="000000"/>
          <w:sz w:val="24"/>
          <w:szCs w:val="24"/>
        </w:rPr>
      </w:pPr>
    </w:p>
    <w:p w:rsidR="005E2909" w:rsidRPr="005E2909" w:rsidRDefault="005E2909" w:rsidP="005E2909">
      <w:pPr>
        <w:widowControl w:val="0"/>
        <w:spacing w:after="0" w:line="240" w:lineRule="auto"/>
        <w:jc w:val="both"/>
        <w:rPr>
          <w:rFonts w:ascii="Times New Roman" w:eastAsia="SimSun" w:hAnsi="Times New Roman" w:cs="Times New Roman"/>
          <w:color w:val="000000"/>
          <w:sz w:val="24"/>
          <w:szCs w:val="24"/>
        </w:rPr>
      </w:pPr>
    </w:p>
    <w:p w:rsidR="005E2909" w:rsidRPr="005E2909" w:rsidRDefault="005E2909" w:rsidP="005E2909">
      <w:pPr>
        <w:widowControl w:val="0"/>
        <w:spacing w:after="0" w:line="240" w:lineRule="auto"/>
        <w:jc w:val="both"/>
        <w:rPr>
          <w:rFonts w:ascii="Times New Roman" w:eastAsia="SimSun" w:hAnsi="Times New Roman" w:cs="Times New Roman"/>
          <w:color w:val="000000"/>
          <w:sz w:val="24"/>
          <w:szCs w:val="24"/>
        </w:rPr>
      </w:pPr>
    </w:p>
    <w:p w:rsidR="005E2909" w:rsidRPr="005E2909" w:rsidRDefault="005E2909" w:rsidP="005E2909">
      <w:pPr>
        <w:widowControl w:val="0"/>
        <w:spacing w:after="0" w:line="240" w:lineRule="auto"/>
        <w:jc w:val="both"/>
        <w:rPr>
          <w:rFonts w:ascii="Times New Roman" w:eastAsia="Times New Roman" w:hAnsi="Times New Roman" w:cs="Times New Roman"/>
          <w:b/>
          <w:color w:val="000000"/>
          <w:sz w:val="24"/>
          <w:szCs w:val="24"/>
        </w:rPr>
      </w:pPr>
    </w:p>
    <w:p w:rsidR="005E2909" w:rsidRPr="005E2909" w:rsidRDefault="005E2909" w:rsidP="005E2909">
      <w:pPr>
        <w:widowControl w:val="0"/>
        <w:spacing w:after="0" w:line="240" w:lineRule="auto"/>
        <w:jc w:val="center"/>
        <w:rPr>
          <w:rFonts w:ascii="Times New Roman" w:eastAsia="SimSun" w:hAnsi="Times New Roman" w:cs="Times New Roman"/>
          <w:color w:val="000000"/>
          <w:sz w:val="24"/>
          <w:szCs w:val="24"/>
        </w:rPr>
      </w:pPr>
      <w:r w:rsidRPr="005E2909">
        <w:rPr>
          <w:rFonts w:ascii="Times New Roman" w:eastAsia="Times New Roman" w:hAnsi="Times New Roman" w:cs="Times New Roman"/>
          <w:b/>
          <w:color w:val="000000"/>
          <w:sz w:val="24"/>
          <w:szCs w:val="24"/>
        </w:rPr>
        <w:t>Figure 10: Enco</w:t>
      </w:r>
      <w:r w:rsidRPr="005E2909">
        <w:rPr>
          <w:rFonts w:ascii="Times New Roman" w:eastAsia="SimSun" w:hAnsi="Times New Roman" w:cs="Times New Roman"/>
          <w:color w:val="000000"/>
          <w:sz w:val="24"/>
          <w:szCs w:val="24"/>
        </w:rPr>
        <w:t>untering some issues while speaking with various dialectal speakers of English</w:t>
      </w:r>
    </w:p>
    <w:p w:rsidR="005E2909" w:rsidRPr="005E2909" w:rsidRDefault="005E2909" w:rsidP="005E2909">
      <w:pPr>
        <w:widowControl w:val="0"/>
        <w:spacing w:after="0" w:line="240" w:lineRule="auto"/>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rPr>
        <w:t>A great number of people face difficulty communicating with other people from different dialectal backgrounds because of their way of pronouncing words. Some faced problems with their interlocutor’s grammatical mistakes, tone, intonations, expression, and even attitude while communicating. For example, several statements are given below:</w:t>
      </w:r>
    </w:p>
    <w:p w:rsidR="005E2909" w:rsidRPr="005E2909" w:rsidRDefault="005E2909" w:rsidP="005E2909">
      <w:pPr>
        <w:widowControl w:val="0"/>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“The problem I face is they use their dialect instead of using the standard language and intonation. It is very irritating. The dialect prevents them from using the standard pronunciation.”</w:t>
      </w:r>
    </w:p>
    <w:p w:rsidR="005E2909" w:rsidRPr="005E2909" w:rsidRDefault="005E2909" w:rsidP="005E2909">
      <w:pPr>
        <w:widowControl w:val="0"/>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“I can't understand what the speaker is saying when I hear different dialects in her speaking.”</w:t>
      </w:r>
    </w:p>
    <w:p w:rsidR="005E2909" w:rsidRPr="005E2909" w:rsidRDefault="005E2909" w:rsidP="005E2909">
      <w:pPr>
        <w:widowControl w:val="0"/>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“Grammar mistakes Lack of confidence Shyness Nervous in speaking Fear of making mistakes.”</w:t>
      </w:r>
    </w:p>
    <w:p w:rsidR="005E2909" w:rsidRPr="005E2909" w:rsidRDefault="005E2909" w:rsidP="005E2909">
      <w:pPr>
        <w:widowControl w:val="0"/>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“Common grammar mistakes, nervous in speaking English, shyness in speaking, fear of making mistakes, lack of confidence, etc.”</w:t>
      </w:r>
    </w:p>
    <w:p w:rsidR="005E2909" w:rsidRPr="005E2909" w:rsidRDefault="005E2909" w:rsidP="005E2909">
      <w:pPr>
        <w:widowControl w:val="0"/>
        <w:spacing w:after="0" w:line="240" w:lineRule="auto"/>
        <w:jc w:val="both"/>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A certain amount of people said that they had no problem communicating with people from different dialects.</w:t>
      </w:r>
    </w:p>
    <w:p w:rsidR="005E2909" w:rsidRPr="005E2909" w:rsidRDefault="005E2909" w:rsidP="005E2909">
      <w:pPr>
        <w:widowControl w:val="0"/>
        <w:spacing w:after="0" w:line="240" w:lineRule="auto"/>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 xml:space="preserve"> </w:t>
      </w: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noProof/>
          <w:color w:val="000000"/>
          <w:sz w:val="24"/>
          <w:szCs w:val="24"/>
        </w:rPr>
        <w:lastRenderedPageBreak/>
        <w:drawing>
          <wp:inline distT="0" distB="0" distL="0" distR="0" wp14:anchorId="0D391872" wp14:editId="626B7F51">
            <wp:extent cx="5245100" cy="1390015"/>
            <wp:effectExtent l="0" t="0" r="0" b="635"/>
            <wp:docPr id="64" name="Picture 12" descr="wp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ps7"/>
                    <pic:cNvPicPr>
                      <a:picLocks noChangeAspect="1" noChangeArrowheads="1"/>
                    </pic:cNvPicPr>
                  </pic:nvPicPr>
                  <pic:blipFill>
                    <a:blip r:embed="rId13">
                      <a:extLst>
                        <a:ext uri="{28A0092B-C50C-407E-A947-70E740481C1C}">
                          <a14:useLocalDpi xmlns:a14="http://schemas.microsoft.com/office/drawing/2010/main" val="0"/>
                        </a:ext>
                      </a:extLst>
                    </a:blip>
                    <a:srcRect t="20982"/>
                    <a:stretch>
                      <a:fillRect/>
                    </a:stretch>
                  </pic:blipFill>
                  <pic:spPr bwMode="auto">
                    <a:xfrm>
                      <a:off x="0" y="0"/>
                      <a:ext cx="5245100" cy="1390015"/>
                    </a:xfrm>
                    <a:prstGeom prst="rect">
                      <a:avLst/>
                    </a:prstGeom>
                    <a:noFill/>
                    <a:ln>
                      <a:noFill/>
                    </a:ln>
                  </pic:spPr>
                </pic:pic>
              </a:graphicData>
            </a:graphic>
          </wp:inline>
        </w:drawing>
      </w: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r w:rsidRPr="005E2909">
        <w:rPr>
          <w:rFonts w:ascii="Times New Roman" w:eastAsia="Times New Roman" w:hAnsi="Times New Roman" w:cs="Times New Roman"/>
          <w:b/>
          <w:color w:val="000000"/>
          <w:sz w:val="24"/>
          <w:szCs w:val="24"/>
        </w:rPr>
        <w:t xml:space="preserve"> </w:t>
      </w:r>
    </w:p>
    <w:p w:rsidR="005E2909" w:rsidRPr="005E2909" w:rsidRDefault="005E2909" w:rsidP="005E2909">
      <w:pPr>
        <w:spacing w:after="0" w:line="240" w:lineRule="auto"/>
        <w:jc w:val="center"/>
        <w:rPr>
          <w:rFonts w:ascii="Times New Roman" w:eastAsia="SimSun" w:hAnsi="Times New Roman" w:cs="Times New Roman"/>
          <w:color w:val="000000"/>
          <w:sz w:val="24"/>
          <w:szCs w:val="24"/>
        </w:rPr>
      </w:pPr>
      <w:r w:rsidRPr="005E2909">
        <w:rPr>
          <w:rFonts w:ascii="Times New Roman" w:eastAsia="Times New Roman" w:hAnsi="Times New Roman" w:cs="Times New Roman"/>
          <w:b/>
          <w:color w:val="000000"/>
          <w:sz w:val="24"/>
          <w:szCs w:val="24"/>
        </w:rPr>
        <w:t xml:space="preserve">Figure 11: </w:t>
      </w:r>
      <w:r w:rsidRPr="005E2909">
        <w:rPr>
          <w:rFonts w:ascii="Times New Roman" w:eastAsia="SimSun" w:hAnsi="Times New Roman" w:cs="Times New Roman"/>
          <w:color w:val="000000"/>
          <w:sz w:val="24"/>
          <w:szCs w:val="24"/>
        </w:rPr>
        <w:t>English speakers’ inferiority complex as an influential one for dialectal difference</w:t>
      </w:r>
    </w:p>
    <w:p w:rsidR="005E2909" w:rsidRPr="005E2909" w:rsidRDefault="005E2909" w:rsidP="005E2909">
      <w:pPr>
        <w:widowControl w:val="0"/>
        <w:spacing w:after="0" w:line="240" w:lineRule="auto"/>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rPr>
        <w:t>Many people have stated that they have experienced inferiority complexes while speaking in English with a dialectal accent. Because they may sound different in terms of pronunciation, tone, intonation, and expression than someone who does not have dialectal influences. It can be the reason for humiliation, mockery, and even rejection because of their differences.</w:t>
      </w:r>
    </w:p>
    <w:p w:rsidR="005E2909" w:rsidRPr="005E2909" w:rsidRDefault="005E2909" w:rsidP="005E2909">
      <w:pPr>
        <w:spacing w:after="0" w:line="240" w:lineRule="auto"/>
        <w:jc w:val="both"/>
        <w:rPr>
          <w:rFonts w:ascii="Times New Roman" w:eastAsia="Times New Roman" w:hAnsi="Times New Roman" w:cs="Times New Roman"/>
          <w:b/>
          <w:color w:val="000000"/>
          <w:sz w:val="24"/>
          <w:szCs w:val="24"/>
        </w:rPr>
      </w:pPr>
    </w:p>
    <w:p w:rsidR="005E2909" w:rsidRPr="005E2909" w:rsidRDefault="005E2909" w:rsidP="005E2909">
      <w:pPr>
        <w:spacing w:after="0" w:line="240" w:lineRule="auto"/>
        <w:jc w:val="both"/>
        <w:rPr>
          <w:rFonts w:ascii="Times New Roman" w:eastAsia="SimSun" w:hAnsi="Times New Roman" w:cs="Times New Roman"/>
          <w:b/>
          <w:bCs/>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lang w:eastAsia="zh-CN" w:bidi="ar"/>
        </w:rPr>
      </w:pPr>
      <w:r w:rsidRPr="005E2909">
        <w:rPr>
          <w:rFonts w:ascii="Times New Roman" w:eastAsia="SimSun" w:hAnsi="Times New Roman" w:cs="Times New Roman"/>
          <w:b/>
          <w:bCs/>
          <w:color w:val="000000"/>
          <w:sz w:val="24"/>
          <w:szCs w:val="24"/>
        </w:rPr>
        <w:t xml:space="preserve"> Observation of Interviews</w:t>
      </w:r>
    </w:p>
    <w:p w:rsidR="005E2909" w:rsidRPr="005E2909" w:rsidRDefault="005E2909" w:rsidP="005E2909">
      <w:pPr>
        <w:spacing w:after="0" w:line="240" w:lineRule="auto"/>
        <w:ind w:firstLineChars="100" w:firstLine="240"/>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lang w:eastAsia="zh-CN" w:bidi="ar"/>
        </w:rPr>
        <w:t xml:space="preserve">   The researchers conducted some personal interviews to better understand the deeper effects that dialects have on the process of learning English. A third-year student of the English department was asked about the difficulties or benefits he thinks he faces because of his dialectal effect. </w:t>
      </w:r>
      <w:r w:rsidRPr="005E2909">
        <w:rPr>
          <w:rFonts w:ascii="Times New Roman" w:eastAsia="SimSun" w:hAnsi="Times New Roman" w:cs="Times New Roman"/>
          <w:color w:val="000000"/>
          <w:sz w:val="24"/>
          <w:szCs w:val="24"/>
          <w:lang w:eastAsia="zh-CN"/>
        </w:rPr>
        <w:t xml:space="preserve">The student was raised in </w:t>
      </w:r>
      <w:proofErr w:type="spellStart"/>
      <w:r w:rsidRPr="005E2909">
        <w:rPr>
          <w:rFonts w:ascii="Times New Roman" w:eastAsia="SimSun" w:hAnsi="Times New Roman" w:cs="Times New Roman"/>
          <w:color w:val="000000"/>
          <w:sz w:val="24"/>
          <w:szCs w:val="24"/>
          <w:lang w:eastAsia="zh-CN"/>
        </w:rPr>
        <w:t>Noakhali</w:t>
      </w:r>
      <w:proofErr w:type="spellEnd"/>
      <w:r w:rsidRPr="005E2909">
        <w:rPr>
          <w:rFonts w:ascii="Times New Roman" w:eastAsia="SimSun" w:hAnsi="Times New Roman" w:cs="Times New Roman"/>
          <w:color w:val="000000"/>
          <w:sz w:val="24"/>
          <w:szCs w:val="24"/>
          <w:lang w:eastAsia="zh-CN" w:bidi="ar"/>
        </w:rPr>
        <w:t xml:space="preserve"> where /f/ sounds are used instead of /p/ sounds for example; (</w:t>
      </w:r>
      <w:r w:rsidRPr="005E2909">
        <w:rPr>
          <w:rFonts w:ascii="Times New Roman" w:eastAsia="SimSun" w:hAnsi="Times New Roman" w:cs="Times New Roman"/>
          <w:color w:val="000000"/>
          <w:sz w:val="24"/>
          <w:szCs w:val="24"/>
          <w:lang w:eastAsia="zh-CN"/>
        </w:rPr>
        <w:t xml:space="preserve">People - </w:t>
      </w:r>
      <w:proofErr w:type="spellStart"/>
      <w:r w:rsidRPr="005E2909">
        <w:rPr>
          <w:rFonts w:ascii="Times New Roman" w:eastAsia="SimSun" w:hAnsi="Times New Roman" w:cs="Times New Roman"/>
          <w:i/>
          <w:iCs/>
          <w:color w:val="000000"/>
          <w:sz w:val="24"/>
          <w:szCs w:val="24"/>
          <w:lang w:eastAsia="zh-CN"/>
        </w:rPr>
        <w:t>fifol</w:t>
      </w:r>
      <w:proofErr w:type="spellEnd"/>
      <w:r w:rsidRPr="005E2909">
        <w:rPr>
          <w:rFonts w:ascii="Times New Roman" w:eastAsia="SimSun" w:hAnsi="Times New Roman" w:cs="Times New Roman"/>
          <w:color w:val="000000"/>
          <w:sz w:val="24"/>
          <w:szCs w:val="24"/>
          <w:lang w:eastAsia="zh-CN"/>
        </w:rPr>
        <w:t xml:space="preserve">), </w:t>
      </w:r>
      <w:r w:rsidRPr="005E2909">
        <w:rPr>
          <w:rFonts w:ascii="Nirmala UI" w:eastAsia="SimSun" w:hAnsi="Nirmala UI" w:cs="Nirmala UI" w:hint="cs"/>
          <w:i/>
          <w:iCs/>
          <w:color w:val="000000"/>
          <w:sz w:val="24"/>
          <w:szCs w:val="24"/>
          <w:cs/>
          <w:lang w:eastAsia="zh-CN" w:bidi="bn-IN"/>
        </w:rPr>
        <w:t>পানি</w:t>
      </w:r>
      <w:r w:rsidRPr="005E2909">
        <w:rPr>
          <w:rFonts w:ascii="Times New Roman" w:eastAsia="SimSun" w:hAnsi="Times New Roman" w:cs="Times New Roman"/>
          <w:i/>
          <w:iCs/>
          <w:color w:val="000000"/>
          <w:sz w:val="24"/>
          <w:szCs w:val="24"/>
          <w:lang w:eastAsia="zh-CN"/>
        </w:rPr>
        <w:t xml:space="preserve"> ( </w:t>
      </w:r>
      <w:proofErr w:type="spellStart"/>
      <w:r w:rsidRPr="005E2909">
        <w:rPr>
          <w:rFonts w:ascii="Times New Roman" w:eastAsia="SimSun" w:hAnsi="Times New Roman" w:cs="Times New Roman"/>
          <w:i/>
          <w:iCs/>
          <w:color w:val="000000"/>
          <w:sz w:val="24"/>
          <w:szCs w:val="24"/>
          <w:lang w:eastAsia="zh-CN"/>
        </w:rPr>
        <w:t>pani</w:t>
      </w:r>
      <w:proofErr w:type="spellEnd"/>
      <w:r w:rsidRPr="005E2909">
        <w:rPr>
          <w:rFonts w:ascii="Times New Roman" w:eastAsia="SimSun" w:hAnsi="Times New Roman" w:cs="Times New Roman"/>
          <w:i/>
          <w:iCs/>
          <w:color w:val="000000"/>
          <w:sz w:val="24"/>
          <w:szCs w:val="24"/>
          <w:lang w:eastAsia="zh-CN"/>
        </w:rPr>
        <w:t xml:space="preserve">) </w:t>
      </w:r>
      <w:r w:rsidRPr="005E2909">
        <w:rPr>
          <w:rFonts w:ascii="Times New Roman" w:eastAsia="SimSun" w:hAnsi="Times New Roman" w:cs="Times New Roman"/>
          <w:color w:val="000000"/>
          <w:sz w:val="24"/>
          <w:szCs w:val="24"/>
          <w:lang w:eastAsia="zh-CN"/>
        </w:rPr>
        <w:t>is pronounced as</w:t>
      </w:r>
      <w:r w:rsidRPr="005E2909">
        <w:rPr>
          <w:rFonts w:ascii="Times New Roman" w:eastAsia="SimSun" w:hAnsi="Times New Roman" w:cs="Times New Roman"/>
          <w:i/>
          <w:iCs/>
          <w:color w:val="000000"/>
          <w:sz w:val="24"/>
          <w:szCs w:val="24"/>
          <w:lang w:eastAsia="zh-CN"/>
        </w:rPr>
        <w:t xml:space="preserve"> </w:t>
      </w:r>
      <w:r w:rsidRPr="005E2909">
        <w:rPr>
          <w:rFonts w:ascii="Nirmala UI" w:eastAsia="SimSun" w:hAnsi="Nirmala UI" w:cs="Nirmala UI" w:hint="cs"/>
          <w:i/>
          <w:iCs/>
          <w:color w:val="000000"/>
          <w:sz w:val="24"/>
          <w:szCs w:val="24"/>
          <w:cs/>
          <w:lang w:eastAsia="zh-CN" w:bidi="bn-IN"/>
        </w:rPr>
        <w:t>হানি</w:t>
      </w:r>
      <w:r w:rsidRPr="005E2909">
        <w:rPr>
          <w:rFonts w:ascii="Times New Roman" w:eastAsia="SimSun" w:hAnsi="Times New Roman" w:cs="Times New Roman"/>
          <w:i/>
          <w:iCs/>
          <w:color w:val="000000"/>
          <w:sz w:val="24"/>
          <w:szCs w:val="24"/>
          <w:lang w:eastAsia="zh-CN"/>
        </w:rPr>
        <w:t xml:space="preserve">( </w:t>
      </w:r>
      <w:proofErr w:type="spellStart"/>
      <w:r w:rsidRPr="005E2909">
        <w:rPr>
          <w:rFonts w:ascii="Times New Roman" w:eastAsia="SimSun" w:hAnsi="Times New Roman" w:cs="Times New Roman"/>
          <w:i/>
          <w:iCs/>
          <w:color w:val="000000"/>
          <w:sz w:val="24"/>
          <w:szCs w:val="24"/>
          <w:lang w:eastAsia="zh-CN"/>
        </w:rPr>
        <w:t>hani</w:t>
      </w:r>
      <w:proofErr w:type="spellEnd"/>
      <w:r w:rsidRPr="005E2909">
        <w:rPr>
          <w:rFonts w:ascii="Times New Roman" w:eastAsia="SimSun" w:hAnsi="Times New Roman" w:cs="Times New Roman"/>
          <w:i/>
          <w:iCs/>
          <w:color w:val="000000"/>
          <w:sz w:val="24"/>
          <w:szCs w:val="24"/>
          <w:lang w:eastAsia="zh-CN"/>
        </w:rPr>
        <w:t>)</w:t>
      </w:r>
      <w:r w:rsidRPr="005E2909">
        <w:rPr>
          <w:rFonts w:ascii="Times New Roman" w:eastAsia="SimSun" w:hAnsi="Times New Roman" w:cs="Times New Roman"/>
          <w:color w:val="000000"/>
          <w:sz w:val="24"/>
          <w:szCs w:val="24"/>
          <w:lang w:eastAsia="zh-CN"/>
        </w:rPr>
        <w:t xml:space="preserve"> - Water</w:t>
      </w:r>
      <w:r w:rsidRPr="005E2909">
        <w:rPr>
          <w:rFonts w:ascii="Times New Roman" w:eastAsia="SimSun" w:hAnsi="Times New Roman" w:cs="Times New Roman"/>
          <w:color w:val="000000"/>
          <w:sz w:val="24"/>
          <w:szCs w:val="24"/>
          <w:lang w:eastAsia="zh-CN" w:bidi="ar"/>
        </w:rPr>
        <w:t>, /hah/ sounds are used instead of /</w:t>
      </w:r>
      <w:proofErr w:type="spellStart"/>
      <w:r w:rsidRPr="005E2909">
        <w:rPr>
          <w:rFonts w:ascii="Times New Roman" w:eastAsia="SimSun" w:hAnsi="Times New Roman" w:cs="Times New Roman"/>
          <w:color w:val="000000"/>
          <w:sz w:val="24"/>
          <w:szCs w:val="24"/>
          <w:lang w:eastAsia="zh-CN" w:bidi="ar"/>
        </w:rPr>
        <w:t>sh</w:t>
      </w:r>
      <w:proofErr w:type="spellEnd"/>
      <w:r w:rsidRPr="005E2909">
        <w:rPr>
          <w:rFonts w:ascii="Times New Roman" w:eastAsia="SimSun" w:hAnsi="Times New Roman" w:cs="Times New Roman"/>
          <w:color w:val="000000"/>
          <w:sz w:val="24"/>
          <w:szCs w:val="24"/>
          <w:lang w:eastAsia="zh-CN" w:bidi="ar"/>
        </w:rPr>
        <w:t>/ sounds, and /s/ sounds are used instead of /y/ sounds. Many tones and intonations are different from the actual English sounds, and for this reason he finds it hard to catch up with the speed of the class teacher, even after studying it for the past three years.</w:t>
      </w:r>
    </w:p>
    <w:p w:rsidR="005E2909" w:rsidRPr="005E2909" w:rsidRDefault="005E2909" w:rsidP="005E2909">
      <w:pPr>
        <w:spacing w:after="0" w:line="240" w:lineRule="auto"/>
        <w:jc w:val="both"/>
        <w:rPr>
          <w:rFonts w:ascii="Times New Roman" w:eastAsia="SimSun" w:hAnsi="Times New Roman" w:cs="Times New Roman"/>
          <w:color w:val="000000"/>
          <w:sz w:val="24"/>
          <w:szCs w:val="24"/>
          <w:lang w:eastAsia="zh-CN" w:bidi="ar"/>
        </w:rPr>
      </w:pPr>
    </w:p>
    <w:p w:rsidR="005E2909" w:rsidRPr="005E2909" w:rsidRDefault="005E2909" w:rsidP="005E2909">
      <w:pPr>
        <w:spacing w:after="0" w:line="240" w:lineRule="auto"/>
        <w:ind w:firstLineChars="100" w:firstLine="240"/>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lang w:eastAsia="zh-CN" w:bidi="ar"/>
        </w:rPr>
        <w:t>The same difficulties were also confronted by a corporate worker whose bosses always communicate in English and who finds it hard to understand them properly. She was born and raised in Barisal, where sounds like /</w:t>
      </w:r>
      <w:proofErr w:type="spellStart"/>
      <w:r w:rsidRPr="005E2909">
        <w:rPr>
          <w:rFonts w:ascii="Times New Roman" w:eastAsia="SimSun" w:hAnsi="Times New Roman" w:cs="Times New Roman"/>
          <w:color w:val="000000"/>
          <w:sz w:val="24"/>
          <w:szCs w:val="24"/>
          <w:lang w:eastAsia="zh-CN" w:bidi="ar"/>
        </w:rPr>
        <w:t>sh</w:t>
      </w:r>
      <w:proofErr w:type="spellEnd"/>
      <w:r w:rsidRPr="005E2909">
        <w:rPr>
          <w:rFonts w:ascii="Times New Roman" w:eastAsia="SimSun" w:hAnsi="Times New Roman" w:cs="Times New Roman"/>
          <w:color w:val="000000"/>
          <w:sz w:val="24"/>
          <w:szCs w:val="24"/>
          <w:lang w:eastAsia="zh-CN" w:bidi="ar"/>
        </w:rPr>
        <w:t>/, /j/, /d/, and /</w:t>
      </w:r>
      <w:proofErr w:type="spellStart"/>
      <w:r w:rsidRPr="005E2909">
        <w:rPr>
          <w:rFonts w:ascii="Times New Roman" w:eastAsia="SimSun" w:hAnsi="Times New Roman" w:cs="Times New Roman"/>
          <w:color w:val="000000"/>
          <w:sz w:val="24"/>
          <w:szCs w:val="24"/>
          <w:lang w:eastAsia="zh-CN" w:bidi="ar"/>
        </w:rPr>
        <w:t>sh</w:t>
      </w:r>
      <w:proofErr w:type="spellEnd"/>
      <w:r w:rsidRPr="005E2909">
        <w:rPr>
          <w:rFonts w:ascii="Times New Roman" w:eastAsia="SimSun" w:hAnsi="Times New Roman" w:cs="Times New Roman"/>
          <w:color w:val="000000"/>
          <w:sz w:val="24"/>
          <w:szCs w:val="24"/>
          <w:lang w:eastAsia="zh-CN" w:bidi="ar"/>
        </w:rPr>
        <w:t>/ are used as /h/, /</w:t>
      </w:r>
      <w:proofErr w:type="spellStart"/>
      <w:r w:rsidRPr="005E2909">
        <w:rPr>
          <w:rFonts w:ascii="Times New Roman" w:eastAsia="SimSun" w:hAnsi="Times New Roman" w:cs="Times New Roman"/>
          <w:color w:val="000000"/>
          <w:sz w:val="24"/>
          <w:szCs w:val="24"/>
          <w:lang w:eastAsia="zh-CN" w:bidi="ar"/>
        </w:rPr>
        <w:t>jh</w:t>
      </w:r>
      <w:proofErr w:type="spellEnd"/>
      <w:r w:rsidRPr="005E2909">
        <w:rPr>
          <w:rFonts w:ascii="Times New Roman" w:eastAsia="SimSun" w:hAnsi="Times New Roman" w:cs="Times New Roman"/>
          <w:color w:val="000000"/>
          <w:sz w:val="24"/>
          <w:szCs w:val="24"/>
          <w:lang w:eastAsia="zh-CN" w:bidi="ar"/>
        </w:rPr>
        <w:t>/, /</w:t>
      </w:r>
      <w:proofErr w:type="spellStart"/>
      <w:r w:rsidRPr="005E2909">
        <w:rPr>
          <w:rFonts w:ascii="Times New Roman" w:eastAsia="SimSun" w:hAnsi="Times New Roman" w:cs="Times New Roman"/>
          <w:color w:val="000000"/>
          <w:sz w:val="24"/>
          <w:szCs w:val="24"/>
          <w:lang w:eastAsia="zh-CN" w:bidi="ar"/>
        </w:rPr>
        <w:t>jh</w:t>
      </w:r>
      <w:proofErr w:type="spellEnd"/>
      <w:r w:rsidRPr="005E2909">
        <w:rPr>
          <w:rFonts w:ascii="Times New Roman" w:eastAsia="SimSun" w:hAnsi="Times New Roman" w:cs="Times New Roman"/>
          <w:color w:val="000000"/>
          <w:sz w:val="24"/>
          <w:szCs w:val="24"/>
          <w:lang w:eastAsia="zh-CN" w:bidi="ar"/>
        </w:rPr>
        <w:t xml:space="preserve">/, and /s/. She confessed that the problems are not only with her English but also with her standard Bengali because of the dialectal effects. </w:t>
      </w:r>
      <w:r w:rsidRPr="005E2909">
        <w:rPr>
          <w:rFonts w:ascii="Times New Roman" w:eastAsia="SimSun" w:hAnsi="Times New Roman" w:cs="Times New Roman"/>
          <w:color w:val="000000"/>
          <w:sz w:val="24"/>
          <w:szCs w:val="24"/>
        </w:rPr>
        <w:t>In her regional area, they usually produce long sounds, even for short words; for example, they cannot accurately say "slow" (/</w:t>
      </w:r>
      <w:proofErr w:type="spellStart"/>
      <w:r w:rsidRPr="005E2909">
        <w:rPr>
          <w:rFonts w:ascii="Times New Roman" w:eastAsia="SimSun" w:hAnsi="Times New Roman" w:cs="Times New Roman"/>
          <w:color w:val="000000"/>
          <w:sz w:val="24"/>
          <w:szCs w:val="24"/>
        </w:rPr>
        <w:t>sl</w:t>
      </w:r>
      <w:proofErr w:type="spellEnd"/>
      <w:r w:rsidRPr="005E2909">
        <w:rPr>
          <w:rFonts w:ascii="Times New Roman" w:eastAsia="SimSun" w:hAnsi="Times New Roman" w:cs="Times New Roman"/>
          <w:color w:val="000000"/>
          <w:sz w:val="24"/>
          <w:szCs w:val="24"/>
        </w:rPr>
        <w:t>/), and rather it sounds like "/</w:t>
      </w:r>
      <w:proofErr w:type="spellStart"/>
      <w:r w:rsidRPr="005E2909">
        <w:rPr>
          <w:rFonts w:ascii="Times New Roman" w:eastAsia="SimSun" w:hAnsi="Times New Roman" w:cs="Times New Roman"/>
          <w:color w:val="000000"/>
          <w:sz w:val="24"/>
          <w:szCs w:val="24"/>
        </w:rPr>
        <w:t>sooloo</w:t>
      </w:r>
      <w:proofErr w:type="spellEnd"/>
      <w:r w:rsidRPr="005E2909">
        <w:rPr>
          <w:rFonts w:ascii="Times New Roman" w:eastAsia="SimSun" w:hAnsi="Times New Roman" w:cs="Times New Roman"/>
          <w:color w:val="000000"/>
          <w:sz w:val="24"/>
          <w:szCs w:val="24"/>
        </w:rPr>
        <w:t xml:space="preserve">/". </w:t>
      </w:r>
      <w:r w:rsidRPr="005E2909">
        <w:rPr>
          <w:rFonts w:ascii="Times New Roman" w:eastAsia="SimSun" w:hAnsi="Times New Roman" w:cs="Times New Roman"/>
          <w:color w:val="000000"/>
          <w:sz w:val="24"/>
          <w:szCs w:val="24"/>
          <w:lang w:eastAsia="zh-CN" w:bidi="ar"/>
        </w:rPr>
        <w:t xml:space="preserve">Her coworkers find it exhausting to prepare things for her. </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lang w:eastAsia="zh-CN" w:bidi="ar"/>
        </w:rPr>
        <w:t xml:space="preserve"> </w:t>
      </w:r>
    </w:p>
    <w:p w:rsidR="005E2909" w:rsidRPr="005E2909" w:rsidRDefault="005E2909" w:rsidP="005E2909">
      <w:pPr>
        <w:spacing w:after="0" w:line="240" w:lineRule="auto"/>
        <w:ind w:firstLineChars="100" w:firstLine="240"/>
        <w:jc w:val="both"/>
        <w:rPr>
          <w:rFonts w:ascii="Times New Roman" w:eastAsia="Times New Roman" w:hAnsi="Times New Roman" w:cs="Times New Roman"/>
          <w:b/>
          <w:bCs/>
          <w:color w:val="000000"/>
          <w:sz w:val="24"/>
          <w:szCs w:val="24"/>
        </w:rPr>
      </w:pPr>
      <w:r w:rsidRPr="005E2909">
        <w:rPr>
          <w:rFonts w:ascii="Times New Roman" w:eastAsia="SimSun" w:hAnsi="Times New Roman" w:cs="Times New Roman"/>
          <w:color w:val="000000"/>
          <w:sz w:val="24"/>
          <w:szCs w:val="24"/>
          <w:lang w:eastAsia="zh-CN" w:bidi="ar"/>
        </w:rPr>
        <w:t>But when a primary school boy started to learn English, his cross-dialectal effects turned out to be helpful for him. He confessed that the sounds were similar to the dialect he speaks, and he can easily connect the English language with his mother tongue. He complained that sometimes it is hard for him to understand the lectures delivered by his teachers, and the researchers did a short interview with him. It turned out that the teacher's dialect was different from the student's as was his English pronunciation or way of expressing it.</w:t>
      </w:r>
    </w:p>
    <w:p w:rsidR="005E2909" w:rsidRPr="005E2909" w:rsidRDefault="005E2909" w:rsidP="003D31B0">
      <w:pPr>
        <w:autoSpaceDE w:val="0"/>
        <w:autoSpaceDN w:val="0"/>
        <w:adjustRightInd w:val="0"/>
        <w:spacing w:before="240" w:after="60" w:line="280" w:lineRule="exact"/>
        <w:outlineLvl w:val="3"/>
        <w:rPr>
          <w:rFonts w:ascii="Times New Roman" w:eastAsia="Cambria" w:hAnsi="Times New Roman" w:cs="Times New Roman"/>
          <w:b/>
          <w:spacing w:val="-6"/>
          <w:sz w:val="24"/>
          <w:szCs w:val="24"/>
        </w:rPr>
      </w:pPr>
      <w:r w:rsidRPr="005E2909">
        <w:rPr>
          <w:rFonts w:ascii="Times New Roman" w:eastAsia="Cambria" w:hAnsi="Times New Roman" w:cs="Times New Roman"/>
          <w:b/>
          <w:spacing w:val="-6"/>
          <w:sz w:val="24"/>
          <w:szCs w:val="24"/>
        </w:rPr>
        <w:t>Discussion</w:t>
      </w:r>
    </w:p>
    <w:p w:rsidR="005E2909" w:rsidRPr="005E2909" w:rsidRDefault="005E2909" w:rsidP="005E2909">
      <w:pPr>
        <w:spacing w:after="0" w:line="240" w:lineRule="auto"/>
        <w:ind w:firstLineChars="100" w:firstLine="240"/>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rPr>
        <w:t xml:space="preserve">        Language is affected by the regional areas we live in, the city we dwell in, and the country we were born in. Bangladeshi people undoubtedly have the effects of their dialects on the English language learning process. Most people believe the effects are a hindrance to learning English as they can alter the authentic meaning of words. To elaborate on the previous discussion, researchers have added some subsequent discussions for clarification. These are some sounds identified by the population as preventing them from understanding English:</w:t>
      </w:r>
    </w:p>
    <w:p w:rsidR="005E2909" w:rsidRPr="005E2909" w:rsidRDefault="005E2909" w:rsidP="005E2909">
      <w:pPr>
        <w:widowControl w:val="0"/>
        <w:spacing w:after="0" w:line="240" w:lineRule="auto"/>
        <w:ind w:firstLineChars="100" w:firstLine="240"/>
        <w:rPr>
          <w:rFonts w:ascii="Times New Roman" w:eastAsia="Times New Roman" w:hAnsi="Times New Roman" w:cs="Times New Roman"/>
          <w:color w:val="000000"/>
          <w:sz w:val="24"/>
          <w:szCs w:val="24"/>
        </w:rPr>
      </w:pPr>
      <w:r w:rsidRPr="005E2909">
        <w:rPr>
          <w:rFonts w:ascii="Times New Roman" w:eastAsia="Times New Roman" w:hAnsi="Times New Roman" w:cs="Times New Roman"/>
          <w:color w:val="000000"/>
          <w:sz w:val="24"/>
          <w:szCs w:val="24"/>
        </w:rPr>
        <w:t xml:space="preserve">“In my dialect, the </w:t>
      </w:r>
      <w:r w:rsidRPr="005E2909">
        <w:rPr>
          <w:rFonts w:ascii="Nirmala UI" w:eastAsia="Times New Roman" w:hAnsi="Nirmala UI" w:cs="Nirmala UI"/>
          <w:i/>
          <w:iCs/>
          <w:color w:val="000000"/>
          <w:sz w:val="24"/>
          <w:szCs w:val="24"/>
        </w:rPr>
        <w:t>স</w:t>
      </w:r>
      <w:r w:rsidRPr="005E2909">
        <w:rPr>
          <w:rFonts w:ascii="Times New Roman" w:eastAsia="Times New Roman" w:hAnsi="Times New Roman" w:cs="Times New Roman"/>
          <w:i/>
          <w:color w:val="000000"/>
          <w:sz w:val="24"/>
          <w:szCs w:val="24"/>
        </w:rPr>
        <w:t xml:space="preserve">, </w:t>
      </w:r>
      <w:r w:rsidRPr="005E2909">
        <w:rPr>
          <w:rFonts w:ascii="Nirmala UI" w:eastAsia="Times New Roman" w:hAnsi="Nirmala UI" w:cs="Nirmala UI"/>
          <w:i/>
          <w:iCs/>
          <w:color w:val="000000"/>
          <w:sz w:val="24"/>
          <w:szCs w:val="24"/>
        </w:rPr>
        <w:t>ষ</w:t>
      </w:r>
      <w:r w:rsidRPr="005E2909">
        <w:rPr>
          <w:rFonts w:ascii="Times New Roman" w:eastAsia="Times New Roman" w:hAnsi="Times New Roman" w:cs="Times New Roman"/>
          <w:i/>
          <w:color w:val="000000"/>
          <w:sz w:val="24"/>
          <w:szCs w:val="24"/>
        </w:rPr>
        <w:t xml:space="preserve">, </w:t>
      </w:r>
      <w:r w:rsidRPr="005E2909">
        <w:rPr>
          <w:rFonts w:ascii="Nirmala UI" w:eastAsia="Times New Roman" w:hAnsi="Nirmala UI" w:cs="Nirmala UI"/>
          <w:i/>
          <w:iCs/>
          <w:color w:val="000000"/>
          <w:sz w:val="24"/>
          <w:szCs w:val="24"/>
        </w:rPr>
        <w:t>শ</w:t>
      </w:r>
      <w:r w:rsidRPr="005E2909">
        <w:rPr>
          <w:rFonts w:ascii="Times New Roman" w:eastAsia="Times New Roman" w:hAnsi="Times New Roman" w:cs="Times New Roman"/>
          <w:color w:val="000000"/>
          <w:sz w:val="24"/>
          <w:szCs w:val="24"/>
        </w:rPr>
        <w:t xml:space="preserve"> all use the </w:t>
      </w:r>
      <w:r w:rsidRPr="005E2909">
        <w:rPr>
          <w:rFonts w:ascii="Times New Roman" w:eastAsia="Times New Roman" w:hAnsi="Times New Roman" w:cs="Times New Roman"/>
          <w:i/>
          <w:color w:val="000000"/>
          <w:sz w:val="24"/>
          <w:szCs w:val="24"/>
        </w:rPr>
        <w:t>"</w:t>
      </w:r>
      <w:r w:rsidRPr="005E2909">
        <w:rPr>
          <w:rFonts w:ascii="Nirmala UI" w:eastAsia="Times New Roman" w:hAnsi="Nirmala UI" w:cs="Nirmala UI"/>
          <w:i/>
          <w:iCs/>
          <w:color w:val="000000"/>
          <w:sz w:val="24"/>
          <w:szCs w:val="24"/>
        </w:rPr>
        <w:t>শ</w:t>
      </w:r>
      <w:r w:rsidRPr="005E2909">
        <w:rPr>
          <w:rFonts w:ascii="Times New Roman" w:eastAsia="Times New Roman" w:hAnsi="Times New Roman" w:cs="Times New Roman"/>
          <w:i/>
          <w:color w:val="000000"/>
          <w:sz w:val="24"/>
          <w:szCs w:val="24"/>
        </w:rPr>
        <w:t>"</w:t>
      </w:r>
      <w:r w:rsidRPr="005E2909">
        <w:rPr>
          <w:rFonts w:ascii="Times New Roman" w:eastAsia="Times New Roman" w:hAnsi="Times New Roman" w:cs="Times New Roman"/>
          <w:color w:val="000000"/>
          <w:sz w:val="24"/>
          <w:szCs w:val="24"/>
        </w:rPr>
        <w:t xml:space="preserve"> sound So I often mispronounce the English equivalent /s/ or /z/”, “Words that are complex like (Excitingly)”, “ha”, “The “b” and “v” sounds”, “Plosive”, </w:t>
      </w:r>
      <w:r w:rsidRPr="005E2909">
        <w:rPr>
          <w:rFonts w:ascii="Times New Roman" w:eastAsia="Times New Roman" w:hAnsi="Times New Roman" w:cs="Times New Roman"/>
          <w:color w:val="000000"/>
          <w:sz w:val="24"/>
          <w:szCs w:val="24"/>
        </w:rPr>
        <w:lastRenderedPageBreak/>
        <w:t>“C, a, e”, “Colonialism”, “\a\”, “\Sha\” and “English natives sound”.</w:t>
      </w:r>
    </w:p>
    <w:p w:rsidR="005E2909" w:rsidRPr="005E2909" w:rsidRDefault="005E2909" w:rsidP="005E2909">
      <w:pPr>
        <w:widowControl w:val="0"/>
        <w:spacing w:after="0" w:line="240" w:lineRule="auto"/>
        <w:rPr>
          <w:rFonts w:ascii="Times New Roman" w:eastAsia="SimSun" w:hAnsi="Times New Roman" w:cs="Times New Roman"/>
          <w:color w:val="000000"/>
          <w:sz w:val="24"/>
          <w:szCs w:val="24"/>
        </w:rPr>
      </w:pPr>
    </w:p>
    <w:p w:rsidR="005E2909" w:rsidRPr="005E2909" w:rsidRDefault="005E2909" w:rsidP="005E2909">
      <w:pPr>
        <w:spacing w:after="0" w:line="240" w:lineRule="auto"/>
        <w:jc w:val="both"/>
        <w:rPr>
          <w:rFonts w:ascii="Times New Roman" w:eastAsia="SimSun" w:hAnsi="Times New Roman" w:cs="Times New Roman"/>
          <w:color w:val="000000"/>
          <w:sz w:val="24"/>
          <w:szCs w:val="24"/>
        </w:rPr>
      </w:pPr>
      <w:r w:rsidRPr="005E2909">
        <w:rPr>
          <w:rFonts w:ascii="Times New Roman" w:eastAsia="SimSun" w:hAnsi="Times New Roman" w:cs="Times New Roman"/>
          <w:color w:val="000000"/>
          <w:sz w:val="24"/>
          <w:szCs w:val="24"/>
        </w:rPr>
        <w:t>Sometimes the English language spoken in a Bangladeshi dialectal tone is called the "</w:t>
      </w:r>
      <w:proofErr w:type="spellStart"/>
      <w:r w:rsidRPr="005E2909">
        <w:rPr>
          <w:rFonts w:ascii="Times New Roman" w:eastAsia="SimSun" w:hAnsi="Times New Roman" w:cs="Times New Roman"/>
          <w:color w:val="000000"/>
          <w:sz w:val="24"/>
          <w:szCs w:val="24"/>
        </w:rPr>
        <w:t>Banglish</w:t>
      </w:r>
      <w:proofErr w:type="spellEnd"/>
      <w:r w:rsidRPr="005E2909">
        <w:rPr>
          <w:rFonts w:ascii="Times New Roman" w:eastAsia="SimSun" w:hAnsi="Times New Roman" w:cs="Times New Roman"/>
          <w:color w:val="000000"/>
          <w:sz w:val="24"/>
          <w:szCs w:val="24"/>
        </w:rPr>
        <w:t xml:space="preserve">" form of English. Because of the missing sounds in their dialect and the distinct tone that dialect adds to their accurate tone of English, it makes people who can't understand English well have a negative attitude. Every person has their own way of speaking, which includes different tones, intonation, rhythm, vocabulary, and ways of expressing it. Because most common dialectal sounds are missing, the learning process of the English language among Bangladeshis is greatly hampered. </w:t>
      </w:r>
    </w:p>
    <w:p w:rsidR="005E2909" w:rsidRPr="005E2909" w:rsidRDefault="005E2909" w:rsidP="005E2909">
      <w:pPr>
        <w:spacing w:after="0" w:line="240" w:lineRule="auto"/>
        <w:jc w:val="both"/>
        <w:rPr>
          <w:rFonts w:ascii="Times New Roman" w:eastAsia="Times New Roman" w:hAnsi="Times New Roman" w:cs="Times New Roman"/>
          <w:color w:val="000000"/>
          <w:sz w:val="24"/>
          <w:szCs w:val="24"/>
        </w:rPr>
      </w:pPr>
      <w:r w:rsidRPr="005E2909">
        <w:rPr>
          <w:rFonts w:ascii="Times New Roman" w:eastAsia="SimSun" w:hAnsi="Times New Roman" w:cs="Times New Roman"/>
          <w:color w:val="000000"/>
          <w:sz w:val="24"/>
          <w:szCs w:val="24"/>
        </w:rPr>
        <w:t xml:space="preserve">The conventional English language can be difficult for some people to hear, read, and write, and they feel awful when speaking their brand of </w:t>
      </w:r>
      <w:proofErr w:type="spellStart"/>
      <w:r w:rsidRPr="005E2909">
        <w:rPr>
          <w:rFonts w:ascii="Times New Roman" w:eastAsia="SimSun" w:hAnsi="Times New Roman" w:cs="Times New Roman"/>
          <w:color w:val="000000"/>
          <w:sz w:val="24"/>
          <w:szCs w:val="24"/>
        </w:rPr>
        <w:t>Banglish</w:t>
      </w:r>
      <w:proofErr w:type="spellEnd"/>
      <w:r w:rsidRPr="005E2909">
        <w:rPr>
          <w:rFonts w:ascii="Times New Roman" w:eastAsia="SimSun" w:hAnsi="Times New Roman" w:cs="Times New Roman"/>
          <w:color w:val="000000"/>
          <w:sz w:val="24"/>
          <w:szCs w:val="24"/>
        </w:rPr>
        <w:t xml:space="preserve"> English. It has shown a noticeable change in attitude toward learning the English language among cross-dialectal learners. They may abandon the learning process in the middle due to their inability to understand them or the humiliation they face. Because of the dialectal effects they had on English, a very small number of people never experienced such feelings or situations. Some even find it useful in their educational journey of English language learning. It depends on the regional effects of language, the attitude of the person who is learning, or the proper environment given to them despite the dialect they had after their birth. All students alike should have an equal opportunity to study the dialects in addition to the English language. Teachers could seek to advance their skills, particularly in the field of education, to comprehend contemporary teaching techniques. Instructors must have the skills to use a teaching strategy that keeps students motivated.</w:t>
      </w:r>
      <w:bookmarkStart w:id="2" w:name="_heading=h.1fob9te" w:colFirst="0" w:colLast="0"/>
      <w:bookmarkEnd w:id="2"/>
    </w:p>
    <w:p w:rsidR="005E2909" w:rsidRPr="005E2909" w:rsidRDefault="005E2909" w:rsidP="005E2909">
      <w:pPr>
        <w:widowControl w:val="0"/>
        <w:spacing w:after="0" w:line="240" w:lineRule="auto"/>
        <w:rPr>
          <w:rFonts w:ascii="Times New Roman" w:eastAsia="Songti SC" w:hAnsi="Times New Roman" w:cs="Arial Unicode MS"/>
          <w:lang w:val="id-ID" w:eastAsia="zh-CN" w:bidi="hi-IN"/>
        </w:rPr>
      </w:pPr>
    </w:p>
    <w:p w:rsidR="00A0143B" w:rsidRPr="00A0143B" w:rsidRDefault="005E2909" w:rsidP="005E2909">
      <w:pPr>
        <w:widowControl w:val="0"/>
        <w:numPr>
          <w:ilvl w:val="0"/>
          <w:numId w:val="1"/>
        </w:numPr>
        <w:tabs>
          <w:tab w:val="left" w:pos="-810"/>
        </w:tabs>
        <w:spacing w:after="0" w:line="480" w:lineRule="auto"/>
        <w:ind w:left="284" w:right="-51" w:hanging="284"/>
        <w:jc w:val="both"/>
        <w:rPr>
          <w:rFonts w:ascii="Times New Roman" w:eastAsia="Songti SC" w:hAnsi="Times New Roman" w:cs="Arial Unicode MS"/>
          <w:color w:val="000000"/>
          <w:sz w:val="24"/>
          <w:szCs w:val="24"/>
          <w:lang w:val="id-ID" w:eastAsia="zh-CN" w:bidi="hi-IN"/>
        </w:rPr>
      </w:pPr>
      <w:r w:rsidRPr="005E2909">
        <w:rPr>
          <w:rFonts w:ascii="Times New Roman" w:eastAsia="Songti SC" w:hAnsi="Times New Roman" w:cs="Arial Unicode MS"/>
          <w:b/>
          <w:color w:val="000000"/>
          <w:sz w:val="24"/>
          <w:szCs w:val="24"/>
          <w:lang w:val="id-ID" w:eastAsia="zh-CN" w:bidi="hi-IN"/>
        </w:rPr>
        <w:t>Concl</w:t>
      </w:r>
      <w:r w:rsidR="00A0143B" w:rsidRPr="00A0143B">
        <w:rPr>
          <w:rFonts w:ascii="Times New Roman" w:eastAsia="Songti SC" w:hAnsi="Times New Roman" w:cs="Arial Unicode MS"/>
          <w:b/>
          <w:color w:val="000000"/>
          <w:sz w:val="24"/>
          <w:szCs w:val="24"/>
          <w:lang w:val="id-ID" w:eastAsia="zh-CN" w:bidi="hi-IN"/>
        </w:rPr>
        <w:t>usion</w:t>
      </w:r>
      <w:r w:rsidR="00A0143B" w:rsidRPr="00A0143B">
        <w:rPr>
          <w:rFonts w:ascii="Arial" w:hAnsi="Arial" w:cs="Arial"/>
          <w:color w:val="414141"/>
          <w:shd w:val="clear" w:color="auto" w:fill="FFFFFF"/>
        </w:rPr>
        <w:t xml:space="preserve"> </w:t>
      </w:r>
    </w:p>
    <w:p w:rsidR="005E2909" w:rsidRPr="005E2909" w:rsidRDefault="00A0143B" w:rsidP="00A0143B">
      <w:pPr>
        <w:widowControl w:val="0"/>
        <w:tabs>
          <w:tab w:val="left" w:pos="-810"/>
        </w:tabs>
        <w:spacing w:after="0" w:line="240" w:lineRule="auto"/>
        <w:ind w:right="-51"/>
        <w:jc w:val="both"/>
        <w:rPr>
          <w:rFonts w:ascii="Times New Roman" w:eastAsia="Songti SC" w:hAnsi="Times New Roman" w:cs="Arial Unicode MS"/>
          <w:color w:val="000000"/>
          <w:sz w:val="24"/>
          <w:szCs w:val="24"/>
          <w:lang w:val="id-ID" w:eastAsia="zh-CN" w:bidi="hi-IN"/>
        </w:rPr>
      </w:pPr>
      <w:r>
        <w:rPr>
          <w:rFonts w:ascii="Times New Roman" w:eastAsia="Songti SC" w:hAnsi="Times New Roman" w:cs="Arial Unicode MS"/>
          <w:color w:val="000000"/>
          <w:sz w:val="24"/>
          <w:szCs w:val="24"/>
          <w:lang w:eastAsia="zh-CN" w:bidi="hi-IN"/>
        </w:rPr>
        <w:t xml:space="preserve">            </w:t>
      </w:r>
      <w:r w:rsidRPr="00A0143B">
        <w:rPr>
          <w:rFonts w:ascii="Times New Roman" w:eastAsia="Songti SC" w:hAnsi="Times New Roman" w:cs="Arial Unicode MS"/>
          <w:color w:val="000000"/>
          <w:sz w:val="24"/>
          <w:szCs w:val="24"/>
          <w:lang w:eastAsia="zh-CN" w:bidi="hi-IN"/>
        </w:rPr>
        <w:t>The results of this study's data shed light on several issues from the perspective of Bangladeshis, whose dialects make it difficult for them to hear, interpret, speak, read, write, and even communicate effectively in English. Though it is difficult to directly accuse the dialect, because many people find no effect of the dialect on their way of learning English as an EFL learner. Both favorable and unfavorable cross-dialectal effects are possible. For certain people, it might occasionally be neutral. Since the majority of people don't find it to be very useful, parents should take special care with it beginning with the very first learning environment, and our educational system should place a greater emphasis on English teaching methodology. Students should be especially conscious of their errors and confident enough to correct them with appropriate information. The research will be helpful for both the learners and teachers, because the learners will be able to identify their abilities and inabilities, while the teachers will be able to use the positive points in their favor and avoid or carefully handle the negative ones. </w:t>
      </w:r>
      <w:r w:rsidR="005E2909" w:rsidRPr="005E2909">
        <w:rPr>
          <w:rFonts w:ascii="Times New Roman" w:eastAsia="Songti SC" w:hAnsi="Times New Roman" w:cs="Arial Unicode MS"/>
          <w:color w:val="000000"/>
          <w:sz w:val="24"/>
          <w:szCs w:val="24"/>
          <w:lang w:val="id-ID" w:eastAsia="zh-CN" w:bidi="hi-IN"/>
        </w:rPr>
        <w:t xml:space="preserve"> </w:t>
      </w:r>
    </w:p>
    <w:p w:rsidR="005E2909" w:rsidRPr="005E2909" w:rsidRDefault="00DD5FD8" w:rsidP="00DD5FD8">
      <w:pPr>
        <w:widowControl w:val="0"/>
        <w:tabs>
          <w:tab w:val="left" w:pos="-810"/>
        </w:tabs>
        <w:spacing w:after="0" w:line="240" w:lineRule="auto"/>
        <w:ind w:right="-51"/>
        <w:jc w:val="both"/>
        <w:rPr>
          <w:rFonts w:ascii="Times New Roman" w:eastAsia="Songti SC" w:hAnsi="Times New Roman" w:cs="Arial Unicode MS"/>
          <w:color w:val="000000"/>
          <w:sz w:val="24"/>
          <w:szCs w:val="24"/>
          <w:lang w:val="id-ID" w:eastAsia="zh-CN" w:bidi="hi-IN"/>
        </w:rPr>
      </w:pPr>
      <w:r>
        <w:rPr>
          <w:rFonts w:ascii="Times New Roman" w:eastAsia="Songti SC" w:hAnsi="Times New Roman" w:cs="Arial Unicode MS"/>
          <w:color w:val="FF0000"/>
          <w:sz w:val="24"/>
          <w:szCs w:val="24"/>
          <w:lang w:eastAsia="zh-CN" w:bidi="hi-IN"/>
        </w:rPr>
        <w:t xml:space="preserve">            </w:t>
      </w:r>
    </w:p>
    <w:p w:rsidR="005E2909" w:rsidRDefault="005E2909" w:rsidP="005E2909">
      <w:pPr>
        <w:widowControl w:val="0"/>
        <w:spacing w:after="0" w:line="240" w:lineRule="auto"/>
        <w:ind w:right="-58" w:firstLine="720"/>
        <w:jc w:val="both"/>
        <w:rPr>
          <w:rFonts w:ascii="Times New Roman" w:eastAsia="Songti SC" w:hAnsi="Times New Roman" w:cs="Arial Unicode MS"/>
          <w:color w:val="000000"/>
          <w:sz w:val="24"/>
          <w:szCs w:val="24"/>
          <w:lang w:val="id-ID" w:eastAsia="zh-CN" w:bidi="hi-IN"/>
        </w:rPr>
      </w:pPr>
      <w:r w:rsidRPr="005E2909">
        <w:rPr>
          <w:rFonts w:ascii="Times New Roman" w:eastAsia="Songti SC" w:hAnsi="Times New Roman" w:cs="Arial Unicode MS"/>
          <w:color w:val="000000"/>
          <w:sz w:val="24"/>
          <w:szCs w:val="24"/>
          <w:lang w:val="id-ID" w:eastAsia="zh-CN" w:bidi="hi-IN"/>
        </w:rPr>
        <w:t>The research is based mostly on the learners' point of view, but the educators, authorities, education board, and further interested researchers will find an answer or clue for going the extra mile. The researchers anticipate that students will be both cautious and confident about their dialectal use and that teachers will be extra careful with the explained version, such as using both dialectal and actual pronunciation to teach the students correctly. Rather than discouraging students of different dialectal backgrounds from speaking English differently, they should accept it while teaching the accurate form of the words. More or less, the paper highlighted the effects of regional accents on Bangladeshi people, which can also be applicable to any country using English as their second language, on the important and international issue of learning the English language with all its diversities. </w:t>
      </w:r>
    </w:p>
    <w:p w:rsidR="005E2909" w:rsidRPr="005E2909" w:rsidRDefault="005E2909" w:rsidP="005E2909">
      <w:pPr>
        <w:widowControl w:val="0"/>
        <w:spacing w:after="0" w:line="240" w:lineRule="auto"/>
        <w:ind w:right="-58" w:firstLine="720"/>
        <w:jc w:val="both"/>
        <w:rPr>
          <w:rFonts w:ascii="Times New Roman" w:eastAsia="Songti SC" w:hAnsi="Times New Roman" w:cs="Arial Unicode MS"/>
          <w:color w:val="000000"/>
          <w:sz w:val="24"/>
          <w:szCs w:val="24"/>
          <w:lang w:val="id-ID" w:eastAsia="zh-CN" w:bidi="hi-IN"/>
        </w:rPr>
      </w:pPr>
    </w:p>
    <w:p w:rsidR="005E2909" w:rsidRPr="005E2909" w:rsidRDefault="005E2909" w:rsidP="005E2909">
      <w:pPr>
        <w:widowControl w:val="0"/>
        <w:spacing w:after="0" w:line="480" w:lineRule="auto"/>
        <w:jc w:val="both"/>
        <w:rPr>
          <w:rFonts w:ascii="Times New Roman" w:eastAsia="Songti SC" w:hAnsi="Times New Roman" w:cs="Arial Unicode MS"/>
          <w:color w:val="231F20"/>
          <w:sz w:val="24"/>
          <w:szCs w:val="24"/>
          <w:lang w:val="id-ID" w:eastAsia="zh-CN" w:bidi="hi-IN"/>
        </w:rPr>
      </w:pPr>
    </w:p>
    <w:p w:rsidR="005E2909" w:rsidRPr="005E2909" w:rsidRDefault="005E2909" w:rsidP="005E2909">
      <w:pPr>
        <w:widowControl w:val="0"/>
        <w:spacing w:after="0" w:line="240" w:lineRule="auto"/>
        <w:jc w:val="both"/>
        <w:rPr>
          <w:rFonts w:ascii="Times New Roman" w:eastAsia="Songti SC" w:hAnsi="Times New Roman" w:cs="Arial Unicode MS"/>
          <w:color w:val="231F20"/>
          <w:sz w:val="24"/>
          <w:szCs w:val="24"/>
          <w:lang w:val="id-ID" w:eastAsia="zh-CN" w:bidi="hi-IN"/>
        </w:rPr>
      </w:pPr>
    </w:p>
    <w:p w:rsidR="005E2909" w:rsidRDefault="005E2909" w:rsidP="005E2909">
      <w:pPr>
        <w:widowControl w:val="0"/>
        <w:numPr>
          <w:ilvl w:val="0"/>
          <w:numId w:val="1"/>
        </w:numPr>
        <w:tabs>
          <w:tab w:val="left" w:pos="-810"/>
        </w:tabs>
        <w:spacing w:after="0" w:line="480" w:lineRule="auto"/>
        <w:ind w:left="284" w:right="-51" w:hanging="284"/>
        <w:jc w:val="both"/>
        <w:rPr>
          <w:rFonts w:ascii="Times New Roman" w:eastAsia="Songti SC" w:hAnsi="Times New Roman" w:cs="Arial Unicode MS"/>
          <w:b/>
          <w:color w:val="000000"/>
          <w:sz w:val="24"/>
          <w:szCs w:val="24"/>
          <w:lang w:val="id-ID" w:eastAsia="zh-CN" w:bidi="hi-IN"/>
        </w:rPr>
      </w:pPr>
      <w:r w:rsidRPr="005E2909">
        <w:rPr>
          <w:rFonts w:ascii="Times New Roman" w:eastAsia="Songti SC" w:hAnsi="Times New Roman" w:cs="Arial Unicode MS"/>
          <w:b/>
          <w:color w:val="000000"/>
          <w:sz w:val="24"/>
          <w:szCs w:val="24"/>
          <w:lang w:val="id-ID" w:eastAsia="zh-CN" w:bidi="hi-IN"/>
        </w:rPr>
        <w:t xml:space="preserve">References </w:t>
      </w:r>
    </w:p>
    <w:p w:rsidR="00DD5FD8" w:rsidRPr="005E2909"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DD5FD8">
        <w:rPr>
          <w:rFonts w:ascii="Times New Roman" w:eastAsia="Songti SC" w:hAnsi="Times New Roman" w:cs="Arial Unicode MS"/>
          <w:sz w:val="24"/>
          <w:szCs w:val="24"/>
          <w:lang w:eastAsia="zh-CN" w:bidi="hi-IN"/>
        </w:rPr>
        <w:t>Blackledge</w:t>
      </w:r>
      <w:proofErr w:type="spellEnd"/>
      <w:r w:rsidRPr="00DD5FD8">
        <w:rPr>
          <w:rFonts w:ascii="Times New Roman" w:eastAsia="Songti SC" w:hAnsi="Times New Roman" w:cs="Arial Unicode MS"/>
          <w:sz w:val="24"/>
          <w:szCs w:val="24"/>
          <w:lang w:eastAsia="zh-CN" w:bidi="hi-IN"/>
        </w:rPr>
        <w:t xml:space="preserve">, A., &amp; </w:t>
      </w:r>
      <w:proofErr w:type="spellStart"/>
      <w:r w:rsidRPr="00DD5FD8">
        <w:rPr>
          <w:rFonts w:ascii="Times New Roman" w:eastAsia="Songti SC" w:hAnsi="Times New Roman" w:cs="Arial Unicode MS"/>
          <w:sz w:val="24"/>
          <w:szCs w:val="24"/>
          <w:lang w:eastAsia="zh-CN" w:bidi="hi-IN"/>
        </w:rPr>
        <w:t>Creese</w:t>
      </w:r>
      <w:proofErr w:type="spellEnd"/>
      <w:r w:rsidRPr="00DD5FD8">
        <w:rPr>
          <w:rFonts w:ascii="Times New Roman" w:eastAsia="Songti SC" w:hAnsi="Times New Roman" w:cs="Arial Unicode MS"/>
          <w:sz w:val="24"/>
          <w:szCs w:val="24"/>
          <w:lang w:eastAsia="zh-CN" w:bidi="hi-IN"/>
        </w:rPr>
        <w:t xml:space="preserve">, A. (2010). </w:t>
      </w:r>
      <w:r w:rsidRPr="00DD5FD8">
        <w:rPr>
          <w:rFonts w:ascii="Times New Roman" w:eastAsia="Songti SC" w:hAnsi="Times New Roman" w:cs="Arial Unicode MS"/>
          <w:i/>
          <w:iCs/>
          <w:sz w:val="24"/>
          <w:szCs w:val="24"/>
          <w:lang w:eastAsia="zh-CN" w:bidi="hi-IN"/>
        </w:rPr>
        <w:t>Multilingualism : a Critical perspective</w:t>
      </w:r>
      <w:r w:rsidRPr="00DD5FD8">
        <w:rPr>
          <w:rFonts w:ascii="Times New Roman" w:eastAsia="Songti SC" w:hAnsi="Times New Roman" w:cs="Arial Unicode MS"/>
          <w:sz w:val="24"/>
          <w:szCs w:val="24"/>
          <w:lang w:eastAsia="zh-CN" w:bidi="hi-IN"/>
        </w:rPr>
        <w:t xml:space="preserve">.         </w:t>
      </w:r>
      <w:hyperlink r:id="rId14" w:history="1">
        <w:r w:rsidRPr="00DD5FD8">
          <w:rPr>
            <w:rStyle w:val="Hyperlink"/>
            <w:rFonts w:ascii="Times New Roman" w:eastAsia="Songti SC" w:hAnsi="Times New Roman" w:cs="Arial Unicode MS"/>
            <w:sz w:val="24"/>
            <w:szCs w:val="24"/>
            <w:lang w:eastAsia="zh-CN" w:bidi="hi-IN"/>
          </w:rPr>
          <w:t>https://doi.org/10.5040/9781474212281</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u w:val="single"/>
          <w:lang w:eastAsia="zh-CN" w:bidi="hi-IN"/>
        </w:rPr>
      </w:pPr>
      <w:proofErr w:type="spellStart"/>
      <w:r w:rsidRPr="00DD5FD8">
        <w:rPr>
          <w:rFonts w:ascii="Times New Roman" w:eastAsia="Songti SC" w:hAnsi="Times New Roman" w:cs="Arial Unicode MS"/>
          <w:sz w:val="24"/>
          <w:szCs w:val="24"/>
          <w:lang w:eastAsia="zh-CN" w:bidi="hi-IN"/>
        </w:rPr>
        <w:t>Cenoz</w:t>
      </w:r>
      <w:proofErr w:type="spellEnd"/>
      <w:r w:rsidRPr="00DD5FD8">
        <w:rPr>
          <w:rFonts w:ascii="Times New Roman" w:eastAsia="Songti SC" w:hAnsi="Times New Roman" w:cs="Arial Unicode MS"/>
          <w:sz w:val="24"/>
          <w:szCs w:val="24"/>
          <w:lang w:eastAsia="zh-CN" w:bidi="hi-IN"/>
        </w:rPr>
        <w:t xml:space="preserve">, J., &amp; </w:t>
      </w:r>
      <w:proofErr w:type="spellStart"/>
      <w:r w:rsidRPr="00DD5FD8">
        <w:rPr>
          <w:rFonts w:ascii="Times New Roman" w:eastAsia="Songti SC" w:hAnsi="Times New Roman" w:cs="Arial Unicode MS"/>
          <w:sz w:val="24"/>
          <w:szCs w:val="24"/>
          <w:lang w:eastAsia="zh-CN" w:bidi="hi-IN"/>
        </w:rPr>
        <w:t>Gorter</w:t>
      </w:r>
      <w:proofErr w:type="spellEnd"/>
      <w:r w:rsidRPr="00DD5FD8">
        <w:rPr>
          <w:rFonts w:ascii="Times New Roman" w:eastAsia="Songti SC" w:hAnsi="Times New Roman" w:cs="Arial Unicode MS"/>
          <w:sz w:val="24"/>
          <w:szCs w:val="24"/>
          <w:lang w:eastAsia="zh-CN" w:bidi="hi-IN"/>
        </w:rPr>
        <w:t xml:space="preserve">, D. (2019, January). Multilingualism, </w:t>
      </w:r>
      <w:proofErr w:type="spellStart"/>
      <w:r w:rsidRPr="00DD5FD8">
        <w:rPr>
          <w:rFonts w:ascii="Times New Roman" w:eastAsia="Songti SC" w:hAnsi="Times New Roman" w:cs="Arial Unicode MS"/>
          <w:sz w:val="24"/>
          <w:szCs w:val="24"/>
          <w:lang w:eastAsia="zh-CN" w:bidi="hi-IN"/>
        </w:rPr>
        <w:t>Translanguaging</w:t>
      </w:r>
      <w:proofErr w:type="spellEnd"/>
      <w:r w:rsidRPr="00DD5FD8">
        <w:rPr>
          <w:rFonts w:ascii="Times New Roman" w:eastAsia="Songti SC" w:hAnsi="Times New Roman" w:cs="Arial Unicode MS"/>
          <w:sz w:val="24"/>
          <w:szCs w:val="24"/>
          <w:lang w:eastAsia="zh-CN" w:bidi="hi-IN"/>
        </w:rPr>
        <w:t xml:space="preserve">, and Minority Languages      in SLA. </w:t>
      </w:r>
      <w:r w:rsidRPr="00DD5FD8">
        <w:rPr>
          <w:rFonts w:ascii="Times New Roman" w:eastAsia="Songti SC" w:hAnsi="Times New Roman" w:cs="Arial Unicode MS"/>
          <w:i/>
          <w:iCs/>
          <w:sz w:val="24"/>
          <w:szCs w:val="24"/>
          <w:lang w:eastAsia="zh-CN" w:bidi="hi-IN"/>
        </w:rPr>
        <w:t>The Modern Language Journal</w:t>
      </w:r>
      <w:r w:rsidRPr="00DD5FD8">
        <w:rPr>
          <w:rFonts w:ascii="Times New Roman" w:eastAsia="Songti SC" w:hAnsi="Times New Roman" w:cs="Arial Unicode MS"/>
          <w:sz w:val="24"/>
          <w:szCs w:val="24"/>
          <w:lang w:eastAsia="zh-CN" w:bidi="hi-IN"/>
        </w:rPr>
        <w:t xml:space="preserve">, </w:t>
      </w:r>
      <w:r w:rsidRPr="00DD5FD8">
        <w:rPr>
          <w:rFonts w:ascii="Times New Roman" w:eastAsia="Songti SC" w:hAnsi="Times New Roman" w:cs="Arial Unicode MS"/>
          <w:i/>
          <w:iCs/>
          <w:sz w:val="24"/>
          <w:szCs w:val="24"/>
          <w:lang w:eastAsia="zh-CN" w:bidi="hi-IN"/>
        </w:rPr>
        <w:t>103</w:t>
      </w:r>
      <w:r w:rsidRPr="00DD5FD8">
        <w:rPr>
          <w:rFonts w:ascii="Times New Roman" w:eastAsia="Songti SC" w:hAnsi="Times New Roman" w:cs="Arial Unicode MS"/>
          <w:sz w:val="24"/>
          <w:szCs w:val="24"/>
          <w:lang w:eastAsia="zh-CN" w:bidi="hi-IN"/>
        </w:rPr>
        <w:t xml:space="preserve">(S1), 130–135. </w:t>
      </w:r>
      <w:hyperlink r:id="rId15" w:history="1">
        <w:r w:rsidRPr="00DD5FD8">
          <w:rPr>
            <w:rStyle w:val="Hyperlink"/>
            <w:rFonts w:ascii="Times New Roman" w:eastAsia="Songti SC" w:hAnsi="Times New Roman" w:cs="Arial Unicode MS"/>
            <w:sz w:val="24"/>
            <w:szCs w:val="24"/>
            <w:lang w:eastAsia="zh-CN" w:bidi="hi-IN"/>
          </w:rPr>
          <w:t>https://doi.org/10.1111/modl.12529</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u w:val="single"/>
          <w:lang w:eastAsia="zh-CN" w:bidi="hi-IN"/>
        </w:rPr>
      </w:pPr>
      <w:r w:rsidRPr="00DD5FD8">
        <w:rPr>
          <w:rFonts w:ascii="Times New Roman" w:eastAsia="Songti SC" w:hAnsi="Times New Roman" w:cs="Arial Unicode MS"/>
          <w:sz w:val="24"/>
          <w:szCs w:val="24"/>
          <w:lang w:eastAsia="zh-CN" w:bidi="hi-IN"/>
        </w:rPr>
        <w:t xml:space="preserve">Christian, D. (1987). </w:t>
      </w:r>
      <w:r w:rsidRPr="00DD5FD8">
        <w:rPr>
          <w:rFonts w:ascii="Times New Roman" w:eastAsia="Songti SC" w:hAnsi="Times New Roman" w:cs="Arial Unicode MS"/>
          <w:iCs/>
          <w:sz w:val="24"/>
          <w:szCs w:val="24"/>
          <w:lang w:eastAsia="zh-CN" w:bidi="hi-IN"/>
        </w:rPr>
        <w:t>Vernacular dialects in U.S. schools</w:t>
      </w:r>
      <w:r w:rsidRPr="00DD5FD8">
        <w:rPr>
          <w:rFonts w:ascii="Times New Roman" w:eastAsia="Songti SC" w:hAnsi="Times New Roman" w:cs="Arial Unicode MS"/>
          <w:i/>
          <w:iCs/>
          <w:sz w:val="24"/>
          <w:szCs w:val="24"/>
          <w:lang w:eastAsia="zh-CN" w:bidi="hi-IN"/>
        </w:rPr>
        <w:t>. ERIC Digest.</w:t>
      </w:r>
      <w:r w:rsidRPr="00DD5FD8">
        <w:rPr>
          <w:rFonts w:ascii="Times New Roman" w:eastAsia="Songti SC" w:hAnsi="Times New Roman" w:cs="Arial Unicode MS"/>
          <w:sz w:val="24"/>
          <w:szCs w:val="24"/>
          <w:u w:val="single"/>
          <w:lang w:eastAsia="zh-CN" w:bidi="hi-IN"/>
        </w:rPr>
        <w:t xml:space="preserve"> </w:t>
      </w:r>
      <w:hyperlink r:id="rId16" w:history="1">
        <w:r w:rsidRPr="00DD5FD8">
          <w:rPr>
            <w:rStyle w:val="Hyperlink"/>
            <w:rFonts w:ascii="Times New Roman" w:eastAsia="Songti SC" w:hAnsi="Times New Roman" w:cs="Arial Unicode MS"/>
            <w:sz w:val="24"/>
            <w:szCs w:val="24"/>
            <w:lang w:eastAsia="zh-CN" w:bidi="hi-IN"/>
          </w:rPr>
          <w:t>http://eric.ed.gov/?id=ED289364</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DD5FD8">
        <w:rPr>
          <w:rFonts w:ascii="Times New Roman" w:eastAsia="Songti SC" w:hAnsi="Times New Roman" w:cs="Arial Unicode MS"/>
          <w:sz w:val="24"/>
          <w:szCs w:val="24"/>
          <w:lang w:eastAsia="zh-CN" w:bidi="hi-IN"/>
        </w:rPr>
        <w:t xml:space="preserve">Clarke, T., &amp; </w:t>
      </w:r>
      <w:proofErr w:type="spellStart"/>
      <w:r w:rsidRPr="00DD5FD8">
        <w:rPr>
          <w:rFonts w:ascii="Times New Roman" w:eastAsia="Songti SC" w:hAnsi="Times New Roman" w:cs="Arial Unicode MS"/>
          <w:sz w:val="24"/>
          <w:szCs w:val="24"/>
          <w:lang w:eastAsia="zh-CN" w:bidi="hi-IN"/>
        </w:rPr>
        <w:t>Hermens</w:t>
      </w:r>
      <w:proofErr w:type="spellEnd"/>
      <w:r w:rsidRPr="00DD5FD8">
        <w:rPr>
          <w:rFonts w:ascii="Times New Roman" w:eastAsia="Songti SC" w:hAnsi="Times New Roman" w:cs="Arial Unicode MS"/>
          <w:sz w:val="24"/>
          <w:szCs w:val="24"/>
          <w:lang w:eastAsia="zh-CN" w:bidi="hi-IN"/>
        </w:rPr>
        <w:t xml:space="preserve">, A. (2001). Corporate developments and strategic alliances in e‐learning. </w:t>
      </w:r>
      <w:r w:rsidRPr="00DD5FD8">
        <w:rPr>
          <w:rFonts w:ascii="Times New Roman" w:eastAsia="Songti SC" w:hAnsi="Times New Roman" w:cs="Arial Unicode MS"/>
          <w:i/>
          <w:iCs/>
          <w:sz w:val="24"/>
          <w:szCs w:val="24"/>
          <w:lang w:eastAsia="zh-CN" w:bidi="hi-IN"/>
        </w:rPr>
        <w:t>Education + Training</w:t>
      </w:r>
      <w:r w:rsidRPr="00DD5FD8">
        <w:rPr>
          <w:rFonts w:ascii="Times New Roman" w:eastAsia="Songti SC" w:hAnsi="Times New Roman" w:cs="Arial Unicode MS"/>
          <w:sz w:val="24"/>
          <w:szCs w:val="24"/>
          <w:lang w:eastAsia="zh-CN" w:bidi="hi-IN"/>
        </w:rPr>
        <w:t xml:space="preserve">, </w:t>
      </w:r>
      <w:r w:rsidRPr="00DD5FD8">
        <w:rPr>
          <w:rFonts w:ascii="Times New Roman" w:eastAsia="Songti SC" w:hAnsi="Times New Roman" w:cs="Arial Unicode MS"/>
          <w:i/>
          <w:iCs/>
          <w:sz w:val="24"/>
          <w:szCs w:val="24"/>
          <w:lang w:eastAsia="zh-CN" w:bidi="hi-IN"/>
        </w:rPr>
        <w:t>43</w:t>
      </w:r>
      <w:r w:rsidRPr="00DD5FD8">
        <w:rPr>
          <w:rFonts w:ascii="Times New Roman" w:eastAsia="Songti SC" w:hAnsi="Times New Roman" w:cs="Arial Unicode MS"/>
          <w:sz w:val="24"/>
          <w:szCs w:val="24"/>
          <w:lang w:eastAsia="zh-CN" w:bidi="hi-IN"/>
        </w:rPr>
        <w:t xml:space="preserve">(4/5), 256–267. </w:t>
      </w:r>
      <w:hyperlink r:id="rId17" w:history="1">
        <w:r w:rsidRPr="00DD5FD8">
          <w:rPr>
            <w:rStyle w:val="Hyperlink"/>
            <w:rFonts w:ascii="Times New Roman" w:eastAsia="Songti SC" w:hAnsi="Times New Roman" w:cs="Arial Unicode MS"/>
            <w:sz w:val="24"/>
            <w:szCs w:val="24"/>
            <w:lang w:eastAsia="zh-CN" w:bidi="hi-IN"/>
          </w:rPr>
          <w:t>https://doi.org/10.1108/00400910110399328</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DD5FD8">
        <w:rPr>
          <w:rFonts w:ascii="Times New Roman" w:eastAsia="Songti SC" w:hAnsi="Times New Roman" w:cs="Arial Unicode MS"/>
          <w:sz w:val="24"/>
          <w:szCs w:val="24"/>
          <w:lang w:eastAsia="zh-CN" w:bidi="hi-IN"/>
        </w:rPr>
        <w:t>Creese</w:t>
      </w:r>
      <w:proofErr w:type="spellEnd"/>
      <w:r w:rsidRPr="00DD5FD8">
        <w:rPr>
          <w:rFonts w:ascii="Times New Roman" w:eastAsia="Songti SC" w:hAnsi="Times New Roman" w:cs="Arial Unicode MS"/>
          <w:sz w:val="24"/>
          <w:szCs w:val="24"/>
          <w:lang w:eastAsia="zh-CN" w:bidi="hi-IN"/>
        </w:rPr>
        <w:t xml:space="preserve">, A., &amp; </w:t>
      </w:r>
      <w:proofErr w:type="spellStart"/>
      <w:r w:rsidRPr="00DD5FD8">
        <w:rPr>
          <w:rFonts w:ascii="Times New Roman" w:eastAsia="Songti SC" w:hAnsi="Times New Roman" w:cs="Arial Unicode MS"/>
          <w:sz w:val="24"/>
          <w:szCs w:val="24"/>
          <w:lang w:eastAsia="zh-CN" w:bidi="hi-IN"/>
        </w:rPr>
        <w:t>Blackledge</w:t>
      </w:r>
      <w:proofErr w:type="spellEnd"/>
      <w:r w:rsidRPr="00DD5FD8">
        <w:rPr>
          <w:rFonts w:ascii="Times New Roman" w:eastAsia="Songti SC" w:hAnsi="Times New Roman" w:cs="Arial Unicode MS"/>
          <w:sz w:val="24"/>
          <w:szCs w:val="24"/>
          <w:lang w:eastAsia="zh-CN" w:bidi="hi-IN"/>
        </w:rPr>
        <w:t xml:space="preserve">, A. (2011). 1. Ideologies and Interactions in Multilingual Education: What Can an Ecological Approach Tell Us about Bilingual Pedagogy? In C. </w:t>
      </w:r>
      <w:proofErr w:type="spellStart"/>
      <w:r w:rsidRPr="00DD5FD8">
        <w:rPr>
          <w:rFonts w:ascii="Times New Roman" w:eastAsia="Songti SC" w:hAnsi="Times New Roman" w:cs="Arial Unicode MS"/>
          <w:sz w:val="24"/>
          <w:szCs w:val="24"/>
          <w:lang w:eastAsia="zh-CN" w:bidi="hi-IN"/>
        </w:rPr>
        <w:t>Hélot</w:t>
      </w:r>
      <w:proofErr w:type="spellEnd"/>
      <w:r w:rsidRPr="00DD5FD8">
        <w:rPr>
          <w:rFonts w:ascii="Times New Roman" w:eastAsia="Songti SC" w:hAnsi="Times New Roman" w:cs="Arial Unicode MS"/>
          <w:sz w:val="24"/>
          <w:szCs w:val="24"/>
          <w:lang w:eastAsia="zh-CN" w:bidi="hi-IN"/>
        </w:rPr>
        <w:t xml:space="preserve"> &amp; M. Ó </w:t>
      </w:r>
      <w:proofErr w:type="spellStart"/>
      <w:r w:rsidRPr="00DD5FD8">
        <w:rPr>
          <w:rFonts w:ascii="Times New Roman" w:eastAsia="Songti SC" w:hAnsi="Times New Roman" w:cs="Arial Unicode MS"/>
          <w:sz w:val="24"/>
          <w:szCs w:val="24"/>
          <w:lang w:eastAsia="zh-CN" w:bidi="hi-IN"/>
        </w:rPr>
        <w:t>Laoire</w:t>
      </w:r>
      <w:proofErr w:type="spellEnd"/>
      <w:r w:rsidRPr="00DD5FD8">
        <w:rPr>
          <w:rFonts w:ascii="Times New Roman" w:eastAsia="Songti SC" w:hAnsi="Times New Roman" w:cs="Arial Unicode MS"/>
          <w:sz w:val="24"/>
          <w:szCs w:val="24"/>
          <w:lang w:eastAsia="zh-CN" w:bidi="hi-IN"/>
        </w:rPr>
        <w:t xml:space="preserve"> (Ed.), </w:t>
      </w:r>
      <w:r w:rsidRPr="00DD5FD8">
        <w:rPr>
          <w:rFonts w:ascii="Times New Roman" w:eastAsia="Songti SC" w:hAnsi="Times New Roman" w:cs="Arial Unicode MS"/>
          <w:i/>
          <w:sz w:val="24"/>
          <w:szCs w:val="24"/>
          <w:lang w:eastAsia="zh-CN" w:bidi="hi-IN"/>
        </w:rPr>
        <w:t>Language Policy for the Multilingual Classroom: Pedagogy of the Possible</w:t>
      </w:r>
      <w:r w:rsidRPr="00DD5FD8">
        <w:rPr>
          <w:rFonts w:ascii="Times New Roman" w:eastAsia="Songti SC" w:hAnsi="Times New Roman" w:cs="Arial Unicode MS"/>
          <w:sz w:val="24"/>
          <w:szCs w:val="24"/>
          <w:lang w:eastAsia="zh-CN" w:bidi="hi-IN"/>
        </w:rPr>
        <w:t xml:space="preserve"> (pp. 3-21). Bristol, Blue Ridge Summit: Multilingual Matters. </w:t>
      </w:r>
      <w:hyperlink r:id="rId18">
        <w:r w:rsidRPr="00DD5FD8">
          <w:rPr>
            <w:rStyle w:val="Hyperlink"/>
            <w:rFonts w:ascii="Times New Roman" w:eastAsia="Songti SC" w:hAnsi="Times New Roman" w:cs="Arial Unicode MS"/>
            <w:sz w:val="24"/>
            <w:szCs w:val="24"/>
            <w:lang w:eastAsia="zh-CN" w:bidi="hi-IN"/>
          </w:rPr>
          <w:t>https://doi.org/10.21832/9781847693686-003</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DD5FD8">
        <w:rPr>
          <w:rFonts w:ascii="Times New Roman" w:eastAsia="Songti SC" w:hAnsi="Times New Roman" w:cs="Arial Unicode MS"/>
          <w:iCs/>
          <w:sz w:val="24"/>
          <w:szCs w:val="24"/>
          <w:lang w:eastAsia="zh-CN" w:bidi="hi-IN"/>
        </w:rPr>
        <w:t>Cummins, J. (2001).</w:t>
      </w:r>
      <w:r w:rsidRPr="00DD5FD8">
        <w:rPr>
          <w:rFonts w:ascii="Times New Roman" w:eastAsia="Songti SC" w:hAnsi="Times New Roman" w:cs="Arial Unicode MS"/>
          <w:i/>
          <w:iCs/>
          <w:sz w:val="24"/>
          <w:szCs w:val="24"/>
          <w:lang w:eastAsia="zh-CN" w:bidi="hi-IN"/>
        </w:rPr>
        <w:t xml:space="preserve"> </w:t>
      </w:r>
      <w:r w:rsidRPr="00DD5FD8">
        <w:rPr>
          <w:rFonts w:ascii="Times New Roman" w:eastAsia="Songti SC" w:hAnsi="Times New Roman" w:cs="Arial Unicode MS"/>
          <w:iCs/>
          <w:sz w:val="24"/>
          <w:szCs w:val="24"/>
          <w:lang w:eastAsia="zh-CN" w:bidi="hi-IN"/>
        </w:rPr>
        <w:t>Bilingual Children’s Mother Tongue Why is it Important for Education?</w:t>
      </w:r>
      <w:r w:rsidRPr="00DD5FD8">
        <w:rPr>
          <w:rFonts w:ascii="Times New Roman" w:eastAsia="Songti SC" w:hAnsi="Times New Roman" w:cs="Arial Unicode MS"/>
          <w:i/>
          <w:iCs/>
          <w:sz w:val="24"/>
          <w:szCs w:val="24"/>
          <w:lang w:eastAsia="zh-CN" w:bidi="hi-IN"/>
        </w:rPr>
        <w:t xml:space="preserve"> </w:t>
      </w:r>
      <w:proofErr w:type="spellStart"/>
      <w:r w:rsidRPr="00DD5FD8">
        <w:rPr>
          <w:rFonts w:ascii="Times New Roman" w:eastAsia="Songti SC" w:hAnsi="Times New Roman" w:cs="Arial Unicode MS"/>
          <w:i/>
          <w:iCs/>
          <w:sz w:val="24"/>
          <w:szCs w:val="24"/>
          <w:lang w:eastAsia="zh-CN" w:bidi="hi-IN"/>
        </w:rPr>
        <w:t>Sprogforum</w:t>
      </w:r>
      <w:proofErr w:type="spellEnd"/>
      <w:r w:rsidRPr="00DD5FD8">
        <w:rPr>
          <w:rFonts w:ascii="Times New Roman" w:eastAsia="Songti SC" w:hAnsi="Times New Roman" w:cs="Arial Unicode MS"/>
          <w:i/>
          <w:iCs/>
          <w:sz w:val="24"/>
          <w:szCs w:val="24"/>
          <w:lang w:eastAsia="zh-CN" w:bidi="hi-IN"/>
        </w:rPr>
        <w:t xml:space="preserve">, 7, </w:t>
      </w:r>
      <w:r w:rsidRPr="00DD5FD8">
        <w:rPr>
          <w:rFonts w:ascii="Times New Roman" w:eastAsia="Songti SC" w:hAnsi="Times New Roman" w:cs="Arial Unicode MS"/>
          <w:iCs/>
          <w:sz w:val="24"/>
          <w:szCs w:val="24"/>
          <w:lang w:eastAsia="zh-CN" w:bidi="hi-IN"/>
        </w:rPr>
        <w:t>15-20. - References - Scientific research Publishing</w:t>
      </w:r>
      <w:r w:rsidRPr="00DD5FD8">
        <w:rPr>
          <w:rFonts w:ascii="Times New Roman" w:eastAsia="Songti SC" w:hAnsi="Times New Roman" w:cs="Arial Unicode MS"/>
          <w:sz w:val="24"/>
          <w:szCs w:val="24"/>
          <w:lang w:eastAsia="zh-CN" w:bidi="hi-IN"/>
        </w:rPr>
        <w:t>. (</w:t>
      </w:r>
      <w:proofErr w:type="spellStart"/>
      <w:r w:rsidRPr="00DD5FD8">
        <w:rPr>
          <w:rFonts w:ascii="Times New Roman" w:eastAsia="Songti SC" w:hAnsi="Times New Roman" w:cs="Arial Unicode MS"/>
          <w:sz w:val="24"/>
          <w:szCs w:val="24"/>
          <w:lang w:eastAsia="zh-CN" w:bidi="hi-IN"/>
        </w:rPr>
        <w:t>n.d.</w:t>
      </w:r>
      <w:proofErr w:type="spellEnd"/>
      <w:r w:rsidRPr="00DD5FD8">
        <w:rPr>
          <w:rFonts w:ascii="Times New Roman" w:eastAsia="Songti SC" w:hAnsi="Times New Roman" w:cs="Arial Unicode MS"/>
          <w:sz w:val="24"/>
          <w:szCs w:val="24"/>
          <w:lang w:eastAsia="zh-CN" w:bidi="hi-IN"/>
        </w:rPr>
        <w:t xml:space="preserve">). </w:t>
      </w:r>
      <w:hyperlink r:id="rId19" w:history="1">
        <w:r w:rsidRPr="00DD5FD8">
          <w:rPr>
            <w:rStyle w:val="Hyperlink"/>
            <w:rFonts w:ascii="Times New Roman" w:eastAsia="Songti SC" w:hAnsi="Times New Roman" w:cs="Arial Unicode MS"/>
            <w:sz w:val="24"/>
            <w:szCs w:val="24"/>
            <w:lang w:eastAsia="zh-CN" w:bidi="hi-IN"/>
          </w:rPr>
          <w:t>https://www.scirp.org/reference/referencespapers?referenceid=3560915</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DD5FD8">
        <w:rPr>
          <w:rFonts w:ascii="Times New Roman" w:eastAsia="Songti SC" w:hAnsi="Times New Roman" w:cs="Arial Unicode MS"/>
          <w:sz w:val="24"/>
          <w:szCs w:val="24"/>
          <w:lang w:eastAsia="zh-CN" w:bidi="hi-IN"/>
        </w:rPr>
        <w:t xml:space="preserve">Daniel, S. M., Jiménez, R. T., Pray, L., &amp; Pacheco, M. B. (2017). Scaffolding to make </w:t>
      </w:r>
      <w:proofErr w:type="spellStart"/>
      <w:r w:rsidRPr="00DD5FD8">
        <w:rPr>
          <w:rFonts w:ascii="Times New Roman" w:eastAsia="Songti SC" w:hAnsi="Times New Roman" w:cs="Arial Unicode MS"/>
          <w:sz w:val="24"/>
          <w:szCs w:val="24"/>
          <w:lang w:eastAsia="zh-CN" w:bidi="hi-IN"/>
        </w:rPr>
        <w:t>translanguaging</w:t>
      </w:r>
      <w:proofErr w:type="spellEnd"/>
      <w:r w:rsidRPr="00DD5FD8">
        <w:rPr>
          <w:rFonts w:ascii="Times New Roman" w:eastAsia="Songti SC" w:hAnsi="Times New Roman" w:cs="Arial Unicode MS"/>
          <w:sz w:val="24"/>
          <w:szCs w:val="24"/>
          <w:lang w:eastAsia="zh-CN" w:bidi="hi-IN"/>
        </w:rPr>
        <w:t xml:space="preserve"> a classroom norm. </w:t>
      </w:r>
      <w:r w:rsidRPr="00DD5FD8">
        <w:rPr>
          <w:rFonts w:ascii="Times New Roman" w:eastAsia="Songti SC" w:hAnsi="Times New Roman" w:cs="Arial Unicode MS"/>
          <w:i/>
          <w:iCs/>
          <w:sz w:val="24"/>
          <w:szCs w:val="24"/>
          <w:lang w:eastAsia="zh-CN" w:bidi="hi-IN"/>
        </w:rPr>
        <w:t>TESOL Journal</w:t>
      </w:r>
      <w:r w:rsidRPr="00DD5FD8">
        <w:rPr>
          <w:rFonts w:ascii="Times New Roman" w:eastAsia="Songti SC" w:hAnsi="Times New Roman" w:cs="Arial Unicode MS"/>
          <w:sz w:val="24"/>
          <w:szCs w:val="24"/>
          <w:lang w:eastAsia="zh-CN" w:bidi="hi-IN"/>
        </w:rPr>
        <w:t xml:space="preserve">, </w:t>
      </w:r>
      <w:r w:rsidRPr="00DD5FD8">
        <w:rPr>
          <w:rFonts w:ascii="Times New Roman" w:eastAsia="Songti SC" w:hAnsi="Times New Roman" w:cs="Arial Unicode MS"/>
          <w:i/>
          <w:iCs/>
          <w:sz w:val="24"/>
          <w:szCs w:val="24"/>
          <w:lang w:eastAsia="zh-CN" w:bidi="hi-IN"/>
        </w:rPr>
        <w:t>10</w:t>
      </w:r>
      <w:r w:rsidRPr="00DD5FD8">
        <w:rPr>
          <w:rFonts w:ascii="Times New Roman" w:eastAsia="Songti SC" w:hAnsi="Times New Roman" w:cs="Arial Unicode MS"/>
          <w:sz w:val="24"/>
          <w:szCs w:val="24"/>
          <w:lang w:eastAsia="zh-CN" w:bidi="hi-IN"/>
        </w:rPr>
        <w:t xml:space="preserve">(1). </w:t>
      </w:r>
      <w:hyperlink r:id="rId20" w:history="1">
        <w:r w:rsidRPr="00DD5FD8">
          <w:rPr>
            <w:rStyle w:val="Hyperlink"/>
            <w:rFonts w:ascii="Times New Roman" w:eastAsia="Songti SC" w:hAnsi="Times New Roman" w:cs="Arial Unicode MS"/>
            <w:sz w:val="24"/>
            <w:szCs w:val="24"/>
            <w:lang w:eastAsia="zh-CN" w:bidi="hi-IN"/>
          </w:rPr>
          <w:t>https://doi.org/10.1002/tesj.361</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DD5FD8">
        <w:rPr>
          <w:rFonts w:ascii="Times New Roman" w:eastAsia="Songti SC" w:hAnsi="Times New Roman" w:cs="Arial Unicode MS"/>
          <w:sz w:val="24"/>
          <w:szCs w:val="24"/>
          <w:lang w:eastAsia="zh-CN" w:bidi="hi-IN"/>
        </w:rPr>
        <w:t xml:space="preserve">Diyarbakir Institute for Political and Social Research, (DISA). (2011). </w:t>
      </w:r>
      <w:proofErr w:type="spellStart"/>
      <w:r w:rsidRPr="00DD5FD8">
        <w:rPr>
          <w:rFonts w:ascii="Times New Roman" w:eastAsia="Songti SC" w:hAnsi="Times New Roman" w:cs="Arial Unicode MS"/>
          <w:sz w:val="24"/>
          <w:szCs w:val="24"/>
          <w:lang w:eastAsia="zh-CN" w:bidi="hi-IN"/>
        </w:rPr>
        <w:t>Dil</w:t>
      </w:r>
      <w:proofErr w:type="spellEnd"/>
      <w:r w:rsidRPr="00DD5FD8">
        <w:rPr>
          <w:rFonts w:ascii="Times New Roman" w:eastAsia="Songti SC" w:hAnsi="Times New Roman" w:cs="Arial Unicode MS"/>
          <w:sz w:val="24"/>
          <w:szCs w:val="24"/>
          <w:lang w:eastAsia="zh-CN" w:bidi="hi-IN"/>
        </w:rPr>
        <w:t xml:space="preserve"> </w:t>
      </w:r>
      <w:proofErr w:type="spellStart"/>
      <w:r w:rsidRPr="00DD5FD8">
        <w:rPr>
          <w:rFonts w:ascii="Times New Roman" w:eastAsia="Songti SC" w:hAnsi="Times New Roman" w:cs="Arial Unicode MS"/>
          <w:sz w:val="24"/>
          <w:szCs w:val="24"/>
          <w:lang w:eastAsia="zh-CN" w:bidi="hi-IN"/>
        </w:rPr>
        <w:t>Egitimi</w:t>
      </w:r>
      <w:proofErr w:type="spellEnd"/>
      <w:r w:rsidRPr="00DD5FD8">
        <w:rPr>
          <w:rFonts w:ascii="Times New Roman" w:eastAsia="Songti SC" w:hAnsi="Times New Roman" w:cs="Arial Unicode MS"/>
          <w:sz w:val="24"/>
          <w:szCs w:val="24"/>
          <w:lang w:eastAsia="zh-CN" w:bidi="hi-IN"/>
        </w:rPr>
        <w:t xml:space="preserve"> </w:t>
      </w:r>
      <w:proofErr w:type="spellStart"/>
      <w:r w:rsidRPr="00DD5FD8">
        <w:rPr>
          <w:rFonts w:ascii="Times New Roman" w:eastAsia="Songti SC" w:hAnsi="Times New Roman" w:cs="Arial Unicode MS"/>
          <w:sz w:val="24"/>
          <w:szCs w:val="24"/>
          <w:lang w:eastAsia="zh-CN" w:bidi="hi-IN"/>
        </w:rPr>
        <w:t>Modelleri</w:t>
      </w:r>
      <w:proofErr w:type="spellEnd"/>
      <w:r w:rsidRPr="00DD5FD8">
        <w:rPr>
          <w:rFonts w:ascii="Times New Roman" w:eastAsia="Songti SC" w:hAnsi="Times New Roman" w:cs="Arial Unicode MS"/>
          <w:sz w:val="24"/>
          <w:szCs w:val="24"/>
          <w:lang w:eastAsia="zh-CN" w:bidi="hi-IN"/>
        </w:rPr>
        <w:t xml:space="preserve"> </w:t>
      </w:r>
      <w:proofErr w:type="spellStart"/>
      <w:r w:rsidRPr="00DD5FD8">
        <w:rPr>
          <w:rFonts w:ascii="Times New Roman" w:eastAsia="Songti SC" w:hAnsi="Times New Roman" w:cs="Arial Unicode MS"/>
          <w:sz w:val="24"/>
          <w:szCs w:val="24"/>
          <w:lang w:eastAsia="zh-CN" w:bidi="hi-IN"/>
        </w:rPr>
        <w:t>ve</w:t>
      </w:r>
      <w:proofErr w:type="spellEnd"/>
      <w:r w:rsidRPr="00DD5FD8">
        <w:rPr>
          <w:rFonts w:ascii="Times New Roman" w:eastAsia="Songti SC" w:hAnsi="Times New Roman" w:cs="Arial Unicode MS"/>
          <w:sz w:val="24"/>
          <w:szCs w:val="24"/>
          <w:lang w:eastAsia="zh-CN" w:bidi="hi-IN"/>
        </w:rPr>
        <w:t xml:space="preserve"> </w:t>
      </w:r>
      <w:proofErr w:type="spellStart"/>
      <w:r w:rsidRPr="00DD5FD8">
        <w:rPr>
          <w:rFonts w:ascii="Times New Roman" w:eastAsia="Songti SC" w:hAnsi="Times New Roman" w:cs="Arial Unicode MS"/>
          <w:sz w:val="24"/>
          <w:szCs w:val="24"/>
          <w:lang w:eastAsia="zh-CN" w:bidi="hi-IN"/>
        </w:rPr>
        <w:t>Ulke</w:t>
      </w:r>
      <w:proofErr w:type="spellEnd"/>
      <w:r w:rsidRPr="00DD5FD8">
        <w:rPr>
          <w:rFonts w:ascii="Times New Roman" w:eastAsia="Songti SC" w:hAnsi="Times New Roman" w:cs="Arial Unicode MS"/>
          <w:sz w:val="24"/>
          <w:szCs w:val="24"/>
          <w:lang w:eastAsia="zh-CN" w:bidi="hi-IN"/>
        </w:rPr>
        <w:t xml:space="preserve"> </w:t>
      </w:r>
      <w:proofErr w:type="spellStart"/>
      <w:r w:rsidRPr="00DD5FD8">
        <w:rPr>
          <w:rFonts w:ascii="Times New Roman" w:eastAsia="Songti SC" w:hAnsi="Times New Roman" w:cs="Arial Unicode MS"/>
          <w:sz w:val="24"/>
          <w:szCs w:val="24"/>
          <w:lang w:eastAsia="zh-CN" w:bidi="hi-IN"/>
        </w:rPr>
        <w:t>Ornekleri</w:t>
      </w:r>
      <w:proofErr w:type="spellEnd"/>
      <w:r w:rsidRPr="00DD5FD8">
        <w:rPr>
          <w:rFonts w:ascii="Times New Roman" w:eastAsia="Songti SC" w:hAnsi="Times New Roman" w:cs="Arial Unicode MS"/>
          <w:sz w:val="24"/>
          <w:szCs w:val="24"/>
          <w:lang w:eastAsia="zh-CN" w:bidi="hi-IN"/>
        </w:rPr>
        <w:t xml:space="preserve">. (Educational Language Models and Country Examples). Available at </w:t>
      </w:r>
      <w:hyperlink r:id="rId21">
        <w:r w:rsidRPr="00DD5FD8">
          <w:rPr>
            <w:rStyle w:val="Hyperlink"/>
            <w:rFonts w:ascii="Times New Roman" w:eastAsia="Songti SC" w:hAnsi="Times New Roman" w:cs="Arial Unicode MS"/>
            <w:sz w:val="24"/>
            <w:szCs w:val="24"/>
            <w:lang w:eastAsia="zh-CN" w:bidi="hi-IN"/>
          </w:rPr>
          <w:t>http://www.ozgurcerkes.com/FileUpload/ds213192/File/onceanadili2.pdf</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DD5FD8">
        <w:rPr>
          <w:rFonts w:ascii="Times New Roman" w:eastAsia="Songti SC" w:hAnsi="Times New Roman" w:cs="Arial Unicode MS"/>
          <w:sz w:val="24"/>
          <w:szCs w:val="24"/>
          <w:lang w:eastAsia="zh-CN" w:bidi="hi-IN"/>
        </w:rPr>
        <w:t>Efeoglu</w:t>
      </w:r>
      <w:proofErr w:type="spellEnd"/>
      <w:r w:rsidRPr="00DD5FD8">
        <w:rPr>
          <w:rFonts w:ascii="Times New Roman" w:eastAsia="Songti SC" w:hAnsi="Times New Roman" w:cs="Arial Unicode MS"/>
          <w:sz w:val="24"/>
          <w:szCs w:val="24"/>
          <w:lang w:eastAsia="zh-CN" w:bidi="hi-IN"/>
        </w:rPr>
        <w:t xml:space="preserve">, G., </w:t>
      </w:r>
      <w:proofErr w:type="spellStart"/>
      <w:r w:rsidRPr="00DD5FD8">
        <w:rPr>
          <w:rFonts w:ascii="Times New Roman" w:eastAsia="Songti SC" w:hAnsi="Times New Roman" w:cs="Arial Unicode MS"/>
          <w:sz w:val="24"/>
          <w:szCs w:val="24"/>
          <w:lang w:eastAsia="zh-CN" w:bidi="hi-IN"/>
        </w:rPr>
        <w:t>Yüksel</w:t>
      </w:r>
      <w:proofErr w:type="spellEnd"/>
      <w:r w:rsidRPr="00DD5FD8">
        <w:rPr>
          <w:rFonts w:ascii="Times New Roman" w:eastAsia="Songti SC" w:hAnsi="Times New Roman" w:cs="Arial Unicode MS"/>
          <w:sz w:val="24"/>
          <w:szCs w:val="24"/>
          <w:lang w:eastAsia="zh-CN" w:bidi="hi-IN"/>
        </w:rPr>
        <w:t xml:space="preserve">, H. G., &amp; </w:t>
      </w:r>
      <w:proofErr w:type="spellStart"/>
      <w:r w:rsidRPr="00DD5FD8">
        <w:rPr>
          <w:rFonts w:ascii="Times New Roman" w:eastAsia="Songti SC" w:hAnsi="Times New Roman" w:cs="Arial Unicode MS"/>
          <w:sz w:val="24"/>
          <w:szCs w:val="24"/>
          <w:lang w:eastAsia="zh-CN" w:bidi="hi-IN"/>
        </w:rPr>
        <w:t>Baran</w:t>
      </w:r>
      <w:proofErr w:type="spellEnd"/>
      <w:r w:rsidRPr="00DD5FD8">
        <w:rPr>
          <w:rFonts w:ascii="Times New Roman" w:eastAsia="Songti SC" w:hAnsi="Times New Roman" w:cs="Arial Unicode MS"/>
          <w:sz w:val="24"/>
          <w:szCs w:val="24"/>
          <w:lang w:eastAsia="zh-CN" w:bidi="hi-IN"/>
        </w:rPr>
        <w:t xml:space="preserve">, S. (2019). Lexical cross-linguistic influence: a study of three multilingual learners of L3 English. </w:t>
      </w:r>
      <w:r w:rsidRPr="00DD5FD8">
        <w:rPr>
          <w:rFonts w:ascii="Times New Roman" w:eastAsia="Songti SC" w:hAnsi="Times New Roman" w:cs="Arial Unicode MS"/>
          <w:i/>
          <w:iCs/>
          <w:sz w:val="24"/>
          <w:szCs w:val="24"/>
          <w:lang w:eastAsia="zh-CN" w:bidi="hi-IN"/>
        </w:rPr>
        <w:t>International Journal of Multilingualism</w:t>
      </w:r>
      <w:r w:rsidRPr="00DD5FD8">
        <w:rPr>
          <w:rFonts w:ascii="Times New Roman" w:eastAsia="Songti SC" w:hAnsi="Times New Roman" w:cs="Arial Unicode MS"/>
          <w:sz w:val="24"/>
          <w:szCs w:val="24"/>
          <w:lang w:eastAsia="zh-CN" w:bidi="hi-IN"/>
        </w:rPr>
        <w:t xml:space="preserve">, </w:t>
      </w:r>
      <w:r w:rsidRPr="00DD5FD8">
        <w:rPr>
          <w:rFonts w:ascii="Times New Roman" w:eastAsia="Songti SC" w:hAnsi="Times New Roman" w:cs="Arial Unicode MS"/>
          <w:i/>
          <w:iCs/>
          <w:sz w:val="24"/>
          <w:szCs w:val="24"/>
          <w:lang w:eastAsia="zh-CN" w:bidi="hi-IN"/>
        </w:rPr>
        <w:t>17</w:t>
      </w:r>
      <w:r w:rsidRPr="00DD5FD8">
        <w:rPr>
          <w:rFonts w:ascii="Times New Roman" w:eastAsia="Songti SC" w:hAnsi="Times New Roman" w:cs="Arial Unicode MS"/>
          <w:sz w:val="24"/>
          <w:szCs w:val="24"/>
          <w:lang w:eastAsia="zh-CN" w:bidi="hi-IN"/>
        </w:rPr>
        <w:t xml:space="preserve">(4), 535–551. </w:t>
      </w:r>
      <w:hyperlink r:id="rId22" w:history="1">
        <w:r w:rsidRPr="00DD5FD8">
          <w:rPr>
            <w:rStyle w:val="Hyperlink"/>
            <w:rFonts w:ascii="Times New Roman" w:eastAsia="Songti SC" w:hAnsi="Times New Roman" w:cs="Arial Unicode MS"/>
            <w:sz w:val="24"/>
            <w:szCs w:val="24"/>
            <w:lang w:eastAsia="zh-CN" w:bidi="hi-IN"/>
          </w:rPr>
          <w:t>https://doi.org/10.1080/14790718.2019.1620239</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DD5FD8">
        <w:rPr>
          <w:rFonts w:ascii="Times New Roman" w:eastAsia="Songti SC" w:hAnsi="Times New Roman" w:cs="Arial Unicode MS"/>
          <w:sz w:val="24"/>
          <w:szCs w:val="24"/>
          <w:lang w:eastAsia="zh-CN" w:bidi="hi-IN"/>
        </w:rPr>
        <w:t>García</w:t>
      </w:r>
      <w:proofErr w:type="spellEnd"/>
      <w:r w:rsidRPr="00DD5FD8">
        <w:rPr>
          <w:rFonts w:ascii="Times New Roman" w:eastAsia="Songti SC" w:hAnsi="Times New Roman" w:cs="Arial Unicode MS"/>
          <w:sz w:val="24"/>
          <w:szCs w:val="24"/>
          <w:lang w:eastAsia="zh-CN" w:bidi="hi-IN"/>
        </w:rPr>
        <w:t xml:space="preserve">, O. (2009). </w:t>
      </w:r>
      <w:r w:rsidRPr="00DD5FD8">
        <w:rPr>
          <w:rFonts w:ascii="Times New Roman" w:eastAsia="Songti SC" w:hAnsi="Times New Roman" w:cs="Arial Unicode MS"/>
          <w:i/>
          <w:iCs/>
          <w:sz w:val="24"/>
          <w:szCs w:val="24"/>
          <w:lang w:eastAsia="zh-CN" w:bidi="hi-IN"/>
        </w:rPr>
        <w:t>Bilingual Education in the 21st Century</w:t>
      </w:r>
      <w:r w:rsidRPr="00DD5FD8">
        <w:rPr>
          <w:rFonts w:ascii="Times New Roman" w:eastAsia="Songti SC" w:hAnsi="Times New Roman" w:cs="Arial Unicode MS"/>
          <w:sz w:val="24"/>
          <w:szCs w:val="24"/>
          <w:lang w:eastAsia="zh-CN" w:bidi="hi-IN"/>
        </w:rPr>
        <w:t xml:space="preserve">. </w:t>
      </w:r>
      <w:hyperlink r:id="rId23" w:history="1">
        <w:r w:rsidRPr="00DD5FD8">
          <w:rPr>
            <w:rStyle w:val="Hyperlink"/>
            <w:rFonts w:ascii="Times New Roman" w:eastAsia="Songti SC" w:hAnsi="Times New Roman" w:cs="Arial Unicode MS"/>
            <w:sz w:val="24"/>
            <w:szCs w:val="24"/>
            <w:lang w:eastAsia="zh-CN" w:bidi="hi-IN"/>
          </w:rPr>
          <w:t>http://books.google.ie/books?id=TvAEtAEACAAJ&amp;dq=Bilingual+education+in+the+21st+century:+A+global+perspective.&amp;hl=&amp;cd=3&amp;source=gbs_api</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DD5FD8">
        <w:rPr>
          <w:rFonts w:ascii="Times New Roman" w:eastAsia="Songti SC" w:hAnsi="Times New Roman" w:cs="Arial Unicode MS"/>
          <w:sz w:val="24"/>
          <w:szCs w:val="24"/>
          <w:lang w:eastAsia="zh-CN" w:bidi="hi-IN"/>
        </w:rPr>
        <w:t>García</w:t>
      </w:r>
      <w:proofErr w:type="spellEnd"/>
      <w:r w:rsidRPr="00DD5FD8">
        <w:rPr>
          <w:rFonts w:ascii="Times New Roman" w:eastAsia="Songti SC" w:hAnsi="Times New Roman" w:cs="Arial Unicode MS"/>
          <w:sz w:val="24"/>
          <w:szCs w:val="24"/>
          <w:lang w:eastAsia="zh-CN" w:bidi="hi-IN"/>
        </w:rPr>
        <w:t xml:space="preserve">, O., &amp; </w:t>
      </w:r>
      <w:proofErr w:type="spellStart"/>
      <w:r w:rsidRPr="00DD5FD8">
        <w:rPr>
          <w:rFonts w:ascii="Times New Roman" w:eastAsia="Songti SC" w:hAnsi="Times New Roman" w:cs="Arial Unicode MS"/>
          <w:sz w:val="24"/>
          <w:szCs w:val="24"/>
          <w:lang w:eastAsia="zh-CN" w:bidi="hi-IN"/>
        </w:rPr>
        <w:t>Kleifgen</w:t>
      </w:r>
      <w:proofErr w:type="spellEnd"/>
      <w:r w:rsidRPr="00DD5FD8">
        <w:rPr>
          <w:rFonts w:ascii="Times New Roman" w:eastAsia="Songti SC" w:hAnsi="Times New Roman" w:cs="Arial Unicode MS"/>
          <w:sz w:val="24"/>
          <w:szCs w:val="24"/>
          <w:lang w:eastAsia="zh-CN" w:bidi="hi-IN"/>
        </w:rPr>
        <w:t xml:space="preserve">, J. A. (2010). Bilingualism for equity and excellence in minority education: The United States. In K. Van den Branden, P. Van </w:t>
      </w:r>
      <w:proofErr w:type="spellStart"/>
      <w:r w:rsidRPr="00DD5FD8">
        <w:rPr>
          <w:rFonts w:ascii="Times New Roman" w:eastAsia="Songti SC" w:hAnsi="Times New Roman" w:cs="Arial Unicode MS"/>
          <w:sz w:val="24"/>
          <w:szCs w:val="24"/>
          <w:lang w:eastAsia="zh-CN" w:bidi="hi-IN"/>
        </w:rPr>
        <w:t>Avermaet</w:t>
      </w:r>
      <w:proofErr w:type="spellEnd"/>
      <w:r w:rsidRPr="00DD5FD8">
        <w:rPr>
          <w:rFonts w:ascii="Times New Roman" w:eastAsia="Songti SC" w:hAnsi="Times New Roman" w:cs="Arial Unicode MS"/>
          <w:sz w:val="24"/>
          <w:szCs w:val="24"/>
          <w:lang w:eastAsia="zh-CN" w:bidi="hi-IN"/>
        </w:rPr>
        <w:t xml:space="preserve">, &amp; M. Van </w:t>
      </w:r>
      <w:proofErr w:type="spellStart"/>
      <w:r w:rsidRPr="00DD5FD8">
        <w:rPr>
          <w:rFonts w:ascii="Times New Roman" w:eastAsia="Songti SC" w:hAnsi="Times New Roman" w:cs="Arial Unicode MS"/>
          <w:sz w:val="24"/>
          <w:szCs w:val="24"/>
          <w:lang w:eastAsia="zh-CN" w:bidi="hi-IN"/>
        </w:rPr>
        <w:t>Houtte</w:t>
      </w:r>
      <w:proofErr w:type="spellEnd"/>
      <w:r w:rsidRPr="00DD5FD8">
        <w:rPr>
          <w:rFonts w:ascii="Times New Roman" w:eastAsia="Songti SC" w:hAnsi="Times New Roman" w:cs="Arial Unicode MS"/>
          <w:sz w:val="24"/>
          <w:szCs w:val="24"/>
          <w:lang w:eastAsia="zh-CN" w:bidi="hi-IN"/>
        </w:rPr>
        <w:t xml:space="preserve"> (Eds.), </w:t>
      </w:r>
      <w:r w:rsidRPr="00DD5FD8">
        <w:rPr>
          <w:rFonts w:ascii="Times New Roman" w:eastAsia="Songti SC" w:hAnsi="Times New Roman" w:cs="Arial Unicode MS"/>
          <w:i/>
          <w:sz w:val="24"/>
          <w:szCs w:val="24"/>
          <w:lang w:eastAsia="zh-CN" w:bidi="hi-IN"/>
        </w:rPr>
        <w:t>Equity and excellence in education</w:t>
      </w:r>
      <w:r w:rsidRPr="00DD5FD8">
        <w:rPr>
          <w:rFonts w:ascii="Times New Roman" w:eastAsia="Songti SC" w:hAnsi="Times New Roman" w:cs="Arial Unicode MS"/>
          <w:sz w:val="24"/>
          <w:szCs w:val="24"/>
          <w:lang w:eastAsia="zh-CN" w:bidi="hi-IN"/>
        </w:rPr>
        <w:t xml:space="preserve"> (pp. 166–189). New York: Routledge.</w:t>
      </w:r>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DD5FD8">
        <w:rPr>
          <w:rFonts w:ascii="Times New Roman" w:eastAsia="Songti SC" w:hAnsi="Times New Roman" w:cs="Arial Unicode MS"/>
          <w:sz w:val="24"/>
          <w:szCs w:val="24"/>
          <w:lang w:eastAsia="zh-CN" w:bidi="hi-IN"/>
        </w:rPr>
        <w:t>García</w:t>
      </w:r>
      <w:proofErr w:type="spellEnd"/>
      <w:r w:rsidRPr="00DD5FD8">
        <w:rPr>
          <w:rFonts w:ascii="Times New Roman" w:eastAsia="Songti SC" w:hAnsi="Times New Roman" w:cs="Arial Unicode MS"/>
          <w:sz w:val="24"/>
          <w:szCs w:val="24"/>
          <w:lang w:eastAsia="zh-CN" w:bidi="hi-IN"/>
        </w:rPr>
        <w:t xml:space="preserve">, O. (2013). From </w:t>
      </w:r>
      <w:proofErr w:type="spellStart"/>
      <w:r w:rsidRPr="00DD5FD8">
        <w:rPr>
          <w:rFonts w:ascii="Times New Roman" w:eastAsia="Songti SC" w:hAnsi="Times New Roman" w:cs="Arial Unicode MS"/>
          <w:sz w:val="24"/>
          <w:szCs w:val="24"/>
          <w:lang w:eastAsia="zh-CN" w:bidi="hi-IN"/>
        </w:rPr>
        <w:t>diglossia</w:t>
      </w:r>
      <w:proofErr w:type="spellEnd"/>
      <w:r w:rsidRPr="00DD5FD8">
        <w:rPr>
          <w:rFonts w:ascii="Times New Roman" w:eastAsia="Songti SC" w:hAnsi="Times New Roman" w:cs="Arial Unicode MS"/>
          <w:sz w:val="24"/>
          <w:szCs w:val="24"/>
          <w:lang w:eastAsia="zh-CN" w:bidi="hi-IN"/>
        </w:rPr>
        <w:t xml:space="preserve"> to </w:t>
      </w:r>
      <w:proofErr w:type="spellStart"/>
      <w:r w:rsidRPr="00DD5FD8">
        <w:rPr>
          <w:rFonts w:ascii="Times New Roman" w:eastAsia="Songti SC" w:hAnsi="Times New Roman" w:cs="Arial Unicode MS"/>
          <w:sz w:val="24"/>
          <w:szCs w:val="24"/>
          <w:lang w:eastAsia="zh-CN" w:bidi="hi-IN"/>
        </w:rPr>
        <w:t>transglossia</w:t>
      </w:r>
      <w:proofErr w:type="spellEnd"/>
      <w:r w:rsidRPr="00DD5FD8">
        <w:rPr>
          <w:rFonts w:ascii="Times New Roman" w:eastAsia="Songti SC" w:hAnsi="Times New Roman" w:cs="Arial Unicode MS"/>
          <w:sz w:val="24"/>
          <w:szCs w:val="24"/>
          <w:lang w:eastAsia="zh-CN" w:bidi="hi-IN"/>
        </w:rPr>
        <w:t xml:space="preserve">: Bilingual and multilingual classrooms in the 21st century. In C. </w:t>
      </w:r>
      <w:proofErr w:type="spellStart"/>
      <w:r w:rsidRPr="00DD5FD8">
        <w:rPr>
          <w:rFonts w:ascii="Times New Roman" w:eastAsia="Songti SC" w:hAnsi="Times New Roman" w:cs="Arial Unicode MS"/>
          <w:sz w:val="24"/>
          <w:szCs w:val="24"/>
          <w:lang w:eastAsia="zh-CN" w:bidi="hi-IN"/>
        </w:rPr>
        <w:t>Abello-Contesse</w:t>
      </w:r>
      <w:proofErr w:type="spellEnd"/>
      <w:r w:rsidRPr="00DD5FD8">
        <w:rPr>
          <w:rFonts w:ascii="Times New Roman" w:eastAsia="Songti SC" w:hAnsi="Times New Roman" w:cs="Arial Unicode MS"/>
          <w:sz w:val="24"/>
          <w:szCs w:val="24"/>
          <w:lang w:eastAsia="zh-CN" w:bidi="hi-IN"/>
        </w:rPr>
        <w:t xml:space="preserve">, P. M. Chandler, M. D. </w:t>
      </w:r>
      <w:proofErr w:type="spellStart"/>
      <w:r w:rsidRPr="00DD5FD8">
        <w:rPr>
          <w:rFonts w:ascii="Times New Roman" w:eastAsia="Songti SC" w:hAnsi="Times New Roman" w:cs="Arial Unicode MS"/>
          <w:sz w:val="24"/>
          <w:szCs w:val="24"/>
          <w:lang w:eastAsia="zh-CN" w:bidi="hi-IN"/>
        </w:rPr>
        <w:t>López</w:t>
      </w:r>
      <w:proofErr w:type="spellEnd"/>
      <w:r w:rsidRPr="00DD5FD8">
        <w:rPr>
          <w:rFonts w:ascii="Times New Roman" w:eastAsia="Songti SC" w:hAnsi="Times New Roman" w:cs="Arial Unicode MS"/>
          <w:sz w:val="24"/>
          <w:szCs w:val="24"/>
          <w:lang w:eastAsia="zh-CN" w:bidi="hi-IN"/>
        </w:rPr>
        <w:t xml:space="preserve">-Jiménez, &amp; R. </w:t>
      </w:r>
      <w:proofErr w:type="spellStart"/>
      <w:r w:rsidRPr="00DD5FD8">
        <w:rPr>
          <w:rFonts w:ascii="Times New Roman" w:eastAsia="Songti SC" w:hAnsi="Times New Roman" w:cs="Arial Unicode MS"/>
          <w:sz w:val="24"/>
          <w:szCs w:val="24"/>
          <w:lang w:eastAsia="zh-CN" w:bidi="hi-IN"/>
        </w:rPr>
        <w:t>Chacón-Beltrán</w:t>
      </w:r>
      <w:proofErr w:type="spellEnd"/>
      <w:r w:rsidRPr="00DD5FD8">
        <w:rPr>
          <w:rFonts w:ascii="Times New Roman" w:eastAsia="Songti SC" w:hAnsi="Times New Roman" w:cs="Arial Unicode MS"/>
          <w:sz w:val="24"/>
          <w:szCs w:val="24"/>
          <w:lang w:eastAsia="zh-CN" w:bidi="hi-IN"/>
        </w:rPr>
        <w:t xml:space="preserve"> (Eds.), </w:t>
      </w:r>
      <w:r w:rsidRPr="00DD5FD8">
        <w:rPr>
          <w:rFonts w:ascii="Times New Roman" w:eastAsia="Songti SC" w:hAnsi="Times New Roman" w:cs="Arial Unicode MS"/>
          <w:i/>
          <w:sz w:val="24"/>
          <w:szCs w:val="24"/>
          <w:lang w:eastAsia="zh-CN" w:bidi="hi-IN"/>
        </w:rPr>
        <w:t>Bilingual and multilingual education in the 21st century: Building on experience</w:t>
      </w:r>
      <w:r w:rsidRPr="00DD5FD8">
        <w:rPr>
          <w:rFonts w:ascii="Times New Roman" w:eastAsia="Songti SC" w:hAnsi="Times New Roman" w:cs="Arial Unicode MS"/>
          <w:sz w:val="24"/>
          <w:szCs w:val="24"/>
          <w:lang w:eastAsia="zh-CN" w:bidi="hi-IN"/>
        </w:rPr>
        <w:t xml:space="preserve"> (pp. 155–175).Bristol, UK: Multilingual Matters.</w:t>
      </w:r>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DD5FD8">
        <w:rPr>
          <w:rFonts w:ascii="Times New Roman" w:eastAsia="Songti SC" w:hAnsi="Times New Roman" w:cs="Arial Unicode MS"/>
          <w:sz w:val="24"/>
          <w:szCs w:val="24"/>
          <w:lang w:eastAsia="zh-CN" w:bidi="hi-IN"/>
        </w:rPr>
        <w:t>Garcı́A</w:t>
      </w:r>
      <w:proofErr w:type="spellEnd"/>
      <w:r w:rsidRPr="00DD5FD8">
        <w:rPr>
          <w:rFonts w:ascii="Times New Roman" w:eastAsia="Songti SC" w:hAnsi="Times New Roman" w:cs="Arial Unicode MS"/>
          <w:sz w:val="24"/>
          <w:szCs w:val="24"/>
          <w:lang w:eastAsia="zh-CN" w:bidi="hi-IN"/>
        </w:rPr>
        <w:t xml:space="preserve">, O., &amp; Wei, L. (2014). Language, bilingualism and education. In </w:t>
      </w:r>
      <w:r w:rsidRPr="00DD5FD8">
        <w:rPr>
          <w:rFonts w:ascii="Times New Roman" w:eastAsia="Songti SC" w:hAnsi="Times New Roman" w:cs="Arial Unicode MS"/>
          <w:i/>
          <w:iCs/>
          <w:sz w:val="24"/>
          <w:szCs w:val="24"/>
          <w:lang w:eastAsia="zh-CN" w:bidi="hi-IN"/>
        </w:rPr>
        <w:t>Palgrave Macmillan UK eBooks</w:t>
      </w:r>
      <w:r w:rsidRPr="00DD5FD8">
        <w:rPr>
          <w:rFonts w:ascii="Times New Roman" w:eastAsia="Songti SC" w:hAnsi="Times New Roman" w:cs="Arial Unicode MS"/>
          <w:sz w:val="24"/>
          <w:szCs w:val="24"/>
          <w:lang w:eastAsia="zh-CN" w:bidi="hi-IN"/>
        </w:rPr>
        <w:t xml:space="preserve"> (pp. 46–62). </w:t>
      </w:r>
      <w:hyperlink r:id="rId24" w:history="1">
        <w:r w:rsidRPr="00DD5FD8">
          <w:rPr>
            <w:rStyle w:val="Hyperlink"/>
            <w:rFonts w:ascii="Times New Roman" w:eastAsia="Songti SC" w:hAnsi="Times New Roman" w:cs="Arial Unicode MS"/>
            <w:sz w:val="24"/>
            <w:szCs w:val="24"/>
            <w:lang w:eastAsia="zh-CN" w:bidi="hi-IN"/>
          </w:rPr>
          <w:t>https://doi.org/10.1057/9781137385765_4</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DD5FD8">
        <w:rPr>
          <w:rFonts w:ascii="Times New Roman" w:eastAsia="Songti SC" w:hAnsi="Times New Roman" w:cs="Arial Unicode MS"/>
          <w:sz w:val="24"/>
          <w:szCs w:val="24"/>
          <w:lang w:eastAsia="zh-CN" w:bidi="hi-IN"/>
        </w:rPr>
        <w:t xml:space="preserve">Harris, R. J. (1997). 12 from an integrational point of view. In </w:t>
      </w:r>
      <w:r w:rsidRPr="00DD5FD8">
        <w:rPr>
          <w:rFonts w:ascii="Times New Roman" w:eastAsia="Songti SC" w:hAnsi="Times New Roman" w:cs="Arial Unicode MS"/>
          <w:i/>
          <w:iCs/>
          <w:sz w:val="24"/>
          <w:szCs w:val="24"/>
          <w:lang w:eastAsia="zh-CN" w:bidi="hi-IN"/>
        </w:rPr>
        <w:t>Amsterdam studies in the theory and history of linguistic science. Series 4, Current issues in linguistic theory</w:t>
      </w:r>
      <w:r w:rsidRPr="00DD5FD8">
        <w:rPr>
          <w:rFonts w:ascii="Times New Roman" w:eastAsia="Songti SC" w:hAnsi="Times New Roman" w:cs="Arial Unicode MS"/>
          <w:sz w:val="24"/>
          <w:szCs w:val="24"/>
          <w:lang w:eastAsia="zh-CN" w:bidi="hi-IN"/>
        </w:rPr>
        <w:t xml:space="preserve"> (p. 229). </w:t>
      </w:r>
      <w:hyperlink r:id="rId25" w:history="1">
        <w:r w:rsidRPr="00DD5FD8">
          <w:rPr>
            <w:rStyle w:val="Hyperlink"/>
            <w:rFonts w:ascii="Times New Roman" w:eastAsia="Songti SC" w:hAnsi="Times New Roman" w:cs="Arial Unicode MS"/>
            <w:sz w:val="24"/>
            <w:szCs w:val="24"/>
            <w:lang w:eastAsia="zh-CN" w:bidi="hi-IN"/>
          </w:rPr>
          <w:t>https://doi.org/10.1075/cilt.148.16har</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DD5FD8">
        <w:rPr>
          <w:rFonts w:ascii="Times New Roman" w:eastAsia="Songti SC" w:hAnsi="Times New Roman" w:cs="Arial Unicode MS"/>
          <w:sz w:val="24"/>
          <w:szCs w:val="24"/>
          <w:lang w:eastAsia="zh-CN" w:bidi="hi-IN"/>
        </w:rPr>
        <w:t>Igboanusi</w:t>
      </w:r>
      <w:proofErr w:type="spellEnd"/>
      <w:r w:rsidRPr="00DD5FD8">
        <w:rPr>
          <w:rFonts w:ascii="Times New Roman" w:eastAsia="Songti SC" w:hAnsi="Times New Roman" w:cs="Arial Unicode MS"/>
          <w:sz w:val="24"/>
          <w:szCs w:val="24"/>
          <w:lang w:eastAsia="zh-CN" w:bidi="hi-IN"/>
        </w:rPr>
        <w:t xml:space="preserve">, H. (2013). The English-only language education policy in The Gambia and low literacy rates. </w:t>
      </w:r>
      <w:r w:rsidRPr="00DD5FD8">
        <w:rPr>
          <w:rFonts w:ascii="Times New Roman" w:eastAsia="Songti SC" w:hAnsi="Times New Roman" w:cs="Arial Unicode MS"/>
          <w:i/>
          <w:iCs/>
          <w:sz w:val="24"/>
          <w:szCs w:val="24"/>
          <w:lang w:eastAsia="zh-CN" w:bidi="hi-IN"/>
        </w:rPr>
        <w:t>International Journal of Bilingual Education and Bilingualism</w:t>
      </w:r>
      <w:r w:rsidRPr="00DD5FD8">
        <w:rPr>
          <w:rFonts w:ascii="Times New Roman" w:eastAsia="Songti SC" w:hAnsi="Times New Roman" w:cs="Arial Unicode MS"/>
          <w:sz w:val="24"/>
          <w:szCs w:val="24"/>
          <w:lang w:eastAsia="zh-CN" w:bidi="hi-IN"/>
        </w:rPr>
        <w:t xml:space="preserve">, </w:t>
      </w:r>
      <w:r w:rsidRPr="00DD5FD8">
        <w:rPr>
          <w:rFonts w:ascii="Times New Roman" w:eastAsia="Songti SC" w:hAnsi="Times New Roman" w:cs="Arial Unicode MS"/>
          <w:i/>
          <w:iCs/>
          <w:sz w:val="24"/>
          <w:szCs w:val="24"/>
          <w:lang w:eastAsia="zh-CN" w:bidi="hi-IN"/>
        </w:rPr>
        <w:t>17</w:t>
      </w:r>
      <w:r w:rsidRPr="00DD5FD8">
        <w:rPr>
          <w:rFonts w:ascii="Times New Roman" w:eastAsia="Songti SC" w:hAnsi="Times New Roman" w:cs="Arial Unicode MS"/>
          <w:sz w:val="24"/>
          <w:szCs w:val="24"/>
          <w:lang w:eastAsia="zh-CN" w:bidi="hi-IN"/>
        </w:rPr>
        <w:t xml:space="preserve">(5), 558–569. </w:t>
      </w:r>
      <w:hyperlink r:id="rId26" w:history="1">
        <w:r w:rsidRPr="00DD5FD8">
          <w:rPr>
            <w:rStyle w:val="Hyperlink"/>
            <w:rFonts w:ascii="Times New Roman" w:eastAsia="Songti SC" w:hAnsi="Times New Roman" w:cs="Arial Unicode MS"/>
            <w:sz w:val="24"/>
            <w:szCs w:val="24"/>
            <w:lang w:eastAsia="zh-CN" w:bidi="hi-IN"/>
          </w:rPr>
          <w:t>https://doi.org/10.1080/13670050.2013.851642</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DD5FD8">
        <w:rPr>
          <w:rFonts w:ascii="Times New Roman" w:eastAsia="Songti SC" w:hAnsi="Times New Roman" w:cs="Arial Unicode MS"/>
          <w:sz w:val="24"/>
          <w:szCs w:val="24"/>
          <w:lang w:eastAsia="zh-CN" w:bidi="hi-IN"/>
        </w:rPr>
        <w:t xml:space="preserve">Jenkins, J. (2007, July 26). </w:t>
      </w:r>
      <w:r w:rsidRPr="00DD5FD8">
        <w:rPr>
          <w:rFonts w:ascii="Times New Roman" w:eastAsia="Songti SC" w:hAnsi="Times New Roman" w:cs="Arial Unicode MS"/>
          <w:i/>
          <w:iCs/>
          <w:sz w:val="24"/>
          <w:szCs w:val="24"/>
          <w:lang w:eastAsia="zh-CN" w:bidi="hi-IN"/>
        </w:rPr>
        <w:t>English as a Lingua Franca: Attitude and Identity</w:t>
      </w:r>
      <w:r w:rsidRPr="00DD5FD8">
        <w:rPr>
          <w:rFonts w:ascii="Times New Roman" w:eastAsia="Songti SC" w:hAnsi="Times New Roman" w:cs="Arial Unicode MS"/>
          <w:sz w:val="24"/>
          <w:szCs w:val="24"/>
          <w:lang w:eastAsia="zh-CN" w:bidi="hi-IN"/>
        </w:rPr>
        <w:t xml:space="preserve">. Oxford University Press, USA.  </w:t>
      </w:r>
      <w:hyperlink r:id="rId27" w:history="1">
        <w:r w:rsidRPr="00DD5FD8">
          <w:rPr>
            <w:rStyle w:val="Hyperlink"/>
            <w:rFonts w:ascii="Times New Roman" w:eastAsia="Songti SC" w:hAnsi="Times New Roman" w:cs="Arial Unicode MS"/>
            <w:sz w:val="24"/>
            <w:szCs w:val="24"/>
            <w:lang w:eastAsia="zh-CN" w:bidi="hi-IN"/>
          </w:rPr>
          <w:t>http://books.google.ie/books?id=46EmAQAAIAAJ&amp;q=English+as+a+Lingua+Franca:+Attitude+and+Identity.&amp;dq=English+as+a+Lingua+Franca:+Attitude+and+Identity.&amp;hl=&amp;cd=1&amp;source=gbs_api</w:t>
        </w:r>
      </w:hyperlink>
    </w:p>
    <w:p w:rsidR="00DD5FD8" w:rsidRPr="005E2909" w:rsidRDefault="00DD5FD8" w:rsidP="00DD5FD8">
      <w:pPr>
        <w:widowControl w:val="0"/>
        <w:tabs>
          <w:tab w:val="left" w:pos="-810"/>
        </w:tabs>
        <w:spacing w:after="0" w:line="240" w:lineRule="auto"/>
        <w:ind w:right="-51"/>
        <w:jc w:val="both"/>
        <w:rPr>
          <w:rFonts w:ascii="Times New Roman" w:eastAsia="Songti SC" w:hAnsi="Times New Roman" w:cs="Arial Unicode MS"/>
          <w:b/>
          <w:color w:val="000000"/>
          <w:sz w:val="24"/>
          <w:szCs w:val="24"/>
          <w:lang w:val="id-ID" w:eastAsia="zh-CN" w:bidi="hi-IN"/>
        </w:rPr>
      </w:pPr>
    </w:p>
    <w:p w:rsidR="005E2909" w:rsidRPr="005E2909" w:rsidRDefault="005E2909" w:rsidP="00DD5FD8">
      <w:pPr>
        <w:widowControl w:val="0"/>
        <w:spacing w:after="0" w:line="240" w:lineRule="auto"/>
        <w:ind w:left="720" w:hanging="720"/>
        <w:jc w:val="both"/>
        <w:rPr>
          <w:rFonts w:ascii="Times New Roman" w:eastAsia="Songti SC" w:hAnsi="Times New Roman" w:cs="Times New Roman"/>
          <w:sz w:val="24"/>
          <w:szCs w:val="24"/>
          <w:lang w:val="id-ID" w:eastAsia="zh-CN" w:bidi="hi-IN"/>
        </w:rPr>
      </w:pPr>
      <w:r w:rsidRPr="005E2909">
        <w:rPr>
          <w:rFonts w:ascii="Times New Roman" w:eastAsia="Songti SC" w:hAnsi="Times New Roman" w:cs="Times New Roman"/>
          <w:sz w:val="24"/>
          <w:szCs w:val="24"/>
          <w:lang w:val="id-ID" w:eastAsia="zh-CN" w:bidi="hi-IN"/>
        </w:rPr>
        <w:t xml:space="preserve">Lemke, J. (2002). Becoming the village: Education across lives. In G. Wells &amp; G. Claxton (Eds.), </w:t>
      </w:r>
      <w:r w:rsidRPr="005E2909">
        <w:rPr>
          <w:rFonts w:ascii="Times New Roman" w:eastAsia="Songti SC" w:hAnsi="Times New Roman" w:cs="Times New Roman"/>
          <w:i/>
          <w:sz w:val="24"/>
          <w:szCs w:val="24"/>
          <w:lang w:val="id-ID" w:eastAsia="zh-CN" w:bidi="hi-IN"/>
        </w:rPr>
        <w:t>Learning for life in the 21st Century</w:t>
      </w:r>
      <w:r w:rsidRPr="005E2909">
        <w:rPr>
          <w:rFonts w:ascii="Times New Roman" w:eastAsia="Songti SC" w:hAnsi="Times New Roman" w:cs="Times New Roman"/>
          <w:sz w:val="24"/>
          <w:szCs w:val="24"/>
          <w:lang w:val="id-ID" w:eastAsia="zh-CN" w:bidi="hi-IN"/>
        </w:rPr>
        <w:t xml:space="preserve"> (pp. 34–45). Oxford: Blackwell.</w:t>
      </w:r>
    </w:p>
    <w:p w:rsidR="005E2909" w:rsidRPr="005E2909" w:rsidRDefault="005E2909" w:rsidP="00DD5FD8">
      <w:pPr>
        <w:widowControl w:val="0"/>
        <w:spacing w:after="0" w:line="240" w:lineRule="auto"/>
        <w:jc w:val="both"/>
        <w:rPr>
          <w:rFonts w:ascii="Times New Roman" w:eastAsia="Songti SC" w:hAnsi="Times New Roman" w:cs="Arial Unicode MS"/>
          <w:sz w:val="24"/>
          <w:szCs w:val="24"/>
          <w:lang w:eastAsia="zh-CN" w:bidi="hi-IN"/>
        </w:rPr>
      </w:pPr>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5E2909">
        <w:rPr>
          <w:rFonts w:ascii="Times New Roman" w:eastAsia="Songti SC" w:hAnsi="Times New Roman" w:cs="Arial Unicode MS"/>
          <w:sz w:val="24"/>
          <w:szCs w:val="24"/>
          <w:lang w:eastAsia="zh-CN" w:bidi="hi-IN"/>
        </w:rPr>
        <w:t xml:space="preserve">Lodge, J. M., Kennedy, G., Lockyer, L., </w:t>
      </w:r>
      <w:proofErr w:type="spellStart"/>
      <w:r w:rsidRPr="005E2909">
        <w:rPr>
          <w:rFonts w:ascii="Times New Roman" w:eastAsia="Songti SC" w:hAnsi="Times New Roman" w:cs="Arial Unicode MS"/>
          <w:sz w:val="24"/>
          <w:szCs w:val="24"/>
          <w:lang w:eastAsia="zh-CN" w:bidi="hi-IN"/>
        </w:rPr>
        <w:t>Arguel</w:t>
      </w:r>
      <w:proofErr w:type="spellEnd"/>
      <w:r w:rsidRPr="005E2909">
        <w:rPr>
          <w:rFonts w:ascii="Times New Roman" w:eastAsia="Songti SC" w:hAnsi="Times New Roman" w:cs="Arial Unicode MS"/>
          <w:sz w:val="24"/>
          <w:szCs w:val="24"/>
          <w:lang w:eastAsia="zh-CN" w:bidi="hi-IN"/>
        </w:rPr>
        <w:t xml:space="preserve">, A., &amp; </w:t>
      </w:r>
      <w:proofErr w:type="spellStart"/>
      <w:r w:rsidRPr="005E2909">
        <w:rPr>
          <w:rFonts w:ascii="Times New Roman" w:eastAsia="Songti SC" w:hAnsi="Times New Roman" w:cs="Arial Unicode MS"/>
          <w:sz w:val="24"/>
          <w:szCs w:val="24"/>
          <w:lang w:eastAsia="zh-CN" w:bidi="hi-IN"/>
        </w:rPr>
        <w:t>Pachman</w:t>
      </w:r>
      <w:proofErr w:type="spellEnd"/>
      <w:r w:rsidRPr="005E2909">
        <w:rPr>
          <w:rFonts w:ascii="Times New Roman" w:eastAsia="Songti SC" w:hAnsi="Times New Roman" w:cs="Arial Unicode MS"/>
          <w:sz w:val="24"/>
          <w:szCs w:val="24"/>
          <w:lang w:eastAsia="zh-CN" w:bidi="hi-IN"/>
        </w:rPr>
        <w:t xml:space="preserve">, M. (2018). Understanding Difficulties and resulting Confusion in Learning: An Integrative review. </w:t>
      </w:r>
      <w:r w:rsidRPr="005E2909">
        <w:rPr>
          <w:rFonts w:ascii="Times New Roman" w:eastAsia="Songti SC" w:hAnsi="Times New Roman" w:cs="Arial Unicode MS"/>
          <w:i/>
          <w:iCs/>
          <w:sz w:val="24"/>
          <w:szCs w:val="24"/>
          <w:lang w:eastAsia="zh-CN" w:bidi="hi-IN"/>
        </w:rPr>
        <w:t>Frontiers in Education</w:t>
      </w:r>
      <w:r w:rsidRPr="005E2909">
        <w:rPr>
          <w:rFonts w:ascii="Times New Roman" w:eastAsia="Songti SC" w:hAnsi="Times New Roman" w:cs="Arial Unicode MS"/>
          <w:sz w:val="24"/>
          <w:szCs w:val="24"/>
          <w:lang w:eastAsia="zh-CN" w:bidi="hi-IN"/>
        </w:rPr>
        <w:t xml:space="preserve">, </w:t>
      </w:r>
      <w:r w:rsidRPr="005E2909">
        <w:rPr>
          <w:rFonts w:ascii="Times New Roman" w:eastAsia="Songti SC" w:hAnsi="Times New Roman" w:cs="Arial Unicode MS"/>
          <w:i/>
          <w:iCs/>
          <w:sz w:val="24"/>
          <w:szCs w:val="24"/>
          <w:lang w:eastAsia="zh-CN" w:bidi="hi-IN"/>
        </w:rPr>
        <w:t>3</w:t>
      </w:r>
      <w:r w:rsidRPr="005E2909">
        <w:rPr>
          <w:rFonts w:ascii="Times New Roman" w:eastAsia="Songti SC" w:hAnsi="Times New Roman" w:cs="Arial Unicode MS"/>
          <w:sz w:val="24"/>
          <w:szCs w:val="24"/>
          <w:lang w:eastAsia="zh-CN" w:bidi="hi-IN"/>
        </w:rPr>
        <w:t xml:space="preserve">. </w:t>
      </w:r>
      <w:hyperlink r:id="rId28" w:history="1">
        <w:r w:rsidRPr="005E2909">
          <w:rPr>
            <w:rFonts w:ascii="Times New Roman" w:eastAsia="Songti SC" w:hAnsi="Times New Roman" w:cs="Arial Unicode MS"/>
            <w:color w:val="0563C1"/>
            <w:sz w:val="24"/>
            <w:szCs w:val="24"/>
            <w:u w:val="single"/>
            <w:lang w:eastAsia="zh-CN" w:bidi="hi-IN"/>
          </w:rPr>
          <w:t>https://doi.org/10.3389/feduc.2018.00049</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5E2909">
        <w:rPr>
          <w:rFonts w:ascii="Times New Roman" w:eastAsia="Songti SC" w:hAnsi="Times New Roman" w:cs="Arial Unicode MS"/>
          <w:sz w:val="24"/>
          <w:szCs w:val="24"/>
          <w:lang w:eastAsia="zh-CN" w:bidi="hi-IN"/>
        </w:rPr>
        <w:t>Makalela</w:t>
      </w:r>
      <w:proofErr w:type="spellEnd"/>
      <w:r w:rsidRPr="005E2909">
        <w:rPr>
          <w:rFonts w:ascii="Times New Roman" w:eastAsia="Songti SC" w:hAnsi="Times New Roman" w:cs="Arial Unicode MS"/>
          <w:sz w:val="24"/>
          <w:szCs w:val="24"/>
          <w:lang w:eastAsia="zh-CN" w:bidi="hi-IN"/>
        </w:rPr>
        <w:t xml:space="preserve">, L. (2015). Moving out of linguistic boxes: the effects of </w:t>
      </w:r>
      <w:proofErr w:type="spellStart"/>
      <w:r w:rsidRPr="005E2909">
        <w:rPr>
          <w:rFonts w:ascii="Times New Roman" w:eastAsia="Songti SC" w:hAnsi="Times New Roman" w:cs="Arial Unicode MS"/>
          <w:sz w:val="24"/>
          <w:szCs w:val="24"/>
          <w:lang w:eastAsia="zh-CN" w:bidi="hi-IN"/>
        </w:rPr>
        <w:t>translanguaging</w:t>
      </w:r>
      <w:proofErr w:type="spellEnd"/>
      <w:r w:rsidRPr="005E2909">
        <w:rPr>
          <w:rFonts w:ascii="Times New Roman" w:eastAsia="Songti SC" w:hAnsi="Times New Roman" w:cs="Arial Unicode MS"/>
          <w:sz w:val="24"/>
          <w:szCs w:val="24"/>
          <w:lang w:eastAsia="zh-CN" w:bidi="hi-IN"/>
        </w:rPr>
        <w:t xml:space="preserve"> strategies for multilingual classrooms. </w:t>
      </w:r>
      <w:r w:rsidRPr="005E2909">
        <w:rPr>
          <w:rFonts w:ascii="Times New Roman" w:eastAsia="Songti SC" w:hAnsi="Times New Roman" w:cs="Arial Unicode MS"/>
          <w:i/>
          <w:iCs/>
          <w:sz w:val="24"/>
          <w:szCs w:val="24"/>
          <w:lang w:eastAsia="zh-CN" w:bidi="hi-IN"/>
        </w:rPr>
        <w:t>Language and Education</w:t>
      </w:r>
      <w:r w:rsidRPr="005E2909">
        <w:rPr>
          <w:rFonts w:ascii="Times New Roman" w:eastAsia="Songti SC" w:hAnsi="Times New Roman" w:cs="Arial Unicode MS"/>
          <w:sz w:val="24"/>
          <w:szCs w:val="24"/>
          <w:lang w:eastAsia="zh-CN" w:bidi="hi-IN"/>
        </w:rPr>
        <w:t xml:space="preserve">, </w:t>
      </w:r>
      <w:r w:rsidRPr="005E2909">
        <w:rPr>
          <w:rFonts w:ascii="Times New Roman" w:eastAsia="Songti SC" w:hAnsi="Times New Roman" w:cs="Arial Unicode MS"/>
          <w:i/>
          <w:iCs/>
          <w:sz w:val="24"/>
          <w:szCs w:val="24"/>
          <w:lang w:eastAsia="zh-CN" w:bidi="hi-IN"/>
        </w:rPr>
        <w:t>29</w:t>
      </w:r>
      <w:r w:rsidRPr="005E2909">
        <w:rPr>
          <w:rFonts w:ascii="Times New Roman" w:eastAsia="Songti SC" w:hAnsi="Times New Roman" w:cs="Arial Unicode MS"/>
          <w:sz w:val="24"/>
          <w:szCs w:val="24"/>
          <w:lang w:eastAsia="zh-CN" w:bidi="hi-IN"/>
        </w:rPr>
        <w:t xml:space="preserve">(3), 200–217. </w:t>
      </w:r>
      <w:hyperlink r:id="rId29" w:history="1">
        <w:r w:rsidRPr="005E2909">
          <w:rPr>
            <w:rFonts w:ascii="Times New Roman" w:eastAsia="Songti SC" w:hAnsi="Times New Roman" w:cs="Arial Unicode MS"/>
            <w:color w:val="0563C1"/>
            <w:sz w:val="24"/>
            <w:szCs w:val="24"/>
            <w:u w:val="single"/>
            <w:lang w:eastAsia="zh-CN" w:bidi="hi-IN"/>
          </w:rPr>
          <w:t>https://doi.org/10.1080/09500782.2014.994524</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5E2909">
        <w:rPr>
          <w:rFonts w:ascii="Times New Roman" w:eastAsia="Songti SC" w:hAnsi="Times New Roman" w:cs="Arial Unicode MS"/>
          <w:sz w:val="24"/>
          <w:szCs w:val="24"/>
          <w:lang w:eastAsia="zh-CN" w:bidi="hi-IN"/>
        </w:rPr>
        <w:t xml:space="preserve">McMillan, B., &amp; Rivers, D. J. (2011). The practice of policy: Teacher attitudes toward “English only.” </w:t>
      </w:r>
      <w:r w:rsidRPr="005E2909">
        <w:rPr>
          <w:rFonts w:ascii="Times New Roman" w:eastAsia="Songti SC" w:hAnsi="Times New Roman" w:cs="Arial Unicode MS"/>
          <w:i/>
          <w:iCs/>
          <w:sz w:val="24"/>
          <w:szCs w:val="24"/>
          <w:lang w:eastAsia="zh-CN" w:bidi="hi-IN"/>
        </w:rPr>
        <w:t>System</w:t>
      </w:r>
      <w:r w:rsidRPr="005E2909">
        <w:rPr>
          <w:rFonts w:ascii="Times New Roman" w:eastAsia="Songti SC" w:hAnsi="Times New Roman" w:cs="Arial Unicode MS"/>
          <w:sz w:val="24"/>
          <w:szCs w:val="24"/>
          <w:lang w:eastAsia="zh-CN" w:bidi="hi-IN"/>
        </w:rPr>
        <w:t xml:space="preserve">, </w:t>
      </w:r>
      <w:r w:rsidRPr="005E2909">
        <w:rPr>
          <w:rFonts w:ascii="Times New Roman" w:eastAsia="Songti SC" w:hAnsi="Times New Roman" w:cs="Arial Unicode MS"/>
          <w:i/>
          <w:iCs/>
          <w:sz w:val="24"/>
          <w:szCs w:val="24"/>
          <w:lang w:eastAsia="zh-CN" w:bidi="hi-IN"/>
        </w:rPr>
        <w:t>39</w:t>
      </w:r>
      <w:r w:rsidRPr="005E2909">
        <w:rPr>
          <w:rFonts w:ascii="Times New Roman" w:eastAsia="Songti SC" w:hAnsi="Times New Roman" w:cs="Arial Unicode MS"/>
          <w:sz w:val="24"/>
          <w:szCs w:val="24"/>
          <w:lang w:eastAsia="zh-CN" w:bidi="hi-IN"/>
        </w:rPr>
        <w:t xml:space="preserve">(2), 251–263. </w:t>
      </w:r>
      <w:hyperlink r:id="rId30" w:history="1">
        <w:r w:rsidRPr="005E2909">
          <w:rPr>
            <w:rFonts w:ascii="Times New Roman" w:eastAsia="Songti SC" w:hAnsi="Times New Roman" w:cs="Arial Unicode MS"/>
            <w:color w:val="0563C1"/>
            <w:sz w:val="24"/>
            <w:szCs w:val="24"/>
            <w:u w:val="single"/>
            <w:lang w:eastAsia="zh-CN" w:bidi="hi-IN"/>
          </w:rPr>
          <w:t>https://doi.org/10.1016/j.system.2011.04.011</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5E2909">
        <w:rPr>
          <w:rFonts w:ascii="Times New Roman" w:eastAsia="Songti SC" w:hAnsi="Times New Roman" w:cs="Arial Unicode MS"/>
          <w:sz w:val="24"/>
          <w:szCs w:val="24"/>
          <w:lang w:eastAsia="zh-CN" w:bidi="hi-IN"/>
        </w:rPr>
        <w:t>Møller</w:t>
      </w:r>
      <w:proofErr w:type="spellEnd"/>
      <w:r w:rsidRPr="005E2909">
        <w:rPr>
          <w:rFonts w:ascii="Times New Roman" w:eastAsia="Songti SC" w:hAnsi="Times New Roman" w:cs="Arial Unicode MS"/>
          <w:sz w:val="24"/>
          <w:szCs w:val="24"/>
          <w:lang w:eastAsia="zh-CN" w:bidi="hi-IN"/>
        </w:rPr>
        <w:t xml:space="preserve">, J. S., &amp; </w:t>
      </w:r>
      <w:proofErr w:type="spellStart"/>
      <w:r w:rsidRPr="005E2909">
        <w:rPr>
          <w:rFonts w:ascii="Times New Roman" w:eastAsia="Songti SC" w:hAnsi="Times New Roman" w:cs="Arial Unicode MS"/>
          <w:sz w:val="24"/>
          <w:szCs w:val="24"/>
          <w:lang w:eastAsia="zh-CN" w:bidi="hi-IN"/>
        </w:rPr>
        <w:t>Jørgensen</w:t>
      </w:r>
      <w:proofErr w:type="spellEnd"/>
      <w:r w:rsidRPr="005E2909">
        <w:rPr>
          <w:rFonts w:ascii="Times New Roman" w:eastAsia="Songti SC" w:hAnsi="Times New Roman" w:cs="Arial Unicode MS"/>
          <w:sz w:val="24"/>
          <w:szCs w:val="24"/>
          <w:lang w:eastAsia="zh-CN" w:bidi="hi-IN"/>
        </w:rPr>
        <w:t xml:space="preserve">, J. N. (2009). From language to </w:t>
      </w:r>
      <w:proofErr w:type="spellStart"/>
      <w:r w:rsidRPr="005E2909">
        <w:rPr>
          <w:rFonts w:ascii="Times New Roman" w:eastAsia="Songti SC" w:hAnsi="Times New Roman" w:cs="Arial Unicode MS"/>
          <w:sz w:val="24"/>
          <w:szCs w:val="24"/>
          <w:lang w:eastAsia="zh-CN" w:bidi="hi-IN"/>
        </w:rPr>
        <w:t>languaging</w:t>
      </w:r>
      <w:proofErr w:type="spellEnd"/>
      <w:r w:rsidRPr="005E2909">
        <w:rPr>
          <w:rFonts w:ascii="Times New Roman" w:eastAsia="Songti SC" w:hAnsi="Times New Roman" w:cs="Arial Unicode MS"/>
          <w:sz w:val="24"/>
          <w:szCs w:val="24"/>
          <w:lang w:eastAsia="zh-CN" w:bidi="hi-IN"/>
        </w:rPr>
        <w:t xml:space="preserve">: changing relations between humans and linguistic features. </w:t>
      </w:r>
      <w:proofErr w:type="spellStart"/>
      <w:r w:rsidRPr="005E2909">
        <w:rPr>
          <w:rFonts w:ascii="Times New Roman" w:eastAsia="Songti SC" w:hAnsi="Times New Roman" w:cs="Arial Unicode MS"/>
          <w:i/>
          <w:iCs/>
          <w:sz w:val="24"/>
          <w:szCs w:val="24"/>
          <w:lang w:eastAsia="zh-CN" w:bidi="hi-IN"/>
        </w:rPr>
        <w:t>Acta</w:t>
      </w:r>
      <w:proofErr w:type="spellEnd"/>
      <w:r w:rsidRPr="005E2909">
        <w:rPr>
          <w:rFonts w:ascii="Times New Roman" w:eastAsia="Songti SC" w:hAnsi="Times New Roman" w:cs="Arial Unicode MS"/>
          <w:i/>
          <w:iCs/>
          <w:sz w:val="24"/>
          <w:szCs w:val="24"/>
          <w:lang w:eastAsia="zh-CN" w:bidi="hi-IN"/>
        </w:rPr>
        <w:t xml:space="preserve"> </w:t>
      </w:r>
      <w:proofErr w:type="spellStart"/>
      <w:r w:rsidRPr="005E2909">
        <w:rPr>
          <w:rFonts w:ascii="Times New Roman" w:eastAsia="Songti SC" w:hAnsi="Times New Roman" w:cs="Arial Unicode MS"/>
          <w:i/>
          <w:iCs/>
          <w:sz w:val="24"/>
          <w:szCs w:val="24"/>
          <w:lang w:eastAsia="zh-CN" w:bidi="hi-IN"/>
        </w:rPr>
        <w:t>Linguistica</w:t>
      </w:r>
      <w:proofErr w:type="spellEnd"/>
      <w:r w:rsidRPr="005E2909">
        <w:rPr>
          <w:rFonts w:ascii="Times New Roman" w:eastAsia="Songti SC" w:hAnsi="Times New Roman" w:cs="Arial Unicode MS"/>
          <w:i/>
          <w:iCs/>
          <w:sz w:val="24"/>
          <w:szCs w:val="24"/>
          <w:lang w:eastAsia="zh-CN" w:bidi="hi-IN"/>
        </w:rPr>
        <w:t xml:space="preserve"> </w:t>
      </w:r>
      <w:proofErr w:type="spellStart"/>
      <w:r w:rsidRPr="005E2909">
        <w:rPr>
          <w:rFonts w:ascii="Times New Roman" w:eastAsia="Songti SC" w:hAnsi="Times New Roman" w:cs="Arial Unicode MS"/>
          <w:i/>
          <w:iCs/>
          <w:sz w:val="24"/>
          <w:szCs w:val="24"/>
          <w:lang w:eastAsia="zh-CN" w:bidi="hi-IN"/>
        </w:rPr>
        <w:t>Hafniensia</w:t>
      </w:r>
      <w:proofErr w:type="spellEnd"/>
      <w:r w:rsidRPr="005E2909">
        <w:rPr>
          <w:rFonts w:ascii="Times New Roman" w:eastAsia="Songti SC" w:hAnsi="Times New Roman" w:cs="Arial Unicode MS"/>
          <w:sz w:val="24"/>
          <w:szCs w:val="24"/>
          <w:lang w:eastAsia="zh-CN" w:bidi="hi-IN"/>
        </w:rPr>
        <w:t xml:space="preserve">, </w:t>
      </w:r>
      <w:r w:rsidRPr="005E2909">
        <w:rPr>
          <w:rFonts w:ascii="Times New Roman" w:eastAsia="Songti SC" w:hAnsi="Times New Roman" w:cs="Arial Unicode MS"/>
          <w:i/>
          <w:iCs/>
          <w:sz w:val="24"/>
          <w:szCs w:val="24"/>
          <w:lang w:eastAsia="zh-CN" w:bidi="hi-IN"/>
        </w:rPr>
        <w:t>41</w:t>
      </w:r>
      <w:r w:rsidRPr="005E2909">
        <w:rPr>
          <w:rFonts w:ascii="Times New Roman" w:eastAsia="Songti SC" w:hAnsi="Times New Roman" w:cs="Arial Unicode MS"/>
          <w:sz w:val="24"/>
          <w:szCs w:val="24"/>
          <w:lang w:eastAsia="zh-CN" w:bidi="hi-IN"/>
        </w:rPr>
        <w:t xml:space="preserve">(1), 143–166. </w:t>
      </w:r>
      <w:hyperlink r:id="rId31" w:history="1">
        <w:r w:rsidRPr="005E2909">
          <w:rPr>
            <w:rFonts w:ascii="Times New Roman" w:eastAsia="Songti SC" w:hAnsi="Times New Roman" w:cs="Arial Unicode MS"/>
            <w:color w:val="0563C1"/>
            <w:sz w:val="24"/>
            <w:szCs w:val="24"/>
            <w:u w:val="single"/>
            <w:lang w:eastAsia="zh-CN" w:bidi="hi-IN"/>
          </w:rPr>
          <w:t>https://doi.org/10.1080/03740460903364185</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5E2909">
        <w:rPr>
          <w:rFonts w:ascii="Times New Roman" w:eastAsia="Songti SC" w:hAnsi="Times New Roman" w:cs="Arial Unicode MS"/>
          <w:sz w:val="24"/>
          <w:szCs w:val="24"/>
          <w:lang w:eastAsia="zh-CN" w:bidi="hi-IN"/>
        </w:rPr>
        <w:t>Papapavlou</w:t>
      </w:r>
      <w:proofErr w:type="spellEnd"/>
      <w:r w:rsidRPr="005E2909">
        <w:rPr>
          <w:rFonts w:ascii="Times New Roman" w:eastAsia="Songti SC" w:hAnsi="Times New Roman" w:cs="Arial Unicode MS"/>
          <w:sz w:val="24"/>
          <w:szCs w:val="24"/>
          <w:lang w:eastAsia="zh-CN" w:bidi="hi-IN"/>
        </w:rPr>
        <w:t xml:space="preserve">, A., &amp; </w:t>
      </w:r>
      <w:proofErr w:type="spellStart"/>
      <w:r w:rsidRPr="005E2909">
        <w:rPr>
          <w:rFonts w:ascii="Times New Roman" w:eastAsia="Songti SC" w:hAnsi="Times New Roman" w:cs="Arial Unicode MS"/>
          <w:sz w:val="24"/>
          <w:szCs w:val="24"/>
          <w:lang w:eastAsia="zh-CN" w:bidi="hi-IN"/>
        </w:rPr>
        <w:t>Pavlou</w:t>
      </w:r>
      <w:proofErr w:type="spellEnd"/>
      <w:r w:rsidRPr="005E2909">
        <w:rPr>
          <w:rFonts w:ascii="Times New Roman" w:eastAsia="Songti SC" w:hAnsi="Times New Roman" w:cs="Arial Unicode MS"/>
          <w:sz w:val="24"/>
          <w:szCs w:val="24"/>
          <w:lang w:eastAsia="zh-CN" w:bidi="hi-IN"/>
        </w:rPr>
        <w:t xml:space="preserve">, P. (2009, March 26). </w:t>
      </w:r>
      <w:r w:rsidRPr="005E2909">
        <w:rPr>
          <w:rFonts w:ascii="Times New Roman" w:eastAsia="Songti SC" w:hAnsi="Times New Roman" w:cs="Arial Unicode MS"/>
          <w:i/>
          <w:iCs/>
          <w:sz w:val="24"/>
          <w:szCs w:val="24"/>
          <w:lang w:eastAsia="zh-CN" w:bidi="hi-IN"/>
        </w:rPr>
        <w:t>Sociolinguistic and Pedagogical Dimensions of Dialects in Education</w:t>
      </w:r>
      <w:r w:rsidRPr="005E2909">
        <w:rPr>
          <w:rFonts w:ascii="Times New Roman" w:eastAsia="Songti SC" w:hAnsi="Times New Roman" w:cs="Arial Unicode MS"/>
          <w:sz w:val="24"/>
          <w:szCs w:val="24"/>
          <w:lang w:eastAsia="zh-CN" w:bidi="hi-IN"/>
        </w:rPr>
        <w:t xml:space="preserve">. Cambridge Scholars Publishing. </w:t>
      </w:r>
      <w:hyperlink r:id="rId32" w:history="1">
        <w:r w:rsidRPr="005E2909">
          <w:rPr>
            <w:rFonts w:ascii="Times New Roman" w:eastAsia="Songti SC" w:hAnsi="Times New Roman" w:cs="Arial Unicode MS"/>
            <w:color w:val="0563C1"/>
            <w:sz w:val="24"/>
            <w:szCs w:val="24"/>
            <w:u w:val="single"/>
            <w:lang w:eastAsia="zh-CN" w:bidi="hi-IN"/>
          </w:rPr>
          <w:t>http://books.google.ie/books?id=3_MYBwAAQBAJ&amp;pg=PA101&amp;dq=THE+INTERPLAY+OF+BIDIALECTALISM,+LITERACY.&amp;hl=&amp;cd=1&amp;source=gbs_api</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5E2909">
        <w:rPr>
          <w:rFonts w:ascii="Times New Roman" w:eastAsia="Songti SC" w:hAnsi="Times New Roman" w:cs="Arial Unicode MS"/>
          <w:sz w:val="24"/>
          <w:szCs w:val="24"/>
          <w:lang w:eastAsia="zh-CN" w:bidi="hi-IN"/>
        </w:rPr>
        <w:t xml:space="preserve">Parsons, V. (2014). Stratified sampling. </w:t>
      </w:r>
      <w:r w:rsidRPr="005E2909">
        <w:rPr>
          <w:rFonts w:ascii="Times New Roman" w:eastAsia="Songti SC" w:hAnsi="Times New Roman" w:cs="Arial Unicode MS"/>
          <w:i/>
          <w:iCs/>
          <w:sz w:val="24"/>
          <w:szCs w:val="24"/>
          <w:lang w:eastAsia="zh-CN" w:bidi="hi-IN"/>
        </w:rPr>
        <w:t xml:space="preserve">Wiley </w:t>
      </w:r>
      <w:proofErr w:type="spellStart"/>
      <w:r w:rsidRPr="005E2909">
        <w:rPr>
          <w:rFonts w:ascii="Times New Roman" w:eastAsia="Songti SC" w:hAnsi="Times New Roman" w:cs="Arial Unicode MS"/>
          <w:i/>
          <w:iCs/>
          <w:sz w:val="24"/>
          <w:szCs w:val="24"/>
          <w:lang w:eastAsia="zh-CN" w:bidi="hi-IN"/>
        </w:rPr>
        <w:t>StatsRef</w:t>
      </w:r>
      <w:proofErr w:type="spellEnd"/>
      <w:r w:rsidRPr="005E2909">
        <w:rPr>
          <w:rFonts w:ascii="Times New Roman" w:eastAsia="Songti SC" w:hAnsi="Times New Roman" w:cs="Arial Unicode MS"/>
          <w:i/>
          <w:iCs/>
          <w:sz w:val="24"/>
          <w:szCs w:val="24"/>
          <w:lang w:eastAsia="zh-CN" w:bidi="hi-IN"/>
        </w:rPr>
        <w:t>: Statistics Reference Online</w:t>
      </w:r>
      <w:r w:rsidRPr="005E2909">
        <w:rPr>
          <w:rFonts w:ascii="Times New Roman" w:eastAsia="Songti SC" w:hAnsi="Times New Roman" w:cs="Arial Unicode MS"/>
          <w:sz w:val="24"/>
          <w:szCs w:val="24"/>
          <w:lang w:eastAsia="zh-CN" w:bidi="hi-IN"/>
        </w:rPr>
        <w:t xml:space="preserve">. </w:t>
      </w:r>
      <w:hyperlink r:id="rId33" w:history="1">
        <w:r w:rsidRPr="005E2909">
          <w:rPr>
            <w:rFonts w:ascii="Times New Roman" w:eastAsia="Songti SC" w:hAnsi="Times New Roman" w:cs="Arial Unicode MS"/>
            <w:color w:val="0563C1"/>
            <w:sz w:val="24"/>
            <w:szCs w:val="24"/>
            <w:u w:val="single"/>
            <w:lang w:eastAsia="zh-CN" w:bidi="hi-IN"/>
          </w:rPr>
          <w:t>https://doi.org/10.1002/9781118445112.stat05999</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5E2909">
        <w:rPr>
          <w:rFonts w:ascii="Times New Roman" w:eastAsia="Songti SC" w:hAnsi="Times New Roman" w:cs="Arial Unicode MS"/>
          <w:sz w:val="24"/>
          <w:szCs w:val="24"/>
          <w:lang w:eastAsia="zh-CN" w:bidi="hi-IN"/>
        </w:rPr>
        <w:t xml:space="preserve">Sánchez, M. T., </w:t>
      </w:r>
      <w:proofErr w:type="spellStart"/>
      <w:r w:rsidRPr="005E2909">
        <w:rPr>
          <w:rFonts w:ascii="Times New Roman" w:eastAsia="Songti SC" w:hAnsi="Times New Roman" w:cs="Arial Unicode MS"/>
          <w:sz w:val="24"/>
          <w:szCs w:val="24"/>
          <w:lang w:eastAsia="zh-CN" w:bidi="hi-IN"/>
        </w:rPr>
        <w:t>Garcı́A</w:t>
      </w:r>
      <w:proofErr w:type="spellEnd"/>
      <w:r w:rsidRPr="005E2909">
        <w:rPr>
          <w:rFonts w:ascii="Times New Roman" w:eastAsia="Songti SC" w:hAnsi="Times New Roman" w:cs="Arial Unicode MS"/>
          <w:sz w:val="24"/>
          <w:szCs w:val="24"/>
          <w:lang w:eastAsia="zh-CN" w:bidi="hi-IN"/>
        </w:rPr>
        <w:t xml:space="preserve">, O., &amp; </w:t>
      </w:r>
      <w:proofErr w:type="spellStart"/>
      <w:r w:rsidRPr="005E2909">
        <w:rPr>
          <w:rFonts w:ascii="Times New Roman" w:eastAsia="Songti SC" w:hAnsi="Times New Roman" w:cs="Arial Unicode MS"/>
          <w:sz w:val="24"/>
          <w:szCs w:val="24"/>
          <w:lang w:eastAsia="zh-CN" w:bidi="hi-IN"/>
        </w:rPr>
        <w:t>Solorza</w:t>
      </w:r>
      <w:proofErr w:type="spellEnd"/>
      <w:r w:rsidRPr="005E2909">
        <w:rPr>
          <w:rFonts w:ascii="Times New Roman" w:eastAsia="Songti SC" w:hAnsi="Times New Roman" w:cs="Arial Unicode MS"/>
          <w:sz w:val="24"/>
          <w:szCs w:val="24"/>
          <w:lang w:eastAsia="zh-CN" w:bidi="hi-IN"/>
        </w:rPr>
        <w:t xml:space="preserve">, C. (2017). Reframing language allocation policy in dual language bilingual education. </w:t>
      </w:r>
      <w:r w:rsidRPr="005E2909">
        <w:rPr>
          <w:rFonts w:ascii="Times New Roman" w:eastAsia="Songti SC" w:hAnsi="Times New Roman" w:cs="Arial Unicode MS"/>
          <w:i/>
          <w:iCs/>
          <w:sz w:val="24"/>
          <w:szCs w:val="24"/>
          <w:lang w:eastAsia="zh-CN" w:bidi="hi-IN"/>
        </w:rPr>
        <w:t>Bilingual Research Journal</w:t>
      </w:r>
      <w:r w:rsidRPr="005E2909">
        <w:rPr>
          <w:rFonts w:ascii="Times New Roman" w:eastAsia="Songti SC" w:hAnsi="Times New Roman" w:cs="Arial Unicode MS"/>
          <w:sz w:val="24"/>
          <w:szCs w:val="24"/>
          <w:lang w:eastAsia="zh-CN" w:bidi="hi-IN"/>
        </w:rPr>
        <w:t xml:space="preserve">, </w:t>
      </w:r>
      <w:r w:rsidRPr="005E2909">
        <w:rPr>
          <w:rFonts w:ascii="Times New Roman" w:eastAsia="Songti SC" w:hAnsi="Times New Roman" w:cs="Arial Unicode MS"/>
          <w:i/>
          <w:iCs/>
          <w:sz w:val="24"/>
          <w:szCs w:val="24"/>
          <w:lang w:eastAsia="zh-CN" w:bidi="hi-IN"/>
        </w:rPr>
        <w:t>41</w:t>
      </w:r>
      <w:r w:rsidRPr="005E2909">
        <w:rPr>
          <w:rFonts w:ascii="Times New Roman" w:eastAsia="Songti SC" w:hAnsi="Times New Roman" w:cs="Arial Unicode MS"/>
          <w:sz w:val="24"/>
          <w:szCs w:val="24"/>
          <w:lang w:eastAsia="zh-CN" w:bidi="hi-IN"/>
        </w:rPr>
        <w:t xml:space="preserve">(1), 37–51. </w:t>
      </w:r>
      <w:hyperlink r:id="rId34" w:history="1">
        <w:r w:rsidRPr="005E2909">
          <w:rPr>
            <w:rFonts w:ascii="Times New Roman" w:eastAsia="Songti SC" w:hAnsi="Times New Roman" w:cs="Arial Unicode MS"/>
            <w:color w:val="0563C1"/>
            <w:sz w:val="24"/>
            <w:szCs w:val="24"/>
            <w:u w:val="single"/>
            <w:lang w:eastAsia="zh-CN" w:bidi="hi-IN"/>
          </w:rPr>
          <w:t>https://doi.org/10.1080/15235882.2017.1405098</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roofErr w:type="spellStart"/>
      <w:r w:rsidRPr="005E2909">
        <w:rPr>
          <w:rFonts w:ascii="Times New Roman" w:eastAsia="Songti SC" w:hAnsi="Times New Roman" w:cs="Arial Unicode MS"/>
          <w:sz w:val="24"/>
          <w:szCs w:val="24"/>
          <w:lang w:eastAsia="zh-CN" w:bidi="hi-IN"/>
        </w:rPr>
        <w:t>Seidlhofer</w:t>
      </w:r>
      <w:proofErr w:type="spellEnd"/>
      <w:r w:rsidRPr="005E2909">
        <w:rPr>
          <w:rFonts w:ascii="Times New Roman" w:eastAsia="Songti SC" w:hAnsi="Times New Roman" w:cs="Arial Unicode MS"/>
          <w:sz w:val="24"/>
          <w:szCs w:val="24"/>
          <w:lang w:eastAsia="zh-CN" w:bidi="hi-IN"/>
        </w:rPr>
        <w:t xml:space="preserve">, B. (2011). </w:t>
      </w:r>
      <w:r w:rsidRPr="005E2909">
        <w:rPr>
          <w:rFonts w:ascii="Times New Roman" w:eastAsia="Songti SC" w:hAnsi="Times New Roman" w:cs="Arial Unicode MS"/>
          <w:i/>
          <w:iCs/>
          <w:sz w:val="24"/>
          <w:szCs w:val="24"/>
          <w:lang w:eastAsia="zh-CN" w:bidi="hi-IN"/>
        </w:rPr>
        <w:t>Understanding English as a Lingua Franca</w:t>
      </w:r>
      <w:r w:rsidRPr="005E2909">
        <w:rPr>
          <w:rFonts w:ascii="Times New Roman" w:eastAsia="Songti SC" w:hAnsi="Times New Roman" w:cs="Arial Unicode MS"/>
          <w:sz w:val="24"/>
          <w:szCs w:val="24"/>
          <w:lang w:eastAsia="zh-CN" w:bidi="hi-IN"/>
        </w:rPr>
        <w:t xml:space="preserve">. OUP Oxford. </w:t>
      </w:r>
      <w:hyperlink r:id="rId35" w:history="1">
        <w:r w:rsidRPr="005E2909">
          <w:rPr>
            <w:rFonts w:ascii="Times New Roman" w:eastAsia="Songti SC" w:hAnsi="Times New Roman" w:cs="Arial Unicode MS"/>
            <w:color w:val="0563C1"/>
            <w:sz w:val="24"/>
            <w:szCs w:val="24"/>
            <w:u w:val="single"/>
            <w:lang w:eastAsia="zh-CN" w:bidi="hi-IN"/>
          </w:rPr>
          <w:t>http://books.google.ie/books?id=MnjnAQAACAAJ&amp;dq=Understanding+English+as+a+Lingua+Franca&amp;hl=&amp;cd=2&amp;source=gbs_api</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DD5FD8">
      <w:pPr>
        <w:widowControl w:val="0"/>
        <w:spacing w:after="0" w:line="240" w:lineRule="auto"/>
        <w:ind w:left="720" w:hanging="720"/>
        <w:jc w:val="both"/>
        <w:rPr>
          <w:rFonts w:ascii="Calibri" w:eastAsia="SimSun" w:hAnsi="Calibri" w:cs="Calibri"/>
          <w:sz w:val="24"/>
          <w:szCs w:val="24"/>
        </w:rPr>
      </w:pPr>
      <w:proofErr w:type="spellStart"/>
      <w:r w:rsidRPr="005E2909">
        <w:rPr>
          <w:rFonts w:ascii="Calibri" w:eastAsia="SimSun" w:hAnsi="Calibri" w:cs="Calibri"/>
          <w:sz w:val="24"/>
          <w:szCs w:val="24"/>
        </w:rPr>
        <w:t>Shuchi</w:t>
      </w:r>
      <w:proofErr w:type="spellEnd"/>
      <w:r w:rsidRPr="005E2909">
        <w:rPr>
          <w:rFonts w:ascii="Calibri" w:eastAsia="SimSun" w:hAnsi="Calibri" w:cs="Calibri"/>
          <w:sz w:val="24"/>
          <w:szCs w:val="24"/>
        </w:rPr>
        <w:t>, S. (2013). The effect of Bangla dialect on English language teaching: teachers' perspectives and attitudes.</w:t>
      </w:r>
      <w:r w:rsidRPr="005E2909">
        <w:rPr>
          <w:rFonts w:ascii="Calibri" w:eastAsia="Times New Roman" w:hAnsi="Calibri" w:cs="Calibri"/>
          <w:color w:val="05103E"/>
          <w:sz w:val="27"/>
          <w:szCs w:val="27"/>
        </w:rPr>
        <w:t xml:space="preserve"> </w:t>
      </w:r>
      <w:r w:rsidRPr="005E2909">
        <w:rPr>
          <w:rFonts w:ascii="Calibri" w:eastAsia="SimSun" w:hAnsi="Calibri" w:cs="Calibri"/>
          <w:sz w:val="24"/>
          <w:szCs w:val="24"/>
        </w:rPr>
        <w:t> </w:t>
      </w:r>
      <w:hyperlink r:id="rId36" w:history="1">
        <w:r w:rsidRPr="005E2909">
          <w:rPr>
            <w:rFonts w:ascii="Calibri" w:eastAsia="SimSun" w:hAnsi="Calibri" w:cs="Calibri"/>
            <w:color w:val="0000FF"/>
            <w:sz w:val="24"/>
            <w:szCs w:val="24"/>
            <w:u w:val="single"/>
          </w:rPr>
          <w:t>https://www.semanticscholar.org/paper/The-effect-of-Bangla-dialect-on-English-language-%3A-Shuchi/d7959aa5853ade0d548f6b8846e42f421a2407c3</w:t>
        </w:r>
      </w:hyperlink>
      <w:r w:rsidRPr="005E2909">
        <w:rPr>
          <w:rFonts w:ascii="Calibri" w:eastAsia="SimSun" w:hAnsi="Calibri" w:cs="Calibri"/>
          <w:sz w:val="24"/>
          <w:szCs w:val="24"/>
        </w:rPr>
        <w:t>.</w:t>
      </w:r>
    </w:p>
    <w:p w:rsidR="005E2909" w:rsidRPr="005E2909" w:rsidRDefault="005E2909" w:rsidP="00DD5FD8">
      <w:pPr>
        <w:widowControl w:val="0"/>
        <w:spacing w:after="0" w:line="240" w:lineRule="auto"/>
        <w:ind w:left="720" w:hanging="720"/>
        <w:jc w:val="both"/>
        <w:rPr>
          <w:rFonts w:ascii="Calibri" w:eastAsia="SimSun" w:hAnsi="Calibri" w:cs="Calibri"/>
          <w:sz w:val="24"/>
          <w:szCs w:val="24"/>
        </w:rPr>
      </w:pPr>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5E2909">
        <w:rPr>
          <w:rFonts w:ascii="Times New Roman" w:eastAsia="Songti SC" w:hAnsi="Times New Roman" w:cs="Arial Unicode MS"/>
          <w:i/>
          <w:iCs/>
          <w:sz w:val="24"/>
          <w:szCs w:val="24"/>
          <w:lang w:eastAsia="zh-CN" w:bidi="hi-IN"/>
        </w:rPr>
        <w:t>The most spoken languages worldwide 2022 | Statista</w:t>
      </w:r>
      <w:r w:rsidRPr="005E2909">
        <w:rPr>
          <w:rFonts w:ascii="Times New Roman" w:eastAsia="Songti SC" w:hAnsi="Times New Roman" w:cs="Arial Unicode MS"/>
          <w:sz w:val="24"/>
          <w:szCs w:val="24"/>
          <w:lang w:eastAsia="zh-CN" w:bidi="hi-IN"/>
        </w:rPr>
        <w:t xml:space="preserve">. (2023). Statista. </w:t>
      </w:r>
      <w:hyperlink r:id="rId37" w:anchor=":~:text=In%202022%2C%20the" w:history="1">
        <w:r w:rsidRPr="005E2909">
          <w:rPr>
            <w:rFonts w:ascii="Times New Roman" w:eastAsia="Songti SC" w:hAnsi="Times New Roman" w:cs="Arial Unicode MS"/>
            <w:color w:val="0563C1"/>
            <w:sz w:val="24"/>
            <w:szCs w:val="24"/>
            <w:u w:val="single"/>
            <w:lang w:eastAsia="zh-CN" w:bidi="hi-IN"/>
          </w:rPr>
          <w:t>https://www.statista.com/statistics/266808/the-most-spoken-languages-worldwide/#:~:text=In%202022%2C%20the</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5E2909">
        <w:rPr>
          <w:rFonts w:ascii="Times New Roman" w:eastAsia="Songti SC" w:hAnsi="Times New Roman" w:cs="Arial Unicode MS"/>
          <w:sz w:val="24"/>
          <w:szCs w:val="24"/>
          <w:lang w:eastAsia="zh-CN" w:bidi="hi-IN"/>
        </w:rPr>
        <w:t xml:space="preserve">UNESCO. (1974). Recommendation concerning education for international understanding, co-operation and peace and education relating to </w:t>
      </w:r>
      <w:proofErr w:type="spellStart"/>
      <w:r w:rsidRPr="005E2909">
        <w:rPr>
          <w:rFonts w:ascii="Times New Roman" w:eastAsia="Songti SC" w:hAnsi="Times New Roman" w:cs="Arial Unicode MS"/>
          <w:sz w:val="24"/>
          <w:szCs w:val="24"/>
          <w:lang w:eastAsia="zh-CN" w:bidi="hi-IN"/>
        </w:rPr>
        <w:t>humanrights</w:t>
      </w:r>
      <w:proofErr w:type="spellEnd"/>
      <w:r w:rsidRPr="005E2909">
        <w:rPr>
          <w:rFonts w:ascii="Times New Roman" w:eastAsia="Songti SC" w:hAnsi="Times New Roman" w:cs="Arial Unicode MS"/>
          <w:sz w:val="24"/>
          <w:szCs w:val="24"/>
          <w:lang w:eastAsia="zh-CN" w:bidi="hi-IN"/>
        </w:rPr>
        <w:t xml:space="preserve"> and fundamental freedoms. Adapted by the General Conference at its Eighteenth Session, Paris, 17 October-23 November.</w:t>
      </w:r>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5E2909">
        <w:rPr>
          <w:rFonts w:ascii="Times New Roman" w:eastAsia="Songti SC" w:hAnsi="Times New Roman" w:cs="Arial Unicode MS"/>
          <w:sz w:val="24"/>
          <w:szCs w:val="24"/>
          <w:lang w:eastAsia="zh-CN" w:bidi="hi-IN"/>
        </w:rPr>
        <w:t xml:space="preserve">            </w:t>
      </w:r>
      <w:hyperlink r:id="rId38" w:anchor="page=144">
        <w:r w:rsidRPr="005E2909">
          <w:rPr>
            <w:rFonts w:ascii="Times New Roman" w:eastAsia="Songti SC" w:hAnsi="Times New Roman" w:cs="Arial Unicode MS"/>
            <w:color w:val="0563C1"/>
            <w:sz w:val="24"/>
            <w:szCs w:val="24"/>
            <w:u w:val="single"/>
            <w:lang w:eastAsia="zh-CN" w:bidi="hi-IN"/>
          </w:rPr>
          <w:t>http://unesdoc.unesco.org/images/0011/001140/114040e.pdf#page=144</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r w:rsidRPr="005E2909">
        <w:rPr>
          <w:rFonts w:ascii="Times New Roman" w:eastAsia="Songti SC" w:hAnsi="Times New Roman" w:cs="Arial Unicode MS"/>
          <w:sz w:val="24"/>
          <w:szCs w:val="24"/>
          <w:lang w:eastAsia="zh-CN" w:bidi="hi-IN"/>
        </w:rPr>
        <w:t xml:space="preserve">Uddin, N. &amp; </w:t>
      </w:r>
      <w:proofErr w:type="spellStart"/>
      <w:r w:rsidRPr="005E2909">
        <w:rPr>
          <w:rFonts w:ascii="Times New Roman" w:eastAsia="Songti SC" w:hAnsi="Times New Roman" w:cs="Arial Unicode MS"/>
          <w:sz w:val="24"/>
          <w:szCs w:val="24"/>
          <w:lang w:eastAsia="zh-CN" w:bidi="hi-IN"/>
        </w:rPr>
        <w:t>Monjur</w:t>
      </w:r>
      <w:proofErr w:type="spellEnd"/>
      <w:r w:rsidRPr="005E2909">
        <w:rPr>
          <w:rFonts w:ascii="Times New Roman" w:eastAsia="Songti SC" w:hAnsi="Times New Roman" w:cs="Arial Unicode MS"/>
          <w:sz w:val="24"/>
          <w:szCs w:val="24"/>
          <w:lang w:eastAsia="zh-CN" w:bidi="hi-IN"/>
        </w:rPr>
        <w:t xml:space="preserve">, S. (2015). The Influence of Regional Bangla Dialects on English Pronunciation of Bangladeshi EFL (English as a Foreign Language) Learning: A </w:t>
      </w:r>
      <w:proofErr w:type="spellStart"/>
      <w:r w:rsidRPr="005E2909">
        <w:rPr>
          <w:rFonts w:ascii="Times New Roman" w:eastAsia="Songti SC" w:hAnsi="Times New Roman" w:cs="Arial Unicode MS"/>
          <w:sz w:val="24"/>
          <w:szCs w:val="24"/>
          <w:lang w:eastAsia="zh-CN" w:bidi="hi-IN"/>
        </w:rPr>
        <w:t>Review.</w:t>
      </w:r>
      <w:r w:rsidRPr="005E2909">
        <w:rPr>
          <w:rFonts w:ascii="Times New Roman" w:eastAsia="Songti SC" w:hAnsi="Times New Roman" w:cs="Arial Unicode MS"/>
          <w:i/>
          <w:sz w:val="24"/>
          <w:szCs w:val="24"/>
          <w:lang w:eastAsia="zh-CN" w:bidi="hi-IN"/>
        </w:rPr>
        <w:t>International</w:t>
      </w:r>
      <w:proofErr w:type="spellEnd"/>
      <w:r w:rsidRPr="005E2909">
        <w:rPr>
          <w:rFonts w:ascii="Times New Roman" w:eastAsia="Songti SC" w:hAnsi="Times New Roman" w:cs="Arial Unicode MS"/>
          <w:i/>
          <w:sz w:val="24"/>
          <w:szCs w:val="24"/>
          <w:lang w:eastAsia="zh-CN" w:bidi="hi-IN"/>
        </w:rPr>
        <w:t xml:space="preserve"> journal of </w:t>
      </w:r>
      <w:proofErr w:type="spellStart"/>
      <w:r w:rsidRPr="005E2909">
        <w:rPr>
          <w:rFonts w:ascii="Times New Roman" w:eastAsia="Songti SC" w:hAnsi="Times New Roman" w:cs="Arial Unicode MS"/>
          <w:i/>
          <w:sz w:val="24"/>
          <w:szCs w:val="24"/>
          <w:lang w:eastAsia="zh-CN" w:bidi="hi-IN"/>
        </w:rPr>
        <w:t>Arts</w:t>
      </w:r>
      <w:proofErr w:type="gramStart"/>
      <w:r w:rsidRPr="005E2909">
        <w:rPr>
          <w:rFonts w:ascii="Times New Roman" w:eastAsia="Songti SC" w:hAnsi="Times New Roman" w:cs="Arial Unicode MS"/>
          <w:i/>
          <w:sz w:val="24"/>
          <w:szCs w:val="24"/>
          <w:lang w:eastAsia="zh-CN" w:bidi="hi-IN"/>
        </w:rPr>
        <w:t>,Humanities</w:t>
      </w:r>
      <w:proofErr w:type="spellEnd"/>
      <w:proofErr w:type="gramEnd"/>
      <w:r w:rsidRPr="005E2909">
        <w:rPr>
          <w:rFonts w:ascii="Times New Roman" w:eastAsia="Songti SC" w:hAnsi="Times New Roman" w:cs="Arial Unicode MS"/>
          <w:i/>
          <w:sz w:val="24"/>
          <w:szCs w:val="24"/>
          <w:lang w:eastAsia="zh-CN" w:bidi="hi-IN"/>
        </w:rPr>
        <w:t xml:space="preserve"> and ManagementStudies.01</w:t>
      </w:r>
      <w:r w:rsidRPr="005E2909">
        <w:rPr>
          <w:rFonts w:ascii="Times New Roman" w:eastAsia="Songti SC" w:hAnsi="Times New Roman" w:cs="Arial Unicode MS"/>
          <w:sz w:val="24"/>
          <w:szCs w:val="24"/>
          <w:lang w:eastAsia="zh-CN" w:bidi="hi-IN"/>
        </w:rPr>
        <w:t xml:space="preserve">(12).pp123. </w:t>
      </w:r>
      <w:hyperlink r:id="rId39" w:history="1">
        <w:r w:rsidRPr="005E2909">
          <w:rPr>
            <w:rFonts w:ascii="Times New Roman" w:eastAsia="Songti SC" w:hAnsi="Times New Roman" w:cs="Arial Unicode MS"/>
            <w:color w:val="0563C1"/>
            <w:sz w:val="24"/>
            <w:szCs w:val="24"/>
            <w:u w:val="single"/>
            <w:lang w:eastAsia="zh-CN" w:bidi="hi-IN"/>
          </w:rPr>
          <w:t>http://ijahms.com/upcomingissue/03.12.20151.pdf</w:t>
        </w:r>
      </w:hyperlink>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DD5FD8">
      <w:pPr>
        <w:widowControl w:val="0"/>
        <w:spacing w:after="0" w:line="240" w:lineRule="auto"/>
        <w:ind w:left="720" w:hanging="720"/>
        <w:jc w:val="both"/>
        <w:rPr>
          <w:rFonts w:ascii="Times New Roman" w:eastAsia="Songti SC" w:hAnsi="Times New Roman" w:cs="Arial Unicode MS"/>
          <w:sz w:val="24"/>
          <w:szCs w:val="24"/>
          <w:lang w:eastAsia="zh-CN" w:bidi="hi-IN"/>
        </w:rPr>
      </w:pPr>
      <w:r w:rsidRPr="005E2909">
        <w:rPr>
          <w:rFonts w:ascii="Times New Roman" w:eastAsia="Songti SC" w:hAnsi="Times New Roman" w:cs="Arial Unicode MS"/>
          <w:sz w:val="24"/>
          <w:szCs w:val="24"/>
          <w:lang w:eastAsia="zh-CN" w:bidi="hi-IN"/>
        </w:rPr>
        <w:t xml:space="preserve">Wang, D. (2016). </w:t>
      </w:r>
      <w:proofErr w:type="spellStart"/>
      <w:r w:rsidRPr="005E2909">
        <w:rPr>
          <w:rFonts w:ascii="Times New Roman" w:eastAsia="Songti SC" w:hAnsi="Times New Roman" w:cs="Arial Unicode MS"/>
          <w:sz w:val="24"/>
          <w:szCs w:val="24"/>
          <w:lang w:eastAsia="zh-CN" w:bidi="hi-IN"/>
        </w:rPr>
        <w:t>Translanguaging</w:t>
      </w:r>
      <w:proofErr w:type="spellEnd"/>
      <w:r w:rsidRPr="005E2909">
        <w:rPr>
          <w:rFonts w:ascii="Times New Roman" w:eastAsia="Songti SC" w:hAnsi="Times New Roman" w:cs="Arial Unicode MS"/>
          <w:sz w:val="24"/>
          <w:szCs w:val="24"/>
          <w:lang w:eastAsia="zh-CN" w:bidi="hi-IN"/>
        </w:rPr>
        <w:t xml:space="preserve"> in Chinese foreign language classrooms: students and teachers’ </w:t>
      </w:r>
      <w:r w:rsidRPr="005E2909">
        <w:rPr>
          <w:rFonts w:ascii="Times New Roman" w:eastAsia="Songti SC" w:hAnsi="Times New Roman" w:cs="Arial Unicode MS"/>
          <w:sz w:val="24"/>
          <w:szCs w:val="24"/>
          <w:lang w:eastAsia="zh-CN" w:bidi="hi-IN"/>
        </w:rPr>
        <w:lastRenderedPageBreak/>
        <w:t xml:space="preserve">attitudes and practices. </w:t>
      </w:r>
      <w:r w:rsidRPr="005E2909">
        <w:rPr>
          <w:rFonts w:ascii="Times New Roman" w:eastAsia="Songti SC" w:hAnsi="Times New Roman" w:cs="Arial Unicode MS"/>
          <w:i/>
          <w:iCs/>
          <w:sz w:val="24"/>
          <w:szCs w:val="24"/>
          <w:lang w:eastAsia="zh-CN" w:bidi="hi-IN"/>
        </w:rPr>
        <w:t>International Journal of Bilingual Education and Bilingualism</w:t>
      </w:r>
      <w:r w:rsidRPr="005E2909">
        <w:rPr>
          <w:rFonts w:ascii="Times New Roman" w:eastAsia="Songti SC" w:hAnsi="Times New Roman" w:cs="Arial Unicode MS"/>
          <w:sz w:val="24"/>
          <w:szCs w:val="24"/>
          <w:lang w:eastAsia="zh-CN" w:bidi="hi-IN"/>
        </w:rPr>
        <w:t xml:space="preserve">, </w:t>
      </w:r>
      <w:r w:rsidRPr="005E2909">
        <w:rPr>
          <w:rFonts w:ascii="Times New Roman" w:eastAsia="Songti SC" w:hAnsi="Times New Roman" w:cs="Arial Unicode MS"/>
          <w:i/>
          <w:iCs/>
          <w:sz w:val="24"/>
          <w:szCs w:val="24"/>
          <w:lang w:eastAsia="zh-CN" w:bidi="hi-IN"/>
        </w:rPr>
        <w:t>22</w:t>
      </w:r>
      <w:r w:rsidRPr="005E2909">
        <w:rPr>
          <w:rFonts w:ascii="Times New Roman" w:eastAsia="Songti SC" w:hAnsi="Times New Roman" w:cs="Arial Unicode MS"/>
          <w:sz w:val="24"/>
          <w:szCs w:val="24"/>
          <w:lang w:eastAsia="zh-CN" w:bidi="hi-IN"/>
        </w:rPr>
        <w:t xml:space="preserve">(2), 138–149. </w:t>
      </w:r>
      <w:hyperlink r:id="rId40" w:history="1">
        <w:r w:rsidRPr="005E2909">
          <w:rPr>
            <w:rFonts w:ascii="Times New Roman" w:eastAsia="Songti SC" w:hAnsi="Times New Roman" w:cs="Arial Unicode MS"/>
            <w:color w:val="0563C1"/>
            <w:sz w:val="24"/>
            <w:szCs w:val="24"/>
            <w:u w:val="single"/>
            <w:lang w:eastAsia="zh-CN" w:bidi="hi-IN"/>
          </w:rPr>
          <w:t>https://doi.org/10.1080/13670050.2016.1231773</w:t>
        </w:r>
      </w:hyperlink>
    </w:p>
    <w:p w:rsidR="005E2909" w:rsidRDefault="005E2909"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r w:rsidRPr="005E2909">
        <w:rPr>
          <w:rFonts w:ascii="Times New Roman" w:eastAsia="Songti SC" w:hAnsi="Times New Roman" w:cs="Arial Unicode MS"/>
          <w:sz w:val="24"/>
          <w:szCs w:val="24"/>
          <w:lang w:eastAsia="zh-CN" w:bidi="hi-IN"/>
        </w:rPr>
        <w:t xml:space="preserve">Wei, L. (2017). </w:t>
      </w:r>
      <w:proofErr w:type="spellStart"/>
      <w:r w:rsidRPr="005E2909">
        <w:rPr>
          <w:rFonts w:ascii="Times New Roman" w:eastAsia="Songti SC" w:hAnsi="Times New Roman" w:cs="Arial Unicode MS"/>
          <w:sz w:val="24"/>
          <w:szCs w:val="24"/>
          <w:lang w:eastAsia="zh-CN" w:bidi="hi-IN"/>
        </w:rPr>
        <w:t>Translanguaging</w:t>
      </w:r>
      <w:proofErr w:type="spellEnd"/>
      <w:r w:rsidRPr="005E2909">
        <w:rPr>
          <w:rFonts w:ascii="Times New Roman" w:eastAsia="Songti SC" w:hAnsi="Times New Roman" w:cs="Arial Unicode MS"/>
          <w:sz w:val="24"/>
          <w:szCs w:val="24"/>
          <w:lang w:eastAsia="zh-CN" w:bidi="hi-IN"/>
        </w:rPr>
        <w:t xml:space="preserve"> as a practical theory of language. </w:t>
      </w:r>
      <w:r w:rsidRPr="005E2909">
        <w:rPr>
          <w:rFonts w:ascii="Times New Roman" w:eastAsia="Songti SC" w:hAnsi="Times New Roman" w:cs="Arial Unicode MS"/>
          <w:i/>
          <w:iCs/>
          <w:sz w:val="24"/>
          <w:szCs w:val="24"/>
          <w:lang w:eastAsia="zh-CN" w:bidi="hi-IN"/>
        </w:rPr>
        <w:t>Applied Linguistics</w:t>
      </w:r>
      <w:r w:rsidRPr="005E2909">
        <w:rPr>
          <w:rFonts w:ascii="Times New Roman" w:eastAsia="Songti SC" w:hAnsi="Times New Roman" w:cs="Arial Unicode MS"/>
          <w:sz w:val="24"/>
          <w:szCs w:val="24"/>
          <w:lang w:eastAsia="zh-CN" w:bidi="hi-IN"/>
        </w:rPr>
        <w:t xml:space="preserve">, </w:t>
      </w:r>
      <w:r w:rsidRPr="005E2909">
        <w:rPr>
          <w:rFonts w:ascii="Times New Roman" w:eastAsia="Songti SC" w:hAnsi="Times New Roman" w:cs="Arial Unicode MS"/>
          <w:i/>
          <w:iCs/>
          <w:sz w:val="24"/>
          <w:szCs w:val="24"/>
          <w:lang w:eastAsia="zh-CN" w:bidi="hi-IN"/>
        </w:rPr>
        <w:t>39</w:t>
      </w:r>
      <w:r w:rsidRPr="005E2909">
        <w:rPr>
          <w:rFonts w:ascii="Times New Roman" w:eastAsia="Songti SC" w:hAnsi="Times New Roman" w:cs="Arial Unicode MS"/>
          <w:sz w:val="24"/>
          <w:szCs w:val="24"/>
          <w:lang w:eastAsia="zh-CN" w:bidi="hi-IN"/>
        </w:rPr>
        <w:t xml:space="preserve">(1), 9–30. </w:t>
      </w:r>
      <w:hyperlink r:id="rId41" w:history="1">
        <w:r w:rsidRPr="005E2909">
          <w:rPr>
            <w:rFonts w:ascii="Times New Roman" w:eastAsia="Songti SC" w:hAnsi="Times New Roman" w:cs="Arial Unicode MS"/>
            <w:color w:val="0563C1"/>
            <w:sz w:val="24"/>
            <w:szCs w:val="24"/>
            <w:u w:val="single"/>
            <w:lang w:eastAsia="zh-CN" w:bidi="hi-IN"/>
          </w:rPr>
          <w:t>https://doi.org/10.1093/applin/amx039</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p>
    <w:p w:rsidR="00DD5FD8" w:rsidRPr="00DD5FD8" w:rsidRDefault="00DD5FD8"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r w:rsidRPr="00DD5FD8">
        <w:rPr>
          <w:rFonts w:ascii="Times New Roman" w:eastAsia="Songti SC" w:hAnsi="Times New Roman" w:cs="Arial Unicode MS"/>
          <w:sz w:val="24"/>
          <w:szCs w:val="24"/>
          <w:lang w:eastAsia="zh-CN" w:bidi="hi-IN"/>
        </w:rPr>
        <w:t xml:space="preserve">Woodley, H., &amp; Brown, A. (2016). Balancing windows and mirrors: </w:t>
      </w:r>
      <w:proofErr w:type="spellStart"/>
      <w:r w:rsidRPr="00DD5FD8">
        <w:rPr>
          <w:rFonts w:ascii="Times New Roman" w:eastAsia="Songti SC" w:hAnsi="Times New Roman" w:cs="Arial Unicode MS"/>
          <w:sz w:val="24"/>
          <w:szCs w:val="24"/>
          <w:lang w:eastAsia="zh-CN" w:bidi="hi-IN"/>
        </w:rPr>
        <w:t>Translanguaging</w:t>
      </w:r>
      <w:proofErr w:type="spellEnd"/>
      <w:r w:rsidRPr="00DD5FD8">
        <w:rPr>
          <w:rFonts w:ascii="Times New Roman" w:eastAsia="Songti SC" w:hAnsi="Times New Roman" w:cs="Arial Unicode MS"/>
          <w:sz w:val="24"/>
          <w:szCs w:val="24"/>
          <w:lang w:eastAsia="zh-CN" w:bidi="hi-IN"/>
        </w:rPr>
        <w:t xml:space="preserve"> in linguistically                   diverse classroom. In O. Garcia &amp; T. </w:t>
      </w:r>
      <w:proofErr w:type="spellStart"/>
      <w:r w:rsidRPr="00DD5FD8">
        <w:rPr>
          <w:rFonts w:ascii="Times New Roman" w:eastAsia="Songti SC" w:hAnsi="Times New Roman" w:cs="Arial Unicode MS"/>
          <w:sz w:val="24"/>
          <w:szCs w:val="24"/>
          <w:lang w:eastAsia="zh-CN" w:bidi="hi-IN"/>
        </w:rPr>
        <w:t>Kleyn</w:t>
      </w:r>
      <w:proofErr w:type="spellEnd"/>
      <w:r w:rsidRPr="00DD5FD8">
        <w:rPr>
          <w:rFonts w:ascii="Times New Roman" w:eastAsia="Songti SC" w:hAnsi="Times New Roman" w:cs="Arial Unicode MS"/>
          <w:sz w:val="24"/>
          <w:szCs w:val="24"/>
          <w:lang w:eastAsia="zh-CN" w:bidi="hi-IN"/>
        </w:rPr>
        <w:t xml:space="preserve"> (Eds.), </w:t>
      </w:r>
      <w:proofErr w:type="spellStart"/>
      <w:r w:rsidRPr="00DD5FD8">
        <w:rPr>
          <w:rFonts w:ascii="Times New Roman" w:eastAsia="Songti SC" w:hAnsi="Times New Roman" w:cs="Arial Unicode MS"/>
          <w:i/>
          <w:sz w:val="24"/>
          <w:szCs w:val="24"/>
          <w:lang w:eastAsia="zh-CN" w:bidi="hi-IN"/>
        </w:rPr>
        <w:t>Translanguaging</w:t>
      </w:r>
      <w:proofErr w:type="spellEnd"/>
      <w:r w:rsidRPr="00DD5FD8">
        <w:rPr>
          <w:rFonts w:ascii="Times New Roman" w:eastAsia="Songti SC" w:hAnsi="Times New Roman" w:cs="Arial Unicode MS"/>
          <w:i/>
          <w:sz w:val="24"/>
          <w:szCs w:val="24"/>
          <w:lang w:eastAsia="zh-CN" w:bidi="hi-IN"/>
        </w:rPr>
        <w:t xml:space="preserve"> with multilingual students: Learning from classroom moments </w:t>
      </w:r>
      <w:r w:rsidRPr="00DD5FD8">
        <w:rPr>
          <w:rFonts w:ascii="Times New Roman" w:eastAsia="Songti SC" w:hAnsi="Times New Roman" w:cs="Arial Unicode MS"/>
          <w:sz w:val="24"/>
          <w:szCs w:val="24"/>
          <w:lang w:eastAsia="zh-CN" w:bidi="hi-IN"/>
        </w:rPr>
        <w:t>(pp. 83–99). New York.</w:t>
      </w:r>
      <w:r w:rsidRPr="00DD5FD8">
        <w:rPr>
          <w:rFonts w:ascii="Times New Roman" w:eastAsia="Songti SC" w:hAnsi="Times New Roman" w:cs="Arial Unicode MS"/>
          <w:sz w:val="24"/>
          <w:szCs w:val="24"/>
          <w:u w:val="single"/>
          <w:lang w:eastAsia="zh-CN" w:bidi="hi-IN"/>
        </w:rPr>
        <w:t xml:space="preserve"> </w:t>
      </w:r>
      <w:hyperlink r:id="rId42" w:history="1">
        <w:r w:rsidRPr="00DD5FD8">
          <w:rPr>
            <w:rStyle w:val="Hyperlink"/>
            <w:rFonts w:ascii="Times New Roman" w:eastAsia="Songti SC" w:hAnsi="Times New Roman" w:cs="Arial Unicode MS"/>
            <w:sz w:val="24"/>
            <w:szCs w:val="24"/>
            <w:lang w:eastAsia="zh-CN" w:bidi="hi-IN"/>
          </w:rPr>
          <w:t>https://doi.org/10.4324/9781315695242</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r w:rsidRPr="00DD5FD8">
        <w:rPr>
          <w:rFonts w:ascii="Times New Roman" w:eastAsia="Songti SC" w:hAnsi="Times New Roman" w:cs="Arial Unicode MS"/>
          <w:sz w:val="24"/>
          <w:szCs w:val="24"/>
          <w:lang w:eastAsia="zh-CN" w:bidi="hi-IN"/>
        </w:rPr>
        <w:t xml:space="preserve">Yule, G. (2010). </w:t>
      </w:r>
      <w:r w:rsidRPr="00DD5FD8">
        <w:rPr>
          <w:rFonts w:ascii="Times New Roman" w:eastAsia="Songti SC" w:hAnsi="Times New Roman" w:cs="Arial Unicode MS"/>
          <w:i/>
          <w:iCs/>
          <w:sz w:val="24"/>
          <w:szCs w:val="24"/>
          <w:lang w:eastAsia="zh-CN" w:bidi="hi-IN"/>
        </w:rPr>
        <w:t>The Study of Language</w:t>
      </w:r>
      <w:r w:rsidRPr="00DD5FD8">
        <w:rPr>
          <w:rFonts w:ascii="Times New Roman" w:eastAsia="Songti SC" w:hAnsi="Times New Roman" w:cs="Arial Unicode MS"/>
          <w:sz w:val="24"/>
          <w:szCs w:val="24"/>
          <w:lang w:eastAsia="zh-CN" w:bidi="hi-IN"/>
        </w:rPr>
        <w:t>. Cambridge University Press.</w:t>
      </w:r>
      <w:r w:rsidRPr="00DD5FD8">
        <w:rPr>
          <w:rFonts w:ascii="Times New Roman" w:eastAsia="Songti SC" w:hAnsi="Times New Roman" w:cs="Arial Unicode MS"/>
          <w:sz w:val="24"/>
          <w:szCs w:val="24"/>
          <w:u w:val="single"/>
          <w:lang w:eastAsia="zh-CN" w:bidi="hi-IN"/>
        </w:rPr>
        <w:t xml:space="preserve"> </w:t>
      </w:r>
      <w:hyperlink r:id="rId43" w:history="1">
        <w:r w:rsidRPr="00DD5FD8">
          <w:rPr>
            <w:rStyle w:val="Hyperlink"/>
            <w:rFonts w:ascii="Times New Roman" w:eastAsia="Songti SC" w:hAnsi="Times New Roman" w:cs="Arial Unicode MS"/>
            <w:sz w:val="24"/>
            <w:szCs w:val="24"/>
            <w:lang w:eastAsia="zh-CN" w:bidi="hi-IN"/>
          </w:rPr>
          <w:t>http://books.google.ie/books?id=EYIwL-Gr0XIC&amp;printsec=frontcover&amp;dq=The+Study+of+Language.&amp;hl=&amp;cd=1&amp;source=gbs_api</w:t>
        </w:r>
      </w:hyperlink>
    </w:p>
    <w:p w:rsidR="00DD5FD8" w:rsidRPr="00DD5FD8" w:rsidRDefault="00DD5FD8"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p>
    <w:p w:rsidR="00DD5FD8" w:rsidRPr="00DD5FD8" w:rsidRDefault="00DD5FD8"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p>
    <w:p w:rsidR="00DD5FD8" w:rsidRPr="00DD5FD8" w:rsidRDefault="00DD5FD8"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p>
    <w:p w:rsidR="00DD5FD8" w:rsidRDefault="00DD5FD8" w:rsidP="00DD5FD8">
      <w:pPr>
        <w:widowControl w:val="0"/>
        <w:spacing w:after="0" w:line="240" w:lineRule="auto"/>
        <w:ind w:left="720" w:hanging="720"/>
        <w:jc w:val="both"/>
        <w:rPr>
          <w:rFonts w:ascii="Times New Roman" w:eastAsia="Songti SC" w:hAnsi="Times New Roman" w:cs="Arial Unicode MS"/>
          <w:color w:val="0563C1"/>
          <w:sz w:val="24"/>
          <w:szCs w:val="24"/>
          <w:u w:val="single"/>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eastAsia="zh-CN" w:bidi="hi-IN"/>
        </w:rPr>
      </w:pPr>
    </w:p>
    <w:p w:rsidR="005E2909" w:rsidRPr="005E2909" w:rsidRDefault="005E2909" w:rsidP="005E2909">
      <w:pPr>
        <w:widowControl w:val="0"/>
        <w:spacing w:after="0" w:line="240" w:lineRule="auto"/>
        <w:ind w:left="720" w:hanging="720"/>
        <w:jc w:val="both"/>
        <w:rPr>
          <w:rFonts w:ascii="Times New Roman" w:eastAsia="Songti SC" w:hAnsi="Times New Roman" w:cs="Arial Unicode MS"/>
          <w:sz w:val="24"/>
          <w:szCs w:val="24"/>
          <w:lang w:val="id-ID" w:eastAsia="zh-CN" w:bidi="hi-IN"/>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i/>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jc w:val="both"/>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jc w:val="both"/>
        <w:rPr>
          <w:rFonts w:ascii="Times New Roman" w:eastAsia="Times New Roman" w:hAnsi="Times New Roman" w:cs="Times New Roman"/>
          <w:sz w:val="24"/>
          <w:szCs w:val="24"/>
        </w:rPr>
      </w:pPr>
    </w:p>
    <w:p w:rsidR="005E2909" w:rsidRPr="005E2909" w:rsidRDefault="005E2909" w:rsidP="005E2909">
      <w:pPr>
        <w:spacing w:before="100" w:beforeAutospacing="1" w:after="100" w:afterAutospacing="1" w:line="240" w:lineRule="auto"/>
        <w:jc w:val="both"/>
        <w:rPr>
          <w:rFonts w:ascii="Times New Roman" w:eastAsia="Times New Roman" w:hAnsi="Times New Roman" w:cs="Times New Roman"/>
          <w:sz w:val="24"/>
          <w:szCs w:val="24"/>
        </w:rPr>
      </w:pPr>
    </w:p>
    <w:p w:rsidR="0081562B" w:rsidRDefault="0081562B"/>
    <w:sectPr w:rsidR="0081562B" w:rsidSect="005E2909">
      <w:pgSz w:w="11907" w:h="16839"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ngti S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7FD3F4C"/>
    <w:multiLevelType w:val="singleLevel"/>
    <w:tmpl w:val="B7FD3F4C"/>
    <w:lvl w:ilvl="0">
      <w:start w:val="1"/>
      <w:numFmt w:val="bullet"/>
      <w:lvlText w:val=""/>
      <w:lvlJc w:val="left"/>
      <w:pPr>
        <w:tabs>
          <w:tab w:val="left" w:pos="420"/>
        </w:tabs>
        <w:ind w:left="420" w:hanging="420"/>
      </w:pPr>
      <w:rPr>
        <w:rFonts w:ascii="Wingdings" w:hAnsi="Wingdings" w:hint="default"/>
        <w:color w:val="auto"/>
      </w:rPr>
    </w:lvl>
  </w:abstractNum>
  <w:abstractNum w:abstractNumId="1" w15:restartNumberingAfterBreak="0">
    <w:nsid w:val="004D28FF"/>
    <w:multiLevelType w:val="multilevel"/>
    <w:tmpl w:val="864A5574"/>
    <w:lvl w:ilvl="0">
      <w:start w:val="1"/>
      <w:numFmt w:val="decimal"/>
      <w:lvlText w:val="%1."/>
      <w:lvlJc w:val="left"/>
      <w:pPr>
        <w:ind w:left="720" w:hanging="360"/>
      </w:pPr>
      <w:rPr>
        <w:i w:val="0"/>
      </w:rPr>
    </w:lvl>
    <w:lvl w:ilvl="1">
      <w:start w:val="1"/>
      <w:numFmt w:val="decimal"/>
      <w:lvlText w:val="%1.%2"/>
      <w:lvlJc w:val="left"/>
      <w:pPr>
        <w:ind w:left="720" w:hanging="360"/>
      </w:pPr>
      <w:rPr>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F6"/>
    <w:rsid w:val="00173BF6"/>
    <w:rsid w:val="00332A68"/>
    <w:rsid w:val="003D31B0"/>
    <w:rsid w:val="005E2909"/>
    <w:rsid w:val="0081562B"/>
    <w:rsid w:val="00845460"/>
    <w:rsid w:val="00A0143B"/>
    <w:rsid w:val="00DD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E534E0-C7AC-4499-9AC4-88FB4DEF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5F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21832/9781847693686-003" TargetMode="External"/><Relationship Id="rId26" Type="http://schemas.openxmlformats.org/officeDocument/2006/relationships/hyperlink" Target="https://doi.org/10.1080/13670050.2013.851642" TargetMode="External"/><Relationship Id="rId39" Type="http://schemas.openxmlformats.org/officeDocument/2006/relationships/hyperlink" Target="http://ijahms.com/upcomingissue/03.12.20151.pdf" TargetMode="External"/><Relationship Id="rId21" Type="http://schemas.openxmlformats.org/officeDocument/2006/relationships/hyperlink" Target="http://www.ozgurcerkes.com/FileUpload/ds213192/File/onceanadili2.pdf" TargetMode="External"/><Relationship Id="rId34" Type="http://schemas.openxmlformats.org/officeDocument/2006/relationships/hyperlink" Target="https://doi.org/10.1080/15235882.2017.1405098" TargetMode="External"/><Relationship Id="rId42" Type="http://schemas.openxmlformats.org/officeDocument/2006/relationships/hyperlink" Target="https://doi.org/10.4324/9781315695242"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eric.ed.gov/?id=ED289364" TargetMode="External"/><Relationship Id="rId29" Type="http://schemas.openxmlformats.org/officeDocument/2006/relationships/hyperlink" Target="https://doi.org/10.1080/09500782.2014.994524"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1.xml"/><Relationship Id="rId24" Type="http://schemas.openxmlformats.org/officeDocument/2006/relationships/hyperlink" Target="https://doi.org/10.1057/9781137385765_4" TargetMode="External"/><Relationship Id="rId32" Type="http://schemas.openxmlformats.org/officeDocument/2006/relationships/hyperlink" Target="http://books.google.ie/books?id=3_MYBwAAQBAJ&amp;pg=PA101&amp;dq=THE+INTERPLAY+OF+BIDIALECTALISM,+LITERACY.&amp;hl=&amp;cd=1&amp;source=gbs_api" TargetMode="External"/><Relationship Id="rId37" Type="http://schemas.openxmlformats.org/officeDocument/2006/relationships/hyperlink" Target="https://www.statista.com/statistics/266808/the-most-spoken-languages-worldwide/" TargetMode="External"/><Relationship Id="rId40" Type="http://schemas.openxmlformats.org/officeDocument/2006/relationships/hyperlink" Target="https://doi.org/10.1080/13670050.2016.1231773" TargetMode="External"/><Relationship Id="rId45" Type="http://schemas.openxmlformats.org/officeDocument/2006/relationships/theme" Target="theme/theme1.xml"/><Relationship Id="rId5" Type="http://schemas.openxmlformats.org/officeDocument/2006/relationships/hyperlink" Target="mailto:Kanizfatemabd32@gmail.com" TargetMode="External"/><Relationship Id="rId15" Type="http://schemas.openxmlformats.org/officeDocument/2006/relationships/hyperlink" Target="https://doi.org/10.1111/modl.12529" TargetMode="External"/><Relationship Id="rId23" Type="http://schemas.openxmlformats.org/officeDocument/2006/relationships/hyperlink" Target="http://books.google.ie/books?id=TvAEtAEACAAJ&amp;dq=Bilingual+education+in+the+21st+century:+A+global+perspective.&amp;hl=&amp;cd=3&amp;source=gbs_api" TargetMode="External"/><Relationship Id="rId28" Type="http://schemas.openxmlformats.org/officeDocument/2006/relationships/hyperlink" Target="https://doi.org/10.3389/feduc.2018.00049" TargetMode="External"/><Relationship Id="rId36" Type="http://schemas.openxmlformats.org/officeDocument/2006/relationships/hyperlink" Target="https://www.semanticscholar.org/paper/The-effect-of-Bangla-dialect-on-English-language-%3A-Shuchi/d7959aa5853ade0d548f6b8846e42f421a2407c3" TargetMode="External"/><Relationship Id="rId10" Type="http://schemas.openxmlformats.org/officeDocument/2006/relationships/image" Target="media/image5.png"/><Relationship Id="rId19" Type="http://schemas.openxmlformats.org/officeDocument/2006/relationships/hyperlink" Target="https://www.scirp.org/reference/referencespapers?referenceid=3560915" TargetMode="External"/><Relationship Id="rId31" Type="http://schemas.openxmlformats.org/officeDocument/2006/relationships/hyperlink" Target="https://doi.org/10.1080/03740460903364185"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doi.org/10.5040/9781474212281" TargetMode="External"/><Relationship Id="rId22" Type="http://schemas.openxmlformats.org/officeDocument/2006/relationships/hyperlink" Target="https://doi.org/10.1080/14790718.2019.1620239" TargetMode="External"/><Relationship Id="rId27" Type="http://schemas.openxmlformats.org/officeDocument/2006/relationships/hyperlink" Target="http://books.google.ie/books?id=46EmAQAAIAAJ&amp;q=English+as+a+Lingua+Franca:+Attitude+and+Identity.&amp;dq=English+as+a+Lingua+Franca:+Attitude+and+Identity.&amp;hl=&amp;cd=1&amp;source=gbs_api" TargetMode="External"/><Relationship Id="rId30" Type="http://schemas.openxmlformats.org/officeDocument/2006/relationships/hyperlink" Target="https://doi.org/10.1016/j.system.2011.04.011" TargetMode="External"/><Relationship Id="rId35" Type="http://schemas.openxmlformats.org/officeDocument/2006/relationships/hyperlink" Target="http://books.google.ie/books?id=MnjnAQAACAAJ&amp;dq=Understanding+English+as+a+Lingua+Franca&amp;hl=&amp;cd=2&amp;source=gbs_api" TargetMode="External"/><Relationship Id="rId43" Type="http://schemas.openxmlformats.org/officeDocument/2006/relationships/hyperlink" Target="http://books.google.ie/books?id=EYIwL-Gr0XIC&amp;printsec=frontcover&amp;dq=The+Study+of+Language.&amp;hl=&amp;cd=1&amp;source=gbs_api" TargetMode="Externa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doi.org/10.1108/00400910110399328" TargetMode="External"/><Relationship Id="rId25" Type="http://schemas.openxmlformats.org/officeDocument/2006/relationships/hyperlink" Target="https://doi.org/10.1075/cilt.148.16har" TargetMode="External"/><Relationship Id="rId33" Type="http://schemas.openxmlformats.org/officeDocument/2006/relationships/hyperlink" Target="https://doi.org/10.1002/9781118445112.stat05999" TargetMode="External"/><Relationship Id="rId38" Type="http://schemas.openxmlformats.org/officeDocument/2006/relationships/hyperlink" Target="http://unesdoc.unesco.org/images/0011/001140/114040e.pdf" TargetMode="External"/><Relationship Id="rId20" Type="http://schemas.openxmlformats.org/officeDocument/2006/relationships/hyperlink" Target="https://doi.org/10.1002/tesj.361" TargetMode="External"/><Relationship Id="rId41" Type="http://schemas.openxmlformats.org/officeDocument/2006/relationships/hyperlink" Target="https://doi.org/10.1093/applin/amx03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explosion val="3"/>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8.1999999999999993</c:v>
                </c:pt>
                <c:pt idx="1">
                  <c:v>3.2</c:v>
                </c:pt>
                <c:pt idx="2">
                  <c:v>1.4</c:v>
                </c:pt>
                <c:pt idx="3">
                  <c:v>1.2</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en-US"/>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TotalTime>
  <Pages>14</Pages>
  <Words>5484</Words>
  <Characters>31262</Characters>
  <Application>Microsoft Office Word</Application>
  <DocSecurity>0</DocSecurity>
  <Lines>260</Lines>
  <Paragraphs>73</Paragraphs>
  <ScaleCrop>false</ScaleCrop>
  <Company/>
  <LinksUpToDate>false</LinksUpToDate>
  <CharactersWithSpaces>36673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Nayema</dc:creator>
  <cp:keywords/>
  <dc:description/>
  <cp:lastModifiedBy>Nayema</cp:lastModifiedBy>
  <cp:revision>5</cp:revision>
  <dcterms:created xsi:type="dcterms:W3CDTF">2024-05-13T15:17:00Z</dcterms:created>
  <dcterms:modified xsi:type="dcterms:W3CDTF">2024-05-13T15:33:00Z</dcterms:modified>
</cp:coreProperties>
</file>