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A4" w:rsidRDefault="00B32BA4" w:rsidP="00F03EC2">
      <w:pPr>
        <w:ind w:left="567" w:right="567" w:firstLine="7"/>
        <w:jc w:val="center"/>
        <w:rPr>
          <w:rFonts w:eastAsia="Malgun Gothic"/>
          <w:b/>
          <w:sz w:val="28"/>
          <w:szCs w:val="28"/>
          <w:lang w:val="en-ID" w:eastAsia="ko-KR"/>
        </w:rPr>
      </w:pPr>
    </w:p>
    <w:p w:rsidR="00F03EC2" w:rsidRPr="00256DE2" w:rsidRDefault="00F03EC2" w:rsidP="00F03EC2">
      <w:pPr>
        <w:ind w:left="567" w:right="567" w:firstLine="7"/>
        <w:jc w:val="center"/>
        <w:rPr>
          <w:rFonts w:eastAsia="Malgun Gothic"/>
          <w:b/>
          <w:sz w:val="28"/>
          <w:szCs w:val="28"/>
          <w:lang w:val="en-ID" w:eastAsia="ko-KR"/>
        </w:rPr>
      </w:pPr>
      <w:r w:rsidRPr="00256DE2">
        <w:rPr>
          <w:rFonts w:eastAsia="Malgun Gothic"/>
          <w:b/>
          <w:sz w:val="28"/>
          <w:szCs w:val="28"/>
          <w:lang w:val="en-ID" w:eastAsia="ko-KR"/>
        </w:rPr>
        <w:t xml:space="preserve">MODEL TREND PARABOLA UNTUK MEMPROYEKSI JUMLAH KEMATIAN BAYI DAN BALITA YANG TERDATA DI BPS PROVINSI NTT TAHUN 2023  </w:t>
      </w:r>
    </w:p>
    <w:p w:rsidR="00F03EC2" w:rsidRPr="00256DE2" w:rsidRDefault="00F03EC2" w:rsidP="00F03EC2">
      <w:pPr>
        <w:tabs>
          <w:tab w:val="left" w:pos="284"/>
        </w:tabs>
        <w:spacing w:after="120"/>
        <w:ind w:left="-284" w:right="-284"/>
        <w:jc w:val="center"/>
        <w:rPr>
          <w:rFonts w:cstheme="minorHAnsi"/>
          <w:b/>
          <w:i/>
          <w:color w:val="000000" w:themeColor="text1"/>
          <w:sz w:val="24"/>
        </w:rPr>
      </w:pPr>
      <w:r w:rsidRPr="00256DE2">
        <w:rPr>
          <w:rFonts w:cstheme="minorHAnsi"/>
          <w:b/>
          <w:i/>
          <w:color w:val="000000" w:themeColor="text1"/>
          <w:sz w:val="24"/>
        </w:rPr>
        <w:t xml:space="preserve">Parabolic Trend Model </w:t>
      </w:r>
      <w:proofErr w:type="gramStart"/>
      <w:r w:rsidRPr="00256DE2">
        <w:rPr>
          <w:rFonts w:cstheme="minorHAnsi"/>
          <w:b/>
          <w:i/>
          <w:color w:val="000000" w:themeColor="text1"/>
          <w:sz w:val="24"/>
        </w:rPr>
        <w:t>For</w:t>
      </w:r>
      <w:proofErr w:type="gramEnd"/>
      <w:r w:rsidRPr="00256DE2">
        <w:rPr>
          <w:rFonts w:cstheme="minorHAnsi"/>
          <w:b/>
          <w:i/>
          <w:color w:val="000000" w:themeColor="text1"/>
          <w:sz w:val="24"/>
        </w:rPr>
        <w:t xml:space="preserve"> Projecting The Number Of Infant and Toddler Mortality Recorded At BPS NTT Province In 2023</w:t>
      </w:r>
    </w:p>
    <w:p w:rsidR="00F03EC2" w:rsidRPr="00DF268C" w:rsidRDefault="00F03EC2" w:rsidP="00F03EC2">
      <w:pPr>
        <w:spacing w:after="120" w:line="240" w:lineRule="auto"/>
        <w:jc w:val="center"/>
        <w:rPr>
          <w:rFonts w:ascii="Bodoni MT" w:hAnsi="Bodoni MT" w:cs="Arial"/>
          <w:b/>
          <w:sz w:val="20"/>
          <w:szCs w:val="20"/>
        </w:rPr>
      </w:pPr>
      <w:r w:rsidRPr="00C37338">
        <w:rPr>
          <w:rFonts w:ascii="Bodoni MT" w:hAnsi="Bodoni MT" w:cs="Arial"/>
          <w:b/>
          <w:sz w:val="20"/>
          <w:szCs w:val="20"/>
        </w:rPr>
        <w:t xml:space="preserve">Melki </w:t>
      </w:r>
      <w:r>
        <w:rPr>
          <w:rFonts w:ascii="Bodoni MT" w:hAnsi="Bodoni MT" w:cs="Arial"/>
          <w:b/>
          <w:sz w:val="20"/>
          <w:szCs w:val="20"/>
        </w:rPr>
        <w:t xml:space="preserve">Imamastri </w:t>
      </w:r>
      <w:r w:rsidRPr="00C37338">
        <w:rPr>
          <w:rFonts w:ascii="Bodoni MT" w:hAnsi="Bodoni MT" w:cs="Arial"/>
          <w:b/>
          <w:sz w:val="20"/>
          <w:szCs w:val="20"/>
        </w:rPr>
        <w:t>Puling Tang</w:t>
      </w:r>
      <w:r>
        <w:rPr>
          <w:rFonts w:ascii="Bodoni MT" w:hAnsi="Bodoni MT" w:cs="Arial"/>
          <w:b/>
          <w:sz w:val="20"/>
          <w:szCs w:val="20"/>
        </w:rPr>
        <w:t xml:space="preserve"> </w:t>
      </w:r>
    </w:p>
    <w:p w:rsidR="00F03EC2" w:rsidRPr="00256DE2" w:rsidRDefault="00F03EC2" w:rsidP="00F03EC2">
      <w:pPr>
        <w:pStyle w:val="Default"/>
        <w:ind w:left="567" w:right="567" w:firstLine="7"/>
        <w:jc w:val="center"/>
        <w:rPr>
          <w:rFonts w:ascii="Times New Roman" w:hAnsi="Times New Roman" w:cs="Times New Roman"/>
          <w:i/>
          <w:sz w:val="20"/>
          <w:szCs w:val="22"/>
          <w:lang w:val="id-ID"/>
        </w:rPr>
      </w:pPr>
      <w:r w:rsidRPr="00256DE2">
        <w:rPr>
          <w:rFonts w:ascii="Times New Roman" w:hAnsi="Times New Roman" w:cs="Times New Roman"/>
          <w:i/>
          <w:sz w:val="20"/>
          <w:szCs w:val="22"/>
          <w:lang w:val="id-ID"/>
        </w:rPr>
        <w:t>Universitas Tribuana Kalabahi –FMIPA- Program Studi Matematika</w:t>
      </w:r>
    </w:p>
    <w:p w:rsidR="00F03EC2" w:rsidRPr="00256DE2" w:rsidRDefault="00F03EC2" w:rsidP="00F03EC2">
      <w:pPr>
        <w:pStyle w:val="Default"/>
        <w:ind w:left="567" w:right="567" w:firstLine="7"/>
        <w:jc w:val="center"/>
        <w:rPr>
          <w:rFonts w:ascii="Times New Roman" w:hAnsi="Times New Roman" w:cs="Times New Roman"/>
          <w:i/>
          <w:sz w:val="20"/>
          <w:szCs w:val="22"/>
          <w:lang w:val="id-ID"/>
        </w:rPr>
      </w:pPr>
      <w:r w:rsidRPr="00256DE2">
        <w:rPr>
          <w:rFonts w:ascii="Times New Roman" w:hAnsi="Times New Roman" w:cs="Times New Roman"/>
          <w:i/>
          <w:sz w:val="20"/>
          <w:szCs w:val="22"/>
          <w:lang w:val="id-ID"/>
        </w:rPr>
        <w:t>Jln. Soekarno Tang-Eng Batunirwala, Kota Kalabahi</w:t>
      </w:r>
    </w:p>
    <w:p w:rsidR="00F03EC2" w:rsidRDefault="00F03EC2" w:rsidP="00F03EC2">
      <w:pPr>
        <w:spacing w:after="120" w:line="240" w:lineRule="auto"/>
        <w:jc w:val="center"/>
      </w:pPr>
      <w:proofErr w:type="gramStart"/>
      <w:r>
        <w:t>e-mail</w:t>
      </w:r>
      <w:proofErr w:type="gramEnd"/>
      <w:r>
        <w:t>:*</w:t>
      </w:r>
      <w:hyperlink r:id="rId7" w:history="1">
        <w:r w:rsidRPr="00C37338">
          <w:rPr>
            <w:rStyle w:val="Hyperlink"/>
            <w:rFonts w:ascii="Bodoni MT" w:hAnsi="Bodoni MT" w:cs="Arial"/>
            <w:sz w:val="20"/>
            <w:szCs w:val="20"/>
          </w:rPr>
          <w:t>melkipulingtang@gmail.com</w:t>
        </w:r>
      </w:hyperlink>
    </w:p>
    <w:p w:rsidR="00F03EC2" w:rsidRPr="00EB1F6A" w:rsidRDefault="00F03EC2" w:rsidP="00F03EC2">
      <w:pPr>
        <w:tabs>
          <w:tab w:val="center" w:pos="4989"/>
          <w:tab w:val="left" w:pos="9069"/>
        </w:tabs>
        <w:rPr>
          <w:rFonts w:ascii="Times New Roman" w:hAnsi="Times New Roman" w:cs="Times New Roman"/>
          <w:b/>
          <w:lang w:val="id-ID"/>
        </w:rPr>
      </w:pPr>
      <w:r w:rsidRPr="00036264">
        <w:rPr>
          <w:rFonts w:ascii="Arial" w:hAnsi="Arial" w:cs="Arial"/>
          <w:b/>
          <w:noProof/>
        </w:rPr>
        <w:pict>
          <v:rect id="Rectangle 2" o:spid="_x0000_s1026" style="position:absolute;margin-left:-.45pt;margin-top:4.7pt;width:467.7pt;height:.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" fillcolor="#bfbfbf [2412]" strokecolor="#bfbfbf [2412]">
            <v:shadow on="t" color="black" opacity="22937f" origin=",.5" offset="0,.63889mm"/>
          </v:rect>
        </w:pict>
      </w:r>
    </w:p>
    <w:p w:rsidR="00F03EC2" w:rsidRPr="00256DE2" w:rsidRDefault="00F03EC2" w:rsidP="00F03EC2">
      <w:pPr>
        <w:spacing w:after="120"/>
        <w:ind w:left="567" w:right="567"/>
        <w:jc w:val="both"/>
        <w:rPr>
          <w:iCs/>
          <w:color w:val="000000"/>
          <w:sz w:val="18"/>
          <w:szCs w:val="18"/>
          <w:lang w:val="en-ID"/>
        </w:rPr>
      </w:pPr>
      <w:proofErr w:type="gramStart"/>
      <w:r w:rsidRPr="00256DE2">
        <w:rPr>
          <w:b/>
          <w:iCs/>
          <w:color w:val="000000"/>
          <w:sz w:val="18"/>
          <w:szCs w:val="18"/>
          <w:lang w:val="en-ID"/>
        </w:rPr>
        <w:t>Abstrak.</w:t>
      </w:r>
      <w:r w:rsidRPr="00256DE2">
        <w:rPr>
          <w:iCs/>
          <w:color w:val="000000"/>
          <w:sz w:val="18"/>
          <w:szCs w:val="18"/>
          <w:lang w:val="en-ID"/>
        </w:rPr>
        <w:t>Kematian bayi adalah bayi yang mati dan mati dini kurang dari 28 hari kelahiran.</w:t>
      </w:r>
      <w:proofErr w:type="gramEnd"/>
      <w:r w:rsidRPr="00256DE2">
        <w:rPr>
          <w:iCs/>
          <w:color w:val="000000"/>
          <w:sz w:val="18"/>
          <w:szCs w:val="18"/>
          <w:lang w:val="en-ID"/>
        </w:rPr>
        <w:t xml:space="preserve"> </w:t>
      </w:r>
      <w:proofErr w:type="gramStart"/>
      <w:r w:rsidRPr="00256DE2">
        <w:rPr>
          <w:iCs/>
          <w:color w:val="000000"/>
          <w:sz w:val="18"/>
          <w:szCs w:val="18"/>
          <w:lang w:val="en-ID"/>
        </w:rPr>
        <w:t>Kematian bayi dibagi menjadi 2, yaitu kematian bayi dini yang terjadi selama minggu pertama kehidupan (0-6) hari dan dan kematian bayi lambat yang terjadi 7-28 hari kehidupan.</w:t>
      </w:r>
      <w:proofErr w:type="gramEnd"/>
      <w:r w:rsidRPr="00256DE2">
        <w:rPr>
          <w:iCs/>
          <w:color w:val="000000"/>
          <w:sz w:val="18"/>
          <w:szCs w:val="18"/>
          <w:lang w:val="en-ID"/>
        </w:rPr>
        <w:t xml:space="preserve"> </w:t>
      </w:r>
      <w:proofErr w:type="gramStart"/>
      <w:r w:rsidRPr="00256DE2">
        <w:rPr>
          <w:iCs/>
          <w:color w:val="000000"/>
          <w:sz w:val="18"/>
          <w:szCs w:val="18"/>
          <w:lang w:val="en-ID"/>
        </w:rPr>
        <w:t>Kematian bayi menurut penyebabnya yaitu endogen dan eksogen.</w:t>
      </w:r>
      <w:proofErr w:type="gramEnd"/>
      <w:r w:rsidRPr="00256DE2">
        <w:rPr>
          <w:iCs/>
          <w:color w:val="000000"/>
          <w:sz w:val="18"/>
          <w:szCs w:val="18"/>
          <w:lang w:val="en-ID"/>
        </w:rPr>
        <w:t xml:space="preserve"> Kematian bayi endogen disebabkan oleh faktor-faktor yang dibawa anak sejak lahir yang diperoleh dari orang tuanya atau didapat selama kehamilan dan kematian bayi eksogen atau kematian post-neonatal disebabkan oleh faktor-faktor yang bertalian dengan pengaruh lingkungan luar (Rachmadiani </w:t>
      </w:r>
      <w:proofErr w:type="gramStart"/>
      <w:r w:rsidRPr="00256DE2">
        <w:rPr>
          <w:iCs/>
          <w:color w:val="000000"/>
          <w:sz w:val="18"/>
          <w:szCs w:val="18"/>
          <w:lang w:val="en-ID"/>
        </w:rPr>
        <w:t>dkk.,</w:t>
      </w:r>
      <w:proofErr w:type="gramEnd"/>
      <w:r w:rsidRPr="00256DE2">
        <w:rPr>
          <w:iCs/>
          <w:color w:val="000000"/>
          <w:sz w:val="18"/>
          <w:szCs w:val="18"/>
          <w:lang w:val="en-ID"/>
        </w:rPr>
        <w:t xml:space="preserve"> 2018). Apabila ibu hamil dengan status gizi yang buruk, </w:t>
      </w:r>
      <w:proofErr w:type="gramStart"/>
      <w:r w:rsidRPr="00256DE2">
        <w:rPr>
          <w:iCs/>
          <w:color w:val="000000"/>
          <w:sz w:val="18"/>
          <w:szCs w:val="18"/>
          <w:lang w:val="en-ID"/>
        </w:rPr>
        <w:t>akan</w:t>
      </w:r>
      <w:proofErr w:type="gramEnd"/>
      <w:r w:rsidRPr="00256DE2">
        <w:rPr>
          <w:iCs/>
          <w:color w:val="000000"/>
          <w:sz w:val="18"/>
          <w:szCs w:val="18"/>
          <w:lang w:val="en-ID"/>
        </w:rPr>
        <w:t xml:space="preserve"> berisiko melahirkan bayi dengan berat badan yang rendah, pertumbuhan dan perkembangan janin juga dapat terhambat, sehingga mempengaruhi kecerdasan anak (Ima Azizah dan Oktiaworo, 2017). </w:t>
      </w:r>
      <w:proofErr w:type="gramStart"/>
      <w:r w:rsidRPr="00256DE2">
        <w:rPr>
          <w:iCs/>
          <w:color w:val="000000"/>
          <w:sz w:val="18"/>
          <w:szCs w:val="18"/>
          <w:lang w:val="en-ID"/>
        </w:rPr>
        <w:t>Peneliti memproyeksi data jumlah kematian anak dan balita yang terdata di BPS provinsi Nusa Tenggara Timur dengan menggunakan model trend parabola.</w:t>
      </w:r>
      <w:proofErr w:type="gramEnd"/>
      <w:r w:rsidRPr="00256DE2">
        <w:rPr>
          <w:iCs/>
          <w:color w:val="000000"/>
          <w:sz w:val="18"/>
          <w:szCs w:val="18"/>
          <w:lang w:val="en-ID"/>
        </w:rPr>
        <w:t xml:space="preserve"> </w:t>
      </w:r>
      <w:proofErr w:type="gramStart"/>
      <w:r w:rsidRPr="00256DE2">
        <w:rPr>
          <w:iCs/>
          <w:color w:val="000000"/>
          <w:sz w:val="18"/>
          <w:szCs w:val="18"/>
          <w:lang w:val="en-ID"/>
        </w:rPr>
        <w:t>Acuan data yang dipakai adalah data BPS provinsi Nusa Tenggara Timu dari tahun 2016 sampai tahun 2020.</w:t>
      </w:r>
      <w:proofErr w:type="gramEnd"/>
      <w:r w:rsidRPr="00256DE2">
        <w:rPr>
          <w:iCs/>
          <w:color w:val="000000"/>
          <w:sz w:val="18"/>
          <w:szCs w:val="18"/>
          <w:lang w:val="en-ID"/>
        </w:rPr>
        <w:t xml:space="preserve"> Berdasarkan analisa data peneliti diperoleh bahwa jumlah kasus kematian bayi dan anak balita pada tahun 2021 yang terdata di data BPS NTT sebanyak 346</w:t>
      </w:r>
      <w:proofErr w:type="gramStart"/>
      <w:r w:rsidRPr="00256DE2">
        <w:rPr>
          <w:iCs/>
          <w:color w:val="000000"/>
          <w:sz w:val="18"/>
          <w:szCs w:val="18"/>
          <w:lang w:val="en-ID"/>
        </w:rPr>
        <w:t>,5</w:t>
      </w:r>
      <w:proofErr w:type="gramEnd"/>
      <w:r w:rsidRPr="00256DE2">
        <w:rPr>
          <w:iCs/>
          <w:color w:val="000000"/>
          <w:sz w:val="18"/>
          <w:szCs w:val="18"/>
          <w:lang w:val="en-ID"/>
        </w:rPr>
        <w:t xml:space="preserve"> jiwa. jumlah kasus kematian bayi dan anak balita pada tahun 2022 yang terdata di data BPS NTT sebanyak 1.054,63 jiwa, jumlah kasus kematian bayi dan anak balita pada tahun 2023 yang terdata di data BPS NTT sebanyak 2.457 jiwa. </w:t>
      </w:r>
      <w:proofErr w:type="gramStart"/>
      <w:r w:rsidRPr="00256DE2">
        <w:rPr>
          <w:iCs/>
          <w:color w:val="000000"/>
          <w:sz w:val="18"/>
          <w:szCs w:val="18"/>
          <w:lang w:val="en-ID"/>
        </w:rPr>
        <w:t>Peneliti menyimpulkan bahwa ada peningkatan kesadaran dari masyarakat untuk melakukan tindakan medis dan juga keseriusan para medis untuk mendata secara baik serta peningkatan kedisiplinan kerja.</w:t>
      </w:r>
      <w:proofErr w:type="gramEnd"/>
      <w:r w:rsidRPr="00256DE2">
        <w:rPr>
          <w:iCs/>
          <w:color w:val="000000"/>
          <w:sz w:val="18"/>
          <w:szCs w:val="18"/>
          <w:lang w:val="en-ID"/>
        </w:rPr>
        <w:t xml:space="preserve"> </w:t>
      </w:r>
      <w:proofErr w:type="gramStart"/>
      <w:r w:rsidRPr="00256DE2">
        <w:rPr>
          <w:iCs/>
          <w:color w:val="000000"/>
          <w:sz w:val="18"/>
          <w:szCs w:val="18"/>
          <w:lang w:val="en-ID"/>
        </w:rPr>
        <w:t>Perlu juga melakukan langkah-langkah strategis untuk mengurangi jumlah kasus kematian anak dan balita di provinsi Nusa Tenggara Timur.</w:t>
      </w:r>
      <w:proofErr w:type="gramEnd"/>
    </w:p>
    <w:p w:rsidR="00F03EC2" w:rsidRDefault="00F03EC2" w:rsidP="00F03EC2">
      <w:pPr>
        <w:spacing w:after="120"/>
        <w:ind w:left="567" w:right="567"/>
        <w:jc w:val="both"/>
        <w:rPr>
          <w:iCs/>
          <w:color w:val="000000"/>
          <w:sz w:val="18"/>
          <w:szCs w:val="18"/>
          <w:lang w:val="en-ID"/>
        </w:rPr>
      </w:pPr>
      <w:r w:rsidRPr="00256DE2">
        <w:rPr>
          <w:iCs/>
          <w:color w:val="000000"/>
          <w:sz w:val="18"/>
          <w:szCs w:val="18"/>
          <w:lang w:val="en-ID"/>
        </w:rPr>
        <w:t xml:space="preserve">Kata </w:t>
      </w:r>
      <w:proofErr w:type="gramStart"/>
      <w:r w:rsidRPr="00256DE2">
        <w:rPr>
          <w:iCs/>
          <w:color w:val="000000"/>
          <w:sz w:val="18"/>
          <w:szCs w:val="18"/>
          <w:lang w:val="en-ID"/>
        </w:rPr>
        <w:t>Kunci :Anak</w:t>
      </w:r>
      <w:proofErr w:type="gramEnd"/>
      <w:r w:rsidRPr="00256DE2">
        <w:rPr>
          <w:iCs/>
          <w:color w:val="000000"/>
          <w:sz w:val="18"/>
          <w:szCs w:val="18"/>
          <w:lang w:val="en-ID"/>
        </w:rPr>
        <w:t xml:space="preserve">, balita, trend parabola. </w:t>
      </w:r>
    </w:p>
    <w:p w:rsidR="00F03EC2" w:rsidRPr="00256DE2" w:rsidRDefault="00F03EC2" w:rsidP="00F03EC2">
      <w:pPr>
        <w:spacing w:after="120"/>
        <w:ind w:left="567" w:right="567"/>
        <w:jc w:val="both"/>
        <w:rPr>
          <w:i/>
          <w:iCs/>
          <w:color w:val="000000"/>
          <w:sz w:val="18"/>
          <w:szCs w:val="18"/>
          <w:lang w:val="en-ID"/>
        </w:rPr>
      </w:pPr>
      <w:r w:rsidRPr="00662B99">
        <w:rPr>
          <w:b/>
          <w:i/>
          <w:iCs/>
          <w:color w:val="000000"/>
          <w:sz w:val="18"/>
          <w:szCs w:val="18"/>
          <w:lang w:val="id-ID"/>
        </w:rPr>
        <w:t>Abstract</w:t>
      </w:r>
      <w:r>
        <w:rPr>
          <w:b/>
          <w:i/>
          <w:iCs/>
          <w:color w:val="000000"/>
          <w:sz w:val="18"/>
          <w:szCs w:val="18"/>
        </w:rPr>
        <w:t>.</w:t>
      </w:r>
      <w:r w:rsidRPr="00256DE2">
        <w:rPr>
          <w:i/>
          <w:iCs/>
          <w:color w:val="000000"/>
          <w:sz w:val="18"/>
          <w:szCs w:val="18"/>
          <w:lang w:val="en-ID"/>
        </w:rPr>
        <w:t xml:space="preserve">Infant mortality is babies who die and die prematurely less than 28 days of birth. Infant mortality is divided into 2, namely early infant mortality which occurs during the first week of life (0-6) days and late infant mortality which occurs 7-28 days of life. Infant mortality according to the cause is endogenous and exogenous. Endogenous infant mortality is caused by factors brought by children from birth obtained from their parents or acquired during pregnancy and exogenous infant mortality or post-neonatal death is caused by factors related to external environmental influences (Rachmadiani et al., 2018). If pregnant women with poor nutritional </w:t>
      </w:r>
      <w:proofErr w:type="gramStart"/>
      <w:r w:rsidRPr="00256DE2">
        <w:rPr>
          <w:i/>
          <w:iCs/>
          <w:color w:val="000000"/>
          <w:sz w:val="18"/>
          <w:szCs w:val="18"/>
          <w:lang w:val="en-ID"/>
        </w:rPr>
        <w:t>status,</w:t>
      </w:r>
      <w:proofErr w:type="gramEnd"/>
      <w:r w:rsidRPr="00256DE2">
        <w:rPr>
          <w:i/>
          <w:iCs/>
          <w:color w:val="000000"/>
          <w:sz w:val="18"/>
          <w:szCs w:val="18"/>
          <w:lang w:val="en-ID"/>
        </w:rPr>
        <w:t xml:space="preserve"> will be at risk of giving birth to babies with low weight, fetal growth and development can also be hampered, thus affecting the intelligence of children (Ima Azizah and Oktiaworo, 2017). Researchers projected data on the number of child and under-five deaths recorded at the BPS for East Nusa Tenggara province by using a parabolic trend model. The reference data used is BPS data from the province of Nusa Tenggara Timu from 2016 to 2020. Based on the analysis of research data, it was found that the number of cases of infant and child mortality in 2021 recorded in the BPS NTT data was 346.5 people. The number of cases of infant and child mortality in 2022 recorded in the BPS NTT data was 1,054.63 people, the number of cases of infant and child mortality in 2023 recorded in the BPS NTT data was 2,457 people. The researcher concludes that there is an increase in public awareness to take medical action and also the seriousness of the medical staff to record properly and increase work discipline. It is also necessary to take strategic steps to reduce the number of cases of child and under-five mortality in the province of East Nusa Tenggara.</w:t>
      </w:r>
    </w:p>
    <w:p w:rsidR="00B32BA4" w:rsidRDefault="00F03EC2" w:rsidP="00F03EC2">
      <w:pPr>
        <w:spacing w:after="120"/>
        <w:ind w:left="567" w:right="567"/>
        <w:jc w:val="both"/>
        <w:rPr>
          <w:i/>
          <w:iCs/>
          <w:color w:val="000000"/>
          <w:sz w:val="18"/>
          <w:szCs w:val="18"/>
          <w:lang w:val="en-ID"/>
        </w:rPr>
      </w:pPr>
      <w:r w:rsidRPr="00256DE2">
        <w:rPr>
          <w:i/>
          <w:iCs/>
          <w:color w:val="000000"/>
          <w:sz w:val="18"/>
          <w:szCs w:val="18"/>
          <w:lang w:val="en-ID"/>
        </w:rPr>
        <w:t>Keywords: Children, toddlers, parabolic trend.</w:t>
      </w:r>
    </w:p>
    <w:p w:rsidR="00F03EC2" w:rsidRDefault="00F03EC2" w:rsidP="00F03EC2">
      <w:pPr>
        <w:spacing w:after="120"/>
        <w:ind w:left="567" w:right="567"/>
        <w:jc w:val="both"/>
        <w:rPr>
          <w:b/>
          <w:lang w:val="id-ID"/>
        </w:rPr>
      </w:pPr>
      <w:r>
        <w:rPr>
          <w:b/>
          <w:noProof/>
        </w:rPr>
        <w:lastRenderedPageBreak/>
        <w:pict>
          <v:rect id="Rectangle 3" o:spid="_x0000_s1027" style="position:absolute;left:0;text-align:left;margin-left:-1.2pt;margin-top:9.4pt;width:467.7pt;height:.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" fillcolor="#bfbfbf [2412]" strokecolor="#bfbfbf [2412]">
            <v:shadow on="t" color="black" opacity="22937f" origin=",.5" offset="0,.63889mm"/>
          </v:rect>
        </w:pict>
      </w:r>
    </w:p>
    <w:p w:rsidR="00F03EC2" w:rsidRDefault="00F03EC2" w:rsidP="00F03EC2">
      <w:pPr>
        <w:tabs>
          <w:tab w:val="right" w:pos="9809"/>
        </w:tabs>
        <w:rPr>
          <w:i/>
          <w:iCs/>
          <w:color w:val="000000"/>
          <w:sz w:val="18"/>
          <w:szCs w:val="18"/>
          <w:lang w:val="id-ID"/>
        </w:rPr>
      </w:pPr>
    </w:p>
    <w:p w:rsidR="00F03EC2" w:rsidRPr="003B6437" w:rsidRDefault="00F03EC2" w:rsidP="00F03EC2">
      <w:pPr>
        <w:pStyle w:val="ListParagraph"/>
        <w:numPr>
          <w:ilvl w:val="0"/>
          <w:numId w:val="1"/>
        </w:numPr>
        <w:ind w:left="360"/>
        <w:rPr>
          <w:b/>
          <w:color w:val="A40000"/>
          <w:sz w:val="22"/>
          <w:lang w:val="id-ID"/>
        </w:rPr>
      </w:pPr>
      <w:r>
        <w:rPr>
          <w:b/>
          <w:color w:val="A40000"/>
          <w:sz w:val="22"/>
        </w:rPr>
        <w:t>PENDAHULUAN</w:t>
      </w:r>
    </w:p>
    <w:p w:rsidR="00F03EC2" w:rsidRPr="00B32BA4" w:rsidRDefault="00F03EC2" w:rsidP="00B32BA4">
      <w:pPr>
        <w:shd w:val="clear" w:color="auto" w:fill="FFFFFF"/>
        <w:ind w:firstLine="567"/>
        <w:jc w:val="both"/>
        <w:rPr>
          <w:color w:val="000000" w:themeColor="text1"/>
        </w:rPr>
      </w:pPr>
      <w:r w:rsidRPr="00D2060D">
        <w:rPr>
          <w:rStyle w:val="Hyperlink"/>
          <w:rFonts w:ascii="inherit" w:hAnsi="inherit"/>
          <w:color w:val="202124"/>
          <w:sz w:val="31"/>
          <w:szCs w:val="31"/>
          <w:lang w:val="id-ID"/>
        </w:rPr>
        <w:t xml:space="preserve"> </w:t>
      </w:r>
      <w:r w:rsidRPr="00B32BA4">
        <w:rPr>
          <w:color w:val="000000" w:themeColor="text1"/>
        </w:rPr>
        <w:t>Kematian neonatus, kematian bayi</w:t>
      </w:r>
      <w:proofErr w:type="gramStart"/>
      <w:r w:rsidRPr="00B32BA4">
        <w:rPr>
          <w:color w:val="000000" w:themeColor="text1"/>
        </w:rPr>
        <w:t>,kematian</w:t>
      </w:r>
      <w:proofErr w:type="gramEnd"/>
      <w:r w:rsidRPr="00B32BA4">
        <w:rPr>
          <w:color w:val="000000" w:themeColor="text1"/>
        </w:rPr>
        <w:t xml:space="preserve"> balita dan kematian ibu adalah saat ini masih menjadi masalah kesehatan global, terutama di negara berkembang termasuk Indonesia. Itu hasil Demografi dan Kesehatan Indonesia Survei (SDKI) tahun 2017 menunjukkan neonates angka kematian 15 per 1.000 kelahiran hidup, bayi angka kematian 24 per 1.000 kelahiran hidup, dan angka kematian anak 32 per 1.000 kelahiran hidup (Badan Pusat Statistik, 2020). </w:t>
      </w:r>
      <w:proofErr w:type="gramStart"/>
      <w:r w:rsidRPr="00B32BA4">
        <w:rPr>
          <w:color w:val="000000" w:themeColor="text1"/>
        </w:rPr>
        <w:t>Kematian neonatus merupakan penyebab terbesar</w:t>
      </w:r>
      <w:r w:rsidR="00B32BA4">
        <w:rPr>
          <w:color w:val="000000" w:themeColor="text1"/>
        </w:rPr>
        <w:t xml:space="preserve"> </w:t>
      </w:r>
      <w:r w:rsidRPr="00B32BA4">
        <w:rPr>
          <w:color w:val="000000" w:themeColor="text1"/>
        </w:rPr>
        <w:t>kematian balita.</w:t>
      </w:r>
      <w:proofErr w:type="gramEnd"/>
      <w:r w:rsidRPr="00B32BA4">
        <w:rPr>
          <w:color w:val="000000" w:themeColor="text1"/>
        </w:rPr>
        <w:t xml:space="preserve"> Ini ditunjukkan pada tahun 2019, keluar dari 29.322 kematian balita, 69% (20.244 kematian) terjadi pada masa neonatus (</w:t>
      </w:r>
      <w:proofErr w:type="gramStart"/>
      <w:r w:rsidRPr="00B32BA4">
        <w:rPr>
          <w:color w:val="000000" w:themeColor="text1"/>
        </w:rPr>
        <w:t>usia</w:t>
      </w:r>
      <w:proofErr w:type="gramEnd"/>
      <w:r w:rsidRPr="00B32BA4">
        <w:rPr>
          <w:color w:val="000000" w:themeColor="text1"/>
        </w:rPr>
        <w:t xml:space="preserve"> 0-28 hari). </w:t>
      </w:r>
      <w:proofErr w:type="gramStart"/>
      <w:r w:rsidRPr="00B32BA4">
        <w:rPr>
          <w:color w:val="000000" w:themeColor="text1"/>
        </w:rPr>
        <w:t>Dari semua kematian neonatal yang dilaporkan, 80% (16.156).</w:t>
      </w:r>
      <w:proofErr w:type="gramEnd"/>
      <w:r w:rsidRPr="00B32BA4">
        <w:rPr>
          <w:color w:val="000000" w:themeColor="text1"/>
        </w:rPr>
        <w:t xml:space="preserve"> kematian) terjadi dalam enam hari pertama kehidupan, 21% (6.151 kematian) terjadi pada 29 hari hingga 11 bulan dan 10% (2.927 kematian) terjadi pada 12-59 bulan. Penyebab utama kematian neonatus adalah berat badan lahir rendah (BBLR) yaitu 35</w:t>
      </w:r>
      <w:proofErr w:type="gramStart"/>
      <w:r w:rsidRPr="00B32BA4">
        <w:rPr>
          <w:color w:val="000000" w:themeColor="text1"/>
        </w:rPr>
        <w:t>,3</w:t>
      </w:r>
      <w:proofErr w:type="gramEnd"/>
      <w:r w:rsidRPr="00B32BA4">
        <w:rPr>
          <w:color w:val="000000" w:themeColor="text1"/>
        </w:rPr>
        <w:t xml:space="preserve">%, asfiksia 27,0%, dan kelainan kongenital 12,5% (Kementerian Kesehatan, 2020). Pencapaian mengurangi neonates kematian, kematian bayi, dan balita kematian di Indonesia masih sangat jauh dari target pembangunan berkelanjutan atau Tujuan Pembangunan Berkelanjutan (SDGs) yang target untuk menurunkan angka kematian bayi menjadi 16 per 1000 kelahiran hidup pada tahun 2024, dan kematian balita menjadi 18 ,8 per 1000 kelahiran hidup pada tahun 2030 (Biro Pusat Statistik, 2020) [1]. </w:t>
      </w:r>
    </w:p>
    <w:p w:rsidR="00F03EC2" w:rsidRPr="00B32BA4" w:rsidRDefault="00F03EC2" w:rsidP="00B32BA4">
      <w:pPr>
        <w:shd w:val="clear" w:color="auto" w:fill="FFFFFF"/>
        <w:ind w:firstLine="567"/>
        <w:jc w:val="both"/>
        <w:rPr>
          <w:color w:val="000000" w:themeColor="text1"/>
        </w:rPr>
      </w:pPr>
      <w:r w:rsidRPr="00B32BA4">
        <w:rPr>
          <w:color w:val="000000" w:themeColor="text1"/>
        </w:rPr>
        <w:tab/>
        <w:t xml:space="preserve">Umur ibu yang 35 tahun anatomi tubuhnya mulai mengalami degenerasi sehingga kemungkinan terjadinya komplikasi pada saat kehamilan dan persalinan </w:t>
      </w:r>
      <w:proofErr w:type="gramStart"/>
      <w:r w:rsidRPr="00B32BA4">
        <w:rPr>
          <w:color w:val="000000" w:themeColor="text1"/>
        </w:rPr>
        <w:t>akan</w:t>
      </w:r>
      <w:proofErr w:type="gramEnd"/>
      <w:r w:rsidRPr="00B32BA4">
        <w:rPr>
          <w:color w:val="000000" w:themeColor="text1"/>
        </w:rPr>
        <w:t xml:space="preserve"> meningkat akibatnya kematian perinatal akan semakin besar. Selain usia, paritas atau jumlah anak yang dilahirkan ibu juga menjadi penyebab anak dilahirkan dengn Berat Badan Lahir </w:t>
      </w:r>
      <w:proofErr w:type="gramStart"/>
      <w:r w:rsidRPr="00B32BA4">
        <w:rPr>
          <w:color w:val="000000" w:themeColor="text1"/>
        </w:rPr>
        <w:t>Rendah(</w:t>
      </w:r>
      <w:proofErr w:type="gramEnd"/>
      <w:r w:rsidRPr="00B32BA4">
        <w:rPr>
          <w:color w:val="000000" w:themeColor="text1"/>
        </w:rPr>
        <w:t xml:space="preserve">BBLR). </w:t>
      </w:r>
      <w:proofErr w:type="gramStart"/>
      <w:r w:rsidRPr="00B32BA4">
        <w:rPr>
          <w:color w:val="000000" w:themeColor="text1"/>
        </w:rPr>
        <w:t>Paritas ≥4 (Grandemultipara) merupakan paritas resiko dari seorang ibu.</w:t>
      </w:r>
      <w:proofErr w:type="gramEnd"/>
      <w:r w:rsidRPr="00B32BA4">
        <w:rPr>
          <w:color w:val="000000" w:themeColor="text1"/>
        </w:rPr>
        <w:t xml:space="preserve"> </w:t>
      </w:r>
      <w:proofErr w:type="gramStart"/>
      <w:r w:rsidRPr="00B32BA4">
        <w:rPr>
          <w:color w:val="000000" w:themeColor="text1"/>
        </w:rPr>
        <w:t>Semakin sering ibu hamil dan melahirkan, semakin dekat jarak kehamilan dan kelahiran, elastisitas uterus semakin terganggu, akibatnya uterus tidak berkontraksi secara sempurna dan mengakibatkan perdarahan pasca kehamilan dan kelahiran prematur atau Berat Badan Lahir Rendah (Azamti et al., 2018).</w:t>
      </w:r>
      <w:proofErr w:type="gramEnd"/>
      <w:r w:rsidRPr="00B32BA4">
        <w:rPr>
          <w:color w:val="000000" w:themeColor="text1"/>
        </w:rPr>
        <w:t xml:space="preserve"> </w:t>
      </w:r>
      <w:proofErr w:type="gramStart"/>
      <w:r w:rsidRPr="00B32BA4">
        <w:rPr>
          <w:color w:val="000000" w:themeColor="text1"/>
        </w:rPr>
        <w:t>Beberapa faktor risiko terjadinya BBLR yaitu umur ibu, paritas, dan status ekonomi.</w:t>
      </w:r>
      <w:proofErr w:type="gramEnd"/>
      <w:r w:rsidRPr="00B32BA4">
        <w:rPr>
          <w:color w:val="000000" w:themeColor="text1"/>
        </w:rPr>
        <w:t xml:space="preserve"> Kejadian Bayi Berat Lahir Rendah tertinggi pada pada kelompok umur ibu 35 tahun, pada </w:t>
      </w:r>
      <w:proofErr w:type="gramStart"/>
      <w:r w:rsidRPr="00B32BA4">
        <w:rPr>
          <w:color w:val="000000" w:themeColor="text1"/>
        </w:rPr>
        <w:t>paritas  &gt;</w:t>
      </w:r>
      <w:proofErr w:type="gramEnd"/>
      <w:r w:rsidRPr="00B32BA4">
        <w:rPr>
          <w:color w:val="000000" w:themeColor="text1"/>
        </w:rPr>
        <w:t xml:space="preserve"> 3, dan ibu dengan status ekonomi rendah (Masithah, 2019). Penelitian lain yang dilakukan Hajizadeh et al, mengatakan bahwa faktor yang mempengruhi kejadian BBLR antara lain adalah </w:t>
      </w:r>
      <w:proofErr w:type="gramStart"/>
      <w:r w:rsidRPr="00B32BA4">
        <w:rPr>
          <w:color w:val="000000" w:themeColor="text1"/>
        </w:rPr>
        <w:t>usia</w:t>
      </w:r>
      <w:proofErr w:type="gramEnd"/>
      <w:r w:rsidRPr="00B32BA4">
        <w:rPr>
          <w:color w:val="000000" w:themeColor="text1"/>
        </w:rPr>
        <w:t xml:space="preserve"> kehamilan, usia ibu, riwayat abortus, tingkat pendidikan (Hajizadeh et al., 2019). Kejadian BBLR di Indonesia memiliki prevalensi sebesar 10</w:t>
      </w:r>
      <w:proofErr w:type="gramStart"/>
      <w:r w:rsidRPr="00B32BA4">
        <w:rPr>
          <w:color w:val="000000" w:themeColor="text1"/>
        </w:rPr>
        <w:t>,2</w:t>
      </w:r>
      <w:proofErr w:type="gramEnd"/>
      <w:r w:rsidRPr="00B32BA4">
        <w:rPr>
          <w:color w:val="000000" w:themeColor="text1"/>
        </w:rPr>
        <w:t xml:space="preserve">% dan sebagian besar bayi BBLR yang meninggal pada masa neonatus adalah bayi dengan berat lahir &lt; 2.500 gram. Berdasarkan hasil pengumpulan data kesehatan provinsi yang berasal dari fasilitas pelayanan kesehatan, lima provinsi mempunyai presentase BBLR tertinggi adalah Provinsi Papua (27%), Papua Barat (23,8%), NTT (20,3%), Sumatera Selatan (19,5%), dan Kalimantan Barat (16,6%).Sedangkan lima provinsi dengan presentase BBLR terendah adalah Bali (5,8%), Sulawesi Barat (7,2%), Jambi (7,5%), Riau (7,6%), dan Sulawesi Utara (7,9%) </w:t>
      </w:r>
      <w:proofErr w:type="gramStart"/>
      <w:r w:rsidRPr="00B32BA4">
        <w:rPr>
          <w:color w:val="000000" w:themeColor="text1"/>
        </w:rPr>
        <w:t>(Riskesdas, 2013).</w:t>
      </w:r>
      <w:proofErr w:type="gramEnd"/>
      <w:r w:rsidRPr="00B32BA4">
        <w:rPr>
          <w:color w:val="000000" w:themeColor="text1"/>
        </w:rPr>
        <w:t xml:space="preserve"> Menurut Profil kesehatan Provinsi Nusa Tenggara Timur jumlah kasus kematian Bayi di Provinsi NTT tahun 2018 sebanyak 1.265 kasus, faktor penyebab kematian Bayi dalam hal ini didominasi oleh BBLR dan Asfiksia. Data yang diperoleh dari BLUD RSU dr. Ben Mboi Ruteng Tahun 2020, kasus BBLR di BLUD RSU dr. Ben Mboi Ruteng tahun 2019 berjumlah 640 kasus, pada tahun 2018 berjumlah 1.028 kasus, dan tahun 2017 sebanyak 886 kasus (RSUD dr. Ben Mboi Ruteng, 2019) [2].</w:t>
      </w:r>
    </w:p>
    <w:p w:rsidR="00F03EC2" w:rsidRDefault="00F03EC2" w:rsidP="00F03EC2">
      <w:pPr>
        <w:shd w:val="clear" w:color="auto" w:fill="FFFFFF"/>
        <w:ind w:left="360"/>
        <w:rPr>
          <w:color w:val="00B050"/>
        </w:rPr>
      </w:pPr>
    </w:p>
    <w:p w:rsidR="00F03EC2" w:rsidRDefault="00F03EC2" w:rsidP="00F03EC2">
      <w:pPr>
        <w:shd w:val="clear" w:color="auto" w:fill="FFFFFF"/>
        <w:ind w:left="360"/>
        <w:rPr>
          <w:color w:val="00B050"/>
        </w:rPr>
      </w:pPr>
    </w:p>
    <w:p w:rsidR="00F03EC2" w:rsidRDefault="00F03EC2" w:rsidP="00F03EC2">
      <w:pPr>
        <w:shd w:val="clear" w:color="auto" w:fill="FFFFFF"/>
        <w:ind w:left="360"/>
        <w:rPr>
          <w:color w:val="00B050"/>
        </w:rPr>
      </w:pPr>
    </w:p>
    <w:p w:rsidR="00F03EC2" w:rsidRPr="007634FC" w:rsidRDefault="00F03EC2" w:rsidP="00F03EC2">
      <w:pPr>
        <w:shd w:val="clear" w:color="auto" w:fill="FFFFFF"/>
        <w:ind w:left="360"/>
        <w:rPr>
          <w:color w:val="00B050"/>
        </w:rPr>
      </w:pPr>
    </w:p>
    <w:p w:rsidR="00F03EC2" w:rsidRPr="00D2060D" w:rsidRDefault="00F03EC2" w:rsidP="00F03EC2">
      <w:pPr>
        <w:shd w:val="clear" w:color="auto" w:fill="FFFFFF"/>
        <w:ind w:firstLine="567"/>
        <w:jc w:val="both"/>
        <w:rPr>
          <w:color w:val="000000" w:themeColor="text1"/>
        </w:rPr>
      </w:pPr>
      <w:r w:rsidRPr="00D2060D">
        <w:rPr>
          <w:color w:val="000000" w:themeColor="text1"/>
        </w:rPr>
        <w:t xml:space="preserve">Natalia, L. D., Rahayuning, D., &amp; Fatimah, S. (2013) menyatakan bahwa masalah gizi masih merupakan masalah kesehatan masyarakat utama di Indonesia. </w:t>
      </w:r>
      <w:proofErr w:type="gramStart"/>
      <w:r w:rsidRPr="00D2060D">
        <w:rPr>
          <w:color w:val="000000" w:themeColor="text1"/>
        </w:rPr>
        <w:t>Kekurangan gizi pada umumnya terjadi pada balita karena pada umur tersebut anak mengalami pertumbuhan yang pesat.</w:t>
      </w:r>
      <w:proofErr w:type="gramEnd"/>
      <w:r w:rsidRPr="00D2060D">
        <w:rPr>
          <w:color w:val="000000" w:themeColor="text1"/>
        </w:rPr>
        <w:t xml:space="preserve"> </w:t>
      </w:r>
      <w:proofErr w:type="gramStart"/>
      <w:r w:rsidRPr="00D2060D">
        <w:rPr>
          <w:color w:val="000000" w:themeColor="text1"/>
        </w:rPr>
        <w:t>Balita termasuk kelompok yang rentan gizi di suatu kelompok masyarakat di mana masa itu merupakan masa peralihan antara saat disapih dan mulai mengikuti pola makan orang dewasa.</w:t>
      </w:r>
      <w:proofErr w:type="gramEnd"/>
      <w:r w:rsidRPr="00D2060D">
        <w:rPr>
          <w:color w:val="000000" w:themeColor="text1"/>
        </w:rPr>
        <w:t xml:space="preserve"> Pemerintah terus berupaya meningkatkan derajat kesehatan masyarakat khususnya menangani masalah gizi balita karena hal itu berpengaruh terhadap pencapaian salah satu tujuan Millennium Development Goals (MDGs) pada Tahun 2015 yaitu mengurangi dua per tiga tingkat kematian anak-anak usia di bawah lima tahun. </w:t>
      </w:r>
      <w:proofErr w:type="gramStart"/>
      <w:r w:rsidRPr="00D2060D">
        <w:rPr>
          <w:color w:val="000000" w:themeColor="text1"/>
        </w:rPr>
        <w:t>Indonesia termasuk di antara 36 negara di dunia yang memberi 90% kontribusi masalah gizi dunia.</w:t>
      </w:r>
      <w:proofErr w:type="gramEnd"/>
      <w:r w:rsidRPr="00D2060D">
        <w:rPr>
          <w:color w:val="000000" w:themeColor="text1"/>
        </w:rPr>
        <w:t xml:space="preserve"> </w:t>
      </w:r>
      <w:proofErr w:type="gramStart"/>
      <w:r w:rsidRPr="00D2060D">
        <w:rPr>
          <w:color w:val="000000" w:themeColor="text1"/>
        </w:rPr>
        <w:t>Saat ini Indonesia menduduki peringkat kelima dalam status gizi buruk.</w:t>
      </w:r>
      <w:proofErr w:type="gramEnd"/>
      <w:r w:rsidRPr="00D2060D">
        <w:rPr>
          <w:color w:val="000000" w:themeColor="text1"/>
        </w:rPr>
        <w:t xml:space="preserve"> </w:t>
      </w:r>
      <w:proofErr w:type="gramStart"/>
      <w:r w:rsidRPr="00D2060D">
        <w:rPr>
          <w:color w:val="000000" w:themeColor="text1"/>
        </w:rPr>
        <w:t>Status ini merupakan akibat instabilitas pangan karena kurangnya nilai gizi dalam konsumsi balitanya.</w:t>
      </w:r>
      <w:proofErr w:type="gramEnd"/>
      <w:r w:rsidRPr="00D2060D">
        <w:rPr>
          <w:color w:val="000000" w:themeColor="text1"/>
        </w:rPr>
        <w:t xml:space="preserve"> </w:t>
      </w:r>
      <w:proofErr w:type="gramStart"/>
      <w:r w:rsidRPr="00D2060D">
        <w:rPr>
          <w:color w:val="000000" w:themeColor="text1"/>
        </w:rPr>
        <w:t>Status gizi balita dipengaruhi oleh beberapa faktor yang dibedakan menjadi faktor langsung dan tidak langsung.</w:t>
      </w:r>
      <w:proofErr w:type="gramEnd"/>
      <w:r w:rsidRPr="00D2060D">
        <w:rPr>
          <w:color w:val="000000" w:themeColor="text1"/>
        </w:rPr>
        <w:t xml:space="preserve"> </w:t>
      </w:r>
      <w:proofErr w:type="gramStart"/>
      <w:r w:rsidRPr="00D2060D">
        <w:rPr>
          <w:color w:val="000000" w:themeColor="text1"/>
        </w:rPr>
        <w:t>Faktor langsung meliputi tingkat konsumsi gizi, penyakit infeksi, dan adanya riwayat Bayi Berat Lahir Rendah (BBLR).</w:t>
      </w:r>
      <w:proofErr w:type="gramEnd"/>
      <w:r w:rsidRPr="00D2060D">
        <w:rPr>
          <w:color w:val="000000" w:themeColor="text1"/>
        </w:rPr>
        <w:t xml:space="preserve"> </w:t>
      </w:r>
      <w:proofErr w:type="gramStart"/>
      <w:r w:rsidRPr="00D2060D">
        <w:rPr>
          <w:color w:val="000000" w:themeColor="text1"/>
        </w:rPr>
        <w:t>Sedangkan faktor tidak langsung meliputi ketahanan pangan keluarga, pola asuh, kesehatan lingkungan, tingkat pendidikan, dan kondisi ekonomi [2].</w:t>
      </w:r>
      <w:proofErr w:type="gramEnd"/>
    </w:p>
    <w:p w:rsidR="00F03EC2" w:rsidRPr="00D2060D" w:rsidRDefault="00F03EC2" w:rsidP="00F03EC2">
      <w:pPr>
        <w:shd w:val="clear" w:color="auto" w:fill="FFFFFF"/>
        <w:ind w:firstLine="567"/>
        <w:jc w:val="both"/>
        <w:rPr>
          <w:color w:val="000000" w:themeColor="text1"/>
        </w:rPr>
      </w:pPr>
      <w:r w:rsidRPr="00D2060D">
        <w:rPr>
          <w:color w:val="000000" w:themeColor="text1"/>
        </w:rPr>
        <w:t xml:space="preserve">Survei sensus nasional (susenas) tahun 2004 di Nusa Tenggara Timur  menunjukkan bahwa dari 100.000 Kelahiran Hidup (KH), terdapat 554 ibu yang meninggal dunia di provinsi Nusa Tenggara Timur. </w:t>
      </w:r>
      <w:proofErr w:type="gramStart"/>
      <w:r w:rsidRPr="00D2060D">
        <w:rPr>
          <w:color w:val="000000" w:themeColor="text1"/>
        </w:rPr>
        <w:t>Data ini secara nasional 307/100.000 kelahiran hidup (Pos Kupang dalam Dion 2009).</w:t>
      </w:r>
      <w:proofErr w:type="gramEnd"/>
      <w:r w:rsidRPr="00D2060D">
        <w:rPr>
          <w:color w:val="000000" w:themeColor="text1"/>
        </w:rPr>
        <w:t xml:space="preserve"> Angka kematian bayi pada tahun 2004 di 57 per 1000 kelahiran hidup sementara secara nasional adalah 34 per 1000 kelahiran hidup di NTT. </w:t>
      </w:r>
      <w:proofErr w:type="gramStart"/>
      <w:r w:rsidRPr="00D2060D">
        <w:rPr>
          <w:color w:val="000000" w:themeColor="text1"/>
        </w:rPr>
        <w:t>Kematian ibu dan bayi baru lahir di Provinsi NTT sangat tinggi dibandingkan dengan angka nasional, oleh karena itu diperlukan upaya untuk mengatasi masalahnya dengan cara-cara yang luar biasa.</w:t>
      </w:r>
      <w:proofErr w:type="gramEnd"/>
      <w:r w:rsidRPr="00D2060D">
        <w:rPr>
          <w:color w:val="000000" w:themeColor="text1"/>
        </w:rPr>
        <w:t xml:space="preserve"> </w:t>
      </w:r>
      <w:proofErr w:type="gramStart"/>
      <w:r w:rsidRPr="00D2060D">
        <w:rPr>
          <w:color w:val="000000" w:themeColor="text1"/>
        </w:rPr>
        <w:t>Menurut Survei Kesehatan Rumah Tangga (SKRT) tahun 2001, penyebab langsung kematian ibu hampir 90 persen terjadi pada saat persalinan dan segera setelah persalinan.</w:t>
      </w:r>
      <w:proofErr w:type="gramEnd"/>
      <w:r w:rsidRPr="00D2060D">
        <w:rPr>
          <w:color w:val="000000" w:themeColor="text1"/>
        </w:rPr>
        <w:t xml:space="preserve"> </w:t>
      </w:r>
      <w:proofErr w:type="gramStart"/>
      <w:r w:rsidRPr="00D2060D">
        <w:rPr>
          <w:color w:val="000000" w:themeColor="text1"/>
        </w:rPr>
        <w:t>Sementara, risiko kematian ibu juga makin tinggi karena faktor keterlambatan, yang menjadi penyebab tidak langsung kematian ibu.</w:t>
      </w:r>
      <w:proofErr w:type="gramEnd"/>
      <w:r w:rsidRPr="00D2060D">
        <w:rPr>
          <w:color w:val="000000" w:themeColor="text1"/>
        </w:rPr>
        <w:t xml:space="preserve"> Ada tiga keterlambatan dari pihak masyarakat</w:t>
      </w:r>
      <w:proofErr w:type="gramStart"/>
      <w:r w:rsidRPr="00D2060D">
        <w:rPr>
          <w:color w:val="000000" w:themeColor="text1"/>
        </w:rPr>
        <w:t>,yaitu</w:t>
      </w:r>
      <w:proofErr w:type="gramEnd"/>
      <w:r w:rsidRPr="00D2060D">
        <w:rPr>
          <w:color w:val="000000" w:themeColor="text1"/>
        </w:rPr>
        <w:t xml:space="preserve"> (1) terlambat mengenali tanda bahaya (2) terlambat mengambil keputusan (3) terlambat mencapai sarana pelayanan kesehatan. </w:t>
      </w:r>
      <w:proofErr w:type="gramStart"/>
      <w:r w:rsidRPr="00D2060D">
        <w:rPr>
          <w:color w:val="000000" w:themeColor="text1"/>
        </w:rPr>
        <w:t>Proporsi terbesar kematian neonatal disebabkan oleh komplikasi persalinan akibat preeklamsi/ eklamsi.</w:t>
      </w:r>
      <w:proofErr w:type="gramEnd"/>
      <w:r w:rsidRPr="00D2060D">
        <w:rPr>
          <w:color w:val="000000" w:themeColor="text1"/>
        </w:rPr>
        <w:t xml:space="preserve"> Kejadian kematian seperti ini membutuhkan penanganan yang lebih seksama dan alat </w:t>
      </w:r>
      <w:proofErr w:type="gramStart"/>
      <w:r w:rsidRPr="00D2060D">
        <w:rPr>
          <w:color w:val="000000" w:themeColor="text1"/>
        </w:rPr>
        <w:t>bantu</w:t>
      </w:r>
      <w:proofErr w:type="gramEnd"/>
      <w:r w:rsidRPr="00D2060D">
        <w:rPr>
          <w:color w:val="000000" w:themeColor="text1"/>
        </w:rPr>
        <w:t xml:space="preserve"> yang hanya dapat dilaksanakan dengan baik oleh tenaga kesehatan terlatih. </w:t>
      </w:r>
      <w:proofErr w:type="gramStart"/>
      <w:r w:rsidRPr="00D2060D">
        <w:rPr>
          <w:color w:val="000000" w:themeColor="text1"/>
        </w:rPr>
        <w:t>Berat badan lahir rendah merupakan salah satu penyebab tidak langsung kematian neonatal, salah satunya akibat kondisi gizi ibu hamil yang buruk [3].</w:t>
      </w:r>
      <w:proofErr w:type="gramEnd"/>
      <w:r w:rsidRPr="00D2060D">
        <w:rPr>
          <w:color w:val="000000" w:themeColor="text1"/>
        </w:rPr>
        <w:t xml:space="preserve"> Derajat kesehatan merupakan sebuah konsep yang dipengaruhi oleh empat faktor, yaitu: lingkungan, perilaku, pelayanan kesehatan, dan genetik [4].</w:t>
      </w:r>
    </w:p>
    <w:p w:rsidR="00F03EC2" w:rsidRDefault="00F03EC2" w:rsidP="00F03EC2">
      <w:pPr>
        <w:shd w:val="clear" w:color="auto" w:fill="FFFFFF"/>
        <w:ind w:firstLine="567"/>
        <w:jc w:val="both"/>
      </w:pPr>
      <w:proofErr w:type="gramStart"/>
      <w:r>
        <w:t>Derajat kesehatan masyarakat dinilai dengan menggunakan beberapa indikator yang mencerminkan kondisi mortalitas (kematian), status gizi dan morbiditas (kesakitan).</w:t>
      </w:r>
      <w:proofErr w:type="gramEnd"/>
      <w:r>
        <w:t xml:space="preserve"> </w:t>
      </w:r>
      <w:proofErr w:type="gramStart"/>
      <w:r>
        <w:t>Morbiditas merupakan salah satu indikator yang digunakan untuk mengukur derajat kesehatan penduduk.</w:t>
      </w:r>
      <w:proofErr w:type="gramEnd"/>
      <w:r>
        <w:t xml:space="preserve"> </w:t>
      </w:r>
      <w:proofErr w:type="gramStart"/>
      <w:r>
        <w:t>Semakin tinggi morbiditas, menunjukkan derajat kesehatan penduduk semakin buruk.</w:t>
      </w:r>
      <w:proofErr w:type="gramEnd"/>
      <w:r>
        <w:t xml:space="preserve"> Sebaliknya semakin rendah morbiditas (kesakitan) menunjukkan derajat kesehatan penduduk yang semakin baik (Hanum, 2013</w:t>
      </w:r>
      <w:proofErr w:type="gramStart"/>
      <w:r>
        <w:t>)[</w:t>
      </w:r>
      <w:proofErr w:type="gramEnd"/>
      <w:r>
        <w:t>5]. Berdasarkan Laporan Survei Demografi Kesehatan Indonesia (SDKI) 2012 menggambarkan AKN untuk periode 5 tahun sebelumnya yaitu tahun 2008-2012 sebesar 19 per 1.000 kelahiran hidup. Kematian neonatal menyumbang lebih dari setengahnya kematian bayi (59</w:t>
      </w:r>
      <w:proofErr w:type="gramStart"/>
      <w:r>
        <w:t>,4</w:t>
      </w:r>
      <w:proofErr w:type="gramEnd"/>
      <w:r>
        <w:t xml:space="preserve">%), sedangkan jika dibandingkan dengan angka kematian balita, kematian neonatal menyumbangkan 47,5%. Walaupun mengalami stagnasi selama 5 tahun terakhir, pelayanan kesehatan harus terus menjangkau seluruh neonatus agar dapat mengurangi </w:t>
      </w:r>
      <w:r>
        <w:lastRenderedPageBreak/>
        <w:t>adanya kematian neonatal (Kementerian Kesehatan Republik Indonesia, 2012)</w:t>
      </w:r>
      <w:proofErr w:type="gramStart"/>
      <w:r>
        <w:t>.[</w:t>
      </w:r>
      <w:proofErr w:type="gramEnd"/>
      <w:r>
        <w:t xml:space="preserve">6]. </w:t>
      </w:r>
      <w:proofErr w:type="gramStart"/>
      <w:r>
        <w:t>Usaha pemerintah dalam mencegah masalah kematian bayi baru lahir terlihat dari adanya beberapa program yang telah direncanakan, salah satunya adalah program pelayanan ANC (Antenatal Care).</w:t>
      </w:r>
      <w:proofErr w:type="gramEnd"/>
      <w:r>
        <w:t xml:space="preserve"> Pemeriksaan medis dalam pelayanan antenatal meliputi anamnesis, pemeriksaan fisik, diagnosis, pemeriksaan obstetrik dan pemeriksaan diagnosis penunjang (Myrra Rizky Yanuaria, 2013</w:t>
      </w:r>
      <w:proofErr w:type="gramStart"/>
      <w:r>
        <w:t>)[</w:t>
      </w:r>
      <w:proofErr w:type="gramEnd"/>
      <w:r>
        <w:t xml:space="preserve">7]. Kematian neonatal seringkali dihubungkan dengan kesiapan ibu dalam menghadapi kondisi bayi yang </w:t>
      </w:r>
      <w:proofErr w:type="gramStart"/>
      <w:r>
        <w:t>akan</w:t>
      </w:r>
      <w:proofErr w:type="gramEnd"/>
      <w:r>
        <w:t xml:space="preserve"> dilahirkan. Hal tersebut akan bisa diketahui apabila ibu tersebut rajin untuk mengikuti program yang telah disediakan seperti </w:t>
      </w:r>
      <w:proofErr w:type="gramStart"/>
      <w:r>
        <w:t>ANC[</w:t>
      </w:r>
      <w:proofErr w:type="gramEnd"/>
      <w:r>
        <w:t>8].</w:t>
      </w:r>
    </w:p>
    <w:p w:rsidR="00F03EC2" w:rsidRPr="00B32BA4" w:rsidRDefault="00F03EC2" w:rsidP="00F03EC2">
      <w:pPr>
        <w:shd w:val="clear" w:color="auto" w:fill="FFFFFF"/>
        <w:ind w:firstLine="567"/>
        <w:jc w:val="both"/>
      </w:pPr>
      <w:proofErr w:type="gramStart"/>
      <w:r>
        <w:t>ibu</w:t>
      </w:r>
      <w:proofErr w:type="gramEnd"/>
      <w:r>
        <w:t xml:space="preserve"> yang memiliki kualitas pelayanan antenatal yang kurang baik mempunyai peluang melahirkan bayi Berat Badan Lahir Rendah (BBLR) 5,85 kali dibandingkan ibu yang memiliki kualitas pelayanan antenatal baik (Sistiarani, 2008)[9]. </w:t>
      </w:r>
      <w:proofErr w:type="gramStart"/>
      <w:r>
        <w:t>Hal ini menandakan bahwa terdapat peran yang sangat besar dari tenaga kesehatan untuk mendorong atau memotivasi ibu-ibu hamil dalam melakukan deteksi dini ibu hamil berisiko dalam melalukan pemeriksaan kehamilan.</w:t>
      </w:r>
      <w:proofErr w:type="gramEnd"/>
      <w:r>
        <w:t xml:space="preserve"> Hasil penelitian lain yang dilakukan oleh Yeni &amp; Ardhining membuktikan bahwa hampir semua ibu hamil yang mengikuti kelas ibu hamil memberikan Asi Ekslusif kepada bayi nya, dibandingkan ibu yang tidak mengikuti kelas ibu hamil (Yeni &amp; Ardhining, 2016)[10]. Arfiah dan Warni juga sependapat bahwa terdapat perbedaan antara tingkat pengetahuan ibu hamil pada saat sebelum dan sesudah mengikuti kelas ibu hamil (Arfiah &amp; Warni, 2012</w:t>
      </w:r>
      <w:proofErr w:type="gramStart"/>
      <w:r>
        <w:t>)[</w:t>
      </w:r>
      <w:proofErr w:type="gramEnd"/>
      <w:r>
        <w:t xml:space="preserve">11]. </w:t>
      </w:r>
      <w:r w:rsidRPr="00B32BA4">
        <w:rPr>
          <w:color w:val="000000" w:themeColor="text1"/>
        </w:rPr>
        <w:t>Hal ini</w:t>
      </w:r>
      <w:r w:rsidRPr="00666586">
        <w:rPr>
          <w:color w:val="FFC000"/>
        </w:rPr>
        <w:t xml:space="preserve"> </w:t>
      </w:r>
      <w:r w:rsidRPr="00B32BA4">
        <w:t xml:space="preserve">menandakan bahwa peran bidan dalam pelaksana program seperti kelas ibu hamil dapat dikatakan berhasil, karena ibu hamil dapat memahami pentingnya </w:t>
      </w:r>
      <w:proofErr w:type="gramStart"/>
      <w:r w:rsidRPr="00B32BA4">
        <w:t>Asi</w:t>
      </w:r>
      <w:proofErr w:type="gramEnd"/>
      <w:r w:rsidRPr="00B32BA4">
        <w:t xml:space="preserve"> Ekslusif bagi kesehatan bayi baru lahir serta memberikan dampak positif pada ibu hamil yang ada, sehingga kondisi kesehatan janin maupun bayi baru lahir tetap dalam keadaan baik.</w:t>
      </w:r>
    </w:p>
    <w:p w:rsidR="00F03EC2" w:rsidRPr="00666586" w:rsidRDefault="00F03EC2" w:rsidP="00F03EC2">
      <w:pPr>
        <w:shd w:val="clear" w:color="auto" w:fill="FFFFFF"/>
        <w:ind w:firstLine="567"/>
        <w:jc w:val="both"/>
        <w:rPr>
          <w:color w:val="FFC000"/>
        </w:rPr>
      </w:pPr>
      <w:r>
        <w:t>Hal ini sejalan dengan penelitian yang dilakukan oleh Soedirham dkk yang menyatakan bahwa Ibu hamil yang tidak datang di kelas ibu hamil dikarenakan bekerja maka didatangi ke rumah untuk diberi penyuluhan serta tanya jawab tentang kesehatan ibu dan anak (Soedirham et al., 2012</w:t>
      </w:r>
      <w:proofErr w:type="gramStart"/>
      <w:r>
        <w:t>)[</w:t>
      </w:r>
      <w:proofErr w:type="gramEnd"/>
      <w:r>
        <w:t>12]. Penelitian oleh Agus menyatakan bahwa para kader posyandu seringkali mengadakan visitasi ke rumah ibu hamil untuk memberikan penyuluhan serta melihat kondisi rumah ibu hamil apakah kondisi rumahnya mendukung kesehatan ibu dan perkembangan janin (Agus, 2017</w:t>
      </w:r>
      <w:proofErr w:type="gramStart"/>
      <w:r>
        <w:t>)[</w:t>
      </w:r>
      <w:proofErr w:type="gramEnd"/>
      <w:r>
        <w:t xml:space="preserve">13]. Masalah lain seperti, adanya ibu hamil yang tidak mau melakukan pemeriksaan kehamilan atau ANC, para bidan desa </w:t>
      </w:r>
      <w:proofErr w:type="gramStart"/>
      <w:r>
        <w:t>akan</w:t>
      </w:r>
      <w:proofErr w:type="gramEnd"/>
      <w:r>
        <w:t xml:space="preserve"> meminta bantuan kepada kader untuk mendatangi rumah ibu hamil tersebut. Kemudian kader </w:t>
      </w:r>
      <w:proofErr w:type="gramStart"/>
      <w:r>
        <w:t>akan</w:t>
      </w:r>
      <w:proofErr w:type="gramEnd"/>
      <w:r>
        <w:t xml:space="preserve"> menanyakan secara langsung kepada ibu hamil, tentang alasan mengapa tidak mau melakukan pemeriksaan kehamilan. Hal ini sejalan dengan penelitian yang dilakukan oleh Barida &amp; Putro yang menyatakan bahwa kader yang mengenal keadaan masyarakat bisa membantu secara aktif mendekatkan kebutuhan-kebutuhan layanan itu dengan ciri-ciri spesifik anggota masyarakatnya (Barida &amp; Putro, 2011</w:t>
      </w:r>
      <w:proofErr w:type="gramStart"/>
      <w:r>
        <w:t>)[</w:t>
      </w:r>
      <w:proofErr w:type="gramEnd"/>
      <w:r>
        <w:t>14]. Iswarawanti mengungkapkan bahwa peran kader sangat penting dalam memberdayakan masyarakat guna menurunkan tingkat kematian bayi dan balita (Iswarawanti, 2010</w:t>
      </w:r>
      <w:proofErr w:type="gramStart"/>
      <w:r>
        <w:t>)[</w:t>
      </w:r>
      <w:proofErr w:type="gramEnd"/>
      <w:r>
        <w:t>15]. Hal ini sejalan dengan penelitian yang dilakukan oleh Onthonie dkk yang menyatakan bahwa peran serta kader berpengaruh terhadap status gizi balita, yang berarti semakin tinggi peran kader, maka semakin tinggi pula angka penurunan gizi buruk pada balita (Onthonie, Ismanto, &amp; Onibala, 2015</w:t>
      </w:r>
      <w:proofErr w:type="gramStart"/>
      <w:r>
        <w:t>)[</w:t>
      </w:r>
      <w:proofErr w:type="gramEnd"/>
      <w:r>
        <w:t>16].</w:t>
      </w:r>
    </w:p>
    <w:p w:rsidR="00F03EC2" w:rsidRDefault="00F03EC2" w:rsidP="00F03EC2">
      <w:pPr>
        <w:shd w:val="clear" w:color="auto" w:fill="FFFFFF"/>
        <w:ind w:firstLine="567"/>
        <w:jc w:val="both"/>
        <w:rPr>
          <w:rStyle w:val="tlid-translation"/>
        </w:rPr>
      </w:pPr>
      <w:r>
        <w:rPr>
          <w:color w:val="00B050"/>
        </w:rPr>
        <w:t xml:space="preserve">Metode yang akan digunakan dalam penelitian ini adalah model trend parabola dimana ada tiga langkah dalam penelitian </w:t>
      </w:r>
      <w:proofErr w:type="gramStart"/>
      <w:r>
        <w:rPr>
          <w:color w:val="00B050"/>
        </w:rPr>
        <w:t xml:space="preserve">yaitu  </w:t>
      </w:r>
      <w:r w:rsidRPr="00AC3435">
        <w:rPr>
          <w:rStyle w:val="tlid-translation"/>
        </w:rPr>
        <w:t>Mencari</w:t>
      </w:r>
      <w:proofErr w:type="gramEnd"/>
      <w:r w:rsidRPr="00AC3435">
        <w:rPr>
          <w:rStyle w:val="tlid-translation"/>
        </w:rPr>
        <w:t xml:space="preserve"> nilai </w:t>
      </w:r>
      <w:r>
        <w:rPr>
          <w:rStyle w:val="tlid-translation"/>
        </w:rPr>
        <w:t xml:space="preserve">a, b, dan c dengan </w:t>
      </w:r>
      <w:r w:rsidRPr="00AC3435">
        <w:rPr>
          <w:rStyle w:val="tlid-translation"/>
        </w:rPr>
        <w:t>menggunakan proses eliminasi dan atau subtitusi</w:t>
      </w:r>
      <w:r>
        <w:rPr>
          <w:rStyle w:val="tlid-translation"/>
        </w:rPr>
        <w:t>.</w:t>
      </w:r>
    </w:p>
    <w:p w:rsidR="00F03EC2" w:rsidRPr="00C7698D" w:rsidRDefault="00F03EC2" w:rsidP="00F03EC2">
      <w:pPr>
        <w:shd w:val="clear" w:color="auto" w:fill="FFFFFF"/>
        <w:ind w:firstLine="567"/>
        <w:jc w:val="both"/>
        <w:rPr>
          <w:rFonts w:eastAsia="Malgun Gothic"/>
          <w:sz w:val="28"/>
          <w:szCs w:val="28"/>
          <w:lang w:val="en-ID" w:eastAsia="ko-KR"/>
        </w:rPr>
      </w:pPr>
      <w:r w:rsidRPr="00C7698D">
        <w:rPr>
          <w:rStyle w:val="tlid-translation"/>
          <w:color w:val="FFC000"/>
        </w:rPr>
        <w:t>Selain peningkatan kemampuan tenaga kesehatan (bidan, dokter) dan prasarana di Puskesmas dan Rumah Sakit, ada faktor lain yang perlu diperhatikan yaitu akses menuju pelayanan kesehatan untuk daerah-daerah sulit di luar Jawa termasuk daerah-daerah kepulauan yang jauh</w:t>
      </w:r>
      <w:r>
        <w:rPr>
          <w:rStyle w:val="tlid-translation"/>
          <w:color w:val="FFC000"/>
        </w:rPr>
        <w:t xml:space="preserve">. </w:t>
      </w:r>
      <w:r w:rsidRPr="00C7698D">
        <w:rPr>
          <w:rStyle w:val="tlid-translation"/>
          <w:color w:val="FFC000"/>
        </w:rPr>
        <w:t xml:space="preserve">Dilain pihak yaitu dari sisi masyarakat, besarnya perhatian penduduk setempat terhadap masalah kesehatan ibu dan anak yang ada </w:t>
      </w:r>
      <w:r w:rsidRPr="00C7698D">
        <w:rPr>
          <w:rStyle w:val="tlid-translation"/>
          <w:color w:val="FFC000"/>
        </w:rPr>
        <w:lastRenderedPageBreak/>
        <w:t xml:space="preserve">dipengaruhi oleh tingkat pengetahuan masyarakat </w:t>
      </w:r>
      <w:proofErr w:type="gramStart"/>
      <w:r w:rsidRPr="00C7698D">
        <w:rPr>
          <w:rStyle w:val="tlid-translation"/>
          <w:color w:val="FFC000"/>
        </w:rPr>
        <w:t>akan</w:t>
      </w:r>
      <w:proofErr w:type="gramEnd"/>
      <w:r w:rsidRPr="00C7698D">
        <w:rPr>
          <w:rStyle w:val="tlid-translation"/>
          <w:color w:val="FFC000"/>
        </w:rPr>
        <w:t xml:space="preserve"> kesehatan. </w:t>
      </w:r>
      <w:proofErr w:type="gramStart"/>
      <w:r w:rsidRPr="00C7698D">
        <w:rPr>
          <w:rStyle w:val="tlid-translation"/>
          <w:color w:val="FFC000"/>
        </w:rPr>
        <w:t>Sistem pelaporan kematian harus mengarah kepada satu institusi kesehatan di daerah sesuai dengan konsep desentralisasi pada tingkat kabupaten.</w:t>
      </w:r>
      <w:proofErr w:type="gramEnd"/>
      <w:r w:rsidRPr="00C7698D">
        <w:rPr>
          <w:rStyle w:val="tlid-translation"/>
          <w:color w:val="FFC000"/>
        </w:rPr>
        <w:t xml:space="preserve"> Di masing-masing kabupaten terdapat </w:t>
      </w:r>
      <w:proofErr w:type="gramStart"/>
      <w:r w:rsidRPr="00C7698D">
        <w:rPr>
          <w:rStyle w:val="tlid-translation"/>
          <w:color w:val="FFC000"/>
        </w:rPr>
        <w:t>dinas</w:t>
      </w:r>
      <w:proofErr w:type="gramEnd"/>
      <w:r w:rsidRPr="00C7698D">
        <w:rPr>
          <w:rStyle w:val="tlid-translation"/>
          <w:color w:val="FFC000"/>
        </w:rPr>
        <w:t xml:space="preserve"> kependudukan dan catatan sipil yang bertanggung jawab terhadap urusan kependudukan termasuk vital registrasi.  </w:t>
      </w:r>
      <w:proofErr w:type="gramStart"/>
      <w:r w:rsidRPr="00C7698D">
        <w:rPr>
          <w:rStyle w:val="tlid-translation"/>
          <w:color w:val="FFC000"/>
        </w:rPr>
        <w:t>Dinas</w:t>
      </w:r>
      <w:proofErr w:type="gramEnd"/>
      <w:r w:rsidRPr="00C7698D">
        <w:rPr>
          <w:rStyle w:val="tlid-translation"/>
          <w:color w:val="FFC000"/>
        </w:rPr>
        <w:t xml:space="preserve"> kesehatan kabupaten bertanggung jawab terhadap semua urusan pemeliharaan kesehatan masyarakat termasuk data kesakitan, dan kematian penduduk kabupaten. Kolaborasi yang erat dalam mencapai goal yang </w:t>
      </w:r>
      <w:proofErr w:type="gramStart"/>
      <w:r w:rsidRPr="00C7698D">
        <w:rPr>
          <w:rStyle w:val="tlid-translation"/>
          <w:color w:val="FFC000"/>
        </w:rPr>
        <w:t>sama</w:t>
      </w:r>
      <w:proofErr w:type="gramEnd"/>
      <w:r w:rsidRPr="00C7698D">
        <w:rPr>
          <w:rStyle w:val="tlid-translation"/>
          <w:color w:val="FFC000"/>
        </w:rPr>
        <w:t xml:space="preserve"> yaitu tersedianya informasi kesehatan yang akurat perlu menjadi perhatian dalam suatu pemerintahan untuk menghasilkan data akurat serta efisien guna mengevaluasi serta menyusun programprogram untuk meningkatkan kesehatan masyarakat.</w:t>
      </w:r>
      <w:r>
        <w:rPr>
          <w:rStyle w:val="tlid-translation"/>
          <w:color w:val="FFC000"/>
        </w:rPr>
        <w:t xml:space="preserve"> </w:t>
      </w:r>
      <w:proofErr w:type="gramStart"/>
      <w:r>
        <w:rPr>
          <w:rStyle w:val="tlid-translation"/>
          <w:color w:val="FFC000"/>
        </w:rPr>
        <w:t>M</w:t>
      </w:r>
      <w:r w:rsidRPr="00C7698D">
        <w:rPr>
          <w:rFonts w:eastAsia="Malgun Gothic"/>
          <w:sz w:val="28"/>
          <w:szCs w:val="28"/>
          <w:lang w:val="en-ID" w:eastAsia="ko-KR"/>
        </w:rPr>
        <w:t xml:space="preserve">odel trend parabola untuk memproyeksi jumlah kematian bayi dan balita </w:t>
      </w:r>
      <w:r>
        <w:rPr>
          <w:rFonts w:eastAsia="Malgun Gothic"/>
          <w:sz w:val="28"/>
          <w:szCs w:val="28"/>
          <w:lang w:val="en-ID" w:eastAsia="ko-KR"/>
        </w:rPr>
        <w:t>yang terdata di badan pusat statistik provinsi Nusa Tenggara Timur</w:t>
      </w:r>
      <w:r w:rsidRPr="00C7698D">
        <w:rPr>
          <w:rFonts w:eastAsia="Malgun Gothic"/>
          <w:sz w:val="28"/>
          <w:szCs w:val="28"/>
          <w:lang w:val="en-ID" w:eastAsia="ko-KR"/>
        </w:rPr>
        <w:t xml:space="preserve"> tahun 2023</w:t>
      </w:r>
      <w:r>
        <w:rPr>
          <w:rFonts w:eastAsia="Malgun Gothic"/>
          <w:sz w:val="28"/>
          <w:szCs w:val="28"/>
          <w:lang w:val="en-ID" w:eastAsia="ko-KR"/>
        </w:rPr>
        <w:t>.</w:t>
      </w:r>
      <w:proofErr w:type="gramEnd"/>
      <w:r>
        <w:rPr>
          <w:rFonts w:eastAsia="Malgun Gothic"/>
          <w:sz w:val="28"/>
          <w:szCs w:val="28"/>
          <w:lang w:val="en-ID" w:eastAsia="ko-KR"/>
        </w:rPr>
        <w:t xml:space="preserve"> </w:t>
      </w:r>
      <w:proofErr w:type="gramStart"/>
      <w:r>
        <w:rPr>
          <w:rFonts w:eastAsia="Malgun Gothic"/>
          <w:sz w:val="28"/>
          <w:szCs w:val="28"/>
          <w:lang w:val="en-ID" w:eastAsia="ko-KR"/>
        </w:rPr>
        <w:t>Diharapkan penelitian ini sebagai acuan semua lembaga baik itu pemerintah, pihak medis, ibu hamil dan menyusui, serta masyarakat pada umumnya untuk dijadikan sebagai rujukan yang dapat menjadi pertimbangan demi dan hanya mengurangi angka kematian bayi dan balita di provinsi Nusa Tenggara Timur.</w:t>
      </w:r>
      <w:proofErr w:type="gramEnd"/>
      <w:r w:rsidRPr="00C7698D">
        <w:rPr>
          <w:rFonts w:eastAsia="Malgun Gothic"/>
          <w:sz w:val="28"/>
          <w:szCs w:val="28"/>
          <w:lang w:val="en-ID" w:eastAsia="ko-KR"/>
        </w:rPr>
        <w:t xml:space="preserve">  </w:t>
      </w:r>
    </w:p>
    <w:p w:rsidR="00F03EC2" w:rsidRPr="00C7698D" w:rsidRDefault="00F03EC2" w:rsidP="00F03EC2">
      <w:pPr>
        <w:shd w:val="clear" w:color="auto" w:fill="FFFFFF"/>
        <w:ind w:firstLine="567"/>
        <w:jc w:val="both"/>
        <w:rPr>
          <w:rStyle w:val="tlid-translation"/>
          <w:color w:val="FFC000"/>
        </w:rPr>
      </w:pPr>
    </w:p>
    <w:p w:rsidR="00F03EC2" w:rsidRPr="00C7698D" w:rsidRDefault="00F03EC2" w:rsidP="00F03EC2">
      <w:pPr>
        <w:shd w:val="clear" w:color="auto" w:fill="FFFFFF"/>
        <w:ind w:firstLine="567"/>
        <w:jc w:val="both"/>
        <w:rPr>
          <w:color w:val="FFC000"/>
        </w:rPr>
      </w:pPr>
    </w:p>
    <w:p w:rsidR="00F03EC2" w:rsidRDefault="00F03EC2" w:rsidP="00F03EC2">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63"/>
        </w:tabs>
        <w:spacing w:line="415" w:lineRule="atLeast"/>
        <w:rPr>
          <w:rFonts w:ascii="inherit" w:hAnsi="inherit"/>
          <w:color w:val="202124"/>
          <w:sz w:val="32"/>
          <w:szCs w:val="32"/>
        </w:rPr>
      </w:pPr>
      <w:r>
        <w:rPr>
          <w:rFonts w:ascii="inherit" w:hAnsi="inherit"/>
          <w:color w:val="202124"/>
          <w:sz w:val="32"/>
          <w:szCs w:val="32"/>
        </w:rPr>
        <w:tab/>
      </w:r>
    </w:p>
    <w:p w:rsidR="00F03EC2" w:rsidRPr="0005739E" w:rsidRDefault="00F03EC2" w:rsidP="00F03EC2">
      <w:pPr>
        <w:shd w:val="clear" w:color="auto" w:fill="FFFFFF"/>
        <w:ind w:firstLine="567"/>
        <w:jc w:val="both"/>
        <w:rPr>
          <w:color w:val="00B050"/>
        </w:rPr>
      </w:pPr>
    </w:p>
    <w:p w:rsidR="00F03EC2" w:rsidRPr="00460731" w:rsidRDefault="00F03EC2" w:rsidP="00F03EC2">
      <w:pPr>
        <w:shd w:val="clear" w:color="auto" w:fill="FFFFFF"/>
        <w:ind w:firstLine="567"/>
        <w:jc w:val="both"/>
        <w:rPr>
          <w:rStyle w:val="tlid-translation"/>
        </w:rPr>
      </w:pPr>
    </w:p>
    <w:p w:rsidR="00F03EC2" w:rsidRDefault="00F03EC2" w:rsidP="00F03EC2">
      <w:pPr>
        <w:shd w:val="clear" w:color="auto" w:fill="FFFFFF"/>
        <w:ind w:firstLine="567"/>
        <w:jc w:val="both"/>
        <w:rPr>
          <w:rStyle w:val="tlid-translation"/>
        </w:rPr>
      </w:pPr>
      <w:r w:rsidRPr="00460731">
        <w:rPr>
          <w:rStyle w:val="tlid-translation"/>
        </w:rPr>
        <w:tab/>
      </w:r>
    </w:p>
    <w:p w:rsidR="00F03EC2" w:rsidRPr="003B6437" w:rsidRDefault="00F03EC2" w:rsidP="00F03EC2">
      <w:pPr>
        <w:pStyle w:val="ListParagraph"/>
        <w:numPr>
          <w:ilvl w:val="0"/>
          <w:numId w:val="1"/>
        </w:numPr>
        <w:ind w:left="360"/>
        <w:rPr>
          <w:b/>
          <w:color w:val="A40000"/>
          <w:sz w:val="22"/>
          <w:szCs w:val="22"/>
          <w:lang w:val="id-ID"/>
        </w:rPr>
      </w:pPr>
      <w:r>
        <w:rPr>
          <w:b/>
          <w:color w:val="A40000"/>
          <w:sz w:val="22"/>
          <w:szCs w:val="22"/>
        </w:rPr>
        <w:t xml:space="preserve">METODE PENELITIAN </w:t>
      </w:r>
    </w:p>
    <w:p w:rsidR="00F03EC2" w:rsidRPr="00C20DFF" w:rsidRDefault="00F03EC2" w:rsidP="00F03EC2">
      <w:pPr>
        <w:pStyle w:val="Title"/>
        <w:spacing w:line="240" w:lineRule="auto"/>
        <w:jc w:val="both"/>
        <w:rPr>
          <w:rStyle w:val="tlid-translation"/>
          <w:b w:val="0"/>
          <w:sz w:val="22"/>
          <w:szCs w:val="22"/>
        </w:rPr>
      </w:pPr>
      <w:proofErr w:type="gramStart"/>
      <w:r>
        <w:rPr>
          <w:rStyle w:val="tlid-translation"/>
          <w:b w:val="0"/>
          <w:sz w:val="22"/>
        </w:rPr>
        <w:t>Metode penelitian ini berupa penelitian kuantitatif dimana menggunakan model trend parabola</w:t>
      </w:r>
      <w:r w:rsidRPr="00125893">
        <w:rPr>
          <w:rStyle w:val="tlid-translation"/>
          <w:b w:val="0"/>
          <w:sz w:val="22"/>
        </w:rPr>
        <w:t>.</w:t>
      </w:r>
      <w:r w:rsidRPr="00C20DFF">
        <w:rPr>
          <w:rStyle w:val="tlid-translation"/>
          <w:b w:val="0"/>
          <w:sz w:val="22"/>
          <w:szCs w:val="22"/>
        </w:rPr>
        <w:t>Langkah-langkah perhitungan metode trend parabola adalah sebagai berikut.</w:t>
      </w:r>
      <w:proofErr w:type="gramEnd"/>
      <w:r>
        <w:rPr>
          <w:rStyle w:val="tlid-translation"/>
          <w:b w:val="0"/>
          <w:sz w:val="22"/>
          <w:szCs w:val="22"/>
        </w:rPr>
        <w:t xml:space="preserve"> </w:t>
      </w:r>
      <w:r w:rsidRPr="00C20DFF">
        <w:rPr>
          <w:rStyle w:val="tlid-translation"/>
          <w:b w:val="0"/>
          <w:sz w:val="22"/>
          <w:szCs w:val="22"/>
        </w:rPr>
        <w:t xml:space="preserve">Karena Jumlah tahunnya adalah </w:t>
      </w:r>
      <w:proofErr w:type="gramStart"/>
      <w:r w:rsidRPr="00C20DFF">
        <w:rPr>
          <w:rStyle w:val="tlid-translation"/>
          <w:b w:val="0"/>
          <w:sz w:val="22"/>
          <w:szCs w:val="22"/>
        </w:rPr>
        <w:t>ganjil  maka</w:t>
      </w:r>
      <w:proofErr w:type="gramEnd"/>
      <w:r w:rsidRPr="00C20DFF">
        <w:rPr>
          <w:rStyle w:val="tlid-translation"/>
          <w:b w:val="0"/>
          <w:sz w:val="22"/>
          <w:szCs w:val="22"/>
        </w:rPr>
        <w:t xml:space="preserve"> jumlah tahun (=5) dibagi dua   dan tahun yang ada di tengah sebagai titik asal, X = 0.</w:t>
      </w:r>
      <w:r>
        <w:rPr>
          <w:rStyle w:val="tlid-translation"/>
          <w:b w:val="0"/>
          <w:sz w:val="22"/>
          <w:szCs w:val="22"/>
        </w:rPr>
        <w:t xml:space="preserve"> </w:t>
      </w:r>
      <w:proofErr w:type="gramStart"/>
      <w:r w:rsidRPr="00C20DFF">
        <w:rPr>
          <w:rStyle w:val="tlid-translation"/>
          <w:b w:val="0"/>
          <w:sz w:val="22"/>
          <w:szCs w:val="22"/>
        </w:rPr>
        <w:t>Menggunakan tabel Distribusi Frekuensi.</w:t>
      </w:r>
      <w:proofErr w:type="gramEnd"/>
    </w:p>
    <w:p w:rsidR="00F03EC2" w:rsidRPr="00460731" w:rsidRDefault="00F03EC2" w:rsidP="00F03EC2">
      <w:pPr>
        <w:pStyle w:val="ListParagraph"/>
        <w:spacing w:line="228" w:lineRule="auto"/>
        <w:ind w:left="0" w:firstLine="0"/>
        <w:rPr>
          <w:rStyle w:val="tlid-translation"/>
          <w:sz w:val="22"/>
          <w:szCs w:val="22"/>
        </w:rPr>
      </w:pPr>
      <w:proofErr w:type="gramStart"/>
      <w:r w:rsidRPr="00460731">
        <w:rPr>
          <w:rStyle w:val="tlid-translation"/>
          <w:sz w:val="22"/>
          <w:szCs w:val="22"/>
        </w:rPr>
        <w:t>Perhitungannya  dengan</w:t>
      </w:r>
      <w:proofErr w:type="gramEnd"/>
      <w:r w:rsidRPr="00460731">
        <w:rPr>
          <w:rStyle w:val="tlid-translation"/>
          <w:sz w:val="22"/>
          <w:szCs w:val="22"/>
        </w:rPr>
        <w:t xml:space="preserve"> menggunakan  persamaan normal sebagai berikut:</w:t>
      </w:r>
    </w:p>
    <w:p w:rsidR="00F03EC2" w:rsidRPr="00460731" w:rsidRDefault="00F03EC2" w:rsidP="00F03EC2">
      <w:pPr>
        <w:pStyle w:val="ListParagraph"/>
        <w:spacing w:line="228" w:lineRule="auto"/>
        <w:ind w:left="0" w:firstLine="0"/>
        <w:rPr>
          <w:rStyle w:val="tlid-translation"/>
          <w:sz w:val="22"/>
          <w:szCs w:val="22"/>
        </w:rPr>
      </w:pPr>
      <m:oMath>
        <m:r>
          <m:rPr>
            <m:sty m:val="p"/>
          </m:rPr>
          <w:rPr>
            <w:rStyle w:val="tlid-translation"/>
            <w:sz w:val="22"/>
            <w:szCs w:val="22"/>
          </w:rPr>
          <m:t>an+b</m:t>
        </m:r>
        <m:nary>
          <m:naryPr>
            <m:chr m:val="∑"/>
            <m:limLoc m:val="undOvr"/>
            <m:subHide m:val="on"/>
            <m:supHide m:val="on"/>
            <m:ctrlPr>
              <w:rPr>
                <w:rStyle w:val="tlid-translation"/>
                <w:sz w:val="22"/>
                <w:szCs w:val="22"/>
              </w:rPr>
            </m:ctrlPr>
          </m:naryPr>
          <m:sub/>
          <m:sup/>
          <m:e>
            <m:r>
              <m:rPr>
                <m:sty m:val="p"/>
              </m:rPr>
              <w:rPr>
                <w:rStyle w:val="tlid-translation"/>
                <w:sz w:val="22"/>
                <w:szCs w:val="22"/>
              </w:rPr>
              <m:t>X</m:t>
            </m:r>
          </m:e>
        </m:nary>
        <m:r>
          <m:rPr>
            <m:sty m:val="p"/>
          </m:rPr>
          <w:rPr>
            <w:rStyle w:val="tlid-translation"/>
            <w:sz w:val="22"/>
            <w:szCs w:val="22"/>
          </w:rPr>
          <m:t>+c</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2</m:t>
                </m:r>
              </m:sup>
            </m:sSup>
            <m:r>
              <m:rPr>
                <m:sty m:val="p"/>
              </m:rPr>
              <w:rPr>
                <w:rStyle w:val="tlid-translation"/>
                <w:sz w:val="22"/>
                <w:szCs w:val="22"/>
              </w:rPr>
              <m:t>=</m:t>
            </m:r>
            <m:nary>
              <m:naryPr>
                <m:chr m:val="∑"/>
                <m:limLoc m:val="undOvr"/>
                <m:subHide m:val="on"/>
                <m:supHide m:val="on"/>
                <m:ctrlPr>
                  <w:rPr>
                    <w:rStyle w:val="tlid-translation"/>
                    <w:sz w:val="22"/>
                    <w:szCs w:val="22"/>
                  </w:rPr>
                </m:ctrlPr>
              </m:naryPr>
              <m:sub/>
              <m:sup/>
              <m:e>
                <m:r>
                  <m:rPr>
                    <m:sty m:val="p"/>
                  </m:rPr>
                  <w:rPr>
                    <w:rStyle w:val="tlid-translation"/>
                    <w:sz w:val="22"/>
                    <w:szCs w:val="22"/>
                  </w:rPr>
                  <m:t>Y</m:t>
                </m:r>
              </m:e>
            </m:nary>
          </m:e>
        </m:nary>
      </m:oMath>
      <w:r w:rsidRPr="00460731">
        <w:rPr>
          <w:rStyle w:val="tlid-translation"/>
          <w:sz w:val="22"/>
          <w:szCs w:val="22"/>
        </w:rPr>
        <w:t xml:space="preserve"> </w:t>
      </w:r>
      <w:r>
        <w:rPr>
          <w:rStyle w:val="tlid-translation"/>
          <w:sz w:val="22"/>
          <w:szCs w:val="22"/>
        </w:rPr>
        <w:t xml:space="preserve">                                                     </w:t>
      </w:r>
    </w:p>
    <w:p w:rsidR="00F03EC2" w:rsidRPr="00460731" w:rsidRDefault="00F03EC2" w:rsidP="00F03EC2">
      <w:pPr>
        <w:pStyle w:val="ListParagraph"/>
        <w:spacing w:line="228" w:lineRule="auto"/>
        <w:ind w:left="0" w:firstLine="0"/>
        <w:rPr>
          <w:rStyle w:val="tlid-translation"/>
          <w:sz w:val="22"/>
          <w:szCs w:val="22"/>
        </w:rPr>
      </w:pPr>
      <m:oMath>
        <m:r>
          <m:rPr>
            <m:sty m:val="p"/>
          </m:rPr>
          <w:rPr>
            <w:rStyle w:val="tlid-translation"/>
            <w:sz w:val="22"/>
            <w:szCs w:val="22"/>
          </w:rPr>
          <m:t>a</m:t>
        </m:r>
        <m:nary>
          <m:naryPr>
            <m:chr m:val="∑"/>
            <m:limLoc m:val="undOvr"/>
            <m:subHide m:val="on"/>
            <m:supHide m:val="on"/>
            <m:ctrlPr>
              <w:rPr>
                <w:rStyle w:val="tlid-translation"/>
                <w:sz w:val="22"/>
                <w:szCs w:val="22"/>
              </w:rPr>
            </m:ctrlPr>
          </m:naryPr>
          <m:sub/>
          <m:sup/>
          <m:e>
            <m:r>
              <m:rPr>
                <m:sty m:val="p"/>
              </m:rPr>
              <w:rPr>
                <w:rStyle w:val="tlid-translation"/>
                <w:sz w:val="22"/>
                <w:szCs w:val="22"/>
              </w:rPr>
              <m:t>X</m:t>
            </m:r>
          </m:e>
        </m:nary>
        <m:r>
          <m:rPr>
            <m:sty m:val="p"/>
          </m:rPr>
          <w:rPr>
            <w:rStyle w:val="tlid-translation"/>
            <w:sz w:val="22"/>
            <w:szCs w:val="22"/>
          </w:rPr>
          <m:t>+b</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2</m:t>
                </m:r>
              </m:sup>
            </m:sSup>
            <m:r>
              <m:rPr>
                <m:sty m:val="p"/>
              </m:rPr>
              <w:rPr>
                <w:rStyle w:val="tlid-translation"/>
                <w:sz w:val="22"/>
                <w:szCs w:val="22"/>
              </w:rPr>
              <m:t>+ c</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3</m:t>
                    </m:r>
                  </m:sup>
                </m:sSup>
              </m:e>
            </m:nary>
            <m:r>
              <m:rPr>
                <m:sty m:val="p"/>
              </m:rPr>
              <w:rPr>
                <w:rStyle w:val="tlid-translation"/>
                <w:sz w:val="22"/>
                <w:szCs w:val="22"/>
              </w:rPr>
              <m:t>=</m:t>
            </m:r>
            <m:nary>
              <m:naryPr>
                <m:chr m:val="∑"/>
                <m:limLoc m:val="undOvr"/>
                <m:subHide m:val="on"/>
                <m:supHide m:val="on"/>
                <m:ctrlPr>
                  <w:rPr>
                    <w:rStyle w:val="tlid-translation"/>
                    <w:sz w:val="22"/>
                    <w:szCs w:val="22"/>
                  </w:rPr>
                </m:ctrlPr>
              </m:naryPr>
              <m:sub/>
              <m:sup/>
              <m:e>
                <m:r>
                  <m:rPr>
                    <m:sty m:val="p"/>
                  </m:rPr>
                  <w:rPr>
                    <w:rStyle w:val="tlid-translation"/>
                    <w:sz w:val="22"/>
                    <w:szCs w:val="22"/>
                  </w:rPr>
                  <m:t>XY</m:t>
                </m:r>
              </m:e>
            </m:nary>
          </m:e>
        </m:nary>
      </m:oMath>
      <w:r w:rsidRPr="00460731">
        <w:rPr>
          <w:rStyle w:val="tlid-translation"/>
          <w:sz w:val="22"/>
          <w:szCs w:val="22"/>
        </w:rPr>
        <w:t xml:space="preserve"> </w:t>
      </w:r>
      <w:r>
        <w:rPr>
          <w:rStyle w:val="tlid-translation"/>
          <w:sz w:val="22"/>
          <w:szCs w:val="22"/>
        </w:rPr>
        <w:t xml:space="preserve">                                          </w:t>
      </w:r>
    </w:p>
    <w:p w:rsidR="00F03EC2" w:rsidRPr="00460731" w:rsidRDefault="00F03EC2" w:rsidP="00F03EC2">
      <w:pPr>
        <w:pStyle w:val="ListParagraph"/>
        <w:spacing w:line="228" w:lineRule="auto"/>
        <w:ind w:left="0" w:firstLine="0"/>
        <w:rPr>
          <w:rStyle w:val="tlid-translation"/>
          <w:sz w:val="22"/>
          <w:szCs w:val="22"/>
        </w:rPr>
      </w:pPr>
      <m:oMath>
        <m:r>
          <m:rPr>
            <m:sty m:val="p"/>
          </m:rPr>
          <w:rPr>
            <w:rStyle w:val="tlid-translation"/>
            <w:sz w:val="22"/>
            <w:szCs w:val="22"/>
          </w:rPr>
          <m:t>a</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2</m:t>
                </m:r>
              </m:sup>
            </m:sSup>
            <m:r>
              <m:rPr>
                <m:sty m:val="p"/>
              </m:rPr>
              <w:rPr>
                <w:rStyle w:val="tlid-translation"/>
                <w:sz w:val="22"/>
                <w:szCs w:val="22"/>
              </w:rPr>
              <m:t>+ b</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3</m:t>
                    </m:r>
                  </m:sup>
                </m:sSup>
              </m:e>
            </m:nary>
            <m:r>
              <m:rPr>
                <m:sty m:val="p"/>
              </m:rPr>
              <w:rPr>
                <w:rStyle w:val="tlid-translation"/>
                <w:sz w:val="22"/>
                <w:szCs w:val="22"/>
              </w:rPr>
              <m:t>+c</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4</m:t>
                    </m:r>
                  </m:sup>
                </m:sSup>
              </m:e>
            </m:nary>
            <m:r>
              <m:rPr>
                <m:sty m:val="p"/>
              </m:rPr>
              <w:rPr>
                <w:rStyle w:val="tlid-translation"/>
                <w:sz w:val="22"/>
                <w:szCs w:val="22"/>
              </w:rPr>
              <m:t>=</m:t>
            </m:r>
            <m:nary>
              <m:naryPr>
                <m:chr m:val="∑"/>
                <m:limLoc m:val="undOvr"/>
                <m:subHide m:val="on"/>
                <m:supHide m:val="on"/>
                <m:ctrlPr>
                  <w:rPr>
                    <w:rStyle w:val="tlid-translation"/>
                    <w:sz w:val="22"/>
                    <w:szCs w:val="22"/>
                  </w:rPr>
                </m:ctrlPr>
              </m:naryPr>
              <m:sub/>
              <m:sup/>
              <m:e>
                <m:sSup>
                  <m:sSupPr>
                    <m:ctrlPr>
                      <w:rPr>
                        <w:rStyle w:val="tlid-translation"/>
                        <w:sz w:val="22"/>
                        <w:szCs w:val="22"/>
                      </w:rPr>
                    </m:ctrlPr>
                  </m:sSupPr>
                  <m:e>
                    <m:r>
                      <m:rPr>
                        <m:sty m:val="p"/>
                      </m:rPr>
                      <w:rPr>
                        <w:rStyle w:val="tlid-translation"/>
                        <w:sz w:val="22"/>
                        <w:szCs w:val="22"/>
                      </w:rPr>
                      <m:t>X</m:t>
                    </m:r>
                  </m:e>
                  <m:sup>
                    <m:r>
                      <m:rPr>
                        <m:sty m:val="p"/>
                      </m:rPr>
                      <w:rPr>
                        <w:rStyle w:val="tlid-translation"/>
                        <w:sz w:val="22"/>
                        <w:szCs w:val="22"/>
                      </w:rPr>
                      <m:t>2</m:t>
                    </m:r>
                  </m:sup>
                </m:sSup>
                <m:r>
                  <m:rPr>
                    <m:sty m:val="p"/>
                  </m:rPr>
                  <w:rPr>
                    <w:rStyle w:val="tlid-translation"/>
                    <w:sz w:val="22"/>
                    <w:szCs w:val="22"/>
                  </w:rPr>
                  <m:t>Y</m:t>
                </m:r>
              </m:e>
            </m:nary>
          </m:e>
        </m:nary>
      </m:oMath>
      <w:r w:rsidRPr="00460731">
        <w:rPr>
          <w:rStyle w:val="tlid-translation"/>
          <w:sz w:val="22"/>
          <w:szCs w:val="22"/>
        </w:rPr>
        <w:t xml:space="preserve"> </w:t>
      </w:r>
      <w:r>
        <w:rPr>
          <w:rStyle w:val="tlid-translation"/>
          <w:sz w:val="22"/>
          <w:szCs w:val="22"/>
        </w:rPr>
        <w:t xml:space="preserve">                                       </w:t>
      </w:r>
    </w:p>
    <w:p w:rsidR="00F03EC2" w:rsidRPr="00460731" w:rsidRDefault="00F03EC2" w:rsidP="00F03EC2">
      <w:pPr>
        <w:pStyle w:val="ListParagraph"/>
        <w:spacing w:line="228" w:lineRule="auto"/>
        <w:ind w:left="0" w:firstLine="0"/>
        <w:rPr>
          <w:rStyle w:val="tlid-translation"/>
          <w:sz w:val="22"/>
          <w:szCs w:val="22"/>
        </w:rPr>
      </w:pPr>
      <w:r w:rsidRPr="00460731">
        <w:rPr>
          <w:rStyle w:val="tlid-translation"/>
          <w:sz w:val="22"/>
          <w:szCs w:val="22"/>
        </w:rPr>
        <w:t xml:space="preserve">Mencari nilai </w:t>
      </w:r>
      <m:oMath>
        <m:r>
          <m:rPr>
            <m:sty m:val="p"/>
          </m:rPr>
          <w:rPr>
            <w:rStyle w:val="tlid-translation"/>
            <w:sz w:val="22"/>
            <w:szCs w:val="22"/>
          </w:rPr>
          <m:t>a,b dan c</m:t>
        </m:r>
      </m:oMath>
      <w:r w:rsidRPr="00460731">
        <w:rPr>
          <w:rStyle w:val="tlid-translation"/>
          <w:sz w:val="22"/>
          <w:szCs w:val="22"/>
        </w:rPr>
        <w:t xml:space="preserve">  menggunakan proses eliminasi dan atau subtitusi.</w:t>
      </w:r>
    </w:p>
    <w:p w:rsidR="00F03EC2" w:rsidRPr="00125893" w:rsidRDefault="00F03EC2" w:rsidP="00F03EC2">
      <w:pPr>
        <w:pStyle w:val="ListParagraph"/>
        <w:spacing w:line="228" w:lineRule="auto"/>
        <w:ind w:left="0" w:firstLine="0"/>
        <w:rPr>
          <w:spacing w:val="-8"/>
          <w:sz w:val="20"/>
          <w:szCs w:val="22"/>
          <w:lang w:val="id-ID"/>
        </w:rPr>
      </w:pPr>
    </w:p>
    <w:p w:rsidR="00F03EC2" w:rsidRPr="00EB1F6A" w:rsidRDefault="00F03EC2" w:rsidP="00F03EC2">
      <w:pPr>
        <w:pStyle w:val="ListParagraph"/>
        <w:spacing w:line="228" w:lineRule="auto"/>
        <w:ind w:firstLine="0"/>
        <w:rPr>
          <w:spacing w:val="-8"/>
          <w:sz w:val="22"/>
          <w:szCs w:val="22"/>
          <w:lang w:val="id-ID"/>
        </w:rPr>
      </w:pPr>
    </w:p>
    <w:p w:rsidR="00F03EC2" w:rsidRPr="003B6437" w:rsidRDefault="00F03EC2" w:rsidP="00F03EC2">
      <w:pPr>
        <w:pStyle w:val="ListParagraph"/>
        <w:numPr>
          <w:ilvl w:val="0"/>
          <w:numId w:val="1"/>
        </w:numPr>
        <w:ind w:left="360"/>
        <w:rPr>
          <w:b/>
          <w:color w:val="A40000"/>
          <w:sz w:val="22"/>
          <w:szCs w:val="22"/>
          <w:lang w:val="id-ID"/>
        </w:rPr>
      </w:pPr>
      <w:r>
        <w:rPr>
          <w:b/>
          <w:color w:val="A40000"/>
          <w:sz w:val="22"/>
          <w:szCs w:val="22"/>
        </w:rPr>
        <w:t xml:space="preserve">HASIL DAN PEMBAHASAN </w:t>
      </w:r>
    </w:p>
    <w:p w:rsidR="00F03EC2" w:rsidRPr="00243821" w:rsidRDefault="00F03EC2" w:rsidP="00F03EC2">
      <w:pPr>
        <w:pStyle w:val="ListParagraph"/>
        <w:spacing w:line="240" w:lineRule="auto"/>
        <w:ind w:left="360" w:firstLine="0"/>
        <w:rPr>
          <w:sz w:val="22"/>
          <w:szCs w:val="22"/>
          <w:lang w:val="id-ID"/>
        </w:rPr>
      </w:pPr>
    </w:p>
    <w:p w:rsidR="00F03EC2" w:rsidRPr="00AC3435" w:rsidRDefault="00F03EC2" w:rsidP="00F03EC2">
      <w:pPr>
        <w:pStyle w:val="ListParagraph"/>
        <w:numPr>
          <w:ilvl w:val="1"/>
          <w:numId w:val="1"/>
        </w:numPr>
        <w:spacing w:line="360" w:lineRule="auto"/>
        <w:ind w:left="567" w:hanging="567"/>
        <w:rPr>
          <w:rStyle w:val="tlid-translation"/>
          <w:b/>
          <w:sz w:val="20"/>
          <w:szCs w:val="22"/>
          <w:lang w:val="id-ID"/>
        </w:rPr>
      </w:pPr>
      <w:r>
        <w:rPr>
          <w:rStyle w:val="tlid-translation"/>
          <w:b/>
          <w:sz w:val="22"/>
        </w:rPr>
        <w:t>Trend Parabola</w:t>
      </w:r>
    </w:p>
    <w:p w:rsidR="00F03EC2" w:rsidRPr="00AC3435" w:rsidRDefault="00F03EC2" w:rsidP="00F03EC2">
      <w:pPr>
        <w:ind w:firstLine="567"/>
        <w:jc w:val="both"/>
        <w:rPr>
          <w:rStyle w:val="tlid-translation"/>
        </w:rPr>
      </w:pPr>
      <w:r w:rsidRPr="00AC3435">
        <w:rPr>
          <w:rStyle w:val="tlid-translation"/>
        </w:rPr>
        <w:t xml:space="preserve">Parabola merupakan tempat atau kedudukkan yang berjarak </w:t>
      </w:r>
      <w:proofErr w:type="gramStart"/>
      <w:r w:rsidRPr="00AC3435">
        <w:rPr>
          <w:rStyle w:val="tlid-translation"/>
        </w:rPr>
        <w:t>sama</w:t>
      </w:r>
      <w:proofErr w:type="gramEnd"/>
      <w:r w:rsidRPr="00AC3435">
        <w:rPr>
          <w:rStyle w:val="tlid-translation"/>
        </w:rPr>
        <w:t xml:space="preserve"> terhadap sebuah titik fokus dan sebuah garis lurus. S</w:t>
      </w:r>
      <w:r>
        <w:rPr>
          <w:rStyle w:val="tlid-translation"/>
        </w:rPr>
        <w:t>ecara umum rumus trend parabola</w:t>
      </w:r>
      <m:oMath>
        <m:r>
          <m:rPr>
            <m:sty m:val="p"/>
          </m:rPr>
          <w:rPr>
            <w:rStyle w:val="tlid-translation"/>
          </w:rPr>
          <m:t>.</m:t>
        </m:r>
      </m:oMath>
      <w:r w:rsidRPr="00AC3435">
        <w:rPr>
          <w:rStyle w:val="tlid-translation"/>
        </w:rPr>
        <w:t xml:space="preserve">  Tiga persyaratan yang digunakan untuk membentuk rumus tren parabola yaitu:             </w:t>
      </w:r>
    </w:p>
    <w:p w:rsidR="00F03EC2" w:rsidRPr="00AC3435" w:rsidRDefault="00F03EC2" w:rsidP="00F03EC2">
      <w:pPr>
        <w:ind w:firstLine="567"/>
        <w:jc w:val="both"/>
        <w:rPr>
          <w:rStyle w:val="tlid-translation"/>
        </w:rPr>
      </w:pPr>
      <m:oMath>
        <m:r>
          <m:rPr>
            <m:sty m:val="p"/>
          </m:rPr>
          <w:rPr>
            <w:rStyle w:val="tlid-translation"/>
          </w:rPr>
          <m:t>an+b</m:t>
        </m:r>
        <m:nary>
          <m:naryPr>
            <m:chr m:val="∑"/>
            <m:limLoc m:val="undOvr"/>
            <m:subHide m:val="on"/>
            <m:supHide m:val="on"/>
            <m:ctrlPr>
              <w:rPr>
                <w:rStyle w:val="tlid-translation"/>
              </w:rPr>
            </m:ctrlPr>
          </m:naryPr>
          <m:sub/>
          <m:sup/>
          <m:e>
            <m:r>
              <m:rPr>
                <m:sty m:val="p"/>
              </m:rPr>
              <w:rPr>
                <w:rStyle w:val="tlid-translation"/>
              </w:rPr>
              <m:t>X</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Y</m:t>
                </m:r>
              </m:e>
            </m:nary>
          </m:e>
        </m:nary>
      </m:oMath>
      <w:r w:rsidRPr="00AC3435">
        <w:rPr>
          <w:rStyle w:val="tlid-translation"/>
        </w:rPr>
        <w:t xml:space="preserve">                                       </w:t>
      </w:r>
      <w:r>
        <w:rPr>
          <w:rStyle w:val="tlid-translation"/>
        </w:rPr>
        <w:t xml:space="preserve">                     </w:t>
      </w:r>
      <w:r w:rsidRPr="00AC3435">
        <w:rPr>
          <w:rStyle w:val="tlid-translation"/>
        </w:rPr>
        <w:t xml:space="preserve">  1)</w:t>
      </w:r>
    </w:p>
    <w:p w:rsidR="00F03EC2" w:rsidRPr="00AC3435" w:rsidRDefault="00F03EC2" w:rsidP="00F03EC2">
      <w:pPr>
        <w:ind w:firstLine="567"/>
        <w:jc w:val="both"/>
        <w:rPr>
          <w:rStyle w:val="tlid-translation"/>
        </w:rPr>
      </w:pPr>
      <m:oMath>
        <m:r>
          <m:rPr>
            <m:sty m:val="p"/>
          </m:rPr>
          <w:rPr>
            <w:rStyle w:val="tlid-translation"/>
          </w:rPr>
          <w:lastRenderedPageBreak/>
          <m:t>a</m:t>
        </m:r>
        <m:nary>
          <m:naryPr>
            <m:chr m:val="∑"/>
            <m:limLoc m:val="undOvr"/>
            <m:subHide m:val="on"/>
            <m:supHide m:val="on"/>
            <m:ctrlPr>
              <w:rPr>
                <w:rStyle w:val="tlid-translation"/>
              </w:rPr>
            </m:ctrlPr>
          </m:naryPr>
          <m:sub/>
          <m:sup/>
          <m:e>
            <m:r>
              <m:rPr>
                <m:sty m:val="p"/>
              </m:rPr>
              <w:rPr>
                <w:rStyle w:val="tlid-translation"/>
              </w:rPr>
              <m:t>X</m:t>
            </m:r>
          </m:e>
        </m:nary>
        <m:r>
          <m:rPr>
            <m:sty m:val="p"/>
          </m:rPr>
          <w:rPr>
            <w:rStyle w:val="tlid-translation"/>
          </w:rPr>
          <m:t>+b</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3</m:t>
                    </m:r>
                  </m:sup>
                </m:sSup>
              </m:e>
            </m:nary>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XY</m:t>
                </m:r>
              </m:e>
            </m:nary>
          </m:e>
        </m:nary>
      </m:oMath>
      <w:r w:rsidRPr="00AC3435">
        <w:rPr>
          <w:rStyle w:val="tlid-translation"/>
        </w:rPr>
        <w:t xml:space="preserve">                            </w:t>
      </w:r>
      <w:r>
        <w:rPr>
          <w:rStyle w:val="tlid-translation"/>
        </w:rPr>
        <w:t xml:space="preserve">                     </w:t>
      </w:r>
      <w:r w:rsidRPr="00AC3435">
        <w:rPr>
          <w:rStyle w:val="tlid-translation"/>
        </w:rPr>
        <w:t xml:space="preserve">   2)</w:t>
      </w:r>
    </w:p>
    <w:p w:rsidR="00F03EC2" w:rsidRPr="00AC3435" w:rsidRDefault="00F03EC2" w:rsidP="00F03EC2">
      <w:pPr>
        <w:ind w:firstLine="567"/>
        <w:jc w:val="both"/>
        <w:rPr>
          <w:rStyle w:val="tlid-translation"/>
        </w:rPr>
      </w:pPr>
      <m:oMath>
        <m:r>
          <m:rPr>
            <m:sty m:val="p"/>
          </m:rPr>
          <w:rPr>
            <w:rStyle w:val="tlid-translation"/>
          </w:rPr>
          <m:t>a</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b</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3</m:t>
                    </m:r>
                  </m:sup>
                </m:sSup>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r>
        <w:rPr>
          <w:rStyle w:val="tlid-translation"/>
        </w:rPr>
        <w:t xml:space="preserve">                 </w:t>
      </w:r>
      <w:r w:rsidRPr="00AC3435">
        <w:rPr>
          <w:rStyle w:val="tlid-translation"/>
        </w:rPr>
        <w:t xml:space="preserve"> </w:t>
      </w:r>
      <w:r>
        <w:rPr>
          <w:rStyle w:val="tlid-translation"/>
        </w:rPr>
        <w:t xml:space="preserve">    </w:t>
      </w:r>
      <w:r w:rsidRPr="00AC3435">
        <w:rPr>
          <w:rStyle w:val="tlid-translation"/>
        </w:rPr>
        <w:t xml:space="preserve"> 3)</w:t>
      </w:r>
    </w:p>
    <w:p w:rsidR="00F03EC2" w:rsidRPr="00AC3435" w:rsidRDefault="00F03EC2" w:rsidP="00F03EC2">
      <w:pPr>
        <w:ind w:firstLine="567"/>
        <w:jc w:val="both"/>
        <w:rPr>
          <w:rStyle w:val="tlid-translation"/>
        </w:rPr>
      </w:pPr>
      <w:r w:rsidRPr="00AC3435">
        <w:rPr>
          <w:rStyle w:val="tlid-translation"/>
        </w:rPr>
        <w:t xml:space="preserve">Mencari nilai </w:t>
      </w:r>
      <m:oMath>
        <m:r>
          <m:rPr>
            <m:sty m:val="p"/>
          </m:rPr>
          <w:rPr>
            <w:rStyle w:val="tlid-translation"/>
          </w:rPr>
          <m:t>a,b dan c</m:t>
        </m:r>
      </m:oMath>
      <w:r w:rsidRPr="00AC3435">
        <w:rPr>
          <w:rStyle w:val="tlid-translation"/>
        </w:rPr>
        <w:t xml:space="preserve">  menggunakan proses eliminasi dan atau subtitusi.</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an+b</m:t>
        </m:r>
        <m:nary>
          <m:naryPr>
            <m:chr m:val="∑"/>
            <m:limLoc m:val="undOvr"/>
            <m:subHide m:val="on"/>
            <m:supHide m:val="on"/>
            <m:ctrlPr>
              <w:rPr>
                <w:rStyle w:val="tlid-translation"/>
              </w:rPr>
            </m:ctrlPr>
          </m:naryPr>
          <m:sub/>
          <m:sup/>
          <m:e>
            <m:r>
              <m:rPr>
                <m:sty m:val="p"/>
              </m:rPr>
              <w:rPr>
                <w:rStyle w:val="tlid-translation"/>
              </w:rPr>
              <m:t>X</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Y</m:t>
                </m:r>
              </m:e>
            </m:nary>
          </m:e>
        </m:nary>
      </m:oMath>
      <w:r w:rsidRPr="00AC3435">
        <w:rPr>
          <w:rStyle w:val="tlid-translation"/>
        </w:rPr>
        <w:t xml:space="preserve">  , dimana sigma </w:t>
      </w:r>
      <m:oMath>
        <m:nary>
          <m:naryPr>
            <m:chr m:val="∑"/>
            <m:limLoc m:val="undOvr"/>
            <m:subHide m:val="on"/>
            <m:supHide m:val="on"/>
            <m:ctrlPr>
              <w:rPr>
                <w:rStyle w:val="tlid-translation"/>
              </w:rPr>
            </m:ctrlPr>
          </m:naryPr>
          <m:sub/>
          <m:sup/>
          <m:e>
            <m:r>
              <m:rPr>
                <m:sty m:val="p"/>
              </m:rPr>
              <w:rPr>
                <w:rStyle w:val="tlid-translation"/>
              </w:rPr>
              <m:t>X</m:t>
            </m:r>
          </m:e>
        </m:nary>
        <m:r>
          <m:rPr>
            <m:sty m:val="p"/>
          </m:rPr>
          <w:rPr>
            <w:rStyle w:val="tlid-translation"/>
          </w:rPr>
          <m:t>=0</m:t>
        </m:r>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an+b(0)+c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an+c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Y</m:t>
                </m:r>
              </m:e>
            </m:nary>
          </m:e>
        </m:nary>
      </m:oMath>
      <w:r w:rsidRPr="00AC3435">
        <w:rPr>
          <w:rStyle w:val="tlid-translation"/>
        </w:rPr>
        <w:t xml:space="preserve">                                         </w:t>
      </w:r>
      <w:r>
        <w:rPr>
          <w:rStyle w:val="tlid-translation"/>
        </w:rPr>
        <w:t xml:space="preserve">                  </w:t>
      </w:r>
      <w:r w:rsidRPr="00AC3435">
        <w:rPr>
          <w:rStyle w:val="tlid-translation"/>
        </w:rPr>
        <w:t xml:space="preserve"> </w:t>
      </w:r>
      <w:r>
        <w:rPr>
          <w:rStyle w:val="tlid-translation"/>
        </w:rPr>
        <w:t xml:space="preserve">   </w:t>
      </w:r>
      <w:r w:rsidRPr="00AC3435">
        <w:rPr>
          <w:rStyle w:val="tlid-translation"/>
        </w:rPr>
        <w:t xml:space="preserve"> 4)</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m:t>
        </m:r>
        <m:nary>
          <m:naryPr>
            <m:chr m:val="∑"/>
            <m:limLoc m:val="undOvr"/>
            <m:subHide m:val="on"/>
            <m:supHide m:val="on"/>
            <m:ctrlPr>
              <w:rPr>
                <w:rStyle w:val="tlid-translation"/>
              </w:rPr>
            </m:ctrlPr>
          </m:naryPr>
          <m:sub/>
          <m:sup/>
          <m:e>
            <m:r>
              <m:rPr>
                <m:sty m:val="p"/>
              </m:rPr>
              <w:rPr>
                <w:rStyle w:val="tlid-translation"/>
              </w:rPr>
              <m:t>X</m:t>
            </m:r>
          </m:e>
        </m:nary>
        <m:r>
          <m:rPr>
            <m:sty m:val="p"/>
          </m:rPr>
          <w:rPr>
            <w:rStyle w:val="tlid-translation"/>
          </w:rPr>
          <m:t>+b</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3</m:t>
                    </m:r>
                  </m:sup>
                </m:sSup>
              </m:e>
            </m:nary>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XY</m:t>
                </m:r>
              </m:e>
            </m:nary>
          </m:e>
        </m:nary>
      </m:oMath>
      <w:r w:rsidRPr="00AC3435">
        <w:rPr>
          <w:rStyle w:val="tlid-translation"/>
        </w:rPr>
        <w:t xml:space="preserve"> ,             dimana sigma </w:t>
      </w:r>
      <m:oMath>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3</m:t>
                </m:r>
              </m:sup>
            </m:sSup>
          </m:e>
        </m:nary>
        <m:r>
          <m:rPr>
            <m:sty m:val="p"/>
          </m:rPr>
          <w:rPr>
            <w:rStyle w:val="tlid-translation"/>
          </w:rPr>
          <m:t>=0</m:t>
        </m:r>
      </m:oMath>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a(0)+b</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c(0)=</m:t>
            </m:r>
            <m:nary>
              <m:naryPr>
                <m:chr m:val="∑"/>
                <m:limLoc m:val="undOvr"/>
                <m:subHide m:val="on"/>
                <m:supHide m:val="on"/>
                <m:ctrlPr>
                  <w:rPr>
                    <w:rStyle w:val="tlid-translation"/>
                  </w:rPr>
                </m:ctrlPr>
              </m:naryPr>
              <m:sub/>
              <m:sup/>
              <m:e>
                <m:r>
                  <m:rPr>
                    <m:sty m:val="p"/>
                  </m:rPr>
                  <w:rPr>
                    <w:rStyle w:val="tlid-translation"/>
                  </w:rPr>
                  <m:t>XY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b</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XY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b=</m:t>
        </m:r>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XY</m:t>
                </m:r>
              </m:e>
            </m:nary>
          </m:num>
          <m:den>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den>
        </m:f>
      </m:oMath>
      <w:r w:rsidRPr="00AC3435">
        <w:rPr>
          <w:rStyle w:val="tlid-translation"/>
        </w:rPr>
        <w:t xml:space="preserve">                                                               5)</w:t>
      </w:r>
    </w:p>
    <w:p w:rsidR="00F03EC2" w:rsidRPr="00AC3435" w:rsidRDefault="00F03EC2" w:rsidP="00F03EC2">
      <w:pPr>
        <w:ind w:firstLine="567"/>
        <w:jc w:val="both"/>
        <w:rPr>
          <w:rStyle w:val="tlid-translation"/>
        </w:rPr>
      </w:pP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b</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3</m:t>
                    </m:r>
                  </m:sup>
                </m:sSup>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a</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b(0)+c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+ 0+c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r>
        <w:rPr>
          <w:rStyle w:val="tlid-translation"/>
        </w:rPr>
        <w:t xml:space="preserve">                 </w:t>
      </w:r>
      <w:r w:rsidRPr="00AC3435">
        <w:rPr>
          <w:rStyle w:val="tlid-translation"/>
        </w:rPr>
        <w:t>6)</w:t>
      </w:r>
    </w:p>
    <w:p w:rsidR="00F03EC2" w:rsidRPr="00AC3435" w:rsidRDefault="00F03EC2" w:rsidP="00F03EC2">
      <w:pPr>
        <w:ind w:firstLine="567"/>
        <w:jc w:val="both"/>
        <w:rPr>
          <w:rStyle w:val="tlid-translation"/>
        </w:rPr>
      </w:pPr>
    </w:p>
    <w:p w:rsidR="00F03EC2" w:rsidRPr="00AC3435" w:rsidRDefault="00F03EC2" w:rsidP="00F03EC2">
      <w:pPr>
        <w:ind w:firstLine="567"/>
        <w:jc w:val="both"/>
        <w:rPr>
          <w:rStyle w:val="tlid-translation"/>
        </w:rPr>
      </w:pPr>
      <w:r w:rsidRPr="00AC3435">
        <w:rPr>
          <w:rStyle w:val="tlid-translation"/>
        </w:rPr>
        <w:t xml:space="preserve">  </w:t>
      </w:r>
      <w:proofErr w:type="gramStart"/>
      <w:r w:rsidRPr="00AC3435">
        <w:rPr>
          <w:rStyle w:val="tlid-translation"/>
        </w:rPr>
        <w:t>dari</w:t>
      </w:r>
      <w:proofErr w:type="gramEnd"/>
      <w:r w:rsidRPr="00AC3435">
        <w:rPr>
          <w:rStyle w:val="tlid-translation"/>
        </w:rPr>
        <w:t xml:space="preserve"> persamaan 4) diperoleh </w:t>
      </w:r>
    </w:p>
    <w:p w:rsidR="00F03EC2" w:rsidRPr="00AC3435" w:rsidRDefault="00F03EC2" w:rsidP="00F03EC2">
      <w:pPr>
        <w:ind w:firstLine="567"/>
        <w:jc w:val="both"/>
        <w:rPr>
          <w:rStyle w:val="tlid-translation"/>
        </w:rPr>
      </w:pPr>
      <m:oMath>
        <m:r>
          <m:rPr>
            <m:sty m:val="p"/>
          </m:rPr>
          <w:rPr>
            <w:rStyle w:val="tlid-translation"/>
          </w:rPr>
          <m:t>an+c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m:t>
            </m:r>
            <m:nary>
              <m:naryPr>
                <m:chr m:val="∑"/>
                <m:limLoc m:val="undOvr"/>
                <m:subHide m:val="on"/>
                <m:supHide m:val="on"/>
                <m:ctrlPr>
                  <w:rPr>
                    <w:rStyle w:val="tlid-translation"/>
                  </w:rPr>
                </m:ctrlPr>
              </m:naryPr>
              <m:sub/>
              <m:sup/>
              <m:e>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m:t>
        </m:r>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Y</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um>
          <m:den>
            <m:r>
              <m:rPr>
                <m:sty m:val="p"/>
              </m:rPr>
              <w:rPr>
                <w:rStyle w:val="tlid-translation"/>
              </w:rPr>
              <m:t>n</m:t>
            </m:r>
          </m:den>
        </m:f>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w:proofErr w:type="gramStart"/>
      <w:r w:rsidRPr="00AC3435">
        <w:rPr>
          <w:rStyle w:val="tlid-translation"/>
        </w:rPr>
        <w:t>dari</w:t>
      </w:r>
      <w:proofErr w:type="gramEnd"/>
      <w:r w:rsidRPr="00AC3435">
        <w:rPr>
          <w:rStyle w:val="tlid-translation"/>
        </w:rPr>
        <w:t xml:space="preserve"> </w:t>
      </w:r>
      <m:oMath>
        <m:r>
          <m:rPr>
            <m:sty m:val="p"/>
          </m:rPr>
          <w:rPr>
            <w:rStyle w:val="tlid-translation"/>
          </w:rPr>
          <m:t>a=</m:t>
        </m:r>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Y</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um>
          <m:den>
            <m:r>
              <m:rPr>
                <m:sty m:val="p"/>
              </m:rPr>
              <w:rPr>
                <w:rStyle w:val="tlid-translation"/>
              </w:rPr>
              <m:t>n</m:t>
            </m:r>
          </m:den>
        </m:f>
      </m:oMath>
      <w:r w:rsidRPr="00AC3435">
        <w:rPr>
          <w:rStyle w:val="tlid-translation"/>
        </w:rPr>
        <w:t xml:space="preserve"> ke persamaan 6) diperoleh</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a</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Y</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um>
          <m:den>
            <m:r>
              <m:rPr>
                <m:sty m:val="p"/>
              </m:rPr>
              <w:rPr>
                <w:rStyle w:val="tlid-translation"/>
              </w:rPr>
              <m:t>n</m:t>
            </m:r>
          </m:den>
        </m:f>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p>
    <w:p w:rsidR="00F03EC2" w:rsidRPr="00AC3435" w:rsidRDefault="00F03EC2" w:rsidP="00F03EC2">
      <w:pPr>
        <w:ind w:firstLine="567"/>
        <w:jc w:val="both"/>
        <w:rPr>
          <w:rStyle w:val="tlid-translation"/>
        </w:rPr>
      </w:pPr>
      <m:oMath>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Y</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um>
          <m:den>
            <m:r>
              <m:rPr>
                <m:sty m:val="p"/>
              </m:rPr>
              <w:rPr>
                <w:rStyle w:val="tlid-translation"/>
              </w:rPr>
              <m:t>n</m:t>
            </m:r>
          </m:den>
        </m:f>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r>
          <m:rPr>
            <m:sty m:val="p"/>
          </m:rPr>
          <w:rPr>
            <w:rStyle w:val="tlid-translation"/>
          </w:rPr>
          <m:t>-</m:t>
        </m:r>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Y</m:t>
                </m:r>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um>
          <m:den>
            <m:r>
              <m:rPr>
                <m:sty m:val="p"/>
              </m:rPr>
              <w:rPr>
                <w:rStyle w:val="tlid-translation"/>
              </w:rPr>
              <m:t>n</m:t>
            </m:r>
          </m:den>
        </m:f>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r>
          <m:rPr>
            <m:sty m:val="p"/>
          </m:rPr>
          <w:rPr>
            <w:rStyle w:val="tlid-translation"/>
          </w:rPr>
          <m:t>-</m:t>
        </m:r>
        <m:d>
          <m:dPr>
            <m:ctrlPr>
              <w:rPr>
                <w:rStyle w:val="tlid-translation"/>
              </w:rPr>
            </m:ctrlPr>
          </m:dPr>
          <m:e>
            <m:f>
              <m:fPr>
                <m:ctrlPr>
                  <w:rPr>
                    <w:rStyle w:val="tlid-translation"/>
                  </w:rPr>
                </m:ctrlPr>
              </m:fPr>
              <m:num>
                <m:nary>
                  <m:naryPr>
                    <m:chr m:val="∑"/>
                    <m:limLoc m:val="undOvr"/>
                    <m:subHide m:val="on"/>
                    <m:supHide m:val="on"/>
                    <m:ctrlPr>
                      <w:rPr>
                        <w:rStyle w:val="tlid-translation"/>
                      </w:rPr>
                    </m:ctrlPr>
                  </m:naryPr>
                  <m:sub/>
                  <m:sup/>
                  <m:e>
                    <m:r>
                      <m:rPr>
                        <m:sty m:val="p"/>
                      </m:rPr>
                      <w:rPr>
                        <w:rStyle w:val="tlid-translation"/>
                      </w:rPr>
                      <m:t>Y</m:t>
                    </m:r>
                  </m:e>
                </m:nary>
              </m:num>
              <m:den>
                <m:r>
                  <m:rPr>
                    <m:sty m:val="p"/>
                  </m:rPr>
                  <w:rPr>
                    <w:rStyle w:val="tlid-translation"/>
                  </w:rPr>
                  <m:t>n</m:t>
                </m:r>
              </m:den>
            </m:f>
            <m:r>
              <m:rPr>
                <m:sty m:val="p"/>
              </m:rPr>
              <w:rPr>
                <w:rStyle w:val="tlid-translation"/>
              </w:rPr>
              <m:t>+</m:t>
            </m:r>
            <m:f>
              <m:fPr>
                <m:ctrlPr>
                  <w:rPr>
                    <w:rStyle w:val="tlid-translation"/>
                  </w:rPr>
                </m:ctrlPr>
              </m:fPr>
              <m:num>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um>
              <m:den>
                <m:r>
                  <m:rPr>
                    <m:sty m:val="p"/>
                  </m:rPr>
                  <w:rPr>
                    <w:rStyle w:val="tlid-translation"/>
                  </w:rPr>
                  <m:t>n</m:t>
                </m:r>
              </m:den>
            </m:f>
          </m:e>
        </m:d>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f>
          <m:fPr>
            <m:ctrlPr>
              <w:rPr>
                <w:rStyle w:val="tlid-translation"/>
              </w:rPr>
            </m:ctrlPr>
          </m:fPr>
          <m:num>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num>
          <m:den>
            <m:r>
              <m:rPr>
                <m:sty m:val="p"/>
              </m:rPr>
              <w:rPr>
                <w:rStyle w:val="tlid-translation"/>
              </w:rPr>
              <m:t>n</m:t>
            </m:r>
          </m:den>
        </m:f>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ary>
          <m:naryPr>
            <m:chr m:val="∑"/>
            <m:limLoc m:val="undOvr"/>
            <m:subHide m:val="on"/>
            <m:supHide m:val="on"/>
            <m:ctrlPr>
              <w:rPr>
                <w:rStyle w:val="tlid-translation"/>
              </w:rPr>
            </m:ctrlPr>
          </m:naryPr>
          <m:sub/>
          <m:sup/>
          <m:e>
            <m:r>
              <m:rPr>
                <m:sty m:val="p"/>
              </m:rPr>
              <w:rPr>
                <w:rStyle w:val="tlid-translation"/>
              </w:rPr>
              <m:t>Y</m:t>
            </m:r>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w:lastRenderedPageBreak/>
          <m:t>cn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-c</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ary>
          <m:naryPr>
            <m:chr m:val="∑"/>
            <m:limLoc m:val="undOvr"/>
            <m:subHide m:val="on"/>
            <m:supHide m:val="on"/>
            <m:ctrlPr>
              <w:rPr>
                <w:rStyle w:val="tlid-translation"/>
              </w:rPr>
            </m:ctrlPr>
          </m:naryPr>
          <m:sub/>
          <m:sup/>
          <m:e>
            <m:r>
              <m:rPr>
                <m:sty m:val="p"/>
              </m:rPr>
              <w:rPr>
                <w:rStyle w:val="tlid-translation"/>
              </w:rPr>
              <m:t>Y</m:t>
            </m:r>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c</m:t>
        </m:r>
        <m:d>
          <m:dPr>
            <m:ctrlPr>
              <w:rPr>
                <w:rStyle w:val="tlid-translation"/>
              </w:rPr>
            </m:ctrlPr>
          </m:dPr>
          <m:e>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e>
        </m:d>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ary>
          <m:naryPr>
            <m:chr m:val="∑"/>
            <m:limLoc m:val="undOvr"/>
            <m:subHide m:val="on"/>
            <m:supHide m:val="on"/>
            <m:ctrlPr>
              <w:rPr>
                <w:rStyle w:val="tlid-translation"/>
              </w:rPr>
            </m:ctrlPr>
          </m:naryPr>
          <m:sub/>
          <m:sup/>
          <m:e>
            <m:r>
              <m:rPr>
                <m:sty m:val="p"/>
              </m:rPr>
              <w:rPr>
                <w:rStyle w:val="tlid-translation"/>
              </w:rPr>
              <m:t>Y</m:t>
            </m:r>
          </m:e>
        </m:nary>
      </m:oMath>
      <w:r w:rsidRPr="00AC3435">
        <w:rPr>
          <w:rStyle w:val="tlid-translation"/>
        </w:rPr>
        <w:t xml:space="preserve"> </w:t>
      </w:r>
    </w:p>
    <w:p w:rsidR="00F03EC2" w:rsidRPr="00AC3435" w:rsidRDefault="00F03EC2" w:rsidP="00F03EC2">
      <w:pPr>
        <w:ind w:firstLine="567"/>
        <w:jc w:val="both"/>
        <w:rPr>
          <w:rStyle w:val="tlid-translation"/>
        </w:rPr>
      </w:pPr>
      <m:oMath>
        <m:r>
          <m:rPr>
            <m:sty m:val="p"/>
          </m:rPr>
          <w:rPr>
            <w:rStyle w:val="tlid-translation"/>
          </w:rPr>
          <m:t>c=</m:t>
        </m:r>
        <m:f>
          <m:fPr>
            <m:ctrlPr>
              <w:rPr>
                <w:rStyle w:val="tlid-translation"/>
              </w:rPr>
            </m:ctrlPr>
          </m:fPr>
          <m:num>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nary>
              <m:naryPr>
                <m:chr m:val="∑"/>
                <m:limLoc m:val="undOvr"/>
                <m:subHide m:val="on"/>
                <m:supHide m:val="on"/>
                <m:ctrlPr>
                  <w:rPr>
                    <w:rStyle w:val="tlid-translation"/>
                  </w:rPr>
                </m:ctrlPr>
              </m:naryPr>
              <m:sub/>
              <m:sup/>
              <m:e>
                <m:r>
                  <m:rPr>
                    <m:sty m:val="p"/>
                  </m:rPr>
                  <w:rPr>
                    <w:rStyle w:val="tlid-translation"/>
                  </w:rPr>
                  <m:t>Y</m:t>
                </m:r>
              </m:e>
            </m:nary>
          </m:num>
          <m:den>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r>
              <m:rPr>
                <m:sty m:val="p"/>
              </m:rPr>
              <w:rPr>
                <w:rStyle w:val="tlid-translation"/>
              </w:rPr>
              <m:t>-</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e>
            </m:nary>
          </m:den>
        </m:f>
      </m:oMath>
      <w:r w:rsidRPr="00AC3435">
        <w:rPr>
          <w:rStyle w:val="tlid-translation"/>
        </w:rPr>
        <w:t xml:space="preserve"> </w:t>
      </w:r>
    </w:p>
    <w:p w:rsidR="00F03EC2" w:rsidRPr="00AC3435" w:rsidRDefault="00F03EC2" w:rsidP="00F03EC2">
      <w:pPr>
        <w:ind w:firstLine="567"/>
        <w:jc w:val="both"/>
        <w:rPr>
          <w:rStyle w:val="tlid-translation"/>
        </w:rPr>
      </w:pPr>
      <w:r w:rsidRPr="00AC3435">
        <w:rPr>
          <w:rStyle w:val="tlid-translation"/>
        </w:rPr>
        <w:t xml:space="preserve">        </w:t>
      </w:r>
      <m:oMath>
        <m:r>
          <m:rPr>
            <m:sty m:val="p"/>
          </m:rPr>
          <w:rPr>
            <w:rStyle w:val="tlid-translation"/>
          </w:rPr>
          <m:t>c=</m:t>
        </m:r>
        <m:f>
          <m:fPr>
            <m:ctrlPr>
              <w:rPr>
                <w:rStyle w:val="tlid-translation"/>
              </w:rPr>
            </m:ctrlPr>
          </m:fPr>
          <m:num>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r>
                  <m:rPr>
                    <m:sty m:val="p"/>
                  </m:rPr>
                  <w:rPr>
                    <w:rStyle w:val="tlid-translation"/>
                  </w:rPr>
                  <m:t>Y-</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nary>
                      <m:naryPr>
                        <m:chr m:val="∑"/>
                        <m:limLoc m:val="undOvr"/>
                        <m:subHide m:val="on"/>
                        <m:supHide m:val="on"/>
                        <m:ctrlPr>
                          <w:rPr>
                            <w:rStyle w:val="tlid-translation"/>
                          </w:rPr>
                        </m:ctrlPr>
                      </m:naryPr>
                      <m:sub/>
                      <m:sup/>
                      <m:e>
                        <m:r>
                          <m:rPr>
                            <m:sty m:val="p"/>
                          </m:rPr>
                          <w:rPr>
                            <w:rStyle w:val="tlid-translation"/>
                          </w:rPr>
                          <m:t>Y</m:t>
                        </m:r>
                      </m:e>
                    </m:nary>
                  </m:e>
                </m:nary>
              </m:e>
            </m:nary>
          </m:num>
          <m:den>
            <m:r>
              <m:rPr>
                <m:sty m:val="p"/>
              </m:rPr>
              <w:rPr>
                <w:rStyle w:val="tlid-translation"/>
              </w:rPr>
              <m:t>n</m:t>
            </m:r>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4</m:t>
                    </m:r>
                  </m:sup>
                </m:sSup>
                <m:r>
                  <m:rPr>
                    <m:sty m:val="p"/>
                  </m:rPr>
                  <w:rPr>
                    <w:rStyle w:val="tlid-translation"/>
                  </w:rPr>
                  <m:t>-</m:t>
                </m:r>
              </m:e>
            </m:nary>
            <m:sSup>
              <m:sSupPr>
                <m:ctrlPr>
                  <w:rPr>
                    <w:rStyle w:val="tlid-translation"/>
                  </w:rPr>
                </m:ctrlPr>
              </m:sSupPr>
              <m:e>
                <m:d>
                  <m:dPr>
                    <m:ctrlPr>
                      <w:rPr>
                        <w:rStyle w:val="tlid-translation"/>
                      </w:rPr>
                    </m:ctrlPr>
                  </m:dPr>
                  <m:e>
                    <m:nary>
                      <m:naryPr>
                        <m:chr m:val="∑"/>
                        <m:limLoc m:val="undOvr"/>
                        <m:subHide m:val="on"/>
                        <m:supHide m:val="on"/>
                        <m:ctrlPr>
                          <w:rPr>
                            <w:rStyle w:val="tlid-translation"/>
                          </w:rPr>
                        </m:ctrlPr>
                      </m:naryPr>
                      <m:sub/>
                      <m:sup/>
                      <m:e>
                        <m:sSup>
                          <m:sSupPr>
                            <m:ctrlPr>
                              <w:rPr>
                                <w:rStyle w:val="tlid-translation"/>
                              </w:rPr>
                            </m:ctrlPr>
                          </m:sSupPr>
                          <m:e>
                            <m:r>
                              <m:rPr>
                                <m:sty m:val="p"/>
                              </m:rPr>
                              <w:rPr>
                                <w:rStyle w:val="tlid-translation"/>
                              </w:rPr>
                              <m:t>X</m:t>
                            </m:r>
                          </m:e>
                          <m:sup>
                            <m:r>
                              <m:rPr>
                                <m:sty m:val="p"/>
                              </m:rPr>
                              <w:rPr>
                                <w:rStyle w:val="tlid-translation"/>
                              </w:rPr>
                              <m:t>2</m:t>
                            </m:r>
                          </m:sup>
                        </m:sSup>
                      </m:e>
                    </m:nary>
                  </m:e>
                </m:d>
              </m:e>
              <m:sup>
                <m:r>
                  <m:rPr>
                    <m:sty m:val="p"/>
                  </m:rPr>
                  <w:rPr>
                    <w:rStyle w:val="tlid-translation"/>
                  </w:rPr>
                  <m:t>2</m:t>
                </m:r>
              </m:sup>
            </m:sSup>
          </m:den>
        </m:f>
      </m:oMath>
      <w:r w:rsidRPr="00AC3435">
        <w:rPr>
          <w:rStyle w:val="tlid-translation"/>
        </w:rPr>
        <w:t xml:space="preserve">  </w:t>
      </w:r>
    </w:p>
    <w:p w:rsidR="00F03EC2" w:rsidRDefault="00F03EC2" w:rsidP="00F03EC2">
      <w:pPr>
        <w:ind w:firstLine="567"/>
        <w:jc w:val="both"/>
        <w:rPr>
          <w:rStyle w:val="tlid-translation"/>
        </w:rPr>
      </w:pPr>
      <w:r w:rsidRPr="00AC3435">
        <w:rPr>
          <w:rStyle w:val="tlid-translation"/>
        </w:rPr>
        <w:t xml:space="preserve">                 </w:t>
      </w:r>
      <w:proofErr w:type="gramStart"/>
      <w:r w:rsidRPr="00AC3435">
        <w:rPr>
          <w:rStyle w:val="tlid-translation"/>
        </w:rPr>
        <w:t>maka</w:t>
      </w:r>
      <w:proofErr w:type="gramEnd"/>
    </w:p>
    <w:p w:rsidR="00F03EC2" w:rsidRPr="00AC3435" w:rsidRDefault="00F03EC2" w:rsidP="00F03EC2">
      <w:pPr>
        <w:ind w:firstLine="567"/>
        <w:jc w:val="both"/>
        <w:rPr>
          <w:rStyle w:val="tlid-translation"/>
        </w:rPr>
      </w:pPr>
      <m:oMathPara>
        <m:oMath>
          <m:sSup>
            <m:sSupPr>
              <m:ctrlPr>
                <w:rPr>
                  <w:rFonts w:ascii="Cambria Math" w:hAnsi="Cambria Math"/>
                  <w:i/>
                </w:rPr>
              </m:ctrlPr>
            </m:sSupPr>
            <m:e>
              <m:r>
                <w:rPr>
                  <w:rFonts w:ascii="Cambria Math" w:hAnsi="Cambria Math"/>
                </w:rPr>
                <m:t>Y</m:t>
              </m:r>
            </m:e>
            <m:sup>
              <m:r>
                <w:rPr>
                  <w:rFonts w:ascii="Cambria Math"/>
                </w:rPr>
                <m:t>'</m:t>
              </m:r>
            </m:sup>
          </m:sSup>
          <m:r>
            <w:rPr>
              <w:rFonts w:ascii="Cambria Math"/>
            </w:rPr>
            <m:t>=</m:t>
          </m:r>
          <m:r>
            <w:rPr>
              <w:rFonts w:ascii="Cambria Math" w:hAnsi="Bodoni MT"/>
            </w:rPr>
            <m:t>a+</m:t>
          </m:r>
          <m:r>
            <w:rPr>
              <w:rFonts w:ascii="Cambria Math"/>
            </w:rPr>
            <m:t>b</m:t>
          </m:r>
          <m:r>
            <w:rPr>
              <w:rFonts w:ascii="Cambria Math" w:hAnsi="Bodoni MT"/>
            </w:rPr>
            <m:t>X+c</m:t>
          </m:r>
          <m:sSup>
            <m:sSupPr>
              <m:ctrlPr>
                <w:rPr>
                  <w:rFonts w:ascii="Cambria Math" w:hAnsi="Bodoni MT"/>
                  <w:i/>
                </w:rPr>
              </m:ctrlPr>
            </m:sSupPr>
            <m:e>
              <m:r>
                <w:rPr>
                  <w:rFonts w:ascii="Cambria Math" w:hAnsi="Bodoni MT"/>
                </w:rPr>
                <m:t>X</m:t>
              </m:r>
            </m:e>
            <m:sup>
              <m:r>
                <w:rPr>
                  <w:rFonts w:ascii="Cambria Math" w:hAnsi="Bodoni MT"/>
                </w:rPr>
                <m:t>2</m:t>
              </m:r>
            </m:sup>
          </m:sSup>
        </m:oMath>
      </m:oMathPara>
    </w:p>
    <w:p w:rsidR="00F03EC2" w:rsidRDefault="00F03EC2" w:rsidP="00F03EC2">
      <w:pPr>
        <w:ind w:firstLine="567"/>
        <w:jc w:val="both"/>
        <w:rPr>
          <w:rStyle w:val="tlid-translation"/>
        </w:rPr>
      </w:pPr>
    </w:p>
    <w:p w:rsidR="00F03EC2" w:rsidRPr="00AC3435" w:rsidRDefault="00F03EC2" w:rsidP="00F03EC2">
      <w:pPr>
        <w:pStyle w:val="ListParagraph"/>
        <w:numPr>
          <w:ilvl w:val="1"/>
          <w:numId w:val="1"/>
        </w:numPr>
        <w:spacing w:line="360" w:lineRule="auto"/>
        <w:ind w:left="567" w:hanging="567"/>
        <w:rPr>
          <w:rStyle w:val="tlid-translation"/>
          <w:b/>
          <w:sz w:val="20"/>
          <w:szCs w:val="22"/>
          <w:lang w:val="id-ID"/>
        </w:rPr>
      </w:pPr>
      <w:r>
        <w:rPr>
          <w:rStyle w:val="tlid-translation"/>
          <w:b/>
          <w:sz w:val="22"/>
        </w:rPr>
        <w:t>Data BPS NTT dan analisa Model Trend Parabola</w:t>
      </w:r>
    </w:p>
    <w:p w:rsidR="00F03EC2" w:rsidRPr="0035672D" w:rsidRDefault="00F03EC2" w:rsidP="00F03EC2">
      <w:pPr>
        <w:spacing w:after="0" w:line="240" w:lineRule="auto"/>
        <w:jc w:val="both"/>
        <w:rPr>
          <w:rFonts w:eastAsia="Times New Roman" w:cstheme="minorHAnsi"/>
          <w:color w:val="000000"/>
          <w:szCs w:val="20"/>
        </w:rPr>
      </w:pPr>
      <w:r w:rsidRPr="00AC3435">
        <w:rPr>
          <w:rFonts w:ascii="Bodoni MT" w:hAnsi="Bodoni MT" w:cs="Arial"/>
        </w:rPr>
        <w:t xml:space="preserve"> </w:t>
      </w:r>
      <w:r w:rsidRPr="0035672D">
        <w:rPr>
          <w:rFonts w:eastAsia="Times New Roman" w:cstheme="minorHAnsi"/>
          <w:color w:val="000000"/>
          <w:szCs w:val="20"/>
        </w:rPr>
        <w:t>Jumlah kasus kematian bayi dan anak balita yang terdata di BPS NTT tahun 2015 sampai tahun 2017 adalah sebagaimana pada tabel berikut</w:t>
      </w:r>
    </w:p>
    <w:p w:rsidR="00F03EC2" w:rsidRDefault="00F03EC2" w:rsidP="00F03EC2">
      <w:pPr>
        <w:spacing w:after="0" w:line="240" w:lineRule="auto"/>
        <w:jc w:val="both"/>
        <w:rPr>
          <w:rFonts w:eastAsia="Times New Roman" w:cstheme="minorHAnsi"/>
          <w:color w:val="000000"/>
          <w:szCs w:val="20"/>
        </w:rPr>
      </w:pPr>
    </w:p>
    <w:p w:rsidR="00F03EC2" w:rsidRPr="0035672D" w:rsidRDefault="00F03EC2" w:rsidP="00F03EC2">
      <w:pPr>
        <w:spacing w:after="0" w:line="240" w:lineRule="auto"/>
        <w:jc w:val="both"/>
        <w:rPr>
          <w:rFonts w:eastAsia="Times New Roman" w:cstheme="minorHAnsi"/>
          <w:color w:val="000000"/>
          <w:szCs w:val="20"/>
        </w:rPr>
      </w:pPr>
      <w:proofErr w:type="gramStart"/>
      <w:r w:rsidRPr="0035672D">
        <w:rPr>
          <w:rFonts w:eastAsia="Times New Roman" w:cstheme="minorHAnsi"/>
          <w:color w:val="000000"/>
          <w:szCs w:val="20"/>
        </w:rPr>
        <w:t>Tabel 1.</w:t>
      </w:r>
      <w:proofErr w:type="gramEnd"/>
      <w:r w:rsidRPr="0035672D">
        <w:rPr>
          <w:rFonts w:eastAsia="Times New Roman" w:cstheme="minorHAnsi"/>
          <w:color w:val="000000"/>
          <w:szCs w:val="20"/>
        </w:rPr>
        <w:t xml:space="preserve"> Jumlah Kematian Bayi dan Anak Balita yang terdata di BPS NTT tahun 2015 sampai tahun 2017</w:t>
      </w:r>
    </w:p>
    <w:tbl>
      <w:tblPr>
        <w:tblW w:w="9643" w:type="dxa"/>
        <w:jc w:val="center"/>
        <w:tblInd w:w="95" w:type="dxa"/>
        <w:tblLook w:val="04A0"/>
      </w:tblPr>
      <w:tblGrid>
        <w:gridCol w:w="2380"/>
        <w:gridCol w:w="780"/>
        <w:gridCol w:w="780"/>
        <w:gridCol w:w="780"/>
        <w:gridCol w:w="780"/>
        <w:gridCol w:w="780"/>
        <w:gridCol w:w="780"/>
        <w:gridCol w:w="780"/>
        <w:gridCol w:w="780"/>
        <w:gridCol w:w="780"/>
        <w:gridCol w:w="243"/>
      </w:tblGrid>
      <w:tr w:rsidR="00F03EC2" w:rsidRPr="00B11DB4" w:rsidTr="00702BF8">
        <w:trPr>
          <w:trHeight w:val="315"/>
          <w:jc w:val="center"/>
        </w:trPr>
        <w:tc>
          <w:tcPr>
            <w:tcW w:w="2380" w:type="dxa"/>
            <w:vMerge w:val="restart"/>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Wilayah</w:t>
            </w:r>
          </w:p>
        </w:tc>
        <w:tc>
          <w:tcPr>
            <w:tcW w:w="7020" w:type="dxa"/>
            <w:gridSpan w:val="9"/>
            <w:tcBorders>
              <w:top w:val="single" w:sz="4" w:space="0" w:color="auto"/>
              <w:left w:val="nil"/>
              <w:right w:val="nil"/>
            </w:tcBorders>
            <w:shd w:val="clear" w:color="auto" w:fill="auto"/>
            <w:noWrap/>
            <w:vAlign w:val="bottom"/>
            <w:hideMark/>
          </w:tcPr>
          <w:p w:rsidR="00F03EC2" w:rsidRPr="0035672D" w:rsidRDefault="00F03EC2" w:rsidP="00702BF8">
            <w:pPr>
              <w:spacing w:after="0" w:line="240" w:lineRule="auto"/>
              <w:jc w:val="center"/>
              <w:rPr>
                <w:rFonts w:eastAsia="Times New Roman" w:cstheme="minorHAnsi"/>
                <w:color w:val="000000"/>
                <w:sz w:val="20"/>
                <w:szCs w:val="20"/>
              </w:rPr>
            </w:pPr>
            <w:r w:rsidRPr="0035672D">
              <w:rPr>
                <w:rFonts w:eastAsia="Times New Roman" w:cstheme="minorHAnsi"/>
                <w:color w:val="000000"/>
                <w:sz w:val="20"/>
                <w:szCs w:val="20"/>
              </w:rPr>
              <w:t>Jumlah Kematian Bayi dan Balita (Jiwa)</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vMerge/>
            <w:tcBorders>
              <w:top w:val="nil"/>
              <w:left w:val="nil"/>
              <w:bottom w:val="nil"/>
              <w:right w:val="nil"/>
            </w:tcBorders>
            <w:vAlign w:val="center"/>
            <w:hideMark/>
          </w:tcPr>
          <w:p w:rsidR="00F03EC2" w:rsidRPr="0035672D" w:rsidRDefault="00F03EC2" w:rsidP="00702BF8">
            <w:pPr>
              <w:spacing w:after="0" w:line="240" w:lineRule="auto"/>
              <w:rPr>
                <w:rFonts w:eastAsia="Times New Roman" w:cstheme="minorHAnsi"/>
                <w:color w:val="000000"/>
                <w:sz w:val="20"/>
                <w:szCs w:val="20"/>
              </w:rPr>
            </w:pPr>
          </w:p>
        </w:tc>
        <w:tc>
          <w:tcPr>
            <w:tcW w:w="2340" w:type="dxa"/>
            <w:gridSpan w:val="3"/>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jc w:val="center"/>
              <w:rPr>
                <w:rFonts w:eastAsia="Times New Roman" w:cstheme="minorHAnsi"/>
                <w:color w:val="000000"/>
                <w:sz w:val="20"/>
                <w:szCs w:val="20"/>
              </w:rPr>
            </w:pPr>
            <w:r w:rsidRPr="0035672D">
              <w:rPr>
                <w:rFonts w:eastAsia="Times New Roman" w:cstheme="minorHAnsi"/>
                <w:color w:val="000000"/>
                <w:sz w:val="20"/>
                <w:szCs w:val="20"/>
              </w:rPr>
              <w:t>Bayi</w:t>
            </w:r>
          </w:p>
        </w:tc>
        <w:tc>
          <w:tcPr>
            <w:tcW w:w="2340" w:type="dxa"/>
            <w:gridSpan w:val="3"/>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jc w:val="center"/>
              <w:rPr>
                <w:rFonts w:eastAsia="Times New Roman" w:cstheme="minorHAnsi"/>
                <w:color w:val="000000"/>
                <w:sz w:val="20"/>
                <w:szCs w:val="20"/>
              </w:rPr>
            </w:pPr>
            <w:r w:rsidRPr="0035672D">
              <w:rPr>
                <w:rFonts w:eastAsia="Times New Roman" w:cstheme="minorHAnsi"/>
                <w:color w:val="000000"/>
                <w:sz w:val="20"/>
                <w:szCs w:val="20"/>
              </w:rPr>
              <w:t>Anak Balita</w:t>
            </w:r>
          </w:p>
        </w:tc>
        <w:tc>
          <w:tcPr>
            <w:tcW w:w="2340" w:type="dxa"/>
            <w:gridSpan w:val="3"/>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jc w:val="center"/>
              <w:rPr>
                <w:rFonts w:eastAsia="Times New Roman" w:cstheme="minorHAnsi"/>
                <w:color w:val="000000"/>
                <w:sz w:val="20"/>
                <w:szCs w:val="20"/>
              </w:rPr>
            </w:pPr>
            <w:r w:rsidRPr="0035672D">
              <w:rPr>
                <w:rFonts w:eastAsia="Times New Roman" w:cstheme="minorHAnsi"/>
                <w:color w:val="000000"/>
                <w:sz w:val="20"/>
                <w:szCs w:val="20"/>
              </w:rPr>
              <w:t>Balita</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vMerge/>
            <w:tcBorders>
              <w:top w:val="nil"/>
              <w:left w:val="nil"/>
              <w:bottom w:val="single" w:sz="4" w:space="0" w:color="auto"/>
              <w:right w:val="nil"/>
            </w:tcBorders>
            <w:vAlign w:val="center"/>
            <w:hideMark/>
          </w:tcPr>
          <w:p w:rsidR="00F03EC2" w:rsidRPr="0035672D" w:rsidRDefault="00F03EC2" w:rsidP="00702BF8">
            <w:pPr>
              <w:spacing w:after="0" w:line="240" w:lineRule="auto"/>
              <w:rPr>
                <w:rFonts w:eastAsia="Times New Roman" w:cstheme="minorHAnsi"/>
                <w:color w:val="000000"/>
                <w:sz w:val="20"/>
                <w:szCs w:val="20"/>
              </w:rPr>
            </w:pP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2015</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2016</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2017</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2015</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2016</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2017</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2015</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2016</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2017</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Barat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29</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Timur</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66</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Kupang</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198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91</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Timor Tengah Selatan</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170</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Timor Tengah Utara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88</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Belu</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42</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Alor</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Lembata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33</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Flores Timur</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57</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Sikka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81</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Ende</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60</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Ngada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38</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Manggarai</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70</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Rote Ndao</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48</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56</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Manggarai Barat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61</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Tengah</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Barat Daya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Nagekeo</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Manggarai Timur</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59</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Sabu Raijua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177</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46</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Malaka</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42</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45</w:t>
            </w:r>
          </w:p>
        </w:tc>
        <w:tc>
          <w:tcPr>
            <w:tcW w:w="780"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Kota Kupang</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62</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37</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18</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94</w:t>
            </w:r>
          </w:p>
        </w:tc>
        <w:tc>
          <w:tcPr>
            <w:tcW w:w="780"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48</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23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Nusa Tenggara Timur</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1488</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1689</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1044</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148</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449</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130</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408</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1037</w:t>
            </w:r>
          </w:p>
        </w:tc>
        <w:tc>
          <w:tcPr>
            <w:tcW w:w="780" w:type="dxa"/>
            <w:tcBorders>
              <w:top w:val="single" w:sz="4" w:space="0" w:color="auto"/>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1174</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9400" w:type="dxa"/>
            <w:gridSpan w:val="10"/>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Sumber: Dinas Kesehatan Provinsi Nusa Tenggara Timur</w:t>
            </w:r>
            <w:r>
              <w:rPr>
                <w:rFonts w:eastAsia="Times New Roman" w:cstheme="minorHAnsi"/>
                <w:color w:val="000000"/>
                <w:sz w:val="20"/>
                <w:szCs w:val="20"/>
              </w:rPr>
              <w:t>[17]</w:t>
            </w: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9400" w:type="dxa"/>
            <w:gridSpan w:val="10"/>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r w:rsidR="00F03EC2" w:rsidRPr="00B11DB4" w:rsidTr="00702BF8">
        <w:trPr>
          <w:trHeight w:val="315"/>
          <w:jc w:val="center"/>
        </w:trPr>
        <w:tc>
          <w:tcPr>
            <w:tcW w:w="9400" w:type="dxa"/>
            <w:gridSpan w:val="10"/>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p>
        </w:tc>
        <w:tc>
          <w:tcPr>
            <w:tcW w:w="243" w:type="dxa"/>
            <w:tcBorders>
              <w:top w:val="nil"/>
              <w:left w:val="nil"/>
              <w:bottom w:val="nil"/>
              <w:right w:val="nil"/>
            </w:tcBorders>
            <w:shd w:val="clear" w:color="auto" w:fill="auto"/>
            <w:noWrap/>
            <w:vAlign w:val="bottom"/>
            <w:hideMark/>
          </w:tcPr>
          <w:p w:rsidR="00F03EC2" w:rsidRPr="00B11DB4" w:rsidRDefault="00F03EC2" w:rsidP="00702BF8">
            <w:pPr>
              <w:spacing w:after="0" w:line="240" w:lineRule="auto"/>
              <w:rPr>
                <w:rFonts w:ascii="Times New Roman" w:eastAsia="Times New Roman" w:hAnsi="Times New Roman" w:cs="Times New Roman"/>
                <w:color w:val="000000"/>
                <w:sz w:val="24"/>
                <w:szCs w:val="24"/>
              </w:rPr>
            </w:pPr>
          </w:p>
        </w:tc>
      </w:tr>
    </w:tbl>
    <w:p w:rsidR="00F03EC2" w:rsidRPr="0035672D" w:rsidRDefault="00F03EC2" w:rsidP="00F03EC2">
      <w:pPr>
        <w:ind w:firstLine="567"/>
        <w:jc w:val="both"/>
        <w:rPr>
          <w:rStyle w:val="tlid-translation"/>
        </w:rPr>
      </w:pPr>
      <w:r w:rsidRPr="0035672D">
        <w:rPr>
          <w:rStyle w:val="tlid-translation"/>
        </w:rPr>
        <w:t xml:space="preserve">Berdasarkan tebel 1 di atas menyatakan data BPS Provinsi NTT tahun </w:t>
      </w:r>
      <w:proofErr w:type="gramStart"/>
      <w:r w:rsidRPr="0035672D">
        <w:rPr>
          <w:rStyle w:val="tlid-translation"/>
        </w:rPr>
        <w:t>2015  dan</w:t>
      </w:r>
      <w:proofErr w:type="gramEnd"/>
      <w:r w:rsidRPr="0035672D">
        <w:rPr>
          <w:rStyle w:val="tlid-translation"/>
        </w:rPr>
        <w:t xml:space="preserve"> tahun 2017 di atas menyatakan bahwa jumlah kasus kematian balita yang terdata pada data BPS tahun 2018 sebanyak 1.037  jiwa dimana kematian bayi sebanyak 1.689 jiwa dan anak balita sebanyak 449 jiwa; jumlah kasus kematian balita yang terdata pada data BPS tahun 2017 sebanyak 1.174 jiwa dimana kematian bayi sebanyak 1.044 jiwa dan</w:t>
      </w:r>
      <w:r>
        <w:rPr>
          <w:rStyle w:val="tlid-translation"/>
        </w:rPr>
        <w:t xml:space="preserve"> anak balita sebanyak 130 jiwa.</w:t>
      </w:r>
    </w:p>
    <w:p w:rsidR="00F03EC2" w:rsidRDefault="00F03EC2" w:rsidP="00F03EC2">
      <w:pPr>
        <w:ind w:firstLine="567"/>
        <w:jc w:val="both"/>
        <w:rPr>
          <w:rStyle w:val="tlid-translation"/>
        </w:rPr>
      </w:pPr>
    </w:p>
    <w:p w:rsidR="00F03EC2" w:rsidRPr="0035672D" w:rsidRDefault="00F03EC2" w:rsidP="00F03EC2">
      <w:pPr>
        <w:ind w:firstLine="567"/>
        <w:jc w:val="both"/>
        <w:rPr>
          <w:rStyle w:val="tlid-translation"/>
          <w:sz w:val="20"/>
        </w:rPr>
      </w:pPr>
      <w:proofErr w:type="gramStart"/>
      <w:r w:rsidRPr="0035672D">
        <w:rPr>
          <w:rStyle w:val="tlid-translation"/>
          <w:sz w:val="20"/>
        </w:rPr>
        <w:t>Tabel 2.</w:t>
      </w:r>
      <w:proofErr w:type="gramEnd"/>
      <w:r w:rsidRPr="0035672D">
        <w:rPr>
          <w:rStyle w:val="tlid-translation"/>
          <w:sz w:val="20"/>
        </w:rPr>
        <w:t xml:space="preserve"> Jumlah Kematian Bayi dan Anak Balita yang terdata di BPS NTT tahun 2018 sampai tahun 2020</w:t>
      </w:r>
    </w:p>
    <w:tbl>
      <w:tblPr>
        <w:tblW w:w="8182" w:type="dxa"/>
        <w:tblInd w:w="95" w:type="dxa"/>
        <w:tblLook w:val="04A0"/>
      </w:tblPr>
      <w:tblGrid>
        <w:gridCol w:w="2168"/>
        <w:gridCol w:w="669"/>
        <w:gridCol w:w="669"/>
        <w:gridCol w:w="668"/>
        <w:gridCol w:w="668"/>
        <w:gridCol w:w="668"/>
        <w:gridCol w:w="668"/>
        <w:gridCol w:w="668"/>
        <w:gridCol w:w="668"/>
        <w:gridCol w:w="668"/>
      </w:tblGrid>
      <w:tr w:rsidR="00F03EC2" w:rsidRPr="00B11DB4" w:rsidTr="00702BF8">
        <w:trPr>
          <w:trHeight w:val="315"/>
        </w:trPr>
        <w:tc>
          <w:tcPr>
            <w:tcW w:w="2168" w:type="dxa"/>
            <w:vMerge w:val="restart"/>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Wilayah</w:t>
            </w:r>
          </w:p>
        </w:tc>
        <w:tc>
          <w:tcPr>
            <w:tcW w:w="6014" w:type="dxa"/>
            <w:gridSpan w:val="9"/>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Jumlah Kematian Bayi dan Balita (Jiwa)</w:t>
            </w:r>
          </w:p>
        </w:tc>
      </w:tr>
      <w:tr w:rsidR="00F03EC2" w:rsidRPr="00B11DB4" w:rsidTr="00702BF8">
        <w:trPr>
          <w:trHeight w:val="315"/>
        </w:trPr>
        <w:tc>
          <w:tcPr>
            <w:tcW w:w="2168" w:type="dxa"/>
            <w:vMerge/>
            <w:tcBorders>
              <w:top w:val="nil"/>
              <w:left w:val="nil"/>
              <w:bottom w:val="nil"/>
              <w:right w:val="nil"/>
            </w:tcBorders>
            <w:vAlign w:val="center"/>
            <w:hideMark/>
          </w:tcPr>
          <w:p w:rsidR="00F03EC2" w:rsidRPr="0035672D" w:rsidRDefault="00F03EC2" w:rsidP="00702BF8">
            <w:pPr>
              <w:spacing w:after="0" w:line="240" w:lineRule="auto"/>
              <w:rPr>
                <w:rFonts w:eastAsia="Times New Roman" w:cstheme="minorHAnsi"/>
                <w:color w:val="000000"/>
                <w:sz w:val="20"/>
                <w:szCs w:val="20"/>
              </w:rPr>
            </w:pPr>
          </w:p>
        </w:tc>
        <w:tc>
          <w:tcPr>
            <w:tcW w:w="2006" w:type="dxa"/>
            <w:gridSpan w:val="3"/>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Bayi</w:t>
            </w:r>
          </w:p>
        </w:tc>
        <w:tc>
          <w:tcPr>
            <w:tcW w:w="2004" w:type="dxa"/>
            <w:gridSpan w:val="3"/>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Anak Balita</w:t>
            </w:r>
          </w:p>
        </w:tc>
        <w:tc>
          <w:tcPr>
            <w:tcW w:w="2004" w:type="dxa"/>
            <w:gridSpan w:val="3"/>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Balita</w:t>
            </w:r>
          </w:p>
        </w:tc>
      </w:tr>
      <w:tr w:rsidR="00F03EC2" w:rsidRPr="00B11DB4" w:rsidTr="00702BF8">
        <w:trPr>
          <w:trHeight w:val="315"/>
        </w:trPr>
        <w:tc>
          <w:tcPr>
            <w:tcW w:w="2168" w:type="dxa"/>
            <w:vMerge/>
            <w:tcBorders>
              <w:top w:val="nil"/>
              <w:left w:val="nil"/>
              <w:bottom w:val="single" w:sz="4" w:space="0" w:color="auto"/>
              <w:right w:val="nil"/>
            </w:tcBorders>
            <w:vAlign w:val="center"/>
            <w:hideMark/>
          </w:tcPr>
          <w:p w:rsidR="00F03EC2" w:rsidRPr="0035672D" w:rsidRDefault="00F03EC2" w:rsidP="00702BF8">
            <w:pPr>
              <w:spacing w:after="0" w:line="240" w:lineRule="auto"/>
              <w:rPr>
                <w:rFonts w:eastAsia="Times New Roman" w:cstheme="minorHAnsi"/>
                <w:color w:val="000000"/>
                <w:sz w:val="20"/>
                <w:szCs w:val="20"/>
              </w:rPr>
            </w:pPr>
          </w:p>
        </w:tc>
        <w:tc>
          <w:tcPr>
            <w:tcW w:w="669"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2018</w:t>
            </w:r>
          </w:p>
        </w:tc>
        <w:tc>
          <w:tcPr>
            <w:tcW w:w="669"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2019</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2020</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2018</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2019</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2020</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2018</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2019</w:t>
            </w:r>
          </w:p>
        </w:tc>
        <w:tc>
          <w:tcPr>
            <w:tcW w:w="668" w:type="dxa"/>
            <w:tcBorders>
              <w:top w:val="nil"/>
              <w:left w:val="nil"/>
              <w:bottom w:val="single" w:sz="4" w:space="0" w:color="auto"/>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2020</w:t>
            </w:r>
          </w:p>
        </w:tc>
      </w:tr>
      <w:tr w:rsidR="00F03EC2" w:rsidRPr="00B11DB4" w:rsidTr="00702BF8">
        <w:trPr>
          <w:trHeight w:val="315"/>
        </w:trPr>
        <w:tc>
          <w:tcPr>
            <w:tcW w:w="21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Barat</w:t>
            </w:r>
          </w:p>
        </w:tc>
        <w:tc>
          <w:tcPr>
            <w:tcW w:w="669"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30</w:t>
            </w:r>
          </w:p>
        </w:tc>
        <w:tc>
          <w:tcPr>
            <w:tcW w:w="669"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single" w:sz="4" w:space="0" w:color="auto"/>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Timur</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45</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48</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Kupang</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93</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91</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Timor Tengah Selatan</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144</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106</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Timor Tengah Utara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74</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52</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Belu</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62</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69</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Alor</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Lembata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25</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Flores Timur</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66</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71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29</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Sikka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80</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60</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Ende</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40</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Ngada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22</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23</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Manggarai</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83</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85</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Rote Ndao</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32</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47</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Manggarai Barat</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55</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56</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Tengah</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22</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40</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Sumba Barat Daya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34</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Nagekeo</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41</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25</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Manggarai Timur</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45</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38</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Sabu Raijua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44</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37</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41</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Malaka</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Kota Kupang</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35</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43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20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16</w:t>
            </w:r>
          </w:p>
        </w:tc>
      </w:tr>
      <w:tr w:rsidR="00F03EC2" w:rsidRPr="00B11DB4" w:rsidTr="00702BF8">
        <w:trPr>
          <w:trHeight w:val="315"/>
        </w:trPr>
        <w:tc>
          <w:tcPr>
            <w:tcW w:w="21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Nusa Tenggara Timur</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1131</w:t>
            </w:r>
          </w:p>
        </w:tc>
        <w:tc>
          <w:tcPr>
            <w:tcW w:w="669"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556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846</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159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133</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100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1290</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689</w:t>
            </w:r>
          </w:p>
        </w:tc>
        <w:tc>
          <w:tcPr>
            <w:tcW w:w="668" w:type="dxa"/>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946</w:t>
            </w:r>
          </w:p>
        </w:tc>
      </w:tr>
      <w:tr w:rsidR="00F03EC2" w:rsidRPr="00B11DB4" w:rsidTr="00702BF8">
        <w:trPr>
          <w:trHeight w:val="315"/>
        </w:trPr>
        <w:tc>
          <w:tcPr>
            <w:tcW w:w="8182" w:type="dxa"/>
            <w:gridSpan w:val="10"/>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p>
        </w:tc>
      </w:tr>
      <w:tr w:rsidR="00F03EC2" w:rsidRPr="00B11DB4" w:rsidTr="00702BF8">
        <w:trPr>
          <w:trHeight w:val="315"/>
        </w:trPr>
        <w:tc>
          <w:tcPr>
            <w:tcW w:w="8182" w:type="dxa"/>
            <w:gridSpan w:val="10"/>
            <w:tcBorders>
              <w:top w:val="nil"/>
              <w:left w:val="nil"/>
              <w:bottom w:val="nil"/>
              <w:right w:val="nil"/>
            </w:tcBorders>
            <w:shd w:val="clear" w:color="auto" w:fill="auto"/>
            <w:noWrap/>
            <w:vAlign w:val="bottom"/>
            <w:hideMark/>
          </w:tcPr>
          <w:p w:rsidR="00F03EC2" w:rsidRPr="0035672D" w:rsidRDefault="00F03EC2" w:rsidP="00702BF8">
            <w:pPr>
              <w:spacing w:after="0" w:line="240" w:lineRule="auto"/>
              <w:rPr>
                <w:rFonts w:eastAsia="Times New Roman" w:cstheme="minorHAnsi"/>
                <w:color w:val="000000"/>
                <w:sz w:val="20"/>
                <w:szCs w:val="20"/>
              </w:rPr>
            </w:pPr>
            <w:r w:rsidRPr="0035672D">
              <w:rPr>
                <w:rFonts w:eastAsia="Times New Roman" w:cstheme="minorHAnsi"/>
                <w:color w:val="000000"/>
                <w:sz w:val="20"/>
                <w:szCs w:val="20"/>
              </w:rPr>
              <w:t>Sumber: Dinas Kesehatan Provinsi Nusa Tenggara Timur</w:t>
            </w:r>
            <w:r>
              <w:rPr>
                <w:rFonts w:eastAsia="Times New Roman" w:cstheme="minorHAnsi"/>
                <w:color w:val="000000"/>
                <w:sz w:val="20"/>
                <w:szCs w:val="20"/>
              </w:rPr>
              <w:t>[17]</w:t>
            </w:r>
          </w:p>
        </w:tc>
      </w:tr>
    </w:tbl>
    <w:p w:rsidR="00F03EC2" w:rsidRPr="00B11DB4" w:rsidRDefault="00F03EC2" w:rsidP="00F03EC2">
      <w:pPr>
        <w:pStyle w:val="BodyText"/>
        <w:spacing w:before="120" w:line="360" w:lineRule="auto"/>
        <w:ind w:left="630" w:firstLine="27"/>
      </w:pPr>
    </w:p>
    <w:p w:rsidR="00F03EC2" w:rsidRPr="0035672D" w:rsidRDefault="00F03EC2" w:rsidP="00F03EC2">
      <w:pPr>
        <w:ind w:firstLine="567"/>
        <w:jc w:val="both"/>
        <w:rPr>
          <w:rStyle w:val="tlid-translation"/>
        </w:rPr>
      </w:pPr>
      <w:r w:rsidRPr="0035672D">
        <w:rPr>
          <w:rStyle w:val="tlid-translation"/>
        </w:rPr>
        <w:t xml:space="preserve">Berdasarkan data BPS Provinsi NTT tahun 2018 sampai tahun 2020 di atas menyatakan bahwa jumlah kasus kematian balita yang terdata pada data BPS tahun 2018 sebanyak 1290 jiwa dimana kematian bayi sebanyak 1131 jiwa dan anak balita sebanyak 159 jiwa; jumlah kasus kematian balita yang terdata pada data BPS tahun 2019 sebanyak 689 jiwa dimana kematian bayi sebanyak 556 jiwa dan anak balita sebanyak 133 jiwa; jumlah kasus kematian balita yang terdata pada data BPS tahun 2020 sebanyak </w:t>
      </w:r>
      <w:r w:rsidRPr="0035672D">
        <w:rPr>
          <w:rStyle w:val="tlid-translation"/>
        </w:rPr>
        <w:lastRenderedPageBreak/>
        <w:t>946 jiwa dimana kematian bayi sebanyak 846 jiwa dan anak balita sebanyak 100 jiwa. Data jumlah kasus kematian bayi dan anak balita dapat terangkum pada tabel 3 berikut</w:t>
      </w:r>
    </w:p>
    <w:p w:rsidR="00F03EC2" w:rsidRDefault="00F03EC2" w:rsidP="00F03EC2">
      <w:pPr>
        <w:pStyle w:val="BodyText"/>
        <w:spacing w:before="120" w:line="360" w:lineRule="auto"/>
        <w:ind w:left="90"/>
        <w:jc w:val="both"/>
      </w:pPr>
    </w:p>
    <w:p w:rsidR="00F03EC2" w:rsidRPr="00547BFC" w:rsidRDefault="00F03EC2" w:rsidP="00F03EC2">
      <w:pPr>
        <w:pStyle w:val="BodyText"/>
        <w:spacing w:before="120" w:line="360" w:lineRule="auto"/>
        <w:ind w:left="90"/>
        <w:jc w:val="both"/>
        <w:rPr>
          <w:sz w:val="20"/>
        </w:rPr>
      </w:pPr>
      <w:r>
        <w:t xml:space="preserve">          </w:t>
      </w:r>
      <w:proofErr w:type="gramStart"/>
      <w:r w:rsidRPr="00547BFC">
        <w:rPr>
          <w:sz w:val="20"/>
        </w:rPr>
        <w:t>Tabel 3.</w:t>
      </w:r>
      <w:proofErr w:type="gramEnd"/>
      <w:r w:rsidRPr="00547BFC">
        <w:rPr>
          <w:sz w:val="20"/>
        </w:rPr>
        <w:t xml:space="preserve"> Data total kematian bayi dan anak balita</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260"/>
        <w:gridCol w:w="3330"/>
      </w:tblGrid>
      <w:tr w:rsidR="00F03EC2" w:rsidRPr="00547BFC" w:rsidTr="00702BF8">
        <w:tc>
          <w:tcPr>
            <w:tcW w:w="738" w:type="dxa"/>
            <w:tcBorders>
              <w:top w:val="single" w:sz="4" w:space="0" w:color="auto"/>
              <w:bottom w:val="single" w:sz="4" w:space="0" w:color="auto"/>
            </w:tcBorders>
          </w:tcPr>
          <w:p w:rsidR="00F03EC2" w:rsidRPr="00547BFC" w:rsidRDefault="00F03EC2" w:rsidP="00702BF8">
            <w:pPr>
              <w:pStyle w:val="BodyText"/>
              <w:spacing w:before="120"/>
              <w:jc w:val="center"/>
              <w:rPr>
                <w:color w:val="000000" w:themeColor="text1"/>
                <w:sz w:val="20"/>
                <w:lang w:val="en-US"/>
              </w:rPr>
            </w:pPr>
            <w:r w:rsidRPr="00547BFC">
              <w:rPr>
                <w:color w:val="000000" w:themeColor="text1"/>
                <w:sz w:val="20"/>
                <w:lang w:val="en-US"/>
              </w:rPr>
              <w:t>No</w:t>
            </w:r>
          </w:p>
        </w:tc>
        <w:tc>
          <w:tcPr>
            <w:tcW w:w="1260" w:type="dxa"/>
            <w:tcBorders>
              <w:top w:val="single" w:sz="4" w:space="0" w:color="auto"/>
              <w:bottom w:val="single" w:sz="4" w:space="0" w:color="auto"/>
            </w:tcBorders>
          </w:tcPr>
          <w:p w:rsidR="00F03EC2" w:rsidRPr="00547BFC" w:rsidRDefault="00F03EC2" w:rsidP="00702BF8">
            <w:pPr>
              <w:pStyle w:val="BodyText"/>
              <w:spacing w:after="0"/>
              <w:ind w:left="90" w:hanging="80"/>
              <w:jc w:val="center"/>
              <w:rPr>
                <w:color w:val="000000" w:themeColor="text1"/>
                <w:sz w:val="20"/>
              </w:rPr>
            </w:pPr>
            <w:r w:rsidRPr="00547BFC">
              <w:rPr>
                <w:color w:val="000000" w:themeColor="text1"/>
                <w:sz w:val="20"/>
              </w:rPr>
              <w:t>Tahun</w:t>
            </w:r>
          </w:p>
        </w:tc>
        <w:tc>
          <w:tcPr>
            <w:tcW w:w="3330" w:type="dxa"/>
            <w:tcBorders>
              <w:top w:val="single" w:sz="4" w:space="0" w:color="auto"/>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rPr>
              <w:t>Jumlah</w:t>
            </w:r>
            <w:r w:rsidRPr="00547BFC">
              <w:rPr>
                <w:color w:val="000000" w:themeColor="text1"/>
                <w:sz w:val="20"/>
                <w:lang w:val="en-US"/>
              </w:rPr>
              <w:t xml:space="preserve"> kasus kematian Bayi dan anak </w:t>
            </w:r>
            <w:r w:rsidRPr="00547BFC">
              <w:rPr>
                <w:color w:val="000000" w:themeColor="text1"/>
                <w:sz w:val="20"/>
              </w:rPr>
              <w:t xml:space="preserve"> Yang Terdata</w:t>
            </w:r>
          </w:p>
        </w:tc>
      </w:tr>
      <w:tr w:rsidR="00F03EC2" w:rsidRPr="00547BFC" w:rsidTr="00702BF8">
        <w:tc>
          <w:tcPr>
            <w:tcW w:w="738" w:type="dxa"/>
            <w:tcBorders>
              <w:top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1</w:t>
            </w:r>
          </w:p>
        </w:tc>
        <w:tc>
          <w:tcPr>
            <w:tcW w:w="1260" w:type="dxa"/>
            <w:tcBorders>
              <w:top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2016</w:t>
            </w:r>
          </w:p>
        </w:tc>
        <w:tc>
          <w:tcPr>
            <w:tcW w:w="3330" w:type="dxa"/>
            <w:tcBorders>
              <w:top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1037</w:t>
            </w:r>
          </w:p>
        </w:tc>
      </w:tr>
      <w:tr w:rsidR="00F03EC2" w:rsidRPr="00547BFC" w:rsidTr="00702BF8">
        <w:tc>
          <w:tcPr>
            <w:tcW w:w="738" w:type="dxa"/>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2</w:t>
            </w:r>
          </w:p>
        </w:tc>
        <w:tc>
          <w:tcPr>
            <w:tcW w:w="1260" w:type="dxa"/>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2017</w:t>
            </w:r>
          </w:p>
        </w:tc>
        <w:tc>
          <w:tcPr>
            <w:tcW w:w="3330" w:type="dxa"/>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1174</w:t>
            </w:r>
          </w:p>
        </w:tc>
      </w:tr>
      <w:tr w:rsidR="00F03EC2" w:rsidRPr="00547BFC" w:rsidTr="00702BF8">
        <w:tc>
          <w:tcPr>
            <w:tcW w:w="738" w:type="dxa"/>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3</w:t>
            </w:r>
          </w:p>
        </w:tc>
        <w:tc>
          <w:tcPr>
            <w:tcW w:w="1260" w:type="dxa"/>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rPr>
              <w:t>201</w:t>
            </w:r>
            <w:r w:rsidRPr="00547BFC">
              <w:rPr>
                <w:color w:val="000000" w:themeColor="text1"/>
                <w:sz w:val="20"/>
                <w:lang w:val="en-US"/>
              </w:rPr>
              <w:t>8</w:t>
            </w:r>
          </w:p>
        </w:tc>
        <w:tc>
          <w:tcPr>
            <w:tcW w:w="3330" w:type="dxa"/>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1290</w:t>
            </w:r>
          </w:p>
        </w:tc>
      </w:tr>
      <w:tr w:rsidR="00F03EC2" w:rsidRPr="00547BFC" w:rsidTr="00702BF8">
        <w:tc>
          <w:tcPr>
            <w:tcW w:w="738" w:type="dxa"/>
            <w:tcBorders>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4</w:t>
            </w:r>
          </w:p>
        </w:tc>
        <w:tc>
          <w:tcPr>
            <w:tcW w:w="1260" w:type="dxa"/>
            <w:tcBorders>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rPr>
              <w:t>201</w:t>
            </w:r>
            <w:r w:rsidRPr="00547BFC">
              <w:rPr>
                <w:color w:val="000000" w:themeColor="text1"/>
                <w:sz w:val="20"/>
                <w:lang w:val="en-US"/>
              </w:rPr>
              <w:t>9</w:t>
            </w:r>
          </w:p>
        </w:tc>
        <w:tc>
          <w:tcPr>
            <w:tcW w:w="3330" w:type="dxa"/>
            <w:tcBorders>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rFonts w:eastAsia="Times New Roman"/>
                <w:color w:val="000000" w:themeColor="text1"/>
                <w:sz w:val="20"/>
                <w:lang w:val="en-US"/>
              </w:rPr>
              <w:t>689</w:t>
            </w:r>
          </w:p>
        </w:tc>
      </w:tr>
      <w:tr w:rsidR="00F03EC2" w:rsidRPr="00547BFC" w:rsidTr="00702BF8">
        <w:tc>
          <w:tcPr>
            <w:tcW w:w="738" w:type="dxa"/>
            <w:tcBorders>
              <w:top w:val="single" w:sz="4" w:space="0" w:color="auto"/>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5</w:t>
            </w:r>
          </w:p>
        </w:tc>
        <w:tc>
          <w:tcPr>
            <w:tcW w:w="1260" w:type="dxa"/>
            <w:tcBorders>
              <w:top w:val="single" w:sz="4" w:space="0" w:color="auto"/>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color w:val="000000" w:themeColor="text1"/>
                <w:sz w:val="20"/>
                <w:lang w:val="en-US"/>
              </w:rPr>
              <w:t>2020</w:t>
            </w:r>
          </w:p>
        </w:tc>
        <w:tc>
          <w:tcPr>
            <w:tcW w:w="3330" w:type="dxa"/>
            <w:tcBorders>
              <w:top w:val="single" w:sz="4" w:space="0" w:color="auto"/>
              <w:bottom w:val="single" w:sz="4" w:space="0" w:color="auto"/>
            </w:tcBorders>
          </w:tcPr>
          <w:p w:rsidR="00F03EC2" w:rsidRPr="00547BFC" w:rsidRDefault="00F03EC2" w:rsidP="00702BF8">
            <w:pPr>
              <w:pStyle w:val="BodyText"/>
              <w:spacing w:after="0"/>
              <w:ind w:left="90" w:hanging="18"/>
              <w:jc w:val="center"/>
              <w:rPr>
                <w:color w:val="000000" w:themeColor="text1"/>
                <w:sz w:val="20"/>
                <w:lang w:val="en-US"/>
              </w:rPr>
            </w:pPr>
            <w:r w:rsidRPr="00547BFC">
              <w:rPr>
                <w:rFonts w:eastAsia="Times New Roman"/>
                <w:color w:val="000000" w:themeColor="text1"/>
                <w:sz w:val="20"/>
                <w:lang w:val="en-US"/>
              </w:rPr>
              <w:t>946</w:t>
            </w:r>
          </w:p>
        </w:tc>
      </w:tr>
    </w:tbl>
    <w:p w:rsidR="00F03EC2" w:rsidRPr="00B11DB4" w:rsidRDefault="00F03EC2" w:rsidP="00F03EC2">
      <w:pPr>
        <w:pStyle w:val="BodyText"/>
        <w:spacing w:before="120" w:line="360" w:lineRule="auto"/>
        <w:ind w:left="90"/>
        <w:jc w:val="both"/>
      </w:pPr>
    </w:p>
    <w:p w:rsidR="00F03EC2" w:rsidRPr="00547BFC" w:rsidRDefault="00F03EC2" w:rsidP="00F03EC2">
      <w:pPr>
        <w:pStyle w:val="BodyText"/>
        <w:spacing w:before="120" w:line="360" w:lineRule="auto"/>
        <w:ind w:left="90"/>
        <w:jc w:val="both"/>
        <w:rPr>
          <w:rFonts w:cstheme="minorHAnsi"/>
        </w:rPr>
      </w:pPr>
      <w:r w:rsidRPr="00547BFC">
        <w:rPr>
          <w:rFonts w:cstheme="minorHAnsi"/>
        </w:rPr>
        <w:t xml:space="preserve">Tabel </w:t>
      </w:r>
      <w:r>
        <w:rPr>
          <w:rFonts w:cstheme="minorHAnsi"/>
        </w:rPr>
        <w:t xml:space="preserve">3 </w:t>
      </w:r>
      <w:r w:rsidRPr="00547BFC">
        <w:rPr>
          <w:rFonts w:cstheme="minorHAnsi"/>
        </w:rPr>
        <w:t xml:space="preserve">di atas menyatakan bahwa jumlah kasus kematian balita pada tahun 2016 sebanyak 1.037 jiwa , tahun 2017 sebanyak 1.174  jiwa ,tahun 2018 sebanyak 1.290 jiwa, tahun 2019 sebanyak 689 jiwa, dan tahun 2021 sebanyak  946 jiwa. </w:t>
      </w:r>
      <w:proofErr w:type="gramStart"/>
      <w:r w:rsidRPr="00547BFC">
        <w:rPr>
          <w:rFonts w:cstheme="minorHAnsi"/>
        </w:rPr>
        <w:t>Terlihat pada gambar berikut.</w:t>
      </w:r>
      <w:proofErr w:type="gramEnd"/>
    </w:p>
    <w:p w:rsidR="00F03EC2" w:rsidRDefault="00F03EC2" w:rsidP="00F03EC2">
      <w:pPr>
        <w:pStyle w:val="BodyText"/>
        <w:spacing w:before="120" w:line="360" w:lineRule="auto"/>
        <w:ind w:left="90"/>
        <w:jc w:val="both"/>
        <w:rPr>
          <w:rFonts w:ascii="Bodoni MT" w:hAnsi="Bodoni MT" w:cs="Arial"/>
        </w:rPr>
      </w:pPr>
    </w:p>
    <w:p w:rsidR="00F03EC2" w:rsidRDefault="00F03EC2" w:rsidP="00F03EC2">
      <w:pPr>
        <w:pStyle w:val="BodyText"/>
        <w:spacing w:before="120" w:line="360" w:lineRule="auto"/>
        <w:ind w:left="90"/>
        <w:jc w:val="both"/>
        <w:rPr>
          <w:rFonts w:ascii="Bodoni MT" w:hAnsi="Bodoni MT" w:cs="Arial"/>
        </w:rPr>
      </w:pPr>
      <w:r>
        <w:rPr>
          <w:rFonts w:ascii="Bodoni MT" w:hAnsi="Bodoni MT" w:cs="Arial"/>
          <w:noProof/>
        </w:rPr>
        <w:drawing>
          <wp:inline distT="0" distB="0" distL="0" distR="0">
            <wp:extent cx="4686300" cy="229552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srcRect l="35166" t="46537" r="28474" b="28809"/>
                    <a:stretch>
                      <a:fillRect/>
                    </a:stretch>
                  </pic:blipFill>
                  <pic:spPr bwMode="auto">
                    <a:xfrm>
                      <a:off x="0" y="0"/>
                      <a:ext cx="4686300" cy="2295525"/>
                    </a:xfrm>
                    <a:prstGeom prst="rect">
                      <a:avLst/>
                    </a:prstGeom>
                    <a:noFill/>
                    <a:ln w="9525">
                      <a:noFill/>
                      <a:miter lim="800000"/>
                      <a:headEnd/>
                      <a:tailEnd/>
                    </a:ln>
                  </pic:spPr>
                </pic:pic>
              </a:graphicData>
            </a:graphic>
          </wp:inline>
        </w:drawing>
      </w:r>
    </w:p>
    <w:p w:rsidR="00F03EC2" w:rsidRPr="00547BFC" w:rsidRDefault="00F03EC2" w:rsidP="00F03EC2">
      <w:pPr>
        <w:tabs>
          <w:tab w:val="left" w:pos="851"/>
        </w:tabs>
        <w:autoSpaceDE w:val="0"/>
        <w:autoSpaceDN w:val="0"/>
        <w:adjustRightInd w:val="0"/>
        <w:spacing w:before="120" w:after="120"/>
        <w:ind w:left="1134"/>
        <w:jc w:val="both"/>
        <w:rPr>
          <w:rFonts w:cstheme="minorHAnsi"/>
          <w:color w:val="000000" w:themeColor="text1"/>
          <w:sz w:val="20"/>
        </w:rPr>
      </w:pPr>
      <w:proofErr w:type="gramStart"/>
      <w:r w:rsidRPr="00547BFC">
        <w:rPr>
          <w:rFonts w:cstheme="minorHAnsi"/>
          <w:bCs/>
          <w:color w:val="000000" w:themeColor="text1"/>
          <w:sz w:val="20"/>
        </w:rPr>
        <w:t>Gambar 1.</w:t>
      </w:r>
      <w:proofErr w:type="gramEnd"/>
      <w:r w:rsidRPr="00547BFC">
        <w:rPr>
          <w:rFonts w:cstheme="minorHAnsi"/>
          <w:bCs/>
          <w:color w:val="000000" w:themeColor="text1"/>
          <w:sz w:val="20"/>
        </w:rPr>
        <w:t xml:space="preserve"> Jumlah kasus kematian bayi dan </w:t>
      </w:r>
      <w:proofErr w:type="gramStart"/>
      <w:r w:rsidRPr="00547BFC">
        <w:rPr>
          <w:rFonts w:cstheme="minorHAnsi"/>
          <w:bCs/>
          <w:color w:val="000000" w:themeColor="text1"/>
          <w:sz w:val="20"/>
        </w:rPr>
        <w:t>anak  Yang</w:t>
      </w:r>
      <w:proofErr w:type="gramEnd"/>
      <w:r w:rsidRPr="00547BFC">
        <w:rPr>
          <w:rFonts w:cstheme="minorHAnsi"/>
          <w:bCs/>
          <w:color w:val="000000" w:themeColor="text1"/>
          <w:sz w:val="20"/>
        </w:rPr>
        <w:t xml:space="preserve"> Terdata di BPS NTT</w:t>
      </w:r>
    </w:p>
    <w:p w:rsidR="00F03EC2" w:rsidRPr="00C00005" w:rsidRDefault="00F03EC2" w:rsidP="00F03EC2">
      <w:pPr>
        <w:tabs>
          <w:tab w:val="left" w:pos="851"/>
        </w:tabs>
        <w:autoSpaceDE w:val="0"/>
        <w:autoSpaceDN w:val="0"/>
        <w:adjustRightInd w:val="0"/>
        <w:spacing w:before="120" w:after="120"/>
        <w:ind w:left="1134"/>
        <w:jc w:val="both"/>
        <w:rPr>
          <w:rFonts w:ascii="Bodoni MT" w:hAnsi="Bodoni MT" w:cs="Times New Roman"/>
          <w:color w:val="000000" w:themeColor="text1"/>
        </w:rPr>
      </w:pPr>
    </w:p>
    <w:p w:rsidR="00F03EC2" w:rsidRDefault="00F03EC2" w:rsidP="00F03EC2">
      <w:pPr>
        <w:pStyle w:val="ListParagraph"/>
        <w:spacing w:line="360" w:lineRule="auto"/>
        <w:ind w:left="993" w:firstLine="588"/>
        <w:rPr>
          <w:rFonts w:ascii="Bodoni MT" w:hAnsi="Bodoni MT"/>
          <w:color w:val="000000"/>
          <w:sz w:val="22"/>
          <w:szCs w:val="22"/>
        </w:rPr>
      </w:pPr>
    </w:p>
    <w:p w:rsidR="00F03EC2" w:rsidRPr="00547BFC" w:rsidRDefault="00F03EC2" w:rsidP="00F03EC2">
      <w:pPr>
        <w:pStyle w:val="ListParagraph"/>
        <w:spacing w:line="360" w:lineRule="auto"/>
        <w:ind w:left="993" w:firstLine="588"/>
        <w:rPr>
          <w:rFonts w:asciiTheme="minorHAnsi" w:hAnsiTheme="minorHAnsi" w:cstheme="minorHAnsi"/>
          <w:color w:val="000000"/>
          <w:sz w:val="22"/>
          <w:szCs w:val="22"/>
        </w:rPr>
      </w:pPr>
      <w:r w:rsidRPr="00CB22C1">
        <w:rPr>
          <w:rFonts w:ascii="Bodoni MT" w:hAnsi="Bodoni MT"/>
          <w:color w:val="000000"/>
          <w:sz w:val="22"/>
          <w:szCs w:val="22"/>
        </w:rPr>
        <w:t xml:space="preserve"> </w:t>
      </w:r>
      <w:r w:rsidRPr="00547BFC">
        <w:rPr>
          <w:rFonts w:asciiTheme="minorHAnsi" w:hAnsiTheme="minorHAnsi" w:cstheme="minorHAnsi"/>
          <w:color w:val="000000"/>
          <w:sz w:val="22"/>
          <w:szCs w:val="22"/>
        </w:rPr>
        <w:t xml:space="preserve">Data pada </w:t>
      </w:r>
      <w:r w:rsidRPr="00547BFC">
        <w:rPr>
          <w:rFonts w:asciiTheme="minorHAnsi" w:hAnsiTheme="minorHAnsi" w:cstheme="minorHAnsi"/>
          <w:sz w:val="22"/>
          <w:szCs w:val="22"/>
        </w:rPr>
        <w:t>tabel 3</w:t>
      </w:r>
      <w:r w:rsidRPr="00547BFC">
        <w:rPr>
          <w:rFonts w:asciiTheme="minorHAnsi" w:hAnsiTheme="minorHAnsi" w:cstheme="minorHAnsi"/>
          <w:color w:val="000000"/>
          <w:sz w:val="22"/>
          <w:szCs w:val="22"/>
        </w:rPr>
        <w:t xml:space="preserve"> di atas, peneliti menghitung ramalan tahun berikutnya dengan metode </w:t>
      </w:r>
      <w:proofErr w:type="gramStart"/>
      <w:r w:rsidRPr="00547BFC">
        <w:rPr>
          <w:rFonts w:asciiTheme="minorHAnsi" w:hAnsiTheme="minorHAnsi" w:cstheme="minorHAnsi"/>
          <w:color w:val="000000"/>
          <w:sz w:val="22"/>
          <w:szCs w:val="22"/>
        </w:rPr>
        <w:t xml:space="preserve">model  </w:t>
      </w:r>
      <w:r w:rsidRPr="00547BFC">
        <w:rPr>
          <w:rFonts w:asciiTheme="minorHAnsi" w:hAnsiTheme="minorHAnsi" w:cstheme="minorHAnsi"/>
          <w:i/>
          <w:color w:val="000000"/>
          <w:sz w:val="22"/>
          <w:szCs w:val="22"/>
        </w:rPr>
        <w:t>trend</w:t>
      </w:r>
      <w:proofErr w:type="gramEnd"/>
      <w:r w:rsidRPr="00547BFC">
        <w:rPr>
          <w:rFonts w:asciiTheme="minorHAnsi" w:hAnsiTheme="minorHAnsi" w:cstheme="minorHAnsi"/>
          <w:i/>
          <w:color w:val="000000"/>
          <w:sz w:val="22"/>
          <w:szCs w:val="22"/>
        </w:rPr>
        <w:t xml:space="preserve"> parabola</w:t>
      </w:r>
      <w:r w:rsidRPr="00547BFC">
        <w:rPr>
          <w:rFonts w:asciiTheme="minorHAnsi" w:hAnsiTheme="minorHAnsi" w:cstheme="minorHAnsi"/>
          <w:color w:val="000000"/>
          <w:sz w:val="22"/>
          <w:szCs w:val="22"/>
        </w:rPr>
        <w:t xml:space="preserve">. </w:t>
      </w:r>
      <w:proofErr w:type="gramStart"/>
      <w:r w:rsidRPr="00547BFC">
        <w:rPr>
          <w:rFonts w:asciiTheme="minorHAnsi" w:hAnsiTheme="minorHAnsi" w:cstheme="minorHAnsi"/>
          <w:color w:val="000000"/>
          <w:sz w:val="22"/>
          <w:szCs w:val="22"/>
        </w:rPr>
        <w:t>Langkah-langkah perhitungannya adalah sebagai berikut.</w:t>
      </w:r>
      <w:proofErr w:type="gramEnd"/>
    </w:p>
    <w:p w:rsidR="00F03EC2" w:rsidRPr="00547BFC" w:rsidRDefault="00F03EC2" w:rsidP="00F03EC2">
      <w:pPr>
        <w:pStyle w:val="ListParagraph"/>
        <w:numPr>
          <w:ilvl w:val="0"/>
          <w:numId w:val="3"/>
        </w:numPr>
        <w:tabs>
          <w:tab w:val="left" w:pos="709"/>
        </w:tabs>
        <w:autoSpaceDE w:val="0"/>
        <w:autoSpaceDN w:val="0"/>
        <w:adjustRightInd w:val="0"/>
        <w:spacing w:before="120" w:after="120" w:line="360" w:lineRule="auto"/>
        <w:ind w:left="1276" w:hanging="283"/>
        <w:rPr>
          <w:rFonts w:asciiTheme="minorHAnsi" w:hAnsiTheme="minorHAnsi" w:cstheme="minorHAnsi"/>
          <w:color w:val="000000"/>
          <w:sz w:val="22"/>
          <w:szCs w:val="22"/>
        </w:rPr>
      </w:pPr>
      <w:r w:rsidRPr="00547BFC">
        <w:rPr>
          <w:rFonts w:asciiTheme="minorHAnsi" w:hAnsiTheme="minorHAnsi" w:cstheme="minorHAnsi"/>
          <w:color w:val="000000"/>
          <w:sz w:val="22"/>
          <w:szCs w:val="22"/>
        </w:rPr>
        <w:t xml:space="preserve">Karena Jumlah tahunnya adalah </w:t>
      </w:r>
      <w:proofErr w:type="gramStart"/>
      <w:r w:rsidRPr="00547BFC">
        <w:rPr>
          <w:rFonts w:asciiTheme="minorHAnsi" w:hAnsiTheme="minorHAnsi" w:cstheme="minorHAnsi"/>
          <w:color w:val="000000"/>
          <w:sz w:val="22"/>
          <w:szCs w:val="22"/>
        </w:rPr>
        <w:t>ganjil  maka</w:t>
      </w:r>
      <w:proofErr w:type="gramEnd"/>
      <w:r w:rsidRPr="00547BFC">
        <w:rPr>
          <w:rFonts w:asciiTheme="minorHAnsi" w:hAnsiTheme="minorHAnsi" w:cstheme="minorHAnsi"/>
          <w:color w:val="000000"/>
          <w:sz w:val="22"/>
          <w:szCs w:val="22"/>
        </w:rPr>
        <w:t xml:space="preserve"> jumlah tahun (=3) dibagi dua   dan tahun yang ada di tengah sebagai titik asal, X = 0.</w:t>
      </w:r>
    </w:p>
    <w:p w:rsidR="00F03EC2" w:rsidRPr="00547BFC" w:rsidRDefault="00F03EC2" w:rsidP="00F03EC2">
      <w:pPr>
        <w:pStyle w:val="ListParagraph"/>
        <w:numPr>
          <w:ilvl w:val="0"/>
          <w:numId w:val="3"/>
        </w:numPr>
        <w:tabs>
          <w:tab w:val="left" w:pos="709"/>
        </w:tabs>
        <w:autoSpaceDE w:val="0"/>
        <w:autoSpaceDN w:val="0"/>
        <w:adjustRightInd w:val="0"/>
        <w:spacing w:before="120" w:after="120" w:line="360" w:lineRule="auto"/>
        <w:ind w:left="1276" w:hanging="283"/>
        <w:rPr>
          <w:rFonts w:asciiTheme="minorHAnsi" w:hAnsiTheme="minorHAnsi" w:cstheme="minorHAnsi"/>
          <w:color w:val="000000"/>
          <w:sz w:val="22"/>
          <w:szCs w:val="22"/>
        </w:rPr>
      </w:pPr>
      <w:r w:rsidRPr="00547BFC">
        <w:rPr>
          <w:rFonts w:asciiTheme="minorHAnsi" w:hAnsiTheme="minorHAnsi" w:cstheme="minorHAnsi"/>
          <w:color w:val="000000"/>
          <w:sz w:val="22"/>
          <w:szCs w:val="22"/>
        </w:rPr>
        <w:t>Menggunakan tabel Distribusi Frekuensi.</w:t>
      </w:r>
    </w:p>
    <w:p w:rsidR="00F03EC2" w:rsidRPr="00547BFC" w:rsidRDefault="00F03EC2" w:rsidP="00F03EC2">
      <w:pPr>
        <w:pStyle w:val="ListParagraph"/>
        <w:spacing w:line="360" w:lineRule="auto"/>
        <w:ind w:left="993" w:firstLine="588"/>
        <w:rPr>
          <w:rFonts w:asciiTheme="minorHAnsi" w:hAnsiTheme="minorHAnsi" w:cstheme="minorHAnsi"/>
          <w:color w:val="000000"/>
          <w:sz w:val="22"/>
          <w:szCs w:val="22"/>
        </w:rPr>
      </w:pPr>
      <w:r w:rsidRPr="00547BFC">
        <w:rPr>
          <w:rFonts w:asciiTheme="minorHAnsi" w:hAnsiTheme="minorHAnsi" w:cstheme="minorHAnsi"/>
          <w:color w:val="000000"/>
          <w:sz w:val="22"/>
          <w:szCs w:val="22"/>
        </w:rPr>
        <w:t xml:space="preserve">  Langkah-langkah perhitungan dengan menggunakan </w:t>
      </w:r>
      <w:r w:rsidRPr="00547BFC">
        <w:rPr>
          <w:rFonts w:asciiTheme="minorHAnsi" w:hAnsiTheme="minorHAnsi" w:cstheme="minorHAnsi"/>
          <w:i/>
          <w:color w:val="000000"/>
          <w:sz w:val="22"/>
          <w:szCs w:val="22"/>
        </w:rPr>
        <w:t xml:space="preserve">trend parabola </w:t>
      </w:r>
      <w:r w:rsidRPr="00547BFC">
        <w:rPr>
          <w:rFonts w:asciiTheme="minorHAnsi" w:hAnsiTheme="minorHAnsi" w:cstheme="minorHAnsi"/>
          <w:color w:val="000000"/>
          <w:sz w:val="22"/>
          <w:szCs w:val="22"/>
        </w:rPr>
        <w:t>untuk meramalkan kasus kematian bayi dan anak balita sebagai berikut</w:t>
      </w:r>
    </w:p>
    <w:p w:rsidR="00F03EC2" w:rsidRPr="00547BFC" w:rsidRDefault="00F03EC2" w:rsidP="00F03EC2">
      <w:pPr>
        <w:pStyle w:val="ListParagraph"/>
        <w:tabs>
          <w:tab w:val="left" w:pos="851"/>
        </w:tabs>
        <w:autoSpaceDE w:val="0"/>
        <w:autoSpaceDN w:val="0"/>
        <w:adjustRightInd w:val="0"/>
        <w:spacing w:before="120" w:after="120" w:line="360" w:lineRule="auto"/>
        <w:ind w:left="1080" w:hanging="513"/>
        <w:rPr>
          <w:rFonts w:asciiTheme="minorHAnsi" w:hAnsiTheme="minorHAnsi" w:cstheme="minorHAnsi"/>
          <w:color w:val="000000"/>
        </w:rPr>
      </w:pPr>
      <w:r w:rsidRPr="00547BFC">
        <w:rPr>
          <w:rFonts w:asciiTheme="minorHAnsi" w:hAnsiTheme="minorHAnsi" w:cstheme="minorHAnsi"/>
          <w:color w:val="000000"/>
        </w:rPr>
        <w:t xml:space="preserve">         </w:t>
      </w:r>
    </w:p>
    <w:p w:rsidR="00F03EC2" w:rsidRDefault="00F03EC2" w:rsidP="00F03EC2">
      <w:pPr>
        <w:pStyle w:val="ListParagraph"/>
        <w:tabs>
          <w:tab w:val="left" w:pos="851"/>
        </w:tabs>
        <w:autoSpaceDE w:val="0"/>
        <w:autoSpaceDN w:val="0"/>
        <w:adjustRightInd w:val="0"/>
        <w:spacing w:before="120" w:after="120"/>
        <w:ind w:left="1985" w:hanging="1418"/>
        <w:rPr>
          <w:color w:val="000000"/>
        </w:rPr>
      </w:pPr>
      <w:r>
        <w:rPr>
          <w:color w:val="000000"/>
        </w:rPr>
        <w:lastRenderedPageBreak/>
        <w:t xml:space="preserve">               </w:t>
      </w:r>
    </w:p>
    <w:p w:rsidR="00F03EC2" w:rsidRPr="00547BFC" w:rsidRDefault="00F03EC2" w:rsidP="00F03EC2">
      <w:pPr>
        <w:pStyle w:val="ListParagraph"/>
        <w:tabs>
          <w:tab w:val="left" w:pos="851"/>
        </w:tabs>
        <w:autoSpaceDE w:val="0"/>
        <w:autoSpaceDN w:val="0"/>
        <w:adjustRightInd w:val="0"/>
        <w:spacing w:before="120" w:after="120"/>
        <w:ind w:left="1985" w:hanging="1418"/>
        <w:rPr>
          <w:rFonts w:asciiTheme="minorHAnsi" w:hAnsiTheme="minorHAnsi" w:cstheme="minorHAnsi"/>
          <w:color w:val="000000"/>
          <w:sz w:val="20"/>
          <w:szCs w:val="20"/>
        </w:rPr>
      </w:pPr>
      <w:r>
        <w:rPr>
          <w:color w:val="000000"/>
        </w:rPr>
        <w:t xml:space="preserve">            </w:t>
      </w:r>
      <w:proofErr w:type="gramStart"/>
      <w:r>
        <w:rPr>
          <w:rFonts w:asciiTheme="minorHAnsi" w:hAnsiTheme="minorHAnsi" w:cstheme="minorHAnsi"/>
          <w:color w:val="000000"/>
          <w:sz w:val="20"/>
          <w:szCs w:val="20"/>
        </w:rPr>
        <w:t>Tabel 4</w:t>
      </w:r>
      <w:r w:rsidRPr="00547BFC">
        <w:rPr>
          <w:rFonts w:asciiTheme="minorHAnsi" w:hAnsiTheme="minorHAnsi" w:cstheme="minorHAnsi"/>
          <w:color w:val="000000"/>
          <w:sz w:val="20"/>
          <w:szCs w:val="20"/>
        </w:rPr>
        <w:t>.</w:t>
      </w:r>
      <w:proofErr w:type="gramEnd"/>
      <w:r w:rsidRPr="00547BFC">
        <w:rPr>
          <w:rFonts w:asciiTheme="minorHAnsi" w:hAnsiTheme="minorHAnsi" w:cstheme="minorHAnsi"/>
          <w:color w:val="000000"/>
          <w:sz w:val="20"/>
          <w:szCs w:val="20"/>
        </w:rPr>
        <w:t xml:space="preserve"> Tabel Distribusi Frekuensi Jumlah kasus Kematian Bayi dan </w:t>
      </w:r>
      <w:proofErr w:type="gramStart"/>
      <w:r w:rsidRPr="00547BFC">
        <w:rPr>
          <w:rFonts w:asciiTheme="minorHAnsi" w:hAnsiTheme="minorHAnsi" w:cstheme="minorHAnsi"/>
          <w:color w:val="000000"/>
          <w:sz w:val="20"/>
          <w:szCs w:val="20"/>
        </w:rPr>
        <w:t>anak  Yang</w:t>
      </w:r>
      <w:proofErr w:type="gramEnd"/>
      <w:r w:rsidRPr="00547BFC">
        <w:rPr>
          <w:rFonts w:asciiTheme="minorHAnsi" w:hAnsiTheme="minorHAnsi" w:cstheme="minorHAnsi"/>
          <w:color w:val="000000"/>
          <w:sz w:val="20"/>
          <w:szCs w:val="20"/>
        </w:rPr>
        <w:t xml:space="preserve"> terdata di BPS NTT tahun 2016 sampai 2020</w:t>
      </w:r>
    </w:p>
    <w:tbl>
      <w:tblPr>
        <w:tblW w:w="7680" w:type="dxa"/>
        <w:jc w:val="center"/>
        <w:tblInd w:w="95" w:type="dxa"/>
        <w:tblLook w:val="04A0"/>
      </w:tblPr>
      <w:tblGrid>
        <w:gridCol w:w="960"/>
        <w:gridCol w:w="960"/>
        <w:gridCol w:w="960"/>
        <w:gridCol w:w="960"/>
        <w:gridCol w:w="960"/>
        <w:gridCol w:w="960"/>
        <w:gridCol w:w="960"/>
        <w:gridCol w:w="960"/>
      </w:tblGrid>
      <w:tr w:rsidR="00F03EC2" w:rsidRPr="00547BFC" w:rsidTr="00702BF8">
        <w:trPr>
          <w:trHeight w:val="300"/>
          <w:jc w:val="center"/>
        </w:trPr>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Tahun</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r>
                  <w:rPr>
                    <w:rFonts w:ascii="Cambria Math" w:hAnsi="Cambria Math" w:cstheme="minorHAnsi"/>
                    <w:color w:val="000000"/>
                    <w:sz w:val="20"/>
                    <w:szCs w:val="20"/>
                  </w:rPr>
                  <m:t>X</m:t>
                </m:r>
              </m:oMath>
            </m:oMathPara>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r>
                  <w:rPr>
                    <w:rFonts w:ascii="Cambria Math" w:hAnsi="Cambria Math" w:cstheme="minorHAnsi"/>
                    <w:color w:val="000000"/>
                    <w:sz w:val="20"/>
                    <w:szCs w:val="20"/>
                  </w:rPr>
                  <m:t>Y</m:t>
                </m:r>
              </m:oMath>
            </m:oMathPara>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sSup>
                  <m:sSupPr>
                    <m:ctrlPr>
                      <w:rPr>
                        <w:rFonts w:ascii="Cambria Math" w:eastAsia="Times New Roman" w:hAnsi="Cambria Math" w:cstheme="minorHAnsi"/>
                        <w:i/>
                        <w:color w:val="000000"/>
                        <w:sz w:val="20"/>
                        <w:szCs w:val="20"/>
                      </w:rPr>
                    </m:ctrlPr>
                  </m:sSupPr>
                  <m:e>
                    <m:r>
                      <w:rPr>
                        <w:rFonts w:ascii="Cambria Math" w:hAnsi="Cambria Math" w:cstheme="minorHAnsi"/>
                        <w:color w:val="000000"/>
                        <w:sz w:val="20"/>
                        <w:szCs w:val="20"/>
                      </w:rPr>
                      <m:t>X</m:t>
                    </m:r>
                  </m:e>
                  <m:sup>
                    <m:r>
                      <w:rPr>
                        <w:rFonts w:ascii="Cambria Math" w:cstheme="minorHAnsi"/>
                        <w:color w:val="000000"/>
                        <w:sz w:val="20"/>
                        <w:szCs w:val="20"/>
                      </w:rPr>
                      <m:t>2</m:t>
                    </m:r>
                  </m:sup>
                </m:sSup>
              </m:oMath>
            </m:oMathPara>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sSup>
                  <m:sSupPr>
                    <m:ctrlPr>
                      <w:rPr>
                        <w:rFonts w:ascii="Cambria Math" w:eastAsia="Times New Roman" w:hAnsi="Cambria Math" w:cstheme="minorHAnsi"/>
                        <w:i/>
                        <w:color w:val="000000"/>
                        <w:sz w:val="20"/>
                        <w:szCs w:val="20"/>
                      </w:rPr>
                    </m:ctrlPr>
                  </m:sSupPr>
                  <m:e>
                    <m:r>
                      <w:rPr>
                        <w:rFonts w:ascii="Cambria Math" w:hAnsi="Cambria Math" w:cstheme="minorHAnsi"/>
                        <w:color w:val="000000"/>
                        <w:sz w:val="20"/>
                        <w:szCs w:val="20"/>
                      </w:rPr>
                      <m:t>X</m:t>
                    </m:r>
                  </m:e>
                  <m:sup>
                    <m:r>
                      <w:rPr>
                        <w:rFonts w:ascii="Cambria Math" w:cstheme="minorHAnsi"/>
                        <w:color w:val="000000"/>
                        <w:sz w:val="20"/>
                        <w:szCs w:val="20"/>
                      </w:rPr>
                      <m:t>3</m:t>
                    </m:r>
                  </m:sup>
                </m:sSup>
              </m:oMath>
            </m:oMathPara>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sSup>
                  <m:sSupPr>
                    <m:ctrlPr>
                      <w:rPr>
                        <w:rFonts w:ascii="Cambria Math" w:hAnsi="Cambria Math" w:cstheme="minorHAnsi"/>
                        <w:i/>
                        <w:color w:val="000000"/>
                        <w:sz w:val="20"/>
                        <w:szCs w:val="20"/>
                      </w:rPr>
                    </m:ctrlPr>
                  </m:sSupPr>
                  <m:e>
                    <m:r>
                      <w:rPr>
                        <w:rFonts w:ascii="Cambria Math" w:hAnsi="Cambria Math" w:cstheme="minorHAnsi"/>
                        <w:color w:val="000000"/>
                        <w:sz w:val="20"/>
                        <w:szCs w:val="20"/>
                      </w:rPr>
                      <m:t>X</m:t>
                    </m:r>
                  </m:e>
                  <m:sup>
                    <m:r>
                      <w:rPr>
                        <w:rFonts w:ascii="Cambria Math" w:cstheme="minorHAnsi"/>
                        <w:color w:val="000000"/>
                        <w:sz w:val="20"/>
                        <w:szCs w:val="20"/>
                      </w:rPr>
                      <m:t>4</m:t>
                    </m:r>
                  </m:sup>
                </m:sSup>
              </m:oMath>
            </m:oMathPara>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r>
                  <w:rPr>
                    <w:rFonts w:ascii="Cambria Math" w:hAnsi="Cambria Math" w:cstheme="minorHAnsi"/>
                    <w:color w:val="000000"/>
                    <w:sz w:val="20"/>
                    <w:szCs w:val="20"/>
                  </w:rPr>
                  <m:t>XY</m:t>
                </m:r>
              </m:oMath>
            </m:oMathPara>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m:oMathPara>
              <m:oMath>
                <m:sSup>
                  <m:sSupPr>
                    <m:ctrlPr>
                      <w:rPr>
                        <w:rFonts w:ascii="Cambria Math" w:hAnsi="Cambria Math" w:cstheme="minorHAnsi"/>
                        <w:i/>
                        <w:color w:val="000000"/>
                        <w:sz w:val="20"/>
                        <w:szCs w:val="20"/>
                      </w:rPr>
                    </m:ctrlPr>
                  </m:sSupPr>
                  <m:e>
                    <m:r>
                      <w:rPr>
                        <w:rFonts w:ascii="Cambria Math" w:hAnsi="Cambria Math" w:cstheme="minorHAnsi"/>
                        <w:color w:val="000000"/>
                        <w:sz w:val="20"/>
                        <w:szCs w:val="20"/>
                      </w:rPr>
                      <m:t>X</m:t>
                    </m:r>
                  </m:e>
                  <m:sup>
                    <m:r>
                      <w:rPr>
                        <w:rFonts w:ascii="Cambria Math" w:cstheme="minorHAnsi"/>
                        <w:color w:val="000000"/>
                        <w:sz w:val="20"/>
                        <w:szCs w:val="20"/>
                      </w:rPr>
                      <m:t>2</m:t>
                    </m:r>
                  </m:sup>
                </m:sSup>
                <m:r>
                  <w:rPr>
                    <w:rFonts w:ascii="Cambria Math" w:hAnsi="Cambria Math" w:cstheme="minorHAnsi"/>
                    <w:color w:val="000000"/>
                    <w:sz w:val="20"/>
                    <w:szCs w:val="20"/>
                  </w:rPr>
                  <m:t>Y</m:t>
                </m:r>
              </m:oMath>
            </m:oMathPara>
          </w:p>
        </w:tc>
      </w:tr>
      <w:tr w:rsidR="00F03EC2" w:rsidRPr="00547BFC" w:rsidTr="00702BF8">
        <w:trPr>
          <w:trHeight w:val="300"/>
          <w:jc w:val="center"/>
        </w:trPr>
        <w:tc>
          <w:tcPr>
            <w:tcW w:w="960" w:type="dxa"/>
            <w:tcBorders>
              <w:top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2016</w:t>
            </w:r>
          </w:p>
        </w:tc>
        <w:tc>
          <w:tcPr>
            <w:tcW w:w="960" w:type="dxa"/>
            <w:tcBorders>
              <w:top w:val="single" w:sz="4" w:space="0" w:color="auto"/>
            </w:tcBorders>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w:t>
            </w:r>
          </w:p>
        </w:tc>
        <w:tc>
          <w:tcPr>
            <w:tcW w:w="960" w:type="dxa"/>
            <w:tcBorders>
              <w:top w:val="single" w:sz="4" w:space="0" w:color="auto"/>
            </w:tcBorders>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1037</w:t>
            </w:r>
          </w:p>
        </w:tc>
        <w:tc>
          <w:tcPr>
            <w:tcW w:w="960" w:type="dxa"/>
            <w:tcBorders>
              <w:top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4</w:t>
            </w:r>
          </w:p>
        </w:tc>
        <w:tc>
          <w:tcPr>
            <w:tcW w:w="960" w:type="dxa"/>
            <w:tcBorders>
              <w:top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-8</w:t>
            </w:r>
          </w:p>
        </w:tc>
        <w:tc>
          <w:tcPr>
            <w:tcW w:w="960" w:type="dxa"/>
            <w:tcBorders>
              <w:top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16</w:t>
            </w:r>
          </w:p>
        </w:tc>
        <w:tc>
          <w:tcPr>
            <w:tcW w:w="960" w:type="dxa"/>
            <w:tcBorders>
              <w:top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-2074</w:t>
            </w:r>
          </w:p>
        </w:tc>
        <w:tc>
          <w:tcPr>
            <w:tcW w:w="960" w:type="dxa"/>
            <w:tcBorders>
              <w:top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4148</w:t>
            </w:r>
          </w:p>
        </w:tc>
      </w:tr>
      <w:tr w:rsidR="00F03EC2" w:rsidRPr="00547BFC" w:rsidTr="00702BF8">
        <w:trPr>
          <w:trHeight w:val="300"/>
          <w:jc w:val="center"/>
        </w:trPr>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2017</w:t>
            </w:r>
          </w:p>
        </w:tc>
        <w:tc>
          <w:tcPr>
            <w:tcW w:w="960" w:type="dxa"/>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1174</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-1174</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1174</w:t>
            </w:r>
          </w:p>
        </w:tc>
      </w:tr>
      <w:tr w:rsidR="00F03EC2" w:rsidRPr="00547BFC" w:rsidTr="00702BF8">
        <w:trPr>
          <w:trHeight w:val="300"/>
          <w:jc w:val="center"/>
        </w:trPr>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2018</w:t>
            </w:r>
          </w:p>
        </w:tc>
        <w:tc>
          <w:tcPr>
            <w:tcW w:w="960" w:type="dxa"/>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1290</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r>
      <w:tr w:rsidR="00F03EC2" w:rsidRPr="00547BFC" w:rsidTr="00702BF8">
        <w:trPr>
          <w:trHeight w:val="315"/>
          <w:jc w:val="center"/>
        </w:trPr>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2019</w:t>
            </w:r>
          </w:p>
        </w:tc>
        <w:tc>
          <w:tcPr>
            <w:tcW w:w="960" w:type="dxa"/>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689</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689</w:t>
            </w:r>
          </w:p>
        </w:tc>
        <w:tc>
          <w:tcPr>
            <w:tcW w:w="960" w:type="dxa"/>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689</w:t>
            </w:r>
          </w:p>
        </w:tc>
      </w:tr>
      <w:tr w:rsidR="00F03EC2" w:rsidRPr="00547BFC" w:rsidTr="00702BF8">
        <w:trPr>
          <w:trHeight w:val="315"/>
          <w:jc w:val="center"/>
        </w:trPr>
        <w:tc>
          <w:tcPr>
            <w:tcW w:w="960" w:type="dxa"/>
            <w:tcBorders>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2020</w:t>
            </w:r>
          </w:p>
        </w:tc>
        <w:tc>
          <w:tcPr>
            <w:tcW w:w="960" w:type="dxa"/>
            <w:tcBorders>
              <w:bottom w:val="single" w:sz="4" w:space="0" w:color="auto"/>
            </w:tcBorders>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2</w:t>
            </w:r>
          </w:p>
        </w:tc>
        <w:tc>
          <w:tcPr>
            <w:tcW w:w="960" w:type="dxa"/>
            <w:tcBorders>
              <w:bottom w:val="single" w:sz="4" w:space="0" w:color="auto"/>
            </w:tcBorders>
            <w:shd w:val="clear" w:color="auto" w:fill="auto"/>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946</w:t>
            </w:r>
          </w:p>
        </w:tc>
        <w:tc>
          <w:tcPr>
            <w:tcW w:w="960" w:type="dxa"/>
            <w:tcBorders>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4</w:t>
            </w:r>
          </w:p>
        </w:tc>
        <w:tc>
          <w:tcPr>
            <w:tcW w:w="960" w:type="dxa"/>
            <w:tcBorders>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8</w:t>
            </w:r>
          </w:p>
        </w:tc>
        <w:tc>
          <w:tcPr>
            <w:tcW w:w="960" w:type="dxa"/>
            <w:tcBorders>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16</w:t>
            </w:r>
          </w:p>
        </w:tc>
        <w:tc>
          <w:tcPr>
            <w:tcW w:w="960" w:type="dxa"/>
            <w:tcBorders>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1892</w:t>
            </w:r>
          </w:p>
        </w:tc>
        <w:tc>
          <w:tcPr>
            <w:tcW w:w="960" w:type="dxa"/>
            <w:tcBorders>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3784</w:t>
            </w:r>
          </w:p>
        </w:tc>
      </w:tr>
      <w:tr w:rsidR="00F03EC2" w:rsidRPr="00547BFC" w:rsidTr="00702BF8">
        <w:trPr>
          <w:trHeight w:val="300"/>
          <w:jc w:val="center"/>
        </w:trPr>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Jumlah</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5136</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10</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0</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34</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-667</w:t>
            </w:r>
          </w:p>
        </w:tc>
        <w:tc>
          <w:tcPr>
            <w:tcW w:w="960" w:type="dxa"/>
            <w:tcBorders>
              <w:top w:val="single" w:sz="4" w:space="0" w:color="auto"/>
              <w:bottom w:val="single" w:sz="4" w:space="0" w:color="auto"/>
            </w:tcBorders>
            <w:shd w:val="clear" w:color="auto" w:fill="auto"/>
            <w:noWrap/>
            <w:vAlign w:val="bottom"/>
            <w:hideMark/>
          </w:tcPr>
          <w:p w:rsidR="00F03EC2" w:rsidRPr="00547BFC" w:rsidRDefault="00F03EC2" w:rsidP="00702BF8">
            <w:pPr>
              <w:spacing w:after="0" w:line="240" w:lineRule="auto"/>
              <w:jc w:val="center"/>
              <w:rPr>
                <w:rFonts w:eastAsia="Times New Roman" w:cstheme="minorHAnsi"/>
                <w:color w:val="000000"/>
                <w:sz w:val="20"/>
                <w:szCs w:val="20"/>
              </w:rPr>
            </w:pPr>
            <w:r w:rsidRPr="00547BFC">
              <w:rPr>
                <w:rFonts w:eastAsia="Times New Roman" w:cstheme="minorHAnsi"/>
                <w:color w:val="000000"/>
                <w:sz w:val="20"/>
                <w:szCs w:val="20"/>
              </w:rPr>
              <w:t>9795</w:t>
            </w:r>
          </w:p>
        </w:tc>
      </w:tr>
    </w:tbl>
    <w:p w:rsidR="00F03EC2" w:rsidRDefault="00F03EC2" w:rsidP="00F03EC2">
      <w:pPr>
        <w:pStyle w:val="ListParagraph"/>
        <w:tabs>
          <w:tab w:val="left" w:pos="709"/>
        </w:tabs>
        <w:autoSpaceDE w:val="0"/>
        <w:autoSpaceDN w:val="0"/>
        <w:adjustRightInd w:val="0"/>
        <w:spacing w:line="276" w:lineRule="auto"/>
        <w:rPr>
          <w:rFonts w:ascii="Bodoni MT" w:hAnsi="Bodoni MT"/>
          <w:color w:val="000000"/>
          <w:sz w:val="22"/>
          <w:szCs w:val="22"/>
        </w:rPr>
      </w:pPr>
    </w:p>
    <w:p w:rsidR="00F03EC2" w:rsidRPr="006E0FD3" w:rsidRDefault="00F03EC2" w:rsidP="00F03EC2">
      <w:pPr>
        <w:pStyle w:val="ListParagraph"/>
        <w:tabs>
          <w:tab w:val="left" w:pos="709"/>
        </w:tabs>
        <w:autoSpaceDE w:val="0"/>
        <w:autoSpaceDN w:val="0"/>
        <w:adjustRightInd w:val="0"/>
        <w:spacing w:line="276" w:lineRule="auto"/>
        <w:rPr>
          <w:rFonts w:ascii="Bodoni MT" w:hAnsi="Bodoni MT"/>
          <w:color w:val="000000"/>
          <w:sz w:val="22"/>
          <w:szCs w:val="22"/>
        </w:rPr>
      </w:pPr>
    </w:p>
    <w:p w:rsidR="00F03EC2" w:rsidRPr="006E0FD3" w:rsidRDefault="00F03EC2" w:rsidP="00F03EC2">
      <w:pPr>
        <w:pStyle w:val="ListParagraph"/>
        <w:tabs>
          <w:tab w:val="left" w:pos="709"/>
        </w:tabs>
        <w:autoSpaceDE w:val="0"/>
        <w:autoSpaceDN w:val="0"/>
        <w:adjustRightInd w:val="0"/>
        <w:spacing w:line="276" w:lineRule="auto"/>
        <w:rPr>
          <w:rFonts w:ascii="Bodoni MT" w:hAnsi="Bodoni MT"/>
          <w:color w:val="000000"/>
          <w:sz w:val="22"/>
          <w:szCs w:val="22"/>
        </w:rPr>
      </w:pPr>
      <w:proofErr w:type="gramStart"/>
      <w:r w:rsidRPr="006E0FD3">
        <w:rPr>
          <w:rFonts w:ascii="Bodoni MT" w:hAnsi="Bodoni MT"/>
          <w:color w:val="000000"/>
          <w:sz w:val="22"/>
          <w:szCs w:val="22"/>
        </w:rPr>
        <w:t>Perhitungannya  dengan</w:t>
      </w:r>
      <w:proofErr w:type="gramEnd"/>
      <w:r w:rsidRPr="006E0FD3">
        <w:rPr>
          <w:rFonts w:ascii="Bodoni MT" w:hAnsi="Bodoni MT"/>
          <w:color w:val="000000"/>
          <w:sz w:val="22"/>
          <w:szCs w:val="22"/>
        </w:rPr>
        <w:t xml:space="preserve"> menggunakan  persamaan normal sebagai berikut:</w:t>
      </w:r>
    </w:p>
    <w:p w:rsidR="00F03EC2" w:rsidRPr="006E0FD3" w:rsidRDefault="00F03EC2" w:rsidP="00F03EC2">
      <w:pPr>
        <w:autoSpaceDE w:val="0"/>
        <w:autoSpaceDN w:val="0"/>
        <w:adjustRightInd w:val="0"/>
        <w:spacing w:after="0"/>
        <w:ind w:left="993" w:hanging="284"/>
        <w:jc w:val="both"/>
        <w:rPr>
          <w:rFonts w:ascii="Bodoni MT" w:hAnsi="Bodoni MT" w:cs="Times New Roman"/>
          <w:color w:val="000000"/>
        </w:rPr>
      </w:pPr>
      <w:proofErr w:type="gramStart"/>
      <w:r w:rsidRPr="006E0FD3">
        <w:rPr>
          <w:rFonts w:ascii="Bodoni MT" w:eastAsia="Times New Roman" w:hAnsi="Bodoni MT" w:cs="Times New Roman"/>
          <w:color w:val="000000"/>
        </w:rPr>
        <w:t>( 1</w:t>
      </w:r>
      <w:proofErr w:type="gramEnd"/>
      <w:r w:rsidRPr="006E0FD3">
        <w:rPr>
          <w:rFonts w:ascii="Bodoni MT" w:eastAsia="Times New Roman" w:hAnsi="Bodoni MT" w:cs="Times New Roman"/>
          <w:color w:val="000000"/>
        </w:rPr>
        <w:t xml:space="preserve">) . </w:t>
      </w:r>
      <m:oMath>
        <m:r>
          <w:rPr>
            <w:rFonts w:ascii="Cambria Math" w:hAnsi="Cambria Math" w:cs="Times New Roman"/>
            <w:color w:val="000000"/>
          </w:rPr>
          <m:t>an</m:t>
        </m:r>
        <m:r>
          <w:rPr>
            <w:rFonts w:ascii="Cambria Math" w:hAnsi="Bodoni MT" w:cs="Times New Roman"/>
            <w:color w:val="000000"/>
          </w:rPr>
          <m:t>+</m:t>
        </m:r>
        <m:r>
          <w:rPr>
            <w:rFonts w:ascii="Cambria Math" w:hAnsi="Cambria Math" w:cs="Times New Roman"/>
            <w:color w:val="000000"/>
          </w:rPr>
          <m:t>b</m:t>
        </m:r>
        <m:nary>
          <m:naryPr>
            <m:chr m:val="∑"/>
            <m:limLoc m:val="undOvr"/>
            <m:subHide m:val="on"/>
            <m:supHide m:val="on"/>
            <m:ctrlPr>
              <w:rPr>
                <w:rFonts w:ascii="Cambria Math" w:hAnsi="Bodoni MT" w:cs="Times New Roman"/>
                <w:i/>
                <w:color w:val="000000"/>
              </w:rPr>
            </m:ctrlPr>
          </m:naryPr>
          <m:sub/>
          <m:sup/>
          <m:e>
            <m:r>
              <w:rPr>
                <w:rFonts w:ascii="Cambria Math" w:hAnsi="Cambria Math" w:cs="Times New Roman"/>
                <w:color w:val="000000"/>
              </w:rPr>
              <m:t>X</m:t>
            </m:r>
          </m:e>
        </m:nary>
        <m:r>
          <w:rPr>
            <w:rFonts w:ascii="Cambria Math" w:hAnsi="Bodoni MT" w:cs="Times New Roman"/>
            <w:color w:val="000000"/>
          </w:rPr>
          <m:t>+c</m:t>
        </m:r>
        <m:nary>
          <m:naryPr>
            <m:chr m:val="∑"/>
            <m:limLoc m:val="undOvr"/>
            <m:subHide m:val="on"/>
            <m:supHide m:val="on"/>
            <m:ctrlPr>
              <w:rPr>
                <w:rFonts w:ascii="Cambria Math" w:hAnsi="Bodoni MT" w:cs="Times New Roman"/>
                <w:i/>
                <w:color w:val="000000"/>
              </w:rPr>
            </m:ctrlPr>
          </m:naryPr>
          <m:sub/>
          <m:sup/>
          <m:e>
            <m:sSup>
              <m:sSupPr>
                <m:ctrlPr>
                  <w:rPr>
                    <w:rFonts w:ascii="Cambria Math" w:hAnsi="Bodoni MT" w:cs="Times New Roman"/>
                    <w:i/>
                    <w:color w:val="000000"/>
                  </w:rPr>
                </m:ctrlPr>
              </m:sSupPr>
              <m:e>
                <m:r>
                  <w:rPr>
                    <w:rFonts w:ascii="Cambria Math" w:hAnsi="Cambria Math" w:cs="Times New Roman"/>
                    <w:color w:val="000000"/>
                  </w:rPr>
                  <m:t>X</m:t>
                </m:r>
              </m:e>
              <m:sup>
                <m:r>
                  <w:rPr>
                    <w:rFonts w:ascii="Cambria Math" w:hAnsi="Bodoni MT" w:cs="Times New Roman"/>
                    <w:color w:val="000000"/>
                  </w:rPr>
                  <m:t>2</m:t>
                </m:r>
              </m:sup>
            </m:sSup>
            <m:r>
              <w:rPr>
                <w:rFonts w:ascii="Cambria Math" w:hAnsi="Bodoni MT" w:cs="Times New Roman"/>
                <w:color w:val="000000"/>
              </w:rPr>
              <m:t>=</m:t>
            </m:r>
            <m:nary>
              <m:naryPr>
                <m:chr m:val="∑"/>
                <m:limLoc m:val="undOvr"/>
                <m:subHide m:val="on"/>
                <m:supHide m:val="on"/>
                <m:ctrlPr>
                  <w:rPr>
                    <w:rFonts w:ascii="Cambria Math" w:hAnsi="Bodoni MT" w:cs="Times New Roman"/>
                    <w:i/>
                    <w:color w:val="000000"/>
                  </w:rPr>
                </m:ctrlPr>
              </m:naryPr>
              <m:sub/>
              <m:sup/>
              <m:e>
                <m:r>
                  <w:rPr>
                    <w:rFonts w:ascii="Cambria Math" w:hAnsi="Cambria Math" w:cs="Times New Roman"/>
                    <w:color w:val="000000"/>
                  </w:rPr>
                  <m:t>Y</m:t>
                </m:r>
              </m:e>
            </m:nary>
          </m:e>
        </m:nary>
      </m:oMath>
      <w:r w:rsidRPr="006E0FD3">
        <w:rPr>
          <w:rFonts w:ascii="Bodoni MT" w:hAnsi="Bodoni MT" w:cs="Times New Roman"/>
          <w:color w:val="000000"/>
        </w:rPr>
        <w:t xml:space="preserve"> </w:t>
      </w:r>
    </w:p>
    <w:p w:rsidR="00F03EC2" w:rsidRPr="006E0FD3" w:rsidRDefault="00F03EC2" w:rsidP="00F03EC2">
      <w:pPr>
        <w:autoSpaceDE w:val="0"/>
        <w:autoSpaceDN w:val="0"/>
        <w:adjustRightInd w:val="0"/>
        <w:spacing w:after="0"/>
        <w:ind w:left="993" w:hanging="284"/>
        <w:jc w:val="both"/>
        <w:rPr>
          <w:rFonts w:ascii="Bodoni MT" w:hAnsi="Bodoni MT" w:cs="Times New Roman"/>
          <w:color w:val="000000"/>
        </w:rPr>
      </w:pPr>
      <w:r w:rsidRPr="006E0FD3">
        <w:rPr>
          <w:rFonts w:ascii="Bodoni MT" w:hAnsi="Bodoni MT" w:cs="Times New Roman"/>
          <w:color w:val="000000"/>
        </w:rPr>
        <w:t xml:space="preserve">                  </w:t>
      </w:r>
      <m:oMath>
        <m:r>
          <w:rPr>
            <w:rFonts w:ascii="Cambria Math" w:hAnsi="Bodoni MT" w:cs="Times New Roman"/>
            <w:color w:val="000000"/>
          </w:rPr>
          <m:t>5</m:t>
        </m:r>
        <m:r>
          <w:rPr>
            <w:rFonts w:ascii="Cambria Math" w:hAnsi="Cambria Math" w:cs="Times New Roman"/>
            <w:color w:val="000000"/>
          </w:rPr>
          <m:t>a</m:t>
        </m:r>
        <m:r>
          <w:rPr>
            <w:rFonts w:ascii="Cambria Math" w:hAnsi="Bodoni MT" w:cs="Times New Roman"/>
            <w:color w:val="000000"/>
          </w:rPr>
          <m:t xml:space="preserve">+ 0+10 </m:t>
        </m:r>
        <m:r>
          <w:rPr>
            <w:rFonts w:ascii="Cambria Math" w:hAnsi="Cambria Math" w:cs="Times New Roman"/>
            <w:color w:val="000000"/>
          </w:rPr>
          <m:t>c</m:t>
        </m:r>
        <m:r>
          <w:rPr>
            <w:rFonts w:ascii="Cambria Math" w:hAnsi="Bodoni MT" w:cs="Times New Roman"/>
            <w:color w:val="000000"/>
          </w:rPr>
          <m:t>=5136</m:t>
        </m:r>
      </m:oMath>
      <w:r>
        <w:rPr>
          <w:rFonts w:ascii="Bodoni MT" w:hAnsi="Bodoni MT" w:cs="Times New Roman"/>
          <w:color w:val="000000"/>
        </w:rPr>
        <w:t xml:space="preserve"> </w:t>
      </w:r>
    </w:p>
    <w:p w:rsidR="00F03EC2" w:rsidRDefault="00F03EC2" w:rsidP="00F03EC2">
      <w:pPr>
        <w:autoSpaceDE w:val="0"/>
        <w:autoSpaceDN w:val="0"/>
        <w:adjustRightInd w:val="0"/>
        <w:spacing w:after="0"/>
        <w:ind w:left="993" w:hanging="284"/>
        <w:jc w:val="both"/>
        <w:rPr>
          <w:rFonts w:ascii="Bodoni MT" w:hAnsi="Bodoni MT" w:cs="Times New Roman"/>
          <w:color w:val="000000"/>
          <w:lang w:eastAsia="id-ID"/>
        </w:rPr>
      </w:pPr>
      <w:r w:rsidRPr="006E0FD3">
        <w:rPr>
          <w:rFonts w:ascii="Bodoni MT" w:hAnsi="Bodoni MT" w:cs="Times New Roman"/>
          <w:color w:val="000000"/>
        </w:rPr>
        <w:t xml:space="preserve">                          </w:t>
      </w:r>
      <m:oMath>
        <m:r>
          <w:rPr>
            <w:rFonts w:ascii="Cambria Math" w:hAnsi="Bodoni MT" w:cs="Times New Roman"/>
            <w:color w:val="000000"/>
          </w:rPr>
          <m:t>5</m:t>
        </m:r>
        <m:r>
          <w:rPr>
            <w:rFonts w:ascii="Cambria Math" w:hAnsi="Cambria Math" w:cs="Times New Roman"/>
            <w:color w:val="000000"/>
          </w:rPr>
          <m:t>a</m:t>
        </m:r>
        <m:r>
          <w:rPr>
            <w:rFonts w:ascii="Cambria Math" w:hAnsi="Bodoni MT" w:cs="Times New Roman"/>
            <w:color w:val="000000"/>
          </w:rPr>
          <m:t>+10</m:t>
        </m:r>
        <m:r>
          <w:rPr>
            <w:rFonts w:ascii="Cambria Math" w:hAnsi="Cambria Math" w:cs="Times New Roman"/>
            <w:color w:val="000000"/>
          </w:rPr>
          <m:t>c</m:t>
        </m:r>
        <m:r>
          <w:rPr>
            <w:rFonts w:ascii="Cambria Math" w:hAnsi="Bodoni MT" w:cs="Times New Roman"/>
            <w:color w:val="000000"/>
          </w:rPr>
          <m:t>=5136</m:t>
        </m:r>
      </m:oMath>
      <w:r w:rsidRPr="006E0FD3">
        <w:rPr>
          <w:rFonts w:ascii="Bodoni MT" w:hAnsi="Bodoni MT" w:cs="Times New Roman"/>
          <w:color w:val="000000"/>
          <w:lang w:eastAsia="id-ID"/>
        </w:rPr>
        <w:t xml:space="preserve"> </w:t>
      </w:r>
      <w:r>
        <w:rPr>
          <w:rFonts w:ascii="Bodoni MT" w:hAnsi="Bodoni MT" w:cs="Times New Roman"/>
          <w:color w:val="000000"/>
          <w:lang w:eastAsia="id-ID"/>
        </w:rPr>
        <w:t xml:space="preserve">                                     </w:t>
      </w:r>
      <w:proofErr w:type="gramStart"/>
      <w:r>
        <w:rPr>
          <w:rFonts w:ascii="Bodoni MT" w:hAnsi="Bodoni MT" w:cs="Times New Roman"/>
          <w:color w:val="000000"/>
          <w:lang w:eastAsia="id-ID"/>
        </w:rPr>
        <w:t>( 7</w:t>
      </w:r>
      <w:proofErr w:type="gramEnd"/>
      <w:r>
        <w:rPr>
          <w:rFonts w:ascii="Bodoni MT" w:hAnsi="Bodoni MT" w:cs="Times New Roman"/>
          <w:color w:val="000000"/>
          <w:lang w:eastAsia="id-ID"/>
        </w:rPr>
        <w:t>)</w:t>
      </w:r>
    </w:p>
    <w:p w:rsidR="00F03EC2" w:rsidRPr="006E0FD3" w:rsidRDefault="00F03EC2" w:rsidP="00F03EC2">
      <w:pPr>
        <w:pStyle w:val="ListParagraph"/>
        <w:autoSpaceDE w:val="0"/>
        <w:autoSpaceDN w:val="0"/>
        <w:adjustRightInd w:val="0"/>
        <w:spacing w:line="276" w:lineRule="auto"/>
        <w:ind w:left="709"/>
        <w:rPr>
          <w:rFonts w:ascii="Bodoni MT" w:hAnsi="Bodoni MT"/>
          <w:color w:val="000000"/>
          <w:sz w:val="22"/>
          <w:szCs w:val="22"/>
        </w:rPr>
      </w:pPr>
      <w:r w:rsidRPr="006E0FD3">
        <w:rPr>
          <w:rFonts w:ascii="Bodoni MT" w:hAnsi="Bodoni MT"/>
          <w:color w:val="000000"/>
          <w:sz w:val="22"/>
          <w:szCs w:val="22"/>
        </w:rPr>
        <w:t xml:space="preserve">(2).  </w:t>
      </w:r>
      <m:oMath>
        <m:r>
          <w:rPr>
            <w:rFonts w:ascii="Cambria Math" w:hAnsi="Cambria Math"/>
            <w:color w:val="000000"/>
            <w:sz w:val="22"/>
            <w:szCs w:val="22"/>
          </w:rPr>
          <m:t>a</m:t>
        </m:r>
        <m:nary>
          <m:naryPr>
            <m:chr m:val="∑"/>
            <m:limLoc m:val="undOvr"/>
            <m:subHide m:val="on"/>
            <m:supHide m:val="on"/>
            <m:ctrlPr>
              <w:rPr>
                <w:rFonts w:ascii="Cambria Math" w:hAnsi="Cambria Math"/>
                <w:i/>
                <w:color w:val="000000"/>
                <w:sz w:val="22"/>
                <w:szCs w:val="22"/>
              </w:rPr>
            </m:ctrlPr>
          </m:naryPr>
          <m:sub/>
          <m:sup/>
          <m:e>
            <m:r>
              <w:rPr>
                <w:rFonts w:ascii="Cambria Math" w:hAnsi="Cambria Math"/>
                <w:color w:val="000000"/>
                <w:sz w:val="22"/>
                <w:szCs w:val="22"/>
              </w:rPr>
              <m:t>X</m:t>
            </m:r>
          </m:e>
        </m:nary>
        <m:r>
          <w:rPr>
            <w:rFonts w:ascii="Cambria Math"/>
            <w:color w:val="000000"/>
            <w:sz w:val="22"/>
            <w:szCs w:val="22"/>
          </w:rPr>
          <m:t>+</m:t>
        </m:r>
        <m:r>
          <w:rPr>
            <w:rFonts w:ascii="Cambria Math" w:hAnsi="Cambria Math"/>
            <w:color w:val="000000"/>
            <w:sz w:val="22"/>
            <w:szCs w:val="22"/>
          </w:rPr>
          <m:t>b</m:t>
        </m:r>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r>
                  <w:rPr>
                    <w:rFonts w:ascii="Cambria Math" w:hAnsi="Cambria Math"/>
                    <w:color w:val="000000"/>
                    <w:sz w:val="22"/>
                    <w:szCs w:val="22"/>
                  </w:rPr>
                  <m:t>X</m:t>
                </m:r>
              </m:e>
              <m:sup>
                <m:r>
                  <w:rPr>
                    <w:rFonts w:ascii="Cambria Math"/>
                    <w:color w:val="000000"/>
                    <w:sz w:val="22"/>
                    <w:szCs w:val="22"/>
                  </w:rPr>
                  <m:t>2</m:t>
                </m:r>
              </m:sup>
            </m:sSup>
            <m:r>
              <w:rPr>
                <w:rFonts w:ascii="Cambria Math"/>
                <w:color w:val="000000"/>
                <w:sz w:val="22"/>
                <w:szCs w:val="22"/>
              </w:rPr>
              <m:t xml:space="preserve">+ </m:t>
            </m:r>
            <m:r>
              <w:rPr>
                <w:rFonts w:ascii="Cambria Math" w:hAnsi="Cambria Math"/>
                <w:color w:val="000000"/>
                <w:sz w:val="22"/>
                <w:szCs w:val="22"/>
              </w:rPr>
              <m:t>c</m:t>
            </m:r>
            <m:nary>
              <m:naryPr>
                <m:chr m:val="∑"/>
                <m:limLoc m:val="undOvr"/>
                <m:subHide m:val="on"/>
                <m:supHide m:val="on"/>
                <m:ctrlPr>
                  <w:rPr>
                    <w:rFonts w:ascii="Cambria Math" w:hAnsi="Cambria Math"/>
                    <w:i/>
                    <w:color w:val="000000"/>
                    <w:sz w:val="22"/>
                    <w:szCs w:val="22"/>
                  </w:rPr>
                </m:ctrlPr>
              </m:naryPr>
              <m:sub/>
              <m:sup/>
              <m:e>
                <m:sSup>
                  <m:sSupPr>
                    <m:ctrlPr>
                      <w:rPr>
                        <w:rFonts w:ascii="Cambria Math" w:hAnsi="Cambria Math"/>
                        <w:i/>
                        <w:color w:val="000000"/>
                        <w:sz w:val="22"/>
                        <w:szCs w:val="22"/>
                      </w:rPr>
                    </m:ctrlPr>
                  </m:sSupPr>
                  <m:e>
                    <m:r>
                      <w:rPr>
                        <w:rFonts w:ascii="Cambria Math" w:hAnsi="Cambria Math"/>
                        <w:color w:val="000000"/>
                        <w:sz w:val="22"/>
                        <w:szCs w:val="22"/>
                      </w:rPr>
                      <m:t>X</m:t>
                    </m:r>
                  </m:e>
                  <m:sup>
                    <m:r>
                      <w:rPr>
                        <w:rFonts w:ascii="Cambria Math"/>
                        <w:color w:val="000000"/>
                        <w:sz w:val="22"/>
                        <w:szCs w:val="22"/>
                      </w:rPr>
                      <m:t>3</m:t>
                    </m:r>
                  </m:sup>
                </m:sSup>
              </m:e>
            </m:nary>
            <m:r>
              <w:rPr>
                <w:rFonts w:ascii="Cambria Math"/>
                <w:color w:val="000000"/>
                <w:sz w:val="22"/>
                <w:szCs w:val="22"/>
              </w:rPr>
              <m:t>=</m:t>
            </m:r>
            <m:nary>
              <m:naryPr>
                <m:chr m:val="∑"/>
                <m:limLoc m:val="undOvr"/>
                <m:subHide m:val="on"/>
                <m:supHide m:val="on"/>
                <m:ctrlPr>
                  <w:rPr>
                    <w:rFonts w:ascii="Cambria Math" w:hAnsi="Cambria Math"/>
                    <w:i/>
                    <w:color w:val="000000"/>
                    <w:sz w:val="22"/>
                    <w:szCs w:val="22"/>
                  </w:rPr>
                </m:ctrlPr>
              </m:naryPr>
              <m:sub/>
              <m:sup/>
              <m:e>
                <m:r>
                  <w:rPr>
                    <w:rFonts w:ascii="Cambria Math" w:hAnsi="Cambria Math"/>
                    <w:color w:val="000000"/>
                    <w:sz w:val="22"/>
                    <w:szCs w:val="22"/>
                  </w:rPr>
                  <m:t>XY</m:t>
                </m:r>
              </m:e>
            </m:nary>
          </m:e>
        </m:nary>
      </m:oMath>
      <w:r w:rsidRPr="006E0FD3">
        <w:rPr>
          <w:rFonts w:ascii="Bodoni MT" w:hAnsi="Bodoni MT"/>
          <w:color w:val="000000"/>
          <w:sz w:val="22"/>
          <w:szCs w:val="22"/>
        </w:rPr>
        <w:t xml:space="preserve"> </w:t>
      </w:r>
    </w:p>
    <w:p w:rsidR="00F03EC2" w:rsidRDefault="00F03EC2" w:rsidP="00F03EC2">
      <w:pPr>
        <w:pStyle w:val="ListParagraph"/>
        <w:tabs>
          <w:tab w:val="left" w:pos="993"/>
        </w:tabs>
        <w:autoSpaceDE w:val="0"/>
        <w:autoSpaceDN w:val="0"/>
        <w:adjustRightInd w:val="0"/>
        <w:spacing w:line="276" w:lineRule="auto"/>
        <w:ind w:left="1080"/>
        <w:rPr>
          <w:rFonts w:ascii="Bodoni MT" w:hAnsi="Bodoni MT"/>
          <w:color w:val="000000"/>
        </w:rPr>
      </w:pPr>
      <w:r>
        <w:rPr>
          <w:rFonts w:ascii="Bodoni MT" w:hAnsi="Bodoni MT"/>
          <w:color w:val="000000"/>
        </w:rPr>
        <w:t xml:space="preserve">           </w:t>
      </w:r>
      <m:oMath>
        <m:r>
          <w:rPr>
            <w:rFonts w:ascii="Cambria Math"/>
            <w:color w:val="000000"/>
          </w:rPr>
          <m:t>0+10b+0+2</m:t>
        </m:r>
        <m:r>
          <w:rPr>
            <w:rFonts w:ascii="Cambria Math" w:hAnsi="Cambria Math"/>
            <w:color w:val="000000"/>
          </w:rPr>
          <m:t>c</m:t>
        </m:r>
        <m:r>
          <w:rPr>
            <w:rFonts w:ascii="Cambria Math"/>
            <w:color w:val="000000"/>
          </w:rPr>
          <m:t>=</m:t>
        </m:r>
        <m:r>
          <w:rPr>
            <w:rFonts w:ascii="Cambria Math"/>
            <w:color w:val="000000"/>
          </w:rPr>
          <m:t>-</m:t>
        </m:r>
        <m:r>
          <w:rPr>
            <w:rFonts w:ascii="Cambria Math"/>
            <w:color w:val="000000"/>
          </w:rPr>
          <m:t>667</m:t>
        </m:r>
      </m:oMath>
      <w:r>
        <w:rPr>
          <w:rFonts w:ascii="Bodoni MT" w:hAnsi="Bodoni MT"/>
          <w:color w:val="000000"/>
        </w:rPr>
        <w:t xml:space="preserve"> </w:t>
      </w:r>
    </w:p>
    <w:p w:rsidR="00F03EC2" w:rsidRDefault="00F03EC2" w:rsidP="00F03EC2">
      <w:pPr>
        <w:pStyle w:val="ListParagraph"/>
        <w:tabs>
          <w:tab w:val="left" w:pos="993"/>
        </w:tabs>
        <w:autoSpaceDE w:val="0"/>
        <w:autoSpaceDN w:val="0"/>
        <w:adjustRightInd w:val="0"/>
        <w:spacing w:line="276" w:lineRule="auto"/>
        <w:ind w:left="1080"/>
        <w:rPr>
          <w:rFonts w:ascii="Bodoni MT" w:hAnsi="Bodoni MT"/>
          <w:color w:val="000000"/>
        </w:rPr>
      </w:pPr>
      <w:r>
        <w:rPr>
          <w:rFonts w:ascii="Bodoni MT" w:hAnsi="Bodoni MT"/>
          <w:color w:val="000000"/>
        </w:rPr>
        <w:t xml:space="preserve">                  </w:t>
      </w:r>
      <m:oMath>
        <m:r>
          <w:rPr>
            <w:rFonts w:ascii="Cambria Math"/>
            <w:color w:val="000000"/>
          </w:rPr>
          <m:t>b=</m:t>
        </m:r>
        <m:r>
          <w:rPr>
            <w:rFonts w:ascii="Cambria Math"/>
            <w:color w:val="000000"/>
          </w:rPr>
          <m:t>-</m:t>
        </m:r>
        <m:f>
          <m:fPr>
            <m:ctrlPr>
              <w:rPr>
                <w:rFonts w:ascii="Cambria Math" w:hAnsi="Cambria Math"/>
                <w:i/>
                <w:color w:val="000000"/>
              </w:rPr>
            </m:ctrlPr>
          </m:fPr>
          <m:num>
            <m:r>
              <w:rPr>
                <w:rFonts w:ascii="Cambria Math"/>
                <w:color w:val="000000"/>
              </w:rPr>
              <m:t>667</m:t>
            </m:r>
          </m:num>
          <m:den>
            <m:r>
              <w:rPr>
                <w:rFonts w:ascii="Cambria Math"/>
                <w:color w:val="000000"/>
              </w:rPr>
              <m:t>2</m:t>
            </m:r>
          </m:den>
        </m:f>
        <m:r>
          <w:rPr>
            <w:rFonts w:ascii="Cambria Math"/>
            <w:color w:val="000000"/>
          </w:rPr>
          <m:t>=</m:t>
        </m:r>
        <m:r>
          <w:rPr>
            <w:rFonts w:ascii="Cambria Math"/>
            <w:color w:val="000000"/>
          </w:rPr>
          <m:t>-</m:t>
        </m:r>
        <m:r>
          <w:rPr>
            <w:rFonts w:ascii="Cambria Math"/>
            <w:color w:val="000000"/>
          </w:rPr>
          <m:t>333,5</m:t>
        </m:r>
      </m:oMath>
      <w:r>
        <w:rPr>
          <w:rFonts w:ascii="Bodoni MT" w:hAnsi="Bodoni MT"/>
          <w:color w:val="000000"/>
        </w:rPr>
        <w:t xml:space="preserve">                               (8)</w:t>
      </w:r>
    </w:p>
    <w:p w:rsidR="00F03EC2" w:rsidRPr="006E0FD3" w:rsidRDefault="00F03EC2" w:rsidP="00F03EC2">
      <w:pPr>
        <w:pStyle w:val="ListParagraph"/>
        <w:tabs>
          <w:tab w:val="left" w:pos="993"/>
        </w:tabs>
        <w:autoSpaceDE w:val="0"/>
        <w:autoSpaceDN w:val="0"/>
        <w:adjustRightInd w:val="0"/>
        <w:spacing w:line="276" w:lineRule="auto"/>
        <w:ind w:left="1080"/>
        <w:rPr>
          <w:rFonts w:ascii="Bodoni MT" w:hAnsi="Bodoni MT"/>
          <w:color w:val="000000"/>
          <w:sz w:val="22"/>
          <w:szCs w:val="22"/>
        </w:rPr>
      </w:pPr>
    </w:p>
    <w:p w:rsidR="00F03EC2" w:rsidRPr="006E0FD3" w:rsidRDefault="00F03EC2" w:rsidP="00F03EC2">
      <w:pPr>
        <w:pStyle w:val="ListParagraph"/>
        <w:tabs>
          <w:tab w:val="left" w:pos="993"/>
        </w:tabs>
        <w:autoSpaceDE w:val="0"/>
        <w:autoSpaceDN w:val="0"/>
        <w:adjustRightInd w:val="0"/>
        <w:spacing w:before="120" w:after="120" w:line="276" w:lineRule="auto"/>
        <w:ind w:left="1080" w:hanging="371"/>
        <w:rPr>
          <w:rFonts w:ascii="Bodoni MT" w:hAnsi="Bodoni MT"/>
          <w:color w:val="000000"/>
          <w:sz w:val="22"/>
          <w:szCs w:val="22"/>
        </w:rPr>
      </w:pPr>
      <w:r w:rsidRPr="006E0FD3">
        <w:rPr>
          <w:rFonts w:ascii="Bodoni MT" w:hAnsi="Bodoni MT"/>
          <w:color w:val="000000"/>
          <w:sz w:val="22"/>
          <w:szCs w:val="22"/>
        </w:rPr>
        <w:t xml:space="preserve">(3).  </w:t>
      </w:r>
      <m:oMath>
        <m:r>
          <w:rPr>
            <w:rFonts w:ascii="Cambria Math" w:hAnsi="Cambria Math"/>
            <w:color w:val="000000"/>
            <w:sz w:val="22"/>
            <w:szCs w:val="22"/>
          </w:rPr>
          <m:t>a</m:t>
        </m:r>
        <m:nary>
          <m:naryPr>
            <m:chr m:val="∑"/>
            <m:limLoc m:val="undOvr"/>
            <m:subHide m:val="on"/>
            <m:supHide m:val="on"/>
            <m:ctrlPr>
              <w:rPr>
                <w:rFonts w:ascii="Cambria Math" w:hAnsi="Bodoni MT"/>
                <w:i/>
                <w:color w:val="000000"/>
                <w:sz w:val="22"/>
                <w:szCs w:val="22"/>
              </w:rPr>
            </m:ctrlPr>
          </m:naryPr>
          <m:sub/>
          <m:sup/>
          <m:e>
            <m:sSup>
              <m:sSupPr>
                <m:ctrlPr>
                  <w:rPr>
                    <w:rFonts w:ascii="Cambria Math" w:hAnsi="Bodoni MT"/>
                    <w:i/>
                    <w:color w:val="000000"/>
                    <w:sz w:val="22"/>
                    <w:szCs w:val="22"/>
                  </w:rPr>
                </m:ctrlPr>
              </m:sSupPr>
              <m:e>
                <m:r>
                  <w:rPr>
                    <w:rFonts w:ascii="Cambria Math" w:hAnsi="Cambria Math"/>
                    <w:color w:val="000000"/>
                    <w:sz w:val="22"/>
                    <w:szCs w:val="22"/>
                  </w:rPr>
                  <m:t>X</m:t>
                </m:r>
              </m:e>
              <m:sup>
                <m:r>
                  <w:rPr>
                    <w:rFonts w:ascii="Cambria Math" w:hAnsi="Bodoni MT"/>
                    <w:color w:val="000000"/>
                    <w:sz w:val="22"/>
                    <w:szCs w:val="22"/>
                  </w:rPr>
                  <m:t>2</m:t>
                </m:r>
              </m:sup>
            </m:sSup>
            <m:r>
              <w:rPr>
                <w:rFonts w:ascii="Cambria Math" w:hAnsi="Bodoni MT"/>
                <w:color w:val="000000"/>
                <w:sz w:val="22"/>
                <w:szCs w:val="22"/>
              </w:rPr>
              <m:t xml:space="preserve">+ </m:t>
            </m:r>
            <m:r>
              <w:rPr>
                <w:rFonts w:ascii="Cambria Math" w:hAnsi="Cambria Math"/>
                <w:color w:val="000000"/>
                <w:sz w:val="22"/>
                <w:szCs w:val="22"/>
              </w:rPr>
              <m:t>b</m:t>
            </m:r>
            <m:nary>
              <m:naryPr>
                <m:chr m:val="∑"/>
                <m:limLoc m:val="undOvr"/>
                <m:subHide m:val="on"/>
                <m:supHide m:val="on"/>
                <m:ctrlPr>
                  <w:rPr>
                    <w:rFonts w:ascii="Cambria Math" w:hAnsi="Bodoni MT"/>
                    <w:i/>
                    <w:color w:val="000000"/>
                    <w:sz w:val="22"/>
                    <w:szCs w:val="22"/>
                  </w:rPr>
                </m:ctrlPr>
              </m:naryPr>
              <m:sub/>
              <m:sup/>
              <m:e>
                <m:sSup>
                  <m:sSupPr>
                    <m:ctrlPr>
                      <w:rPr>
                        <w:rFonts w:ascii="Cambria Math" w:hAnsi="Bodoni MT"/>
                        <w:i/>
                        <w:color w:val="000000"/>
                        <w:sz w:val="22"/>
                        <w:szCs w:val="22"/>
                      </w:rPr>
                    </m:ctrlPr>
                  </m:sSupPr>
                  <m:e>
                    <m:r>
                      <w:rPr>
                        <w:rFonts w:ascii="Cambria Math" w:hAnsi="Cambria Math"/>
                        <w:color w:val="000000"/>
                        <w:sz w:val="22"/>
                        <w:szCs w:val="22"/>
                      </w:rPr>
                      <m:t>X</m:t>
                    </m:r>
                  </m:e>
                  <m:sup>
                    <m:r>
                      <w:rPr>
                        <w:rFonts w:ascii="Cambria Math" w:hAnsi="Bodoni MT"/>
                        <w:color w:val="000000"/>
                        <w:sz w:val="22"/>
                        <w:szCs w:val="22"/>
                      </w:rPr>
                      <m:t>3</m:t>
                    </m:r>
                  </m:sup>
                </m:sSup>
              </m:e>
            </m:nary>
            <m:r>
              <w:rPr>
                <w:rFonts w:ascii="Cambria Math" w:hAnsi="Bodoni MT"/>
                <w:color w:val="000000"/>
                <w:sz w:val="22"/>
                <w:szCs w:val="22"/>
              </w:rPr>
              <m:t>+</m:t>
            </m:r>
            <m:r>
              <w:rPr>
                <w:rFonts w:ascii="Cambria Math" w:hAnsi="Cambria Math"/>
                <w:color w:val="000000"/>
                <w:sz w:val="22"/>
                <w:szCs w:val="22"/>
              </w:rPr>
              <m:t>c</m:t>
            </m:r>
            <m:nary>
              <m:naryPr>
                <m:chr m:val="∑"/>
                <m:limLoc m:val="undOvr"/>
                <m:subHide m:val="on"/>
                <m:supHide m:val="on"/>
                <m:ctrlPr>
                  <w:rPr>
                    <w:rFonts w:ascii="Cambria Math" w:hAnsi="Bodoni MT"/>
                    <w:i/>
                    <w:color w:val="000000"/>
                    <w:sz w:val="22"/>
                    <w:szCs w:val="22"/>
                  </w:rPr>
                </m:ctrlPr>
              </m:naryPr>
              <m:sub/>
              <m:sup/>
              <m:e>
                <m:sSup>
                  <m:sSupPr>
                    <m:ctrlPr>
                      <w:rPr>
                        <w:rFonts w:ascii="Cambria Math" w:hAnsi="Bodoni MT"/>
                        <w:i/>
                        <w:color w:val="000000"/>
                        <w:sz w:val="22"/>
                        <w:szCs w:val="22"/>
                      </w:rPr>
                    </m:ctrlPr>
                  </m:sSupPr>
                  <m:e>
                    <m:r>
                      <w:rPr>
                        <w:rFonts w:ascii="Cambria Math" w:hAnsi="Cambria Math"/>
                        <w:color w:val="000000"/>
                        <w:sz w:val="22"/>
                        <w:szCs w:val="22"/>
                      </w:rPr>
                      <m:t>X</m:t>
                    </m:r>
                  </m:e>
                  <m:sup>
                    <m:r>
                      <w:rPr>
                        <w:rFonts w:ascii="Cambria Math" w:hAnsi="Bodoni MT"/>
                        <w:color w:val="000000"/>
                        <w:sz w:val="22"/>
                        <w:szCs w:val="22"/>
                      </w:rPr>
                      <m:t>4</m:t>
                    </m:r>
                  </m:sup>
                </m:sSup>
              </m:e>
            </m:nary>
            <m:r>
              <w:rPr>
                <w:rFonts w:ascii="Cambria Math" w:hAnsi="Bodoni MT"/>
                <w:color w:val="000000"/>
                <w:sz w:val="22"/>
                <w:szCs w:val="22"/>
              </w:rPr>
              <m:t>=</m:t>
            </m:r>
            <m:nary>
              <m:naryPr>
                <m:chr m:val="∑"/>
                <m:limLoc m:val="undOvr"/>
                <m:subHide m:val="on"/>
                <m:supHide m:val="on"/>
                <m:ctrlPr>
                  <w:rPr>
                    <w:rFonts w:ascii="Cambria Math" w:hAnsi="Bodoni MT"/>
                    <w:i/>
                    <w:color w:val="000000"/>
                    <w:sz w:val="22"/>
                    <w:szCs w:val="22"/>
                  </w:rPr>
                </m:ctrlPr>
              </m:naryPr>
              <m:sub/>
              <m:sup/>
              <m:e>
                <m:sSup>
                  <m:sSupPr>
                    <m:ctrlPr>
                      <w:rPr>
                        <w:rFonts w:ascii="Cambria Math" w:hAnsi="Bodoni MT"/>
                        <w:i/>
                        <w:color w:val="000000"/>
                        <w:sz w:val="22"/>
                        <w:szCs w:val="22"/>
                      </w:rPr>
                    </m:ctrlPr>
                  </m:sSupPr>
                  <m:e>
                    <m:r>
                      <w:rPr>
                        <w:rFonts w:ascii="Cambria Math" w:hAnsi="Cambria Math"/>
                        <w:color w:val="000000"/>
                        <w:sz w:val="22"/>
                        <w:szCs w:val="22"/>
                      </w:rPr>
                      <m:t>X</m:t>
                    </m:r>
                  </m:e>
                  <m:sup>
                    <m:r>
                      <w:rPr>
                        <w:rFonts w:ascii="Cambria Math" w:hAnsi="Bodoni MT"/>
                        <w:color w:val="000000"/>
                        <w:sz w:val="22"/>
                        <w:szCs w:val="22"/>
                      </w:rPr>
                      <m:t>2</m:t>
                    </m:r>
                  </m:sup>
                </m:sSup>
                <m:r>
                  <w:rPr>
                    <w:rFonts w:ascii="Cambria Math" w:hAnsi="Cambria Math"/>
                    <w:color w:val="000000"/>
                    <w:sz w:val="22"/>
                    <w:szCs w:val="22"/>
                  </w:rPr>
                  <m:t>Y</m:t>
                </m:r>
              </m:e>
            </m:nary>
          </m:e>
        </m:nary>
      </m:oMath>
      <w:r w:rsidRPr="006E0FD3">
        <w:rPr>
          <w:rFonts w:ascii="Bodoni MT" w:hAnsi="Bodoni MT"/>
          <w:color w:val="000000"/>
          <w:sz w:val="22"/>
          <w:szCs w:val="22"/>
        </w:rPr>
        <w:t xml:space="preserve"> </w:t>
      </w:r>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lang w:eastAsia="id-ID"/>
        </w:rPr>
      </w:pPr>
      <w:r w:rsidRPr="006E0FD3">
        <w:rPr>
          <w:rFonts w:ascii="Bodoni MT" w:hAnsi="Bodoni MT"/>
          <w:color w:val="000000"/>
          <w:sz w:val="22"/>
          <w:szCs w:val="22"/>
        </w:rPr>
        <w:t xml:space="preserve">                   </w:t>
      </w:r>
      <m:oMath>
        <m:r>
          <w:rPr>
            <w:rFonts w:ascii="Cambria Math" w:hAnsi="Bodoni MT"/>
            <w:color w:val="000000"/>
            <w:sz w:val="22"/>
            <w:szCs w:val="22"/>
          </w:rPr>
          <m:t>10</m:t>
        </m:r>
        <m:r>
          <w:rPr>
            <w:rFonts w:ascii="Cambria Math" w:hAnsi="Cambria Math"/>
            <w:color w:val="000000"/>
            <w:sz w:val="22"/>
            <w:szCs w:val="22"/>
          </w:rPr>
          <m:t>a</m:t>
        </m:r>
        <m:r>
          <w:rPr>
            <w:rFonts w:ascii="Cambria Math" w:hAnsi="Bodoni MT"/>
            <w:color w:val="000000"/>
            <w:sz w:val="22"/>
            <w:szCs w:val="22"/>
          </w:rPr>
          <m:t xml:space="preserve"> +0+</m:t>
        </m:r>
        <m:r>
          <m:rPr>
            <m:sty m:val="p"/>
          </m:rPr>
          <w:rPr>
            <w:rFonts w:ascii="Cambria Math" w:hAnsi="Bodoni MT"/>
            <w:color w:val="000000"/>
            <w:sz w:val="22"/>
            <w:szCs w:val="22"/>
            <w:lang w:eastAsia="id-ID"/>
          </w:rPr>
          <m:t>34</m:t>
        </m:r>
        <m:r>
          <w:rPr>
            <w:rFonts w:ascii="Cambria Math" w:hAnsi="Cambria Math"/>
            <w:color w:val="000000"/>
            <w:sz w:val="22"/>
            <w:szCs w:val="22"/>
          </w:rPr>
          <m:t>c</m:t>
        </m:r>
        <m:r>
          <w:rPr>
            <w:rFonts w:ascii="Cambria Math" w:hAnsi="Bodoni MT"/>
            <w:color w:val="000000"/>
            <w:sz w:val="22"/>
            <w:szCs w:val="22"/>
          </w:rPr>
          <m:t>=</m:t>
        </m:r>
        <m:r>
          <m:rPr>
            <m:sty m:val="p"/>
          </m:rPr>
          <w:rPr>
            <w:rFonts w:ascii="Cambria Math" w:hAnsi="Bodoni MT"/>
            <w:color w:val="000000"/>
            <w:sz w:val="22"/>
            <w:szCs w:val="22"/>
            <w:lang w:eastAsia="id-ID"/>
          </w:rPr>
          <m:t>9795</m:t>
        </m:r>
      </m:oMath>
      <w:r w:rsidRPr="006E0FD3">
        <w:rPr>
          <w:rFonts w:ascii="Bodoni MT" w:hAnsi="Bodoni MT"/>
          <w:color w:val="000000"/>
          <w:sz w:val="22"/>
          <w:szCs w:val="22"/>
          <w:lang w:eastAsia="id-ID"/>
        </w:rPr>
        <w:t xml:space="preserve"> </w:t>
      </w:r>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sidRPr="006E0FD3">
        <w:rPr>
          <w:rFonts w:ascii="Bodoni MT" w:hAnsi="Bodoni MT"/>
          <w:color w:val="000000"/>
          <w:sz w:val="22"/>
          <w:szCs w:val="22"/>
        </w:rPr>
        <w:t xml:space="preserve">              </w:t>
      </w:r>
      <w:r>
        <w:rPr>
          <w:rFonts w:ascii="Bodoni MT" w:hAnsi="Bodoni MT"/>
          <w:color w:val="000000"/>
          <w:sz w:val="22"/>
          <w:szCs w:val="22"/>
        </w:rPr>
        <w:t xml:space="preserve">        </w:t>
      </w:r>
      <w:r w:rsidRPr="006E0FD3">
        <w:rPr>
          <w:rFonts w:ascii="Bodoni MT" w:hAnsi="Bodoni MT"/>
          <w:color w:val="000000"/>
          <w:sz w:val="22"/>
          <w:szCs w:val="22"/>
        </w:rPr>
        <w:t xml:space="preserve">     </w:t>
      </w:r>
      <m:oMath>
        <m:r>
          <w:rPr>
            <w:rFonts w:ascii="Cambria Math" w:hAnsi="Bodoni MT"/>
            <w:color w:val="000000"/>
            <w:sz w:val="22"/>
            <w:szCs w:val="22"/>
          </w:rPr>
          <m:t>10</m:t>
        </m:r>
        <m:r>
          <w:rPr>
            <w:rFonts w:ascii="Cambria Math" w:hAnsi="Cambria Math"/>
            <w:color w:val="000000"/>
            <w:sz w:val="22"/>
            <w:szCs w:val="22"/>
          </w:rPr>
          <m:t>a</m:t>
        </m:r>
        <m:r>
          <w:rPr>
            <w:rFonts w:ascii="Cambria Math" w:hAnsi="Bodoni MT"/>
            <w:color w:val="000000"/>
            <w:sz w:val="22"/>
            <w:szCs w:val="22"/>
          </w:rPr>
          <m:t>+</m:t>
        </m:r>
        <m:r>
          <m:rPr>
            <m:sty m:val="p"/>
          </m:rPr>
          <w:rPr>
            <w:rFonts w:ascii="Cambria Math" w:hAnsi="Bodoni MT"/>
            <w:color w:val="000000"/>
            <w:sz w:val="22"/>
            <w:szCs w:val="22"/>
            <w:lang w:eastAsia="id-ID"/>
          </w:rPr>
          <m:t>34</m:t>
        </m:r>
        <m:r>
          <w:rPr>
            <w:rFonts w:ascii="Cambria Math" w:hAnsi="Cambria Math"/>
            <w:color w:val="000000"/>
            <w:sz w:val="22"/>
            <w:szCs w:val="22"/>
          </w:rPr>
          <m:t>c</m:t>
        </m:r>
        <m:r>
          <w:rPr>
            <w:rFonts w:ascii="Cambria Math" w:hAnsi="Bodoni MT"/>
            <w:color w:val="000000"/>
            <w:sz w:val="22"/>
            <w:szCs w:val="22"/>
          </w:rPr>
          <m:t>=</m:t>
        </m:r>
        <m:r>
          <m:rPr>
            <m:sty m:val="p"/>
          </m:rPr>
          <w:rPr>
            <w:rFonts w:ascii="Cambria Math" w:hAnsi="Bodoni MT"/>
            <w:color w:val="000000"/>
            <w:sz w:val="22"/>
            <w:szCs w:val="22"/>
            <w:lang w:eastAsia="id-ID"/>
          </w:rPr>
          <m:t>9795</m:t>
        </m:r>
      </m:oMath>
      <w:r w:rsidRPr="006E0FD3">
        <w:rPr>
          <w:rFonts w:ascii="Bodoni MT" w:hAnsi="Bodoni MT"/>
          <w:color w:val="000000"/>
          <w:sz w:val="22"/>
          <w:szCs w:val="22"/>
          <w:lang w:eastAsia="id-ID"/>
        </w:rPr>
        <w:t xml:space="preserve"> </w:t>
      </w:r>
      <w:r>
        <w:rPr>
          <w:rFonts w:ascii="Bodoni MT" w:hAnsi="Bodoni MT"/>
          <w:color w:val="000000"/>
          <w:sz w:val="22"/>
          <w:szCs w:val="22"/>
          <w:lang w:eastAsia="id-ID"/>
        </w:rPr>
        <w:t xml:space="preserve">                              (9)</w:t>
      </w:r>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Pr>
          <w:rFonts w:ascii="Bodoni MT" w:hAnsi="Bodoni MT"/>
          <w:color w:val="000000"/>
          <w:sz w:val="22"/>
          <w:szCs w:val="22"/>
        </w:rPr>
        <w:t>Persamaan (7</w:t>
      </w:r>
      <w:r w:rsidRPr="006E0FD3">
        <w:rPr>
          <w:rFonts w:ascii="Bodoni MT" w:hAnsi="Bodoni MT"/>
          <w:color w:val="000000"/>
          <w:sz w:val="22"/>
          <w:szCs w:val="22"/>
        </w:rPr>
        <w:t xml:space="preserve">)        </w:t>
      </w:r>
      <m:oMath>
        <m:r>
          <w:rPr>
            <w:rFonts w:ascii="Cambria Math" w:hAnsi="Cambria Math"/>
            <w:color w:val="000000"/>
            <w:sz w:val="22"/>
            <w:szCs w:val="22"/>
          </w:rPr>
          <m:t>⇒</m:t>
        </m:r>
        <m:r>
          <w:rPr>
            <w:rFonts w:ascii="Cambria Math" w:hAnsi="Bodoni MT"/>
            <w:color w:val="000000"/>
            <w:sz w:val="22"/>
            <w:szCs w:val="22"/>
          </w:rPr>
          <m:t xml:space="preserve"> </m:t>
        </m:r>
        <m:r>
          <w:rPr>
            <w:rFonts w:ascii="Cambria Math" w:hAnsi="Bodoni MT"/>
            <w:color w:val="000000"/>
          </w:rPr>
          <m:t>5</m:t>
        </m:r>
        <m:r>
          <w:rPr>
            <w:rFonts w:ascii="Cambria Math" w:hAnsi="Cambria Math"/>
            <w:color w:val="000000"/>
          </w:rPr>
          <m:t>a</m:t>
        </m:r>
        <m:r>
          <w:rPr>
            <w:rFonts w:ascii="Cambria Math" w:hAnsi="Bodoni MT"/>
            <w:color w:val="000000"/>
          </w:rPr>
          <m:t>+10</m:t>
        </m:r>
        <m:r>
          <w:rPr>
            <w:rFonts w:ascii="Cambria Math" w:hAnsi="Cambria Math"/>
            <w:color w:val="000000"/>
          </w:rPr>
          <m:t>c</m:t>
        </m:r>
        <m:r>
          <w:rPr>
            <w:rFonts w:ascii="Cambria Math" w:hAnsi="Bodoni MT"/>
            <w:color w:val="000000"/>
          </w:rPr>
          <m:t>=5136</m:t>
        </m:r>
      </m:oMath>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sidRPr="00036264">
        <w:rPr>
          <w:rFonts w:ascii="Bodoni MT" w:hAnsi="Bodoni MT"/>
          <w:noProof/>
          <w:color w:val="000000"/>
          <w:sz w:val="22"/>
          <w:szCs w:val="22"/>
          <w:lang w:val="id-ID" w:eastAsia="id-ID"/>
        </w:rPr>
        <w:pict>
          <v:shapetype id="_x0000_t32" coordsize="21600,21600" o:spt="32" o:oned="t" path="m,l21600,21600e" filled="f">
            <v:path arrowok="t" fillok="f" o:connecttype="none"/>
            <o:lock v:ext="edit" shapetype="t"/>
          </v:shapetype>
          <v:shape id="_x0000_s1032" type="#_x0000_t32" style="position:absolute;left:0;text-align:left;margin-left:139.75pt;margin-top:15.9pt;width:117.4pt;height:.05pt;z-index:251658240" o:connectortype="straight"/>
        </w:pict>
      </w:r>
      <w:r>
        <w:rPr>
          <w:rFonts w:ascii="Bodoni MT" w:hAnsi="Bodoni MT"/>
          <w:color w:val="000000"/>
          <w:sz w:val="22"/>
          <w:szCs w:val="22"/>
        </w:rPr>
        <w:t>Persamaan (9</w:t>
      </w:r>
      <w:r w:rsidRPr="006E0FD3">
        <w:rPr>
          <w:rFonts w:ascii="Bodoni MT" w:hAnsi="Bodoni MT"/>
          <w:color w:val="000000"/>
          <w:sz w:val="22"/>
          <w:szCs w:val="22"/>
        </w:rPr>
        <w:t xml:space="preserve">)        </w:t>
      </w:r>
      <m:oMath>
        <m:r>
          <w:rPr>
            <w:rFonts w:ascii="Cambria Math" w:hAnsi="Cambria Math"/>
            <w:color w:val="000000"/>
            <w:sz w:val="22"/>
            <w:szCs w:val="22"/>
          </w:rPr>
          <m:t>⇒</m:t>
        </m:r>
        <m:r>
          <w:rPr>
            <w:rFonts w:ascii="Cambria Math" w:hAnsi="Bodoni MT"/>
            <w:color w:val="000000"/>
            <w:sz w:val="22"/>
            <w:szCs w:val="22"/>
          </w:rPr>
          <m:t>10</m:t>
        </m:r>
        <m:r>
          <w:rPr>
            <w:rFonts w:ascii="Cambria Math" w:hAnsi="Cambria Math"/>
            <w:color w:val="000000"/>
            <w:sz w:val="22"/>
            <w:szCs w:val="22"/>
          </w:rPr>
          <m:t>a</m:t>
        </m:r>
        <m:r>
          <w:rPr>
            <w:rFonts w:ascii="Cambria Math" w:hAnsi="Bodoni MT"/>
            <w:color w:val="000000"/>
            <w:sz w:val="22"/>
            <w:szCs w:val="22"/>
          </w:rPr>
          <m:t>+</m:t>
        </m:r>
        <m:r>
          <m:rPr>
            <m:sty m:val="p"/>
          </m:rPr>
          <w:rPr>
            <w:rFonts w:ascii="Cambria Math" w:hAnsi="Bodoni MT"/>
            <w:color w:val="000000"/>
            <w:sz w:val="22"/>
            <w:szCs w:val="22"/>
            <w:lang w:eastAsia="id-ID"/>
          </w:rPr>
          <m:t>34</m:t>
        </m:r>
        <m:r>
          <w:rPr>
            <w:rFonts w:ascii="Cambria Math" w:hAnsi="Cambria Math"/>
            <w:color w:val="000000"/>
            <w:sz w:val="22"/>
            <w:szCs w:val="22"/>
          </w:rPr>
          <m:t>c</m:t>
        </m:r>
        <m:r>
          <w:rPr>
            <w:rFonts w:ascii="Cambria Math" w:hAnsi="Bodoni MT"/>
            <w:color w:val="000000"/>
            <w:sz w:val="22"/>
            <w:szCs w:val="22"/>
          </w:rPr>
          <m:t>=</m:t>
        </m:r>
        <m:r>
          <m:rPr>
            <m:sty m:val="p"/>
          </m:rPr>
          <w:rPr>
            <w:rFonts w:ascii="Cambria Math" w:hAnsi="Bodoni MT"/>
            <w:color w:val="000000"/>
            <w:sz w:val="22"/>
            <w:szCs w:val="22"/>
            <w:lang w:eastAsia="id-ID"/>
          </w:rPr>
          <m:t>9795</m:t>
        </m:r>
      </m:oMath>
    </w:p>
    <w:p w:rsidR="00F03EC2"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sidRPr="006E0FD3">
        <w:rPr>
          <w:rFonts w:ascii="Bodoni MT" w:hAnsi="Bodoni MT"/>
          <w:color w:val="000000"/>
          <w:sz w:val="22"/>
          <w:szCs w:val="22"/>
        </w:rPr>
        <w:t xml:space="preserve">                                    </w:t>
      </w:r>
      <w:r>
        <w:rPr>
          <w:rFonts w:ascii="Bodoni MT" w:hAnsi="Bodoni MT"/>
          <w:color w:val="000000"/>
          <w:sz w:val="22"/>
          <w:szCs w:val="22"/>
        </w:rPr>
        <w:t xml:space="preserve">       </w:t>
      </w:r>
      <w:r w:rsidRPr="006E0FD3">
        <w:rPr>
          <w:rFonts w:ascii="Bodoni MT" w:hAnsi="Bodoni MT"/>
          <w:color w:val="000000"/>
          <w:sz w:val="22"/>
          <w:szCs w:val="22"/>
        </w:rPr>
        <w:t xml:space="preserve">     </w:t>
      </w:r>
      <m:oMath>
        <m:r>
          <w:rPr>
            <w:rFonts w:ascii="Cambria Math" w:hAnsi="Cambria Math"/>
            <w:color w:val="000000"/>
            <w:sz w:val="22"/>
            <w:szCs w:val="22"/>
          </w:rPr>
          <m:t>a</m:t>
        </m:r>
        <m:r>
          <w:rPr>
            <w:rFonts w:ascii="Cambria Math" w:hAnsi="Bodoni MT"/>
            <w:color w:val="000000"/>
            <w:sz w:val="22"/>
            <w:szCs w:val="22"/>
          </w:rPr>
          <m:t>=</m:t>
        </m:r>
        <m:r>
          <w:rPr>
            <w:rFonts w:ascii="Cambria Math" w:hAnsi="Cambria Math"/>
            <w:color w:val="000000"/>
            <w:sz w:val="22"/>
            <w:szCs w:val="22"/>
          </w:rPr>
          <m:t>3269</m:t>
        </m:r>
      </m:oMath>
      <w:r w:rsidRPr="006E0FD3">
        <w:rPr>
          <w:rFonts w:ascii="Bodoni MT" w:hAnsi="Bodoni MT"/>
          <w:color w:val="000000"/>
          <w:sz w:val="22"/>
          <w:szCs w:val="22"/>
        </w:rPr>
        <w:t xml:space="preserve"> </w:t>
      </w:r>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Pr>
          <w:rFonts w:ascii="Bodoni MT" w:hAnsi="Bodoni MT"/>
          <w:color w:val="000000"/>
          <w:sz w:val="22"/>
          <w:szCs w:val="22"/>
        </w:rPr>
        <w:t xml:space="preserve">                                  </w:t>
      </w:r>
      <m:oMath>
        <m:r>
          <w:rPr>
            <w:rFonts w:ascii="Cambria Math" w:hAnsi="Bodoni MT"/>
            <w:color w:val="000000"/>
            <w:sz w:val="22"/>
            <w:szCs w:val="22"/>
          </w:rPr>
          <m:t xml:space="preserve"> </m:t>
        </m:r>
        <m:r>
          <w:rPr>
            <w:rFonts w:ascii="Cambria Math" w:hAnsi="Bodoni MT"/>
            <w:color w:val="000000"/>
          </w:rPr>
          <m:t>10</m:t>
        </m:r>
        <m:r>
          <w:rPr>
            <w:rFonts w:ascii="Cambria Math" w:hAnsi="Cambria Math"/>
            <w:color w:val="000000"/>
          </w:rPr>
          <m:t>a</m:t>
        </m:r>
        <m:r>
          <w:rPr>
            <w:rFonts w:ascii="Cambria Math" w:hAnsi="Bodoni MT"/>
            <w:color w:val="000000"/>
          </w:rPr>
          <m:t>+20</m:t>
        </m:r>
        <m:r>
          <w:rPr>
            <w:rFonts w:ascii="Cambria Math" w:hAnsi="Cambria Math"/>
            <w:color w:val="000000"/>
          </w:rPr>
          <m:t>c</m:t>
        </m:r>
        <m:r>
          <w:rPr>
            <w:rFonts w:ascii="Cambria Math" w:hAnsi="Bodoni MT"/>
            <w:color w:val="000000"/>
          </w:rPr>
          <m:t>=5136</m:t>
        </m:r>
      </m:oMath>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sidRPr="00036264">
        <w:rPr>
          <w:rFonts w:ascii="Bodoni MT" w:hAnsi="Bodoni MT"/>
          <w:noProof/>
          <w:color w:val="000000"/>
          <w:sz w:val="22"/>
          <w:szCs w:val="22"/>
          <w:lang w:val="id-ID" w:eastAsia="id-ID"/>
        </w:rPr>
        <w:pict>
          <v:shape id="_x0000_s1033" type="#_x0000_t32" style="position:absolute;left:0;text-align:left;margin-left:139.75pt;margin-top:15.9pt;width:117.4pt;height:.05pt;z-index:251658240" o:connectortype="straight"/>
        </w:pict>
      </w:r>
      <w:r>
        <w:rPr>
          <w:rFonts w:ascii="Bodoni MT" w:hAnsi="Bodoni MT"/>
          <w:noProof/>
          <w:color w:val="000000"/>
          <w:sz w:val="22"/>
          <w:szCs w:val="22"/>
        </w:rPr>
        <w:t xml:space="preserve">                                 </w:t>
      </w:r>
      <m:oMath>
        <m:r>
          <w:rPr>
            <w:rFonts w:ascii="Cambria Math" w:hAnsi="Bodoni MT"/>
            <w:color w:val="000000"/>
            <w:sz w:val="22"/>
            <w:szCs w:val="22"/>
          </w:rPr>
          <m:t xml:space="preserve"> 10</m:t>
        </m:r>
        <m:r>
          <w:rPr>
            <w:rFonts w:ascii="Cambria Math" w:hAnsi="Cambria Math"/>
            <w:color w:val="000000"/>
            <w:sz w:val="22"/>
            <w:szCs w:val="22"/>
          </w:rPr>
          <m:t>a</m:t>
        </m:r>
        <m:r>
          <w:rPr>
            <w:rFonts w:ascii="Cambria Math" w:hAnsi="Bodoni MT"/>
            <w:color w:val="000000"/>
            <w:sz w:val="22"/>
            <w:szCs w:val="22"/>
          </w:rPr>
          <m:t>+</m:t>
        </m:r>
        <m:r>
          <m:rPr>
            <m:sty m:val="p"/>
          </m:rPr>
          <w:rPr>
            <w:rFonts w:ascii="Cambria Math" w:hAnsi="Bodoni MT"/>
            <w:color w:val="000000"/>
            <w:sz w:val="22"/>
            <w:szCs w:val="22"/>
            <w:lang w:eastAsia="id-ID"/>
          </w:rPr>
          <m:t>34</m:t>
        </m:r>
        <m:r>
          <w:rPr>
            <w:rFonts w:ascii="Cambria Math" w:hAnsi="Cambria Math"/>
            <w:color w:val="000000"/>
            <w:sz w:val="22"/>
            <w:szCs w:val="22"/>
          </w:rPr>
          <m:t>c</m:t>
        </m:r>
        <m:r>
          <w:rPr>
            <w:rFonts w:ascii="Cambria Math" w:hAnsi="Bodoni MT"/>
            <w:color w:val="000000"/>
            <w:sz w:val="22"/>
            <w:szCs w:val="22"/>
          </w:rPr>
          <m:t>=</m:t>
        </m:r>
        <m:r>
          <m:rPr>
            <m:sty m:val="p"/>
          </m:rPr>
          <w:rPr>
            <w:rFonts w:ascii="Cambria Math" w:hAnsi="Bodoni MT"/>
            <w:color w:val="000000"/>
            <w:sz w:val="22"/>
            <w:szCs w:val="22"/>
            <w:lang w:eastAsia="id-ID"/>
          </w:rPr>
          <m:t>9795</m:t>
        </m:r>
      </m:oMath>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sidRPr="006E0FD3">
        <w:rPr>
          <w:rFonts w:ascii="Bodoni MT" w:hAnsi="Bodoni MT"/>
          <w:color w:val="000000"/>
          <w:sz w:val="22"/>
          <w:szCs w:val="22"/>
        </w:rPr>
        <w:t xml:space="preserve">                                    </w:t>
      </w:r>
      <w:r>
        <w:rPr>
          <w:rFonts w:ascii="Bodoni MT" w:hAnsi="Bodoni MT"/>
          <w:color w:val="000000"/>
          <w:sz w:val="22"/>
          <w:szCs w:val="22"/>
        </w:rPr>
        <w:t xml:space="preserve">       </w:t>
      </w:r>
      <w:r w:rsidRPr="006E0FD3">
        <w:rPr>
          <w:rFonts w:ascii="Bodoni MT" w:hAnsi="Bodoni MT"/>
          <w:color w:val="000000"/>
          <w:sz w:val="22"/>
          <w:szCs w:val="22"/>
        </w:rPr>
        <w:t xml:space="preserve">     </w:t>
      </w:r>
      <m:oMath>
        <m:r>
          <w:rPr>
            <w:rFonts w:ascii="Cambria Math" w:hAnsi="Cambria Math"/>
            <w:color w:val="000000"/>
            <w:sz w:val="22"/>
            <w:szCs w:val="22"/>
          </w:rPr>
          <m:t>-14a</m:t>
        </m:r>
        <m:r>
          <w:rPr>
            <w:rFonts w:ascii="Cambria Math" w:hAnsi="Bodoni MT"/>
            <w:color w:val="000000"/>
            <w:sz w:val="22"/>
            <w:szCs w:val="22"/>
          </w:rPr>
          <m:t>=</m:t>
        </m:r>
        <m:r>
          <w:rPr>
            <w:rFonts w:ascii="Cambria Math" w:hAnsi="Bodoni MT"/>
            <w:color w:val="000000"/>
            <w:sz w:val="22"/>
            <w:szCs w:val="22"/>
          </w:rPr>
          <m:t>-</m:t>
        </m:r>
        <m:r>
          <w:rPr>
            <w:rFonts w:ascii="Cambria Math" w:hAnsi="Cambria Math"/>
            <w:color w:val="000000"/>
            <w:sz w:val="22"/>
            <w:szCs w:val="22"/>
          </w:rPr>
          <m:t>4659</m:t>
        </m:r>
      </m:oMath>
      <w:r w:rsidRPr="006E0FD3">
        <w:rPr>
          <w:rFonts w:ascii="Bodoni MT" w:hAnsi="Bodoni MT"/>
          <w:color w:val="000000"/>
          <w:sz w:val="22"/>
          <w:szCs w:val="22"/>
        </w:rPr>
        <w:t xml:space="preserve"> </w:t>
      </w:r>
    </w:p>
    <w:p w:rsidR="00F03EC2" w:rsidRPr="006E0FD3" w:rsidRDefault="00F03EC2" w:rsidP="00F03EC2">
      <w:pPr>
        <w:pStyle w:val="ListParagraph"/>
        <w:tabs>
          <w:tab w:val="left" w:pos="993"/>
        </w:tabs>
        <w:autoSpaceDE w:val="0"/>
        <w:autoSpaceDN w:val="0"/>
        <w:adjustRightInd w:val="0"/>
        <w:spacing w:before="120" w:after="120" w:line="276" w:lineRule="auto"/>
        <w:ind w:left="1080"/>
        <w:rPr>
          <w:rFonts w:ascii="Bodoni MT" w:hAnsi="Bodoni MT"/>
          <w:color w:val="000000"/>
          <w:sz w:val="22"/>
          <w:szCs w:val="22"/>
        </w:rPr>
      </w:pPr>
      <w:r w:rsidRPr="006E0FD3">
        <w:rPr>
          <w:rFonts w:ascii="Bodoni MT" w:hAnsi="Bodoni MT"/>
          <w:color w:val="000000"/>
          <w:sz w:val="22"/>
          <w:szCs w:val="22"/>
        </w:rPr>
        <w:t xml:space="preserve">          </w:t>
      </w:r>
      <w:r>
        <w:rPr>
          <w:rFonts w:ascii="Bodoni MT" w:hAnsi="Bodoni MT"/>
          <w:color w:val="000000"/>
          <w:sz w:val="22"/>
          <w:szCs w:val="22"/>
        </w:rPr>
        <w:t xml:space="preserve">                                  </w:t>
      </w:r>
      <w:r w:rsidRPr="006E0FD3">
        <w:rPr>
          <w:rFonts w:ascii="Bodoni MT" w:hAnsi="Bodoni MT"/>
          <w:color w:val="000000"/>
          <w:sz w:val="22"/>
          <w:szCs w:val="22"/>
        </w:rPr>
        <w:t xml:space="preserve">            </w:t>
      </w:r>
      <m:oMath>
        <m:r>
          <w:rPr>
            <w:rFonts w:ascii="Cambria Math" w:hAnsi="Cambria Math"/>
            <w:color w:val="000000"/>
            <w:sz w:val="22"/>
            <w:szCs w:val="22"/>
          </w:rPr>
          <m:t>a</m:t>
        </m:r>
        <m:r>
          <w:rPr>
            <w:rFonts w:ascii="Cambria Math" w:hAnsi="Bodoni MT"/>
            <w:color w:val="000000"/>
            <w:sz w:val="22"/>
            <w:szCs w:val="22"/>
          </w:rPr>
          <m:t>=332,79</m:t>
        </m:r>
      </m:oMath>
      <w:r>
        <w:rPr>
          <w:rFonts w:ascii="Bodoni MT" w:hAnsi="Bodoni MT"/>
          <w:color w:val="000000"/>
          <w:sz w:val="22"/>
          <w:szCs w:val="22"/>
        </w:rPr>
        <w:t xml:space="preserve"> </w:t>
      </w:r>
    </w:p>
    <w:p w:rsidR="00F03EC2" w:rsidRDefault="00F03EC2" w:rsidP="00F03EC2">
      <w:pPr>
        <w:tabs>
          <w:tab w:val="left" w:pos="993"/>
        </w:tabs>
        <w:autoSpaceDE w:val="0"/>
        <w:autoSpaceDN w:val="0"/>
        <w:adjustRightInd w:val="0"/>
        <w:spacing w:before="120" w:after="120" w:line="480" w:lineRule="auto"/>
        <w:jc w:val="both"/>
        <w:rPr>
          <w:rFonts w:ascii="Times New Roman" w:hAnsi="Times New Roman" w:cs="Times New Roman"/>
          <w:color w:val="000000"/>
          <w:lang w:eastAsia="id-ID"/>
        </w:rPr>
      </w:pPr>
      <w:r>
        <w:rPr>
          <w:color w:val="000000"/>
        </w:rPr>
        <w:t xml:space="preserve">                    </w:t>
      </w:r>
      <w:r w:rsidRPr="00C86AE6">
        <w:rPr>
          <w:rFonts w:ascii="Times New Roman" w:hAnsi="Times New Roman" w:cs="Times New Roman"/>
          <w:color w:val="000000"/>
          <w:sz w:val="24"/>
        </w:rPr>
        <w:t xml:space="preserve">Nilai </w:t>
      </w:r>
      <m:oMath>
        <m:r>
          <w:rPr>
            <w:rFonts w:ascii="Cambria Math" w:hAnsi="Cambria Math" w:cs="Times New Roman"/>
            <w:color w:val="000000"/>
            <w:sz w:val="24"/>
          </w:rPr>
          <m:t>a</m:t>
        </m:r>
      </m:oMath>
      <w:r w:rsidRPr="00C86AE6">
        <w:rPr>
          <w:rFonts w:ascii="Times New Roman" w:hAnsi="Times New Roman" w:cs="Times New Roman"/>
          <w:color w:val="000000"/>
          <w:sz w:val="24"/>
        </w:rPr>
        <w:t xml:space="preserve">  disubtitusikan </w:t>
      </w:r>
      <w:proofErr w:type="gramStart"/>
      <w:r w:rsidRPr="00C86AE6">
        <w:rPr>
          <w:rFonts w:ascii="Times New Roman" w:hAnsi="Times New Roman" w:cs="Times New Roman"/>
          <w:color w:val="000000"/>
          <w:sz w:val="24"/>
        </w:rPr>
        <w:t xml:space="preserve">ke  </w:t>
      </w:r>
      <w:r>
        <w:rPr>
          <w:rFonts w:ascii="Times New Roman" w:hAnsi="Times New Roman" w:cs="Times New Roman"/>
          <w:color w:val="000000"/>
          <w:sz w:val="24"/>
        </w:rPr>
        <w:t>(</w:t>
      </w:r>
      <w:proofErr w:type="gramEnd"/>
      <w:r>
        <w:rPr>
          <w:rFonts w:ascii="Times New Roman" w:hAnsi="Times New Roman" w:cs="Times New Roman"/>
          <w:color w:val="000000"/>
          <w:sz w:val="24"/>
        </w:rPr>
        <w:t xml:space="preserve">7) </w:t>
      </w:r>
      <w:r w:rsidRPr="00C86AE6">
        <w:rPr>
          <w:rFonts w:ascii="Times New Roman" w:hAnsi="Times New Roman" w:cs="Times New Roman"/>
          <w:color w:val="000000"/>
          <w:sz w:val="24"/>
        </w:rPr>
        <w:t xml:space="preserve"> </w:t>
      </w:r>
      <m:oMath>
        <m:r>
          <w:rPr>
            <w:rFonts w:ascii="Cambria Math" w:hAnsi="Cambria Math" w:cs="Times New Roman"/>
            <w:color w:val="000000"/>
            <w:sz w:val="24"/>
          </w:rPr>
          <m:t>⇒</m:t>
        </m:r>
        <m:r>
          <w:rPr>
            <w:rFonts w:ascii="Cambria Math" w:hAnsi="Bodoni MT"/>
            <w:color w:val="000000"/>
          </w:rPr>
          <m:t>5</m:t>
        </m:r>
        <m:r>
          <w:rPr>
            <w:rFonts w:ascii="Cambria Math" w:hAnsi="Cambria Math"/>
            <w:color w:val="000000"/>
          </w:rPr>
          <m:t>a</m:t>
        </m:r>
        <m:r>
          <w:rPr>
            <w:rFonts w:ascii="Cambria Math" w:hAnsi="Bodoni MT"/>
            <w:color w:val="000000"/>
          </w:rPr>
          <m:t>+10</m:t>
        </m:r>
        <m:r>
          <w:rPr>
            <w:rFonts w:ascii="Cambria Math" w:hAnsi="Cambria Math"/>
            <w:color w:val="000000"/>
          </w:rPr>
          <m:t>c</m:t>
        </m:r>
        <m:r>
          <w:rPr>
            <w:rFonts w:ascii="Cambria Math" w:hAnsi="Bodoni MT"/>
            <w:color w:val="000000"/>
          </w:rPr>
          <m:t>=</m:t>
        </m:r>
        <m:r>
          <w:rPr>
            <w:rFonts w:ascii="Cambria Math" w:hAnsi="Bodoni MT" w:cs="Times New Roman"/>
            <w:color w:val="000000"/>
          </w:rPr>
          <m:t>5136</m:t>
        </m:r>
      </m:oMath>
    </w:p>
    <w:p w:rsidR="00F03EC2" w:rsidRDefault="00F03EC2" w:rsidP="00F03EC2">
      <w:pPr>
        <w:tabs>
          <w:tab w:val="left" w:pos="993"/>
        </w:tabs>
        <w:autoSpaceDE w:val="0"/>
        <w:autoSpaceDN w:val="0"/>
        <w:adjustRightInd w:val="0"/>
        <w:spacing w:before="120" w:after="120" w:line="480" w:lineRule="auto"/>
        <w:rPr>
          <w:rFonts w:ascii="Bodoni MT" w:hAnsi="Bodoni MT" w:cs="Times New Roman"/>
          <w:color w:val="000000"/>
          <w:lang w:eastAsia="id-ID"/>
        </w:rPr>
      </w:pPr>
      <w:r>
        <w:rPr>
          <w:rFonts w:ascii="Times New Roman" w:hAnsi="Times New Roman" w:cs="Times New Roman"/>
          <w:color w:val="000000"/>
          <w:sz w:val="24"/>
          <w:szCs w:val="24"/>
        </w:rPr>
        <w:t xml:space="preserve">                                                         </w:t>
      </w:r>
      <m:oMath>
        <m:r>
          <w:rPr>
            <w:rFonts w:ascii="Cambria Math" w:hAnsi="Bodoni MT"/>
            <w:color w:val="000000"/>
          </w:rPr>
          <m:t>5</m:t>
        </m:r>
        <m:r>
          <w:rPr>
            <w:rFonts w:ascii="Cambria Math" w:hAnsi="Cambria Math"/>
            <w:color w:val="000000"/>
          </w:rPr>
          <m:t>(</m:t>
        </m:r>
        <m:r>
          <w:rPr>
            <w:rFonts w:ascii="Cambria Math" w:hAnsi="Bodoni MT"/>
            <w:color w:val="000000"/>
          </w:rPr>
          <m:t>332,79</m:t>
        </m:r>
        <m:r>
          <m:rPr>
            <m:sty m:val="p"/>
          </m:rPr>
          <w:rPr>
            <w:rFonts w:ascii="Cambria Math" w:hAnsi="Cambria Math"/>
            <w:color w:val="000000"/>
          </w:rPr>
          <m:t xml:space="preserve"> </m:t>
        </m:r>
        <m:r>
          <w:rPr>
            <w:rFonts w:ascii="Cambria Math" w:hAnsi="Cambria Math"/>
            <w:color w:val="000000"/>
          </w:rPr>
          <m:t>)</m:t>
        </m:r>
        <m:r>
          <w:rPr>
            <w:rFonts w:ascii="Cambria Math" w:hAnsi="Bodoni MT"/>
            <w:color w:val="000000"/>
          </w:rPr>
          <m:t>+10c=</m:t>
        </m:r>
        <m:r>
          <w:rPr>
            <w:rFonts w:ascii="Cambria Math" w:hAnsi="Bodoni MT" w:cs="Times New Roman"/>
            <w:color w:val="000000"/>
          </w:rPr>
          <m:t>5136</m:t>
        </m:r>
      </m:oMath>
      <w:r w:rsidRPr="006E0FD3">
        <w:rPr>
          <w:rFonts w:ascii="Bodoni MT" w:hAnsi="Bodoni MT" w:cs="Times New Roman"/>
          <w:color w:val="000000"/>
        </w:rPr>
        <w:t xml:space="preserve">              </w:t>
      </w:r>
      <w:r>
        <w:rPr>
          <w:rFonts w:ascii="Bodoni MT" w:hAnsi="Bodoni MT" w:cs="Times New Roman"/>
          <w:color w:val="000000"/>
        </w:rPr>
        <w:t xml:space="preserve"> </w:t>
      </w:r>
      <w:r w:rsidRPr="006E0FD3">
        <w:rPr>
          <w:rFonts w:ascii="Bodoni MT" w:hAnsi="Bodoni MT" w:cs="Times New Roman"/>
          <w:color w:val="000000"/>
        </w:rPr>
        <w:t xml:space="preserve">    </w:t>
      </w:r>
      <w:r>
        <w:rPr>
          <w:rFonts w:ascii="Bodoni MT" w:hAnsi="Bodoni MT" w:cs="Times New Roman"/>
          <w:color w:val="000000"/>
        </w:rPr>
        <w:t xml:space="preserve">                          </w:t>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t xml:space="preserve">                             </w:t>
      </w:r>
      <m:oMath>
        <m:r>
          <w:rPr>
            <w:rFonts w:ascii="Cambria Math" w:hAnsi="Bodoni MT" w:cs="Times New Roman"/>
            <w:color w:val="000000"/>
          </w:rPr>
          <m:t>1663,93+10c=5136</m:t>
        </m:r>
      </m:oMath>
    </w:p>
    <w:p w:rsidR="00F03EC2" w:rsidRPr="006E0FD3" w:rsidRDefault="00F03EC2" w:rsidP="00F03EC2">
      <w:pPr>
        <w:tabs>
          <w:tab w:val="left" w:pos="993"/>
        </w:tabs>
        <w:autoSpaceDE w:val="0"/>
        <w:autoSpaceDN w:val="0"/>
        <w:adjustRightInd w:val="0"/>
        <w:spacing w:before="120" w:after="120" w:line="480" w:lineRule="auto"/>
        <w:rPr>
          <w:rFonts w:ascii="Bodoni MT" w:hAnsi="Bodoni MT" w:cs="Times New Roman"/>
          <w:color w:val="000000"/>
        </w:rPr>
      </w:pPr>
      <w:r>
        <w:rPr>
          <w:rFonts w:ascii="Bodoni MT" w:hAnsi="Bodoni MT" w:cs="Times New Roman"/>
          <w:color w:val="000000"/>
        </w:rPr>
        <w:t xml:space="preserve">                                                                                   </w:t>
      </w:r>
      <m:oMath>
        <m:r>
          <w:rPr>
            <w:rFonts w:ascii="Cambria Math" w:hAnsi="Bodoni MT" w:cs="Times New Roman"/>
            <w:color w:val="000000"/>
          </w:rPr>
          <m:t>10c=5136</m:t>
        </m:r>
        <m:r>
          <w:rPr>
            <w:rFonts w:ascii="Cambria Math" w:hAnsi="Bodoni MT" w:cs="Times New Roman"/>
            <w:color w:val="000000"/>
          </w:rPr>
          <m:t>-</m:t>
        </m:r>
        <m:r>
          <w:rPr>
            <w:rFonts w:ascii="Cambria Math" w:hAnsi="Bodoni MT" w:cs="Times New Roman"/>
            <w:color w:val="000000"/>
          </w:rPr>
          <m:t>1663,93</m:t>
        </m:r>
      </m:oMath>
      <w:r>
        <w:rPr>
          <w:rFonts w:ascii="Bodoni MT" w:hAnsi="Bodoni MT" w:cs="Times New Roman"/>
          <w:color w:val="000000"/>
        </w:rPr>
        <w:t xml:space="preserve">  </w:t>
      </w:r>
      <w:r w:rsidRPr="006E0FD3">
        <w:rPr>
          <w:rFonts w:ascii="Bodoni MT" w:hAnsi="Bodoni MT" w:cs="Times New Roman"/>
          <w:color w:val="000000"/>
        </w:rPr>
        <w:t xml:space="preserve">                                                                                                                                                                                            </w:t>
      </w:r>
      <w:r>
        <w:rPr>
          <w:rFonts w:ascii="Bodoni MT" w:hAnsi="Bodoni MT" w:cs="Times New Roman"/>
          <w:color w:val="000000"/>
        </w:rPr>
        <w:t xml:space="preserve">                     </w:t>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r>
      <w:r>
        <w:rPr>
          <w:rFonts w:ascii="Bodoni MT" w:hAnsi="Bodoni MT" w:cs="Times New Roman"/>
          <w:color w:val="000000"/>
        </w:rPr>
        <w:tab/>
        <w:t xml:space="preserve">      </w:t>
      </w:r>
      <m:oMath>
        <m:r>
          <w:rPr>
            <w:rFonts w:ascii="Cambria Math" w:hAnsi="Cambria Math" w:cs="Times New Roman"/>
            <w:color w:val="000000"/>
          </w:rPr>
          <m:t>c</m:t>
        </m:r>
        <m:r>
          <w:rPr>
            <w:rFonts w:ascii="Cambria Math" w:hAnsi="Bodoni MT" w:cs="Times New Roman"/>
            <w:color w:val="000000"/>
          </w:rPr>
          <m:t>=</m:t>
        </m:r>
        <m:f>
          <m:fPr>
            <m:ctrlPr>
              <w:rPr>
                <w:rFonts w:ascii="Cambria Math" w:hAnsi="Bodoni MT" w:cs="Times New Roman"/>
                <w:i/>
                <w:color w:val="000000"/>
              </w:rPr>
            </m:ctrlPr>
          </m:fPr>
          <m:num>
            <m:r>
              <m:rPr>
                <m:sty m:val="p"/>
              </m:rPr>
              <w:rPr>
                <w:rFonts w:ascii="Cambria Math" w:hAnsi="Cambria Math" w:cs="Times New Roman"/>
                <w:color w:val="000000"/>
              </w:rPr>
              <m:t xml:space="preserve">3472.07 </m:t>
            </m:r>
          </m:num>
          <m:den>
            <m:r>
              <w:rPr>
                <w:rFonts w:ascii="Cambria Math" w:hAnsi="Bodoni MT" w:cs="Times New Roman"/>
                <w:color w:val="000000"/>
              </w:rPr>
              <m:t>10</m:t>
            </m:r>
          </m:den>
        </m:f>
      </m:oMath>
      <w:r w:rsidRPr="006E0FD3">
        <w:rPr>
          <w:rFonts w:ascii="Bodoni MT" w:hAnsi="Bodoni MT" w:cs="Times New Roman"/>
          <w:color w:val="000000"/>
        </w:rPr>
        <w:t xml:space="preserve"> </w:t>
      </w:r>
    </w:p>
    <w:p w:rsidR="00F03EC2" w:rsidRDefault="00F03EC2" w:rsidP="00F03EC2">
      <w:pPr>
        <w:tabs>
          <w:tab w:val="left" w:pos="993"/>
        </w:tabs>
        <w:autoSpaceDE w:val="0"/>
        <w:autoSpaceDN w:val="0"/>
        <w:adjustRightInd w:val="0"/>
        <w:spacing w:after="0"/>
        <w:jc w:val="both"/>
        <w:rPr>
          <w:rFonts w:ascii="Bodoni MT" w:hAnsi="Bodoni MT" w:cs="Times New Roman"/>
          <w:color w:val="000000"/>
        </w:rPr>
      </w:pPr>
      <w:r w:rsidRPr="006E0FD3">
        <w:rPr>
          <w:rFonts w:ascii="Bodoni MT" w:hAnsi="Bodoni MT" w:cs="Times New Roman"/>
          <w:color w:val="000000"/>
        </w:rPr>
        <w:t xml:space="preserve">                                                                                               </w:t>
      </w:r>
      <m:oMath>
        <m:r>
          <w:rPr>
            <w:rFonts w:ascii="Cambria Math" w:hAnsi="Cambria Math" w:cs="Times New Roman"/>
            <w:color w:val="000000"/>
          </w:rPr>
          <m:t>c</m:t>
        </m:r>
        <m:r>
          <w:rPr>
            <w:rFonts w:ascii="Cambria Math" w:hAnsi="Bodoni MT" w:cs="Times New Roman"/>
            <w:color w:val="000000"/>
          </w:rPr>
          <m:t>=347,21</m:t>
        </m:r>
      </m:oMath>
      <w:r w:rsidRPr="006E0FD3">
        <w:rPr>
          <w:rFonts w:ascii="Bodoni MT" w:hAnsi="Bodoni MT" w:cs="Times New Roman"/>
          <w:color w:val="000000"/>
        </w:rPr>
        <w:t xml:space="preserve"> </w:t>
      </w:r>
      <w:r>
        <w:rPr>
          <w:rFonts w:ascii="Bodoni MT" w:hAnsi="Bodoni MT" w:cs="Times New Roman"/>
          <w:color w:val="000000"/>
        </w:rPr>
        <w:t xml:space="preserve"> </w:t>
      </w:r>
    </w:p>
    <w:p w:rsidR="00F03EC2" w:rsidRDefault="00F03EC2" w:rsidP="00F03EC2">
      <w:pPr>
        <w:tabs>
          <w:tab w:val="left" w:pos="993"/>
        </w:tabs>
        <w:autoSpaceDE w:val="0"/>
        <w:autoSpaceDN w:val="0"/>
        <w:adjustRightInd w:val="0"/>
        <w:spacing w:after="0"/>
        <w:jc w:val="both"/>
        <w:rPr>
          <w:rFonts w:ascii="Bodoni MT" w:hAnsi="Bodoni MT" w:cs="Times New Roman"/>
          <w:color w:val="000000"/>
        </w:rPr>
      </w:pPr>
    </w:p>
    <w:p w:rsidR="00F03EC2" w:rsidRPr="006E0FD3" w:rsidRDefault="00F03EC2" w:rsidP="00F03EC2">
      <w:pPr>
        <w:pStyle w:val="ListParagraph"/>
        <w:tabs>
          <w:tab w:val="left" w:pos="851"/>
        </w:tabs>
        <w:autoSpaceDE w:val="0"/>
        <w:autoSpaceDN w:val="0"/>
        <w:adjustRightInd w:val="0"/>
        <w:spacing w:line="276" w:lineRule="auto"/>
        <w:ind w:left="1080"/>
        <w:rPr>
          <w:rFonts w:ascii="Bodoni MT" w:hAnsi="Bodoni MT"/>
          <w:color w:val="000000"/>
          <w:sz w:val="22"/>
          <w:szCs w:val="22"/>
        </w:rPr>
      </w:pPr>
      <w:proofErr w:type="gramStart"/>
      <w:r w:rsidRPr="006E0FD3">
        <w:rPr>
          <w:rFonts w:ascii="Bodoni MT" w:hAnsi="Bodoni MT"/>
          <w:color w:val="000000"/>
          <w:sz w:val="22"/>
          <w:szCs w:val="22"/>
        </w:rPr>
        <w:t>Jadi ,</w:t>
      </w:r>
      <w:proofErr w:type="gramEnd"/>
      <w:r w:rsidRPr="006E0FD3">
        <w:rPr>
          <w:rFonts w:ascii="Bodoni MT" w:hAnsi="Bodoni MT"/>
          <w:color w:val="000000"/>
          <w:sz w:val="22"/>
          <w:szCs w:val="22"/>
        </w:rPr>
        <w:t xml:space="preserve"> persamaan </w:t>
      </w:r>
      <w:r w:rsidRPr="006E0FD3">
        <w:rPr>
          <w:rFonts w:ascii="Bodoni MT" w:hAnsi="Bodoni MT"/>
          <w:i/>
          <w:color w:val="000000"/>
          <w:sz w:val="22"/>
          <w:szCs w:val="22"/>
        </w:rPr>
        <w:t xml:space="preserve">trend </w:t>
      </w:r>
      <w:r w:rsidRPr="006E0FD3">
        <w:rPr>
          <w:rFonts w:ascii="Bodoni MT" w:hAnsi="Bodoni MT"/>
          <w:color w:val="000000"/>
          <w:sz w:val="22"/>
          <w:szCs w:val="22"/>
        </w:rPr>
        <w:t xml:space="preserve">parabola : </w:t>
      </w:r>
      <m:oMath>
        <m:sSup>
          <m:sSupPr>
            <m:ctrlPr>
              <w:rPr>
                <w:rFonts w:ascii="Cambria Math" w:hAnsi="Bodoni MT"/>
                <w:i/>
                <w:color w:val="000000"/>
                <w:sz w:val="22"/>
                <w:szCs w:val="22"/>
              </w:rPr>
            </m:ctrlPr>
          </m:sSupPr>
          <m:e>
            <m:r>
              <w:rPr>
                <w:rFonts w:ascii="Cambria Math" w:hAnsi="Cambria Math"/>
                <w:color w:val="000000"/>
                <w:sz w:val="22"/>
                <w:szCs w:val="22"/>
              </w:rPr>
              <m:t>Y</m:t>
            </m:r>
          </m:e>
          <m:sup>
            <m:r>
              <w:rPr>
                <w:rFonts w:ascii="Cambria Math" w:hAnsi="Cambria Math"/>
                <w:color w:val="000000"/>
                <w:sz w:val="22"/>
                <w:szCs w:val="22"/>
              </w:rPr>
              <m:t>'</m:t>
            </m:r>
          </m:sup>
        </m:sSup>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X+</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X</m:t>
            </m:r>
          </m:e>
          <m:sup>
            <m:r>
              <w:rPr>
                <w:rFonts w:ascii="Cambria Math" w:hAnsi="Bodoni MT"/>
                <w:color w:val="000000"/>
                <w:sz w:val="22"/>
                <w:szCs w:val="22"/>
              </w:rPr>
              <m:t>2</m:t>
            </m:r>
          </m:sup>
        </m:sSup>
      </m:oMath>
      <w:r w:rsidRPr="006E0FD3">
        <w:rPr>
          <w:rFonts w:ascii="Bodoni MT" w:hAnsi="Bodoni MT"/>
          <w:color w:val="000000"/>
          <w:sz w:val="22"/>
          <w:szCs w:val="22"/>
        </w:rPr>
        <w:t>.</w:t>
      </w:r>
    </w:p>
    <w:p w:rsidR="00F03EC2" w:rsidRPr="006E0FD3" w:rsidRDefault="00F03EC2" w:rsidP="00F03EC2">
      <w:pPr>
        <w:tabs>
          <w:tab w:val="left" w:pos="993"/>
        </w:tabs>
        <w:autoSpaceDE w:val="0"/>
        <w:autoSpaceDN w:val="0"/>
        <w:adjustRightInd w:val="0"/>
        <w:spacing w:after="0"/>
        <w:jc w:val="both"/>
        <w:rPr>
          <w:rFonts w:ascii="Bodoni MT" w:hAnsi="Bodoni MT" w:cs="Times New Roman"/>
          <w:color w:val="000000"/>
        </w:rPr>
      </w:pPr>
      <w:r w:rsidRPr="006E0FD3">
        <w:rPr>
          <w:rFonts w:ascii="Bodoni MT" w:hAnsi="Bodoni MT" w:cs="Times New Roman"/>
          <w:color w:val="000000"/>
        </w:rPr>
        <w:lastRenderedPageBreak/>
        <w:t xml:space="preserve"> </w:t>
      </w:r>
      <w:r>
        <w:rPr>
          <w:rFonts w:ascii="Bodoni MT" w:hAnsi="Bodoni MT" w:cs="Times New Roman"/>
          <w:color w:val="000000"/>
        </w:rPr>
        <w:t xml:space="preserve"> </w:t>
      </w:r>
    </w:p>
    <w:p w:rsidR="00F03EC2" w:rsidRPr="00547BFC" w:rsidRDefault="00F03EC2" w:rsidP="00F03EC2">
      <w:pPr>
        <w:pStyle w:val="ListParagraph"/>
        <w:tabs>
          <w:tab w:val="left" w:pos="851"/>
        </w:tabs>
        <w:autoSpaceDE w:val="0"/>
        <w:autoSpaceDN w:val="0"/>
        <w:adjustRightInd w:val="0"/>
        <w:spacing w:before="120" w:after="120"/>
        <w:ind w:left="1080"/>
        <w:rPr>
          <w:rFonts w:asciiTheme="minorHAnsi" w:hAnsiTheme="minorHAnsi" w:cstheme="minorHAnsi"/>
          <w:color w:val="000000"/>
          <w:sz w:val="22"/>
          <w:szCs w:val="22"/>
        </w:rPr>
      </w:pPr>
      <w:r w:rsidRPr="00547BFC">
        <w:rPr>
          <w:rFonts w:asciiTheme="minorHAnsi" w:hAnsiTheme="minorHAnsi" w:cstheme="minorHAnsi"/>
          <w:color w:val="000000"/>
          <w:sz w:val="22"/>
          <w:szCs w:val="22"/>
        </w:rPr>
        <w:t xml:space="preserve">Pada tahun 2021, </w:t>
      </w:r>
      <w:r w:rsidRPr="00547BFC">
        <w:rPr>
          <w:rFonts w:asciiTheme="minorHAnsi" w:hAnsiTheme="minorHAnsi" w:cstheme="minorHAnsi"/>
          <w:i/>
          <w:color w:val="000000"/>
          <w:sz w:val="22"/>
          <w:szCs w:val="22"/>
        </w:rPr>
        <w:t xml:space="preserve">X </w:t>
      </w:r>
      <w:r w:rsidRPr="00547BFC">
        <w:rPr>
          <w:rFonts w:asciiTheme="minorHAnsi" w:hAnsiTheme="minorHAnsi" w:cstheme="minorHAnsi"/>
          <w:color w:val="000000"/>
          <w:sz w:val="22"/>
          <w:szCs w:val="22"/>
        </w:rPr>
        <w:t>= 1; proyeksi jumlah kasus kematian bayi dan anak balita yang terdata di BPS NTT berdasarkan model trend parabola, berikut</w:t>
      </w:r>
    </w:p>
    <w:p w:rsidR="00F03EC2" w:rsidRDefault="00F03EC2" w:rsidP="00F03EC2">
      <w:pPr>
        <w:pStyle w:val="ListParagraph"/>
        <w:tabs>
          <w:tab w:val="left" w:pos="851"/>
          <w:tab w:val="left" w:pos="6390"/>
        </w:tabs>
        <w:autoSpaceDE w:val="0"/>
        <w:autoSpaceDN w:val="0"/>
        <w:adjustRightInd w:val="0"/>
        <w:spacing w:before="120" w:after="120"/>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X+</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X</m:t>
            </m:r>
          </m:e>
          <m:sup>
            <m:r>
              <w:rPr>
                <w:rFonts w:ascii="Cambria Math" w:hAnsi="Bodoni MT"/>
                <w:color w:val="000000"/>
                <w:sz w:val="22"/>
                <w:szCs w:val="22"/>
              </w:rPr>
              <m:t>2</m:t>
            </m:r>
          </m:sup>
        </m:sSup>
      </m:oMath>
      <w:r>
        <w:rPr>
          <w:color w:val="000000"/>
        </w:rPr>
        <w:t xml:space="preserve"> </w:t>
      </w:r>
      <w:r>
        <w:rPr>
          <w:color w:val="000000"/>
        </w:rPr>
        <w:tab/>
      </w:r>
    </w:p>
    <w:p w:rsidR="00F03EC2" w:rsidRDefault="00F03EC2" w:rsidP="00F03EC2">
      <w:pPr>
        <w:pStyle w:val="ListParagraph"/>
        <w:tabs>
          <w:tab w:val="left" w:pos="851"/>
        </w:tabs>
        <w:autoSpaceDE w:val="0"/>
        <w:autoSpaceDN w:val="0"/>
        <w:adjustRightInd w:val="0"/>
        <w:spacing w:before="120" w:after="120"/>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(1)+</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(1)</m:t>
            </m:r>
          </m:e>
          <m:sup>
            <m:r>
              <w:rPr>
                <w:rFonts w:ascii="Cambria Math" w:hAnsi="Bodoni MT"/>
                <w:color w:val="000000"/>
                <w:sz w:val="22"/>
                <w:szCs w:val="22"/>
              </w:rPr>
              <m:t>2</m:t>
            </m:r>
          </m:sup>
        </m:sSup>
      </m:oMath>
      <w:r>
        <w:rPr>
          <w:color w:val="000000"/>
        </w:rPr>
        <w:t xml:space="preserve"> </w:t>
      </w:r>
    </w:p>
    <w:p w:rsidR="00F03EC2" w:rsidRDefault="00F03EC2" w:rsidP="00F03EC2">
      <w:pPr>
        <w:pStyle w:val="ListParagraph"/>
        <w:tabs>
          <w:tab w:val="left" w:pos="851"/>
        </w:tabs>
        <w:autoSpaceDE w:val="0"/>
        <w:autoSpaceDN w:val="0"/>
        <w:adjustRightInd w:val="0"/>
        <w:spacing w:before="120" w:after="120" w:line="276" w:lineRule="auto"/>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(1)+</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(1)</m:t>
            </m:r>
          </m:e>
          <m:sup>
            <m:r>
              <w:rPr>
                <w:rFonts w:ascii="Cambria Math" w:hAnsi="Bodoni MT"/>
                <w:color w:val="000000"/>
                <w:sz w:val="22"/>
                <w:szCs w:val="22"/>
              </w:rPr>
              <m:t>2</m:t>
            </m:r>
          </m:sup>
        </m:sSup>
      </m:oMath>
      <w:r>
        <w:rPr>
          <w:color w:val="000000"/>
        </w:rPr>
        <w:t xml:space="preserve"> </w:t>
      </w:r>
    </w:p>
    <w:p w:rsidR="00F03EC2" w:rsidRDefault="00F03EC2" w:rsidP="00F03EC2">
      <w:pPr>
        <w:pStyle w:val="ListParagraph"/>
        <w:tabs>
          <w:tab w:val="left" w:pos="851"/>
        </w:tabs>
        <w:autoSpaceDE w:val="0"/>
        <w:autoSpaceDN w:val="0"/>
        <w:adjustRightInd w:val="0"/>
        <w:spacing w:before="120" w:after="120" w:line="276" w:lineRule="auto"/>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=346,5</m:t>
        </m:r>
      </m:oMath>
      <w:r>
        <w:rPr>
          <w:color w:val="000000"/>
        </w:rPr>
        <w:t xml:space="preserve"> </w:t>
      </w:r>
    </w:p>
    <w:p w:rsidR="00F03EC2" w:rsidRDefault="00F03EC2" w:rsidP="00F03EC2">
      <w:pPr>
        <w:pStyle w:val="ListParagraph"/>
        <w:tabs>
          <w:tab w:val="left" w:pos="851"/>
        </w:tabs>
        <w:autoSpaceDE w:val="0"/>
        <w:autoSpaceDN w:val="0"/>
        <w:adjustRightInd w:val="0"/>
        <w:spacing w:before="120" w:after="120"/>
        <w:ind w:left="1080"/>
        <w:rPr>
          <w:color w:val="000000"/>
        </w:rPr>
      </w:pPr>
    </w:p>
    <w:p w:rsidR="00F03EC2" w:rsidRPr="00547BFC" w:rsidRDefault="00F03EC2" w:rsidP="00F03EC2">
      <w:pPr>
        <w:pStyle w:val="ListParagraph"/>
        <w:tabs>
          <w:tab w:val="left" w:pos="851"/>
        </w:tabs>
        <w:autoSpaceDE w:val="0"/>
        <w:autoSpaceDN w:val="0"/>
        <w:adjustRightInd w:val="0"/>
        <w:spacing w:before="120" w:after="120"/>
        <w:ind w:left="1080"/>
        <w:rPr>
          <w:rFonts w:asciiTheme="minorHAnsi" w:hAnsiTheme="minorHAnsi" w:cstheme="minorHAnsi"/>
          <w:color w:val="000000"/>
          <w:sz w:val="22"/>
          <w:szCs w:val="22"/>
        </w:rPr>
      </w:pPr>
      <w:r w:rsidRPr="00547BFC">
        <w:rPr>
          <w:rFonts w:asciiTheme="minorHAnsi" w:hAnsiTheme="minorHAnsi" w:cstheme="minorHAnsi"/>
          <w:color w:val="000000"/>
          <w:sz w:val="22"/>
          <w:szCs w:val="22"/>
        </w:rPr>
        <w:t xml:space="preserve">Pada tahun 2022, </w:t>
      </w:r>
      <w:r w:rsidRPr="00547BFC">
        <w:rPr>
          <w:rFonts w:asciiTheme="minorHAnsi" w:hAnsiTheme="minorHAnsi" w:cstheme="minorHAnsi"/>
          <w:i/>
          <w:color w:val="000000"/>
          <w:sz w:val="22"/>
          <w:szCs w:val="22"/>
        </w:rPr>
        <w:t xml:space="preserve">X </w:t>
      </w:r>
      <w:r w:rsidRPr="00547BFC">
        <w:rPr>
          <w:rFonts w:asciiTheme="minorHAnsi" w:hAnsiTheme="minorHAnsi" w:cstheme="minorHAnsi"/>
          <w:color w:val="000000"/>
          <w:sz w:val="22"/>
          <w:szCs w:val="22"/>
        </w:rPr>
        <w:t>= 2; proyeksi jumlah kasus kematian bayi dan anak balita yang terdata di BPS NTT berdasarkan model trend parabola, berikut</w:t>
      </w:r>
    </w:p>
    <w:p w:rsidR="00F03EC2" w:rsidRDefault="00F03EC2" w:rsidP="00F03EC2">
      <w:pPr>
        <w:pStyle w:val="ListParagraph"/>
        <w:tabs>
          <w:tab w:val="left" w:pos="851"/>
          <w:tab w:val="left" w:pos="6390"/>
        </w:tabs>
        <w:autoSpaceDE w:val="0"/>
        <w:autoSpaceDN w:val="0"/>
        <w:adjustRightInd w:val="0"/>
        <w:spacing w:before="120" w:after="120"/>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X+</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X</m:t>
            </m:r>
          </m:e>
          <m:sup>
            <m:r>
              <w:rPr>
                <w:rFonts w:ascii="Cambria Math" w:hAnsi="Bodoni MT"/>
                <w:color w:val="000000"/>
                <w:sz w:val="22"/>
                <w:szCs w:val="22"/>
              </w:rPr>
              <m:t>2</m:t>
            </m:r>
          </m:sup>
        </m:sSup>
      </m:oMath>
      <w:r>
        <w:rPr>
          <w:color w:val="000000"/>
        </w:rPr>
        <w:t xml:space="preserve"> </w:t>
      </w:r>
      <w:r>
        <w:rPr>
          <w:color w:val="000000"/>
        </w:rPr>
        <w:tab/>
      </w:r>
    </w:p>
    <w:p w:rsidR="00F03EC2" w:rsidRDefault="00F03EC2" w:rsidP="00F03EC2">
      <w:pPr>
        <w:pStyle w:val="ListParagraph"/>
        <w:tabs>
          <w:tab w:val="left" w:pos="851"/>
        </w:tabs>
        <w:autoSpaceDE w:val="0"/>
        <w:autoSpaceDN w:val="0"/>
        <w:adjustRightInd w:val="0"/>
        <w:spacing w:before="120" w:after="120"/>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(2)+</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(2)</m:t>
            </m:r>
          </m:e>
          <m:sup>
            <m:r>
              <w:rPr>
                <w:rFonts w:ascii="Cambria Math" w:hAnsi="Bodoni MT"/>
                <w:color w:val="000000"/>
                <w:sz w:val="22"/>
                <w:szCs w:val="22"/>
              </w:rPr>
              <m:t>2</m:t>
            </m:r>
          </m:sup>
        </m:sSup>
      </m:oMath>
      <w:r>
        <w:rPr>
          <w:color w:val="000000"/>
        </w:rPr>
        <w:t xml:space="preserve"> </w:t>
      </w:r>
    </w:p>
    <w:p w:rsidR="00F03EC2" w:rsidRPr="004A11EF" w:rsidRDefault="00F03EC2" w:rsidP="00F03EC2">
      <w:pPr>
        <w:pStyle w:val="ListParagraph"/>
        <w:tabs>
          <w:tab w:val="left" w:pos="851"/>
        </w:tabs>
        <w:autoSpaceDE w:val="0"/>
        <w:autoSpaceDN w:val="0"/>
        <w:adjustRightInd w:val="0"/>
        <w:spacing w:before="120" w:after="120" w:line="276" w:lineRule="auto"/>
        <w:ind w:left="1080"/>
        <w:rPr>
          <w:color w:val="000000" w:themeColor="text1"/>
        </w:rPr>
      </w:pPr>
      <w:r>
        <w:rPr>
          <w:color w:val="000000"/>
        </w:rPr>
        <w:t xml:space="preserve">                       </w:t>
      </w:r>
      <m:oMath>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color w:val="000000" w:themeColor="text1"/>
              </w:rPr>
              <m:t>'</m:t>
            </m:r>
          </m:sup>
        </m:sSup>
        <m:r>
          <w:rPr>
            <w:rFonts w:ascii="Cambria Math"/>
            <w:color w:val="000000" w:themeColor="text1"/>
          </w:rPr>
          <m:t>=</m:t>
        </m:r>
        <m:r>
          <w:rPr>
            <w:rFonts w:ascii="Cambria Math" w:hAnsi="Bodoni MT"/>
            <w:color w:val="000000" w:themeColor="text1"/>
            <w:sz w:val="22"/>
            <w:szCs w:val="22"/>
          </w:rPr>
          <m:t>332,79</m:t>
        </m:r>
        <m:r>
          <w:rPr>
            <w:rFonts w:ascii="Cambria Math"/>
            <w:color w:val="000000" w:themeColor="text1"/>
          </w:rPr>
          <m:t>-</m:t>
        </m:r>
        <m:r>
          <w:rPr>
            <w:rFonts w:ascii="Cambria Math"/>
            <w:color w:val="000000" w:themeColor="text1"/>
          </w:rPr>
          <m:t>667+1388,84</m:t>
        </m:r>
      </m:oMath>
      <w:r w:rsidRPr="004A11EF">
        <w:rPr>
          <w:color w:val="000000" w:themeColor="text1"/>
        </w:rPr>
        <w:t xml:space="preserve"> </w:t>
      </w:r>
    </w:p>
    <w:p w:rsidR="00F03EC2" w:rsidRPr="004A11EF" w:rsidRDefault="00F03EC2" w:rsidP="00F03EC2">
      <w:pPr>
        <w:pStyle w:val="ListParagraph"/>
        <w:tabs>
          <w:tab w:val="left" w:pos="851"/>
        </w:tabs>
        <w:autoSpaceDE w:val="0"/>
        <w:autoSpaceDN w:val="0"/>
        <w:adjustRightInd w:val="0"/>
        <w:spacing w:before="120" w:after="120" w:line="276" w:lineRule="auto"/>
        <w:ind w:left="1080"/>
        <w:rPr>
          <w:color w:val="000000" w:themeColor="text1"/>
        </w:rPr>
      </w:pPr>
      <w:r w:rsidRPr="004A11EF">
        <w:rPr>
          <w:color w:val="000000" w:themeColor="text1"/>
        </w:rPr>
        <w:t xml:space="preserve">                       </w:t>
      </w:r>
      <m:oMath>
        <m:sSup>
          <m:sSupPr>
            <m:ctrlPr>
              <w:rPr>
                <w:rFonts w:ascii="Cambria Math" w:hAnsi="Cambria Math"/>
                <w:i/>
                <w:color w:val="000000" w:themeColor="text1"/>
              </w:rPr>
            </m:ctrlPr>
          </m:sSupPr>
          <m:e>
            <m:r>
              <w:rPr>
                <w:rFonts w:ascii="Cambria Math" w:hAnsi="Cambria Math"/>
                <w:color w:val="000000" w:themeColor="text1"/>
              </w:rPr>
              <m:t>Y</m:t>
            </m:r>
          </m:e>
          <m:sup>
            <m:r>
              <w:rPr>
                <w:rFonts w:ascii="Cambria Math"/>
                <w:color w:val="000000" w:themeColor="text1"/>
              </w:rPr>
              <m:t>'</m:t>
            </m:r>
          </m:sup>
        </m:sSup>
        <m:r>
          <w:rPr>
            <w:rFonts w:ascii="Cambria Math"/>
            <w:color w:val="000000" w:themeColor="text1"/>
          </w:rPr>
          <m:t>=1.054,63</m:t>
        </m:r>
      </m:oMath>
      <w:r w:rsidRPr="004A11EF">
        <w:rPr>
          <w:color w:val="000000" w:themeColor="text1"/>
        </w:rPr>
        <w:t xml:space="preserve"> </w:t>
      </w:r>
    </w:p>
    <w:p w:rsidR="00F03EC2" w:rsidRDefault="00F03EC2" w:rsidP="00F03EC2">
      <w:pPr>
        <w:pStyle w:val="ListParagraph"/>
        <w:tabs>
          <w:tab w:val="left" w:pos="851"/>
        </w:tabs>
        <w:autoSpaceDE w:val="0"/>
        <w:autoSpaceDN w:val="0"/>
        <w:adjustRightInd w:val="0"/>
        <w:spacing w:before="120" w:after="120"/>
        <w:ind w:left="1080"/>
        <w:rPr>
          <w:color w:val="000000"/>
        </w:rPr>
      </w:pPr>
    </w:p>
    <w:p w:rsidR="00F03EC2" w:rsidRPr="00547BFC" w:rsidRDefault="00F03EC2" w:rsidP="00F03EC2">
      <w:pPr>
        <w:pStyle w:val="ListParagraph"/>
        <w:tabs>
          <w:tab w:val="left" w:pos="851"/>
        </w:tabs>
        <w:autoSpaceDE w:val="0"/>
        <w:autoSpaceDN w:val="0"/>
        <w:adjustRightInd w:val="0"/>
        <w:spacing w:before="120" w:after="120"/>
        <w:ind w:left="1080"/>
        <w:rPr>
          <w:rFonts w:asciiTheme="minorHAnsi" w:hAnsiTheme="minorHAnsi" w:cstheme="minorHAnsi"/>
          <w:color w:val="000000"/>
          <w:sz w:val="22"/>
          <w:szCs w:val="22"/>
        </w:rPr>
      </w:pPr>
      <w:r w:rsidRPr="00547BFC">
        <w:rPr>
          <w:rFonts w:asciiTheme="minorHAnsi" w:hAnsiTheme="minorHAnsi" w:cstheme="minorHAnsi"/>
          <w:color w:val="000000"/>
          <w:sz w:val="22"/>
          <w:szCs w:val="22"/>
        </w:rPr>
        <w:t xml:space="preserve">Pada tahun 2023, </w:t>
      </w:r>
      <w:r w:rsidRPr="00547BFC">
        <w:rPr>
          <w:rFonts w:asciiTheme="minorHAnsi" w:hAnsiTheme="minorHAnsi" w:cstheme="minorHAnsi"/>
          <w:i/>
          <w:color w:val="000000"/>
          <w:sz w:val="22"/>
          <w:szCs w:val="22"/>
        </w:rPr>
        <w:t xml:space="preserve">X </w:t>
      </w:r>
      <w:r w:rsidRPr="00547BFC">
        <w:rPr>
          <w:rFonts w:asciiTheme="minorHAnsi" w:hAnsiTheme="minorHAnsi" w:cstheme="minorHAnsi"/>
          <w:color w:val="000000"/>
          <w:sz w:val="22"/>
          <w:szCs w:val="22"/>
        </w:rPr>
        <w:t>= 3; proyeksi jumlah kasus kematian bayi dan anak balita yang terdata di BPS NTT berdasarkan model trend parabola, berikut</w:t>
      </w:r>
    </w:p>
    <w:p w:rsidR="00F03EC2" w:rsidRDefault="00F03EC2" w:rsidP="00F03EC2">
      <w:pPr>
        <w:pStyle w:val="ListParagraph"/>
        <w:tabs>
          <w:tab w:val="left" w:pos="851"/>
          <w:tab w:val="left" w:pos="6390"/>
        </w:tabs>
        <w:autoSpaceDE w:val="0"/>
        <w:autoSpaceDN w:val="0"/>
        <w:adjustRightInd w:val="0"/>
        <w:spacing w:before="120" w:after="120"/>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X+</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X</m:t>
            </m:r>
          </m:e>
          <m:sup>
            <m:r>
              <w:rPr>
                <w:rFonts w:ascii="Cambria Math" w:hAnsi="Bodoni MT"/>
                <w:color w:val="000000"/>
                <w:sz w:val="22"/>
                <w:szCs w:val="22"/>
              </w:rPr>
              <m:t>2</m:t>
            </m:r>
          </m:sup>
        </m:sSup>
      </m:oMath>
      <w:r>
        <w:rPr>
          <w:color w:val="000000"/>
        </w:rPr>
        <w:t xml:space="preserve"> </w:t>
      </w:r>
      <w:r>
        <w:rPr>
          <w:color w:val="000000"/>
        </w:rPr>
        <w:tab/>
      </w:r>
    </w:p>
    <w:p w:rsidR="00F03EC2" w:rsidRDefault="00F03EC2" w:rsidP="00F03EC2">
      <w:pPr>
        <w:pStyle w:val="ListParagraph"/>
        <w:tabs>
          <w:tab w:val="left" w:pos="851"/>
        </w:tabs>
        <w:autoSpaceDE w:val="0"/>
        <w:autoSpaceDN w:val="0"/>
        <w:adjustRightInd w:val="0"/>
        <w:spacing w:before="120" w:after="120"/>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333,5</m:t>
        </m:r>
        <m:r>
          <w:rPr>
            <w:rFonts w:ascii="Cambria Math" w:hAnsi="Bodoni MT"/>
            <w:color w:val="000000"/>
            <w:sz w:val="22"/>
            <w:szCs w:val="22"/>
          </w:rPr>
          <m:t>(3)+</m:t>
        </m:r>
        <m:r>
          <w:rPr>
            <w:rFonts w:ascii="Cambria Math" w:hAnsi="Bodoni MT"/>
            <w:color w:val="000000"/>
          </w:rPr>
          <m:t>347,21</m:t>
        </m:r>
        <m:sSup>
          <m:sSupPr>
            <m:ctrlPr>
              <w:rPr>
                <w:rFonts w:ascii="Cambria Math" w:hAnsi="Bodoni MT"/>
                <w:i/>
                <w:color w:val="000000"/>
                <w:sz w:val="22"/>
                <w:szCs w:val="22"/>
              </w:rPr>
            </m:ctrlPr>
          </m:sSupPr>
          <m:e>
            <m:r>
              <w:rPr>
                <w:rFonts w:ascii="Cambria Math" w:hAnsi="Bodoni MT"/>
                <w:color w:val="000000"/>
                <w:sz w:val="22"/>
                <w:szCs w:val="22"/>
              </w:rPr>
              <m:t>(3)</m:t>
            </m:r>
          </m:e>
          <m:sup>
            <m:r>
              <w:rPr>
                <w:rFonts w:ascii="Cambria Math" w:hAnsi="Bodoni MT"/>
                <w:color w:val="000000"/>
                <w:sz w:val="22"/>
                <w:szCs w:val="22"/>
              </w:rPr>
              <m:t>2</m:t>
            </m:r>
          </m:sup>
        </m:sSup>
      </m:oMath>
      <w:r>
        <w:rPr>
          <w:color w:val="000000"/>
        </w:rPr>
        <w:t xml:space="preserve"> </w:t>
      </w:r>
    </w:p>
    <w:p w:rsidR="00F03EC2" w:rsidRDefault="00F03EC2" w:rsidP="00F03EC2">
      <w:pPr>
        <w:pStyle w:val="ListParagraph"/>
        <w:tabs>
          <w:tab w:val="left" w:pos="851"/>
        </w:tabs>
        <w:autoSpaceDE w:val="0"/>
        <w:autoSpaceDN w:val="0"/>
        <w:adjustRightInd w:val="0"/>
        <w:spacing w:before="120" w:after="120" w:line="276" w:lineRule="auto"/>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m:t>
        </m:r>
        <m:r>
          <w:rPr>
            <w:rFonts w:ascii="Cambria Math" w:hAnsi="Bodoni MT"/>
            <w:color w:val="000000"/>
            <w:sz w:val="22"/>
            <w:szCs w:val="22"/>
          </w:rPr>
          <m:t>332,79</m:t>
        </m:r>
        <m:r>
          <w:rPr>
            <w:rFonts w:ascii="Cambria Math"/>
            <w:color w:val="000000"/>
          </w:rPr>
          <m:t>-</m:t>
        </m:r>
        <m:r>
          <w:rPr>
            <w:rFonts w:ascii="Cambria Math"/>
            <w:color w:val="000000"/>
          </w:rPr>
          <m:t>1.000,5+</m:t>
        </m:r>
        <m:r>
          <w:rPr>
            <w:rFonts w:ascii="Cambria Math" w:hAnsi="Bodoni MT"/>
            <w:color w:val="000000"/>
          </w:rPr>
          <m:t>3124,89</m:t>
        </m:r>
      </m:oMath>
      <w:r>
        <w:rPr>
          <w:color w:val="000000"/>
        </w:rPr>
        <w:t xml:space="preserve"> </w:t>
      </w:r>
    </w:p>
    <w:p w:rsidR="00F03EC2" w:rsidRDefault="00F03EC2" w:rsidP="00F03EC2">
      <w:pPr>
        <w:pStyle w:val="ListParagraph"/>
        <w:tabs>
          <w:tab w:val="left" w:pos="851"/>
        </w:tabs>
        <w:autoSpaceDE w:val="0"/>
        <w:autoSpaceDN w:val="0"/>
        <w:adjustRightInd w:val="0"/>
        <w:spacing w:before="120" w:after="120" w:line="276" w:lineRule="auto"/>
        <w:ind w:left="1080"/>
        <w:rPr>
          <w:color w:val="000000"/>
        </w:rPr>
      </w:pPr>
      <w:r>
        <w:rPr>
          <w:color w:val="000000"/>
        </w:rPr>
        <w:t xml:space="preserve">                       </w:t>
      </w:r>
      <m:oMath>
        <m:sSup>
          <m:sSupPr>
            <m:ctrlPr>
              <w:rPr>
                <w:rFonts w:ascii="Cambria Math" w:hAnsi="Cambria Math"/>
                <w:i/>
                <w:color w:val="000000"/>
              </w:rPr>
            </m:ctrlPr>
          </m:sSupPr>
          <m:e>
            <m:r>
              <w:rPr>
                <w:rFonts w:ascii="Cambria Math" w:hAnsi="Cambria Math"/>
                <w:color w:val="000000"/>
              </w:rPr>
              <m:t>Y</m:t>
            </m:r>
          </m:e>
          <m:sup>
            <m:r>
              <w:rPr>
                <w:rFonts w:ascii="Cambria Math"/>
                <w:color w:val="000000"/>
              </w:rPr>
              <m:t>'</m:t>
            </m:r>
          </m:sup>
        </m:sSup>
        <m:r>
          <w:rPr>
            <w:rFonts w:ascii="Cambria Math"/>
            <w:color w:val="000000"/>
          </w:rPr>
          <m:t>=2457.18</m:t>
        </m:r>
      </m:oMath>
      <w:r>
        <w:rPr>
          <w:color w:val="000000"/>
        </w:rPr>
        <w:t xml:space="preserve"> </w:t>
      </w:r>
    </w:p>
    <w:p w:rsidR="00F03EC2" w:rsidRDefault="00F03EC2" w:rsidP="00F03EC2">
      <w:pPr>
        <w:pStyle w:val="ListParagraph"/>
        <w:tabs>
          <w:tab w:val="left" w:pos="851"/>
        </w:tabs>
        <w:autoSpaceDE w:val="0"/>
        <w:autoSpaceDN w:val="0"/>
        <w:adjustRightInd w:val="0"/>
        <w:spacing w:before="120" w:after="120" w:line="276" w:lineRule="auto"/>
        <w:ind w:left="1080"/>
        <w:rPr>
          <w:color w:val="000000"/>
        </w:rPr>
      </w:pPr>
    </w:p>
    <w:p w:rsidR="00F03EC2" w:rsidRPr="0084625A" w:rsidRDefault="00F03EC2" w:rsidP="00F03EC2">
      <w:pPr>
        <w:pStyle w:val="ListParagraph"/>
        <w:tabs>
          <w:tab w:val="left" w:pos="851"/>
        </w:tabs>
        <w:autoSpaceDE w:val="0"/>
        <w:autoSpaceDN w:val="0"/>
        <w:adjustRightInd w:val="0"/>
        <w:spacing w:line="276" w:lineRule="auto"/>
        <w:ind w:left="1080" w:firstLine="360"/>
        <w:rPr>
          <w:color w:val="000000"/>
          <w:sz w:val="22"/>
          <w:szCs w:val="22"/>
        </w:rPr>
      </w:pPr>
      <w:r w:rsidRPr="0084625A">
        <w:rPr>
          <w:color w:val="000000"/>
          <w:sz w:val="22"/>
          <w:szCs w:val="22"/>
        </w:rPr>
        <w:t>Based on the analysis of the parabolic trend model above, it can be seen in detail in the following table:</w:t>
      </w:r>
    </w:p>
    <w:p w:rsidR="00F03EC2" w:rsidRPr="0084625A" w:rsidRDefault="00F03EC2" w:rsidP="00F03EC2">
      <w:pPr>
        <w:pStyle w:val="ListParagraph"/>
        <w:tabs>
          <w:tab w:val="left" w:pos="851"/>
        </w:tabs>
        <w:autoSpaceDE w:val="0"/>
        <w:autoSpaceDN w:val="0"/>
        <w:adjustRightInd w:val="0"/>
        <w:spacing w:line="276" w:lineRule="auto"/>
        <w:ind w:left="1080" w:firstLine="360"/>
        <w:rPr>
          <w:color w:val="000000"/>
          <w:sz w:val="22"/>
          <w:szCs w:val="22"/>
        </w:rPr>
      </w:pPr>
    </w:p>
    <w:p w:rsidR="00F03EC2" w:rsidRPr="0035672D" w:rsidRDefault="00F03EC2" w:rsidP="00F03EC2">
      <w:pPr>
        <w:pStyle w:val="BodyText"/>
        <w:spacing w:after="0" w:line="240" w:lineRule="auto"/>
        <w:ind w:left="90"/>
        <w:jc w:val="both"/>
        <w:rPr>
          <w:rFonts w:cstheme="minorHAnsi"/>
          <w:sz w:val="20"/>
          <w:szCs w:val="20"/>
        </w:rPr>
      </w:pPr>
      <w:r>
        <w:rPr>
          <w:rFonts w:ascii="Bodoni MT" w:hAnsi="Bodoni MT" w:cs="Arial"/>
        </w:rPr>
        <w:t xml:space="preserve">                                        </w:t>
      </w:r>
      <w:proofErr w:type="gramStart"/>
      <w:r>
        <w:rPr>
          <w:rFonts w:cstheme="minorHAnsi"/>
          <w:sz w:val="20"/>
          <w:szCs w:val="20"/>
        </w:rPr>
        <w:t>Tabel 5</w:t>
      </w:r>
      <w:r w:rsidRPr="0035672D">
        <w:rPr>
          <w:rFonts w:cstheme="minorHAnsi"/>
          <w:sz w:val="20"/>
          <w:szCs w:val="20"/>
        </w:rPr>
        <w:t>.</w:t>
      </w:r>
      <w:proofErr w:type="gramEnd"/>
      <w:r w:rsidRPr="0035672D">
        <w:rPr>
          <w:rFonts w:cstheme="minorHAnsi"/>
          <w:sz w:val="20"/>
          <w:szCs w:val="20"/>
        </w:rPr>
        <w:t xml:space="preserve"> Proyeksi kematian bayi dan anak balita </w:t>
      </w:r>
    </w:p>
    <w:p w:rsidR="00F03EC2" w:rsidRPr="0035672D" w:rsidRDefault="00F03EC2" w:rsidP="00F03EC2">
      <w:pPr>
        <w:pStyle w:val="BodyText"/>
        <w:spacing w:after="0" w:line="240" w:lineRule="auto"/>
        <w:ind w:left="90"/>
        <w:jc w:val="both"/>
        <w:rPr>
          <w:rFonts w:cstheme="minorHAnsi"/>
          <w:sz w:val="20"/>
          <w:szCs w:val="20"/>
        </w:rPr>
      </w:pPr>
      <w:r w:rsidRPr="0035672D">
        <w:rPr>
          <w:rFonts w:cstheme="minorHAnsi"/>
          <w:sz w:val="20"/>
          <w:szCs w:val="20"/>
        </w:rPr>
        <w:t xml:space="preserve">                               </w:t>
      </w:r>
      <w:r>
        <w:rPr>
          <w:rFonts w:cstheme="minorHAnsi"/>
          <w:sz w:val="20"/>
          <w:szCs w:val="20"/>
        </w:rPr>
        <w:t xml:space="preserve">     </w:t>
      </w:r>
      <w:r w:rsidRPr="0035672D">
        <w:rPr>
          <w:rFonts w:cstheme="minorHAnsi"/>
          <w:sz w:val="20"/>
          <w:szCs w:val="20"/>
        </w:rPr>
        <w:t xml:space="preserve"> </w:t>
      </w:r>
      <w:r>
        <w:rPr>
          <w:rFonts w:cstheme="minorHAnsi"/>
          <w:sz w:val="20"/>
          <w:szCs w:val="20"/>
        </w:rPr>
        <w:t xml:space="preserve">                          Yang Terdata di Badan Pusat </w:t>
      </w:r>
      <w:proofErr w:type="gramStart"/>
      <w:r>
        <w:rPr>
          <w:rFonts w:cstheme="minorHAnsi"/>
          <w:sz w:val="20"/>
          <w:szCs w:val="20"/>
        </w:rPr>
        <w:t xml:space="preserve">Statistik </w:t>
      </w:r>
      <w:r w:rsidRPr="0035672D">
        <w:rPr>
          <w:rFonts w:cstheme="minorHAnsi"/>
          <w:sz w:val="20"/>
          <w:szCs w:val="20"/>
        </w:rPr>
        <w:t xml:space="preserve"> NTT</w:t>
      </w:r>
      <w:proofErr w:type="gramEnd"/>
    </w:p>
    <w:tbl>
      <w:tblPr>
        <w:tblStyle w:val="TableGrid"/>
        <w:tblW w:w="0" w:type="auto"/>
        <w:jc w:val="center"/>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260"/>
        <w:gridCol w:w="3330"/>
      </w:tblGrid>
      <w:tr w:rsidR="00F03EC2" w:rsidRPr="0035672D" w:rsidTr="00702BF8">
        <w:trPr>
          <w:jc w:val="center"/>
        </w:trPr>
        <w:tc>
          <w:tcPr>
            <w:tcW w:w="738" w:type="dxa"/>
            <w:tcBorders>
              <w:top w:val="single" w:sz="4" w:space="0" w:color="auto"/>
              <w:bottom w:val="single" w:sz="4" w:space="0" w:color="auto"/>
            </w:tcBorders>
          </w:tcPr>
          <w:p w:rsidR="00F03EC2" w:rsidRPr="0035672D" w:rsidRDefault="00F03EC2" w:rsidP="00702BF8">
            <w:pPr>
              <w:pStyle w:val="BodyText"/>
              <w:spacing w:before="120"/>
              <w:jc w:val="center"/>
              <w:rPr>
                <w:rFonts w:cstheme="minorHAnsi"/>
                <w:color w:val="000000" w:themeColor="text1"/>
                <w:sz w:val="20"/>
                <w:szCs w:val="20"/>
                <w:lang w:val="en-US"/>
              </w:rPr>
            </w:pPr>
            <w:r w:rsidRPr="0035672D">
              <w:rPr>
                <w:rFonts w:cstheme="minorHAnsi"/>
                <w:color w:val="000000" w:themeColor="text1"/>
                <w:sz w:val="20"/>
                <w:szCs w:val="20"/>
                <w:lang w:val="en-US"/>
              </w:rPr>
              <w:t>No</w:t>
            </w:r>
          </w:p>
        </w:tc>
        <w:tc>
          <w:tcPr>
            <w:tcW w:w="1260" w:type="dxa"/>
            <w:tcBorders>
              <w:top w:val="single" w:sz="4" w:space="0" w:color="auto"/>
              <w:bottom w:val="single" w:sz="4" w:space="0" w:color="auto"/>
            </w:tcBorders>
          </w:tcPr>
          <w:p w:rsidR="00F03EC2" w:rsidRPr="0035672D" w:rsidRDefault="00F03EC2" w:rsidP="00702BF8">
            <w:pPr>
              <w:pStyle w:val="BodyText"/>
              <w:spacing w:after="0"/>
              <w:ind w:left="90" w:hanging="80"/>
              <w:jc w:val="center"/>
              <w:rPr>
                <w:rFonts w:cstheme="minorHAnsi"/>
                <w:color w:val="000000" w:themeColor="text1"/>
                <w:sz w:val="20"/>
                <w:szCs w:val="20"/>
              </w:rPr>
            </w:pPr>
            <w:r w:rsidRPr="0035672D">
              <w:rPr>
                <w:rFonts w:cstheme="minorHAnsi"/>
                <w:color w:val="000000" w:themeColor="text1"/>
                <w:sz w:val="20"/>
                <w:szCs w:val="20"/>
              </w:rPr>
              <w:t>Tahun</w:t>
            </w:r>
          </w:p>
        </w:tc>
        <w:tc>
          <w:tcPr>
            <w:tcW w:w="3330" w:type="dxa"/>
            <w:tcBorders>
              <w:top w:val="single" w:sz="4" w:space="0" w:color="auto"/>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rPr>
              <w:t>Jumlah</w:t>
            </w:r>
            <w:r w:rsidRPr="0035672D">
              <w:rPr>
                <w:rFonts w:cstheme="minorHAnsi"/>
                <w:color w:val="000000" w:themeColor="text1"/>
                <w:sz w:val="20"/>
                <w:szCs w:val="20"/>
                <w:lang w:val="en-US"/>
              </w:rPr>
              <w:t xml:space="preserve"> kasus kematian Bayi dan anak </w:t>
            </w:r>
            <w:r w:rsidRPr="0035672D">
              <w:rPr>
                <w:rFonts w:cstheme="minorHAnsi"/>
                <w:color w:val="000000" w:themeColor="text1"/>
                <w:sz w:val="20"/>
                <w:szCs w:val="20"/>
              </w:rPr>
              <w:t xml:space="preserve"> Yang Terdata</w:t>
            </w:r>
          </w:p>
        </w:tc>
      </w:tr>
      <w:tr w:rsidR="00F03EC2" w:rsidRPr="0035672D" w:rsidTr="00702BF8">
        <w:trPr>
          <w:jc w:val="center"/>
        </w:trPr>
        <w:tc>
          <w:tcPr>
            <w:tcW w:w="738" w:type="dxa"/>
            <w:tcBorders>
              <w:top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1</w:t>
            </w:r>
          </w:p>
        </w:tc>
        <w:tc>
          <w:tcPr>
            <w:tcW w:w="1260" w:type="dxa"/>
            <w:tcBorders>
              <w:top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2021</w:t>
            </w:r>
          </w:p>
        </w:tc>
        <w:tc>
          <w:tcPr>
            <w:tcW w:w="3330" w:type="dxa"/>
            <w:tcBorders>
              <w:top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346.5</w:t>
            </w:r>
          </w:p>
        </w:tc>
      </w:tr>
      <w:tr w:rsidR="00F03EC2" w:rsidRPr="0035672D" w:rsidTr="00702BF8">
        <w:trPr>
          <w:jc w:val="center"/>
        </w:trPr>
        <w:tc>
          <w:tcPr>
            <w:tcW w:w="738" w:type="dxa"/>
            <w:tcBorders>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2</w:t>
            </w:r>
          </w:p>
        </w:tc>
        <w:tc>
          <w:tcPr>
            <w:tcW w:w="1260" w:type="dxa"/>
            <w:tcBorders>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2022</w:t>
            </w:r>
          </w:p>
        </w:tc>
        <w:tc>
          <w:tcPr>
            <w:tcW w:w="3330" w:type="dxa"/>
            <w:tcBorders>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1.054,63</w:t>
            </w:r>
          </w:p>
        </w:tc>
      </w:tr>
      <w:tr w:rsidR="00F03EC2" w:rsidRPr="0035672D" w:rsidTr="00702BF8">
        <w:trPr>
          <w:jc w:val="center"/>
        </w:trPr>
        <w:tc>
          <w:tcPr>
            <w:tcW w:w="738" w:type="dxa"/>
            <w:tcBorders>
              <w:top w:val="single" w:sz="4" w:space="0" w:color="auto"/>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3</w:t>
            </w:r>
          </w:p>
        </w:tc>
        <w:tc>
          <w:tcPr>
            <w:tcW w:w="1260" w:type="dxa"/>
            <w:tcBorders>
              <w:top w:val="single" w:sz="4" w:space="0" w:color="auto"/>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2023</w:t>
            </w:r>
          </w:p>
        </w:tc>
        <w:tc>
          <w:tcPr>
            <w:tcW w:w="3330" w:type="dxa"/>
            <w:tcBorders>
              <w:top w:val="single" w:sz="4" w:space="0" w:color="auto"/>
              <w:bottom w:val="single" w:sz="4" w:space="0" w:color="auto"/>
            </w:tcBorders>
          </w:tcPr>
          <w:p w:rsidR="00F03EC2" w:rsidRPr="0035672D" w:rsidRDefault="00F03EC2" w:rsidP="00702BF8">
            <w:pPr>
              <w:pStyle w:val="BodyText"/>
              <w:spacing w:after="0"/>
              <w:ind w:left="90" w:hanging="18"/>
              <w:jc w:val="center"/>
              <w:rPr>
                <w:rFonts w:cstheme="minorHAnsi"/>
                <w:color w:val="000000" w:themeColor="text1"/>
                <w:sz w:val="20"/>
                <w:szCs w:val="20"/>
                <w:lang w:val="en-US"/>
              </w:rPr>
            </w:pPr>
            <w:r w:rsidRPr="0035672D">
              <w:rPr>
                <w:rFonts w:cstheme="minorHAnsi"/>
                <w:color w:val="000000" w:themeColor="text1"/>
                <w:sz w:val="20"/>
                <w:szCs w:val="20"/>
                <w:lang w:val="en-US"/>
              </w:rPr>
              <w:t>2457</w:t>
            </w:r>
          </w:p>
        </w:tc>
      </w:tr>
    </w:tbl>
    <w:p w:rsidR="00F03EC2" w:rsidRDefault="00F03EC2" w:rsidP="00F03EC2">
      <w:pPr>
        <w:pStyle w:val="ListParagraph"/>
        <w:tabs>
          <w:tab w:val="left" w:pos="851"/>
        </w:tabs>
        <w:autoSpaceDE w:val="0"/>
        <w:autoSpaceDN w:val="0"/>
        <w:adjustRightInd w:val="0"/>
        <w:spacing w:line="276" w:lineRule="auto"/>
        <w:ind w:left="1080"/>
        <w:rPr>
          <w:rFonts w:ascii="Bodoni MT" w:hAnsi="Bodoni MT"/>
          <w:color w:val="000000"/>
          <w:sz w:val="22"/>
          <w:szCs w:val="22"/>
        </w:rPr>
      </w:pPr>
    </w:p>
    <w:p w:rsidR="00F03EC2" w:rsidRPr="00547BFC" w:rsidRDefault="00F03EC2" w:rsidP="00F03EC2">
      <w:pPr>
        <w:ind w:firstLine="567"/>
        <w:jc w:val="both"/>
        <w:rPr>
          <w:rFonts w:cstheme="minorHAnsi"/>
          <w:color w:val="000000" w:themeColor="text1"/>
        </w:rPr>
      </w:pPr>
      <w:r w:rsidRPr="00CB22C1">
        <w:rPr>
          <w:rFonts w:ascii="Bodoni MT" w:hAnsi="Bodoni MT" w:cs="Times New Roman"/>
          <w:color w:val="000000"/>
        </w:rPr>
        <w:tab/>
      </w:r>
      <w:r w:rsidRPr="00547BFC">
        <w:rPr>
          <w:rFonts w:cstheme="minorHAnsi"/>
          <w:color w:val="000000" w:themeColor="text1"/>
        </w:rPr>
        <w:t>Berdasarkan rumus trend parabola, peneliti meramalkan bahwa jumlah kasus kematian bayi dan anak balita pada tahun 2021 yang terdata di data BPS NTT sebanyak 346</w:t>
      </w:r>
      <w:proofErr w:type="gramStart"/>
      <w:r w:rsidRPr="00547BFC">
        <w:rPr>
          <w:rFonts w:cstheme="minorHAnsi"/>
          <w:color w:val="000000" w:themeColor="text1"/>
        </w:rPr>
        <w:t>,5</w:t>
      </w:r>
      <w:proofErr w:type="gramEnd"/>
      <w:r w:rsidRPr="00547BFC">
        <w:rPr>
          <w:rFonts w:cstheme="minorHAnsi"/>
          <w:color w:val="000000" w:themeColor="text1"/>
        </w:rPr>
        <w:t xml:space="preserve"> jiwa. jumlah kasus </w:t>
      </w:r>
      <w:r w:rsidRPr="00547BFC">
        <w:rPr>
          <w:rFonts w:cstheme="minorHAnsi"/>
          <w:color w:val="000000"/>
        </w:rPr>
        <w:t>kematian</w:t>
      </w:r>
      <w:r w:rsidRPr="00547BFC">
        <w:rPr>
          <w:rFonts w:cstheme="minorHAnsi"/>
          <w:color w:val="000000" w:themeColor="text1"/>
        </w:rPr>
        <w:t xml:space="preserve"> bayi dan anak balita pada tahun 2022 yang terdata di data BPS NTT sebanyak 1.054,63 jiwa, </w:t>
      </w:r>
      <w:r w:rsidRPr="00547BFC">
        <w:rPr>
          <w:rStyle w:val="tlid-translation"/>
        </w:rPr>
        <w:t>jumlah</w:t>
      </w:r>
      <w:r w:rsidRPr="00547BFC">
        <w:rPr>
          <w:rFonts w:cstheme="minorHAnsi"/>
          <w:color w:val="000000" w:themeColor="text1"/>
        </w:rPr>
        <w:t xml:space="preserve"> kasus </w:t>
      </w:r>
      <w:r w:rsidRPr="00547BFC">
        <w:rPr>
          <w:rFonts w:cstheme="minorHAnsi"/>
          <w:color w:val="000000" w:themeColor="text1"/>
        </w:rPr>
        <w:lastRenderedPageBreak/>
        <w:t>kematian bayi dan anak balita pada tahun 2023 yang terdata di data BPS NTT sebanyak 2.457 jiwa. Terlihat pada gambar 2 berikut</w:t>
      </w:r>
    </w:p>
    <w:p w:rsidR="00F03EC2" w:rsidRDefault="00F03EC2" w:rsidP="00F03EC2">
      <w:pPr>
        <w:tabs>
          <w:tab w:val="left" w:pos="851"/>
        </w:tabs>
        <w:autoSpaceDE w:val="0"/>
        <w:autoSpaceDN w:val="0"/>
        <w:adjustRightInd w:val="0"/>
        <w:spacing w:after="0"/>
        <w:ind w:left="1134"/>
        <w:jc w:val="both"/>
        <w:rPr>
          <w:rFonts w:ascii="Bodoni MT" w:hAnsi="Bodoni MT" w:cs="Times New Roman"/>
          <w:color w:val="00B050"/>
        </w:rPr>
      </w:pPr>
    </w:p>
    <w:p w:rsidR="00F03EC2" w:rsidRPr="00547BFC" w:rsidRDefault="00F03EC2" w:rsidP="00F03EC2">
      <w:pPr>
        <w:ind w:firstLine="567"/>
        <w:jc w:val="both"/>
        <w:rPr>
          <w:rStyle w:val="tlid-translation"/>
        </w:rPr>
      </w:pPr>
      <w:r w:rsidRPr="00BA58CE">
        <w:rPr>
          <w:rFonts w:ascii="Bodoni MT" w:hAnsi="Bodoni MT" w:cs="Times New Roman"/>
          <w:color w:val="00B050"/>
        </w:rPr>
        <w:t xml:space="preserve"> </w:t>
      </w:r>
      <w:r w:rsidRPr="00C00005">
        <w:rPr>
          <w:rFonts w:ascii="Bodoni MT" w:hAnsi="Bodoni MT" w:cs="Times New Roman"/>
          <w:noProof/>
          <w:color w:val="00B050"/>
        </w:rPr>
        <w:drawing>
          <wp:inline distT="0" distB="0" distL="0" distR="0">
            <wp:extent cx="5150587" cy="1806854"/>
            <wp:effectExtent l="19050" t="0" r="11963" b="2896"/>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03EC2" w:rsidRPr="00547BFC" w:rsidRDefault="00F03EC2" w:rsidP="00F03EC2">
      <w:pPr>
        <w:ind w:firstLine="567"/>
        <w:jc w:val="both"/>
        <w:rPr>
          <w:rStyle w:val="tlid-translation"/>
        </w:rPr>
      </w:pPr>
      <w:r w:rsidRPr="00547BFC">
        <w:rPr>
          <w:rStyle w:val="tlid-translation"/>
        </w:rPr>
        <w:t xml:space="preserve">          </w:t>
      </w:r>
      <w:proofErr w:type="gramStart"/>
      <w:r w:rsidRPr="00547BFC">
        <w:rPr>
          <w:rStyle w:val="tlid-translation"/>
        </w:rPr>
        <w:t>Gambar 2.</w:t>
      </w:r>
      <w:proofErr w:type="gramEnd"/>
      <w:r w:rsidRPr="00547BFC">
        <w:rPr>
          <w:rStyle w:val="tlid-translation"/>
        </w:rPr>
        <w:t xml:space="preserve"> Proyeksi Jumlah kasus kematian bayi dan </w:t>
      </w:r>
      <w:proofErr w:type="gramStart"/>
      <w:r w:rsidRPr="00547BFC">
        <w:rPr>
          <w:rStyle w:val="tlid-translation"/>
        </w:rPr>
        <w:t>anak  Yang</w:t>
      </w:r>
      <w:proofErr w:type="gramEnd"/>
      <w:r w:rsidRPr="00547BFC">
        <w:rPr>
          <w:rStyle w:val="tlid-translation"/>
        </w:rPr>
        <w:t xml:space="preserve"> Terdata di BPS NTT</w:t>
      </w:r>
    </w:p>
    <w:p w:rsidR="00F03EC2" w:rsidRPr="0035672D" w:rsidRDefault="00F03EC2" w:rsidP="00F03EC2">
      <w:pPr>
        <w:ind w:firstLine="567"/>
        <w:jc w:val="both"/>
        <w:rPr>
          <w:rStyle w:val="tlid-translation"/>
        </w:rPr>
      </w:pPr>
    </w:p>
    <w:p w:rsidR="00F03EC2" w:rsidRPr="0035672D" w:rsidRDefault="00F03EC2" w:rsidP="00F03EC2">
      <w:pPr>
        <w:ind w:firstLine="567"/>
        <w:jc w:val="both"/>
        <w:rPr>
          <w:rStyle w:val="tlid-translation"/>
        </w:rPr>
      </w:pPr>
      <w:proofErr w:type="gramStart"/>
      <w:r w:rsidRPr="0035672D">
        <w:rPr>
          <w:rStyle w:val="tlid-translation"/>
        </w:rPr>
        <w:t>Peneliti menyimpulkan bahwa ada peningkatan kesadaran dari masyarakat untuk melakukan tindakan medis.</w:t>
      </w:r>
      <w:proofErr w:type="gramEnd"/>
      <w:r w:rsidRPr="0035672D">
        <w:rPr>
          <w:rStyle w:val="tlid-translation"/>
        </w:rPr>
        <w:t xml:space="preserve"> </w:t>
      </w:r>
      <w:proofErr w:type="gramStart"/>
      <w:r w:rsidRPr="0035672D">
        <w:rPr>
          <w:rStyle w:val="tlid-translation"/>
        </w:rPr>
        <w:t>Perlu juga melakukan langkah-langkah strategis untuk mengurangi jumlah kasus kematian anak dan balita di provinsi Nusa Tenggara Timur.</w:t>
      </w:r>
      <w:proofErr w:type="gramEnd"/>
    </w:p>
    <w:p w:rsidR="00F03EC2" w:rsidRDefault="00F03EC2" w:rsidP="00F03EC2">
      <w:pPr>
        <w:ind w:firstLine="567"/>
        <w:jc w:val="both"/>
        <w:rPr>
          <w:rStyle w:val="tlid-translation"/>
        </w:rPr>
      </w:pPr>
    </w:p>
    <w:p w:rsidR="00F03EC2" w:rsidRPr="003B6437" w:rsidRDefault="00F03EC2" w:rsidP="00F03EC2">
      <w:pPr>
        <w:pStyle w:val="ListParagraph"/>
        <w:numPr>
          <w:ilvl w:val="0"/>
          <w:numId w:val="1"/>
        </w:numPr>
        <w:ind w:left="360"/>
        <w:rPr>
          <w:b/>
          <w:color w:val="A40000"/>
          <w:sz w:val="22"/>
          <w:szCs w:val="22"/>
          <w:lang w:val="id-ID"/>
        </w:rPr>
      </w:pPr>
      <w:r>
        <w:rPr>
          <w:b/>
          <w:color w:val="A40000"/>
          <w:sz w:val="22"/>
          <w:szCs w:val="22"/>
        </w:rPr>
        <w:t>KESIMPULAN</w:t>
      </w:r>
    </w:p>
    <w:p w:rsidR="00F03EC2" w:rsidRDefault="00F03EC2" w:rsidP="00F03EC2">
      <w:pPr>
        <w:ind w:firstLine="360"/>
        <w:jc w:val="both"/>
        <w:rPr>
          <w:rStyle w:val="tlid-translation"/>
        </w:rPr>
      </w:pPr>
      <w:r w:rsidRPr="005C7494">
        <w:rPr>
          <w:rStyle w:val="tlid-translation"/>
        </w:rPr>
        <w:t>Berdasarkan analisa model trend parabola, bahwa jumlah kasus kematian bayi dan anak balita pada tahun 2021 yang terdata di data BPS NTT sebanyak 346</w:t>
      </w:r>
      <w:proofErr w:type="gramStart"/>
      <w:r w:rsidRPr="005C7494">
        <w:rPr>
          <w:rStyle w:val="tlid-translation"/>
        </w:rPr>
        <w:t>,5</w:t>
      </w:r>
      <w:proofErr w:type="gramEnd"/>
      <w:r w:rsidRPr="005C7494">
        <w:rPr>
          <w:rStyle w:val="tlid-translation"/>
        </w:rPr>
        <w:t xml:space="preserve"> jiwa. jumlah kasus kematian bayi dan anak balita pada tahun 2022 yang terdata di data BPS NTT sebanyak 1.054,63 jiwa, jumlah kasus kematian bayi dan anak balita pada tahun 2023 yang terdata di data BPS NTT sebanyak 2.457 jiwa. </w:t>
      </w:r>
      <w:proofErr w:type="gramStart"/>
      <w:r w:rsidRPr="005C7494">
        <w:rPr>
          <w:rStyle w:val="tlid-translation"/>
        </w:rPr>
        <w:t>Peneliti menyimpulkan bahwa ada peningkatan kesadaran dari masyarakat untuk melakukan tindakan medis dan juga keseriusan para medis untuk mendata secara baik serta peningkatan kedisiplinan kerja.</w:t>
      </w:r>
      <w:proofErr w:type="gramEnd"/>
      <w:r w:rsidRPr="005C7494">
        <w:rPr>
          <w:rStyle w:val="tlid-translation"/>
        </w:rPr>
        <w:t xml:space="preserve"> </w:t>
      </w:r>
      <w:proofErr w:type="gramStart"/>
      <w:r w:rsidRPr="005C7494">
        <w:rPr>
          <w:rStyle w:val="tlid-translation"/>
        </w:rPr>
        <w:t>Perlu juga melakukan langkah-langkah strategis untuk mengurangi jumlah kasus kematian anak dan balita di provinsi Nusa Tenggara Timur.</w:t>
      </w:r>
      <w:proofErr w:type="gramEnd"/>
    </w:p>
    <w:p w:rsidR="00F03EC2" w:rsidRPr="00DA4B7B" w:rsidRDefault="00F03EC2" w:rsidP="00F03EC2">
      <w:pPr>
        <w:tabs>
          <w:tab w:val="left" w:pos="360"/>
        </w:tabs>
        <w:jc w:val="both"/>
        <w:rPr>
          <w:i/>
          <w:spacing w:val="-8"/>
          <w:lang w:val="id-ID"/>
        </w:rPr>
      </w:pPr>
    </w:p>
    <w:p w:rsidR="00F03EC2" w:rsidRPr="003B6437" w:rsidRDefault="00F03EC2" w:rsidP="00F03EC2">
      <w:pPr>
        <w:pStyle w:val="Heading3"/>
        <w:spacing w:line="480" w:lineRule="auto"/>
        <w:jc w:val="left"/>
        <w:rPr>
          <w:b w:val="0"/>
          <w:color w:val="A40000"/>
          <w:spacing w:val="-8"/>
          <w:sz w:val="22"/>
          <w:szCs w:val="22"/>
          <w:lang w:val="id-ID"/>
        </w:rPr>
      </w:pPr>
      <w:r w:rsidRPr="003B6437">
        <w:rPr>
          <w:color w:val="A40000"/>
          <w:spacing w:val="-8"/>
          <w:sz w:val="22"/>
          <w:szCs w:val="22"/>
          <w:lang w:val="en-US"/>
        </w:rPr>
        <w:t xml:space="preserve">AKNOWLEDGEMENT </w:t>
      </w:r>
    </w:p>
    <w:p w:rsidR="00F03EC2" w:rsidRPr="005C7494" w:rsidRDefault="00F03EC2" w:rsidP="00F03EC2">
      <w:pPr>
        <w:ind w:firstLine="360"/>
        <w:jc w:val="both"/>
        <w:rPr>
          <w:rStyle w:val="tlid-translation"/>
          <w:rFonts w:ascii="Times New Roman" w:hAnsi="Times New Roman" w:cs="Times New Roman"/>
        </w:rPr>
      </w:pPr>
      <w:r w:rsidRPr="005C7494">
        <w:rPr>
          <w:rStyle w:val="tlid-translation"/>
          <w:rFonts w:ascii="Times New Roman" w:hAnsi="Times New Roman" w:cs="Times New Roman"/>
        </w:rPr>
        <w:t xml:space="preserve">Terima kasih </w:t>
      </w:r>
      <w:r w:rsidRPr="00547BFC">
        <w:rPr>
          <w:rStyle w:val="tlid-translation"/>
        </w:rPr>
        <w:t>disampaikan</w:t>
      </w:r>
      <w:r>
        <w:rPr>
          <w:rStyle w:val="tlid-translation"/>
          <w:rFonts w:ascii="Times New Roman" w:hAnsi="Times New Roman" w:cs="Times New Roman"/>
        </w:rPr>
        <w:t xml:space="preserve"> </w:t>
      </w:r>
      <w:proofErr w:type="gramStart"/>
      <w:r>
        <w:rPr>
          <w:rStyle w:val="tlid-translation"/>
          <w:rFonts w:ascii="Times New Roman" w:hAnsi="Times New Roman" w:cs="Times New Roman"/>
        </w:rPr>
        <w:t>kepada  bapak</w:t>
      </w:r>
      <w:proofErr w:type="gramEnd"/>
      <w:r>
        <w:rPr>
          <w:rStyle w:val="tlid-translation"/>
          <w:rFonts w:ascii="Times New Roman" w:hAnsi="Times New Roman" w:cs="Times New Roman"/>
        </w:rPr>
        <w:t xml:space="preserve"> dan mama terkasih</w:t>
      </w:r>
      <w:r w:rsidRPr="005C7494">
        <w:rPr>
          <w:rStyle w:val="tlid-translation"/>
          <w:rFonts w:ascii="Times New Roman" w:hAnsi="Times New Roman" w:cs="Times New Roman"/>
        </w:rPr>
        <w:t>, keluarga, sahabat, dan</w:t>
      </w:r>
      <w:r>
        <w:rPr>
          <w:rStyle w:val="tlid-translation"/>
          <w:rFonts w:ascii="Times New Roman" w:hAnsi="Times New Roman" w:cs="Times New Roman"/>
        </w:rPr>
        <w:t xml:space="preserve"> seluruh ci</w:t>
      </w:r>
      <w:r w:rsidRPr="005C7494">
        <w:rPr>
          <w:rStyle w:val="tlid-translation"/>
          <w:rFonts w:ascii="Times New Roman" w:hAnsi="Times New Roman" w:cs="Times New Roman"/>
        </w:rPr>
        <w:t>visitas U</w:t>
      </w:r>
      <w:r>
        <w:rPr>
          <w:rStyle w:val="tlid-translation"/>
          <w:rFonts w:ascii="Times New Roman" w:hAnsi="Times New Roman" w:cs="Times New Roman"/>
        </w:rPr>
        <w:t>niversitas Tribuana</w:t>
      </w:r>
      <w:r w:rsidRPr="005C7494">
        <w:rPr>
          <w:rStyle w:val="tlid-translation"/>
          <w:rFonts w:ascii="Times New Roman" w:hAnsi="Times New Roman" w:cs="Times New Roman"/>
        </w:rPr>
        <w:t xml:space="preserve"> Kalabahi</w:t>
      </w:r>
      <w:r>
        <w:rPr>
          <w:rStyle w:val="tlid-translation"/>
          <w:rFonts w:ascii="Times New Roman" w:hAnsi="Times New Roman" w:cs="Times New Roman"/>
        </w:rPr>
        <w:t>, serta semua</w:t>
      </w:r>
      <w:r w:rsidRPr="005C7494">
        <w:rPr>
          <w:rStyle w:val="tlid-translation"/>
          <w:rFonts w:ascii="Times New Roman" w:hAnsi="Times New Roman" w:cs="Times New Roman"/>
        </w:rPr>
        <w:t xml:space="preserve"> pembaca atas segala saran dan kritikan demi penyempurnaan penulisan ini.</w:t>
      </w:r>
    </w:p>
    <w:p w:rsidR="00F03EC2" w:rsidRPr="0093624A" w:rsidRDefault="00F03EC2" w:rsidP="00F03EC2">
      <w:pPr>
        <w:pStyle w:val="BodyTextIndent"/>
        <w:spacing w:line="240" w:lineRule="exact"/>
        <w:ind w:left="0"/>
        <w:jc w:val="both"/>
        <w:rPr>
          <w:sz w:val="22"/>
          <w:szCs w:val="22"/>
          <w:lang w:val="en-US"/>
        </w:rPr>
      </w:pPr>
    </w:p>
    <w:sdt>
      <w:sdtPr>
        <w:rPr>
          <w:rFonts w:asciiTheme="minorHAnsi" w:eastAsiaTheme="minorEastAsia" w:hAnsiTheme="minorHAnsi" w:cstheme="minorBidi"/>
          <w:b w:val="0"/>
          <w:bCs w:val="0"/>
          <w:sz w:val="22"/>
          <w:szCs w:val="22"/>
          <w:lang w:val="id-ID"/>
        </w:rPr>
        <w:id w:val="1682395639"/>
        <w:docPartObj>
          <w:docPartGallery w:val="Bibliographies"/>
          <w:docPartUnique/>
        </w:docPartObj>
      </w:sdtPr>
      <w:sdtContent>
        <w:p w:rsidR="00F03EC2" w:rsidRDefault="00F03EC2" w:rsidP="00F03EC2">
          <w:pPr>
            <w:pStyle w:val="Heading1"/>
            <w:tabs>
              <w:tab w:val="left" w:pos="7093"/>
            </w:tabs>
            <w:spacing w:line="240" w:lineRule="auto"/>
            <w:jc w:val="left"/>
          </w:pPr>
        </w:p>
        <w:p w:rsidR="00F03EC2" w:rsidRPr="005C7494" w:rsidRDefault="00F03EC2" w:rsidP="00F03EC2">
          <w:pPr>
            <w:pStyle w:val="Default"/>
            <w:spacing w:line="276" w:lineRule="auto"/>
            <w:ind w:left="540" w:hanging="360"/>
            <w:jc w:val="both"/>
            <w:rPr>
              <w:rFonts w:asciiTheme="minorHAnsi" w:hAnsiTheme="minorHAnsi" w:cstheme="minorHAnsi"/>
              <w:sz w:val="22"/>
              <w:szCs w:val="22"/>
            </w:rPr>
          </w:pPr>
        </w:p>
        <w:p w:rsidR="00F03EC2" w:rsidRPr="00EB1F6A" w:rsidRDefault="00F03EC2" w:rsidP="00F03EC2">
          <w:pPr>
            <w:jc w:val="both"/>
            <w:rPr>
              <w:lang w:val="id-ID"/>
            </w:rPr>
          </w:pPr>
        </w:p>
      </w:sdtContent>
    </w:sdt>
    <w:p w:rsidR="00B32BA4" w:rsidRDefault="00B32BA4" w:rsidP="00F03EC2">
      <w:pPr>
        <w:jc w:val="both"/>
        <w:rPr>
          <w:b/>
          <w:color w:val="A40000"/>
        </w:rPr>
      </w:pPr>
    </w:p>
    <w:p w:rsidR="00B32BA4" w:rsidRDefault="00B32BA4" w:rsidP="00F03EC2">
      <w:pPr>
        <w:jc w:val="both"/>
        <w:rPr>
          <w:b/>
          <w:color w:val="A40000"/>
        </w:rPr>
      </w:pPr>
    </w:p>
    <w:p w:rsidR="00F03EC2" w:rsidRDefault="00F03EC2" w:rsidP="00F03EC2">
      <w:pPr>
        <w:jc w:val="both"/>
        <w:rPr>
          <w:b/>
          <w:color w:val="A40000"/>
        </w:rPr>
      </w:pPr>
      <w:r w:rsidRPr="003B6437">
        <w:rPr>
          <w:b/>
          <w:color w:val="A40000"/>
        </w:rPr>
        <w:lastRenderedPageBreak/>
        <w:t>BIBLIOGRAPHY/REFERENCES</w:t>
      </w:r>
    </w:p>
    <w:p w:rsidR="00F03EC2" w:rsidRPr="00F55B43" w:rsidRDefault="00F03EC2" w:rsidP="00F03EC2">
      <w:pPr>
        <w:spacing w:line="240" w:lineRule="auto"/>
        <w:ind w:left="284" w:hanging="284"/>
        <w:jc w:val="both"/>
        <w:rPr>
          <w:rFonts w:ascii="Times New Roman" w:hAnsi="Times New Roman" w:cs="Times New Roman"/>
          <w:sz w:val="18"/>
          <w:szCs w:val="18"/>
        </w:rPr>
      </w:pPr>
      <w:r>
        <w:rPr>
          <w:sz w:val="18"/>
          <w:szCs w:val="18"/>
        </w:rPr>
        <w:t xml:space="preserve"> [1]. </w:t>
      </w:r>
      <w:r w:rsidRPr="00F55B43">
        <w:rPr>
          <w:rFonts w:ascii="Times New Roman" w:hAnsi="Times New Roman" w:cs="Times New Roman"/>
          <w:sz w:val="18"/>
          <w:szCs w:val="18"/>
        </w:rPr>
        <w:t xml:space="preserve">BKKBN. </w:t>
      </w:r>
      <w:proofErr w:type="gramStart"/>
      <w:r w:rsidRPr="00F55B43">
        <w:rPr>
          <w:rFonts w:ascii="Times New Roman" w:hAnsi="Times New Roman" w:cs="Times New Roman"/>
          <w:sz w:val="18"/>
          <w:szCs w:val="18"/>
        </w:rPr>
        <w:t>(2017). Sdki 2017.</w:t>
      </w:r>
      <w:proofErr w:type="gramEnd"/>
      <w:r w:rsidRPr="00F55B43">
        <w:rPr>
          <w:rFonts w:ascii="Times New Roman" w:hAnsi="Times New Roman" w:cs="Times New Roman"/>
          <w:sz w:val="18"/>
          <w:szCs w:val="18"/>
        </w:rPr>
        <w:t xml:space="preserve"> In Indonesia Demographic and Health Survey</w:t>
      </w:r>
    </w:p>
    <w:p w:rsidR="00F03EC2" w:rsidRPr="00A7449C" w:rsidRDefault="00F03EC2" w:rsidP="00F03EC2">
      <w:pPr>
        <w:ind w:left="284" w:hanging="284"/>
        <w:jc w:val="both"/>
        <w:rPr>
          <w:sz w:val="18"/>
          <w:szCs w:val="18"/>
        </w:rPr>
      </w:pPr>
    </w:p>
    <w:p w:rsidR="00F03EC2" w:rsidRDefault="00F03EC2" w:rsidP="00F03EC2">
      <w:pPr>
        <w:ind w:left="284" w:hanging="284"/>
        <w:jc w:val="both"/>
        <w:rPr>
          <w:rFonts w:ascii="Times New Roman" w:hAnsi="Times New Roman" w:cs="Times New Roman"/>
          <w:sz w:val="18"/>
          <w:szCs w:val="18"/>
        </w:rPr>
      </w:pPr>
      <w:r>
        <w:rPr>
          <w:rFonts w:ascii="Times New Roman" w:hAnsi="Times New Roman" w:cs="Times New Roman"/>
          <w:sz w:val="18"/>
          <w:szCs w:val="18"/>
        </w:rPr>
        <w:t>[2]</w:t>
      </w:r>
      <w:r>
        <w:rPr>
          <w:sz w:val="18"/>
          <w:szCs w:val="18"/>
        </w:rPr>
        <w:t xml:space="preserve">. </w:t>
      </w:r>
      <w:r w:rsidRPr="00551F84">
        <w:rPr>
          <w:rFonts w:ascii="Times New Roman" w:hAnsi="Times New Roman" w:cs="Times New Roman"/>
          <w:sz w:val="18"/>
          <w:szCs w:val="18"/>
        </w:rPr>
        <w:t xml:space="preserve">Natalia, L. D., Rahayuning, D., &amp; Fatimah, S. (2013). </w:t>
      </w:r>
      <w:proofErr w:type="gramStart"/>
      <w:r w:rsidRPr="00551F84">
        <w:rPr>
          <w:rFonts w:ascii="Times New Roman" w:hAnsi="Times New Roman" w:cs="Times New Roman"/>
          <w:sz w:val="18"/>
          <w:szCs w:val="18"/>
        </w:rPr>
        <w:t>Hubungan Ketahanan Pangan Tingkat Keluarga Dan Tingkat Kecukupan Zat Gizi Dengan Status Gizi Batita Di Desa Gondangwinangun Tahun 2012.</w:t>
      </w:r>
      <w:proofErr w:type="gramEnd"/>
      <w:r w:rsidRPr="00551F84">
        <w:rPr>
          <w:rFonts w:ascii="Times New Roman" w:hAnsi="Times New Roman" w:cs="Times New Roman"/>
          <w:sz w:val="18"/>
          <w:szCs w:val="18"/>
        </w:rPr>
        <w:t> Jurnal Kesehatan Masyarakat, 2(2).</w:t>
      </w:r>
    </w:p>
    <w:p w:rsidR="00F03EC2" w:rsidRDefault="00F03EC2" w:rsidP="00F03EC2">
      <w:pPr>
        <w:ind w:left="284" w:hanging="284"/>
        <w:jc w:val="both"/>
        <w:rPr>
          <w:rFonts w:ascii="Times New Roman" w:hAnsi="Times New Roman" w:cs="Times New Roman"/>
          <w:sz w:val="18"/>
          <w:szCs w:val="18"/>
        </w:rPr>
      </w:pPr>
      <w:r>
        <w:rPr>
          <w:rFonts w:ascii="Times New Roman" w:hAnsi="Times New Roman" w:cs="Times New Roman"/>
          <w:sz w:val="18"/>
          <w:szCs w:val="18"/>
        </w:rPr>
        <w:t xml:space="preserve">[3] </w:t>
      </w:r>
      <w:r w:rsidRPr="0005739E">
        <w:rPr>
          <w:rFonts w:ascii="Times New Roman" w:hAnsi="Times New Roman" w:cs="Times New Roman"/>
          <w:sz w:val="18"/>
          <w:szCs w:val="18"/>
        </w:rPr>
        <w:t>Pawitaningtyas, I., &amp; Puspasari, H. W. (2018). PERAN SERTA MASYARAKAT DALAM MENINGKATKAN STATUS KESEHATAN IBU DI KABUPATEN TIMOR TENGAH SELATAN Community ’ s Role in Attempt to Improve Maternal Health Status at Timor Tengah Selatan, 41–47.</w:t>
      </w:r>
    </w:p>
    <w:p w:rsidR="00F03EC2" w:rsidRPr="00A7449C" w:rsidRDefault="00F03EC2" w:rsidP="00F03EC2">
      <w:pPr>
        <w:ind w:left="284" w:hanging="284"/>
        <w:jc w:val="both"/>
        <w:rPr>
          <w:sz w:val="18"/>
          <w:szCs w:val="18"/>
        </w:rPr>
      </w:pPr>
      <w:r>
        <w:rPr>
          <w:rFonts w:ascii="Times New Roman" w:hAnsi="Times New Roman" w:cs="Times New Roman"/>
          <w:sz w:val="18"/>
          <w:szCs w:val="18"/>
        </w:rPr>
        <w:t>[4]</w:t>
      </w:r>
      <w:r w:rsidRPr="00A7449C">
        <w:rPr>
          <w:sz w:val="18"/>
          <w:szCs w:val="18"/>
        </w:rPr>
        <w:t xml:space="preserve"> Nopita, P., Jayanegara, K., &amp; Eka Nila, I. P. 2013. Analisis Derajat Kesehatan Masyarakat Provinsi Bali Dengan Menggunakan Metode Generalized Structured Component Analysis (gsca). E-Jurnal Matematika, 2(2), 54–58.</w:t>
      </w:r>
    </w:p>
    <w:p w:rsidR="00F03EC2" w:rsidRPr="00A7449C" w:rsidRDefault="00F03EC2" w:rsidP="00F03EC2">
      <w:pPr>
        <w:ind w:left="284" w:hanging="284"/>
        <w:jc w:val="both"/>
        <w:rPr>
          <w:sz w:val="18"/>
          <w:szCs w:val="18"/>
        </w:rPr>
      </w:pPr>
      <w:r w:rsidRPr="00A7449C">
        <w:rPr>
          <w:sz w:val="18"/>
          <w:szCs w:val="18"/>
        </w:rPr>
        <w:t>[5]</w:t>
      </w:r>
      <w:r>
        <w:rPr>
          <w:sz w:val="18"/>
          <w:szCs w:val="18"/>
        </w:rPr>
        <w:t xml:space="preserve">. </w:t>
      </w:r>
      <w:r w:rsidRPr="00A7449C">
        <w:rPr>
          <w:sz w:val="18"/>
          <w:szCs w:val="18"/>
        </w:rPr>
        <w:t xml:space="preserve">Hanum, D. 2013. Faktor-faktor yang Mempengaruhi Morbiditas Penduduk Jawa Timur dengan Multivariate Geographically Weighted Regression </w:t>
      </w:r>
      <w:proofErr w:type="gramStart"/>
      <w:r w:rsidRPr="00A7449C">
        <w:rPr>
          <w:sz w:val="18"/>
          <w:szCs w:val="18"/>
        </w:rPr>
        <w:t>( MGWR</w:t>
      </w:r>
      <w:proofErr w:type="gramEnd"/>
      <w:r w:rsidRPr="00A7449C">
        <w:rPr>
          <w:sz w:val="18"/>
          <w:szCs w:val="18"/>
        </w:rPr>
        <w:t xml:space="preserve"> ), 2(2), 189– 194.</w:t>
      </w:r>
    </w:p>
    <w:p w:rsidR="00F03EC2" w:rsidRPr="00A7449C" w:rsidRDefault="00F03EC2" w:rsidP="00F03EC2">
      <w:pPr>
        <w:ind w:left="284" w:hanging="284"/>
        <w:jc w:val="both"/>
        <w:rPr>
          <w:sz w:val="18"/>
          <w:szCs w:val="18"/>
        </w:rPr>
      </w:pPr>
      <w:proofErr w:type="gramStart"/>
      <w:r w:rsidRPr="00A7449C">
        <w:rPr>
          <w:sz w:val="18"/>
          <w:szCs w:val="18"/>
        </w:rPr>
        <w:t>[6] Kementerian Kesehatan Republik Indonesia 2012.</w:t>
      </w:r>
      <w:proofErr w:type="gramEnd"/>
      <w:r w:rsidRPr="00A7449C">
        <w:rPr>
          <w:sz w:val="18"/>
          <w:szCs w:val="18"/>
        </w:rPr>
        <w:t xml:space="preserve"> </w:t>
      </w:r>
      <w:proofErr w:type="gramStart"/>
      <w:r w:rsidRPr="00A7449C">
        <w:rPr>
          <w:sz w:val="18"/>
          <w:szCs w:val="18"/>
        </w:rPr>
        <w:t>Profil Kesehatan Indonesia 2012.</w:t>
      </w:r>
      <w:proofErr w:type="gramEnd"/>
      <w:r w:rsidRPr="00A7449C">
        <w:rPr>
          <w:sz w:val="18"/>
          <w:szCs w:val="18"/>
        </w:rPr>
        <w:t xml:space="preserve"> </w:t>
      </w:r>
      <w:proofErr w:type="gramStart"/>
      <w:r w:rsidRPr="00A7449C">
        <w:rPr>
          <w:sz w:val="18"/>
          <w:szCs w:val="18"/>
        </w:rPr>
        <w:t>Khatun, F., Rasheed, S., Moran, A. C., Alam, A. M., Shomik, M. S., Sultana, M., Bhuiya, A. 2012.</w:t>
      </w:r>
      <w:proofErr w:type="gramEnd"/>
      <w:r w:rsidRPr="00A7449C">
        <w:rPr>
          <w:sz w:val="18"/>
          <w:szCs w:val="18"/>
        </w:rPr>
        <w:t xml:space="preserve"> Causes of neonatal and maternal deaths in Dhaka slums: implications for service delivery. </w:t>
      </w:r>
      <w:proofErr w:type="gramStart"/>
      <w:r w:rsidRPr="00A7449C">
        <w:rPr>
          <w:sz w:val="18"/>
          <w:szCs w:val="18"/>
        </w:rPr>
        <w:t>BMC Public Health, 12, 84.</w:t>
      </w:r>
      <w:proofErr w:type="gramEnd"/>
      <w:r w:rsidRPr="00A7449C">
        <w:rPr>
          <w:sz w:val="18"/>
          <w:szCs w:val="18"/>
        </w:rPr>
        <w:t xml:space="preserve"> </w:t>
      </w:r>
      <w:hyperlink r:id="rId10" w:history="1">
        <w:r w:rsidRPr="00A7449C">
          <w:rPr>
            <w:sz w:val="18"/>
            <w:szCs w:val="18"/>
          </w:rPr>
          <w:t>https://doi.org/10.1186/1471-2458-12-84</w:t>
        </w:r>
      </w:hyperlink>
    </w:p>
    <w:p w:rsidR="00F03EC2" w:rsidRPr="00A7449C" w:rsidRDefault="00F03EC2" w:rsidP="00F03EC2">
      <w:pPr>
        <w:ind w:left="284" w:hanging="284"/>
        <w:jc w:val="both"/>
        <w:rPr>
          <w:sz w:val="18"/>
          <w:szCs w:val="18"/>
        </w:rPr>
      </w:pPr>
      <w:r w:rsidRPr="00A7449C">
        <w:rPr>
          <w:sz w:val="18"/>
          <w:szCs w:val="18"/>
        </w:rPr>
        <w:t xml:space="preserve">[7]. Myrra Rizky Yanuaria, R. D. W. 2013. </w:t>
      </w:r>
      <w:proofErr w:type="gramStart"/>
      <w:r w:rsidRPr="00A7449C">
        <w:rPr>
          <w:sz w:val="18"/>
          <w:szCs w:val="18"/>
        </w:rPr>
        <w:t>Penyusunan Upaya Peningkatan Pelayanan Antenatal Care Berdasarkan Voice of the Customer.</w:t>
      </w:r>
      <w:proofErr w:type="gramEnd"/>
      <w:r w:rsidRPr="00A7449C">
        <w:rPr>
          <w:sz w:val="18"/>
          <w:szCs w:val="18"/>
        </w:rPr>
        <w:t xml:space="preserve"> Jurnal Administrasi Kesehatan Indonesia, 1(1), 66–74.</w:t>
      </w:r>
    </w:p>
    <w:p w:rsidR="00F03EC2" w:rsidRPr="00A7449C" w:rsidRDefault="00F03EC2" w:rsidP="00F03EC2">
      <w:pPr>
        <w:ind w:left="284" w:hanging="284"/>
        <w:jc w:val="both"/>
        <w:rPr>
          <w:sz w:val="18"/>
          <w:szCs w:val="18"/>
        </w:rPr>
      </w:pPr>
      <w:r w:rsidRPr="00A7449C">
        <w:rPr>
          <w:sz w:val="18"/>
          <w:szCs w:val="18"/>
        </w:rPr>
        <w:t xml:space="preserve">[8] Sujana, T., Dary, D., &amp; Longi, J. D. E. (2018). PERAN TENAGA KESEHATAN DALAM USAHA PENCEGAHAN KESAKITAN DAN KEMATIAN BAYI BARU LAHIR. Jurnal Kesehatan Kusuma Husada, 26–33. </w:t>
      </w:r>
      <w:hyperlink r:id="rId11" w:history="1">
        <w:r w:rsidRPr="00A7449C">
          <w:rPr>
            <w:sz w:val="18"/>
            <w:szCs w:val="18"/>
          </w:rPr>
          <w:t>https://doi.org/10.34035/jk.v9i1.256</w:t>
        </w:r>
      </w:hyperlink>
      <w:r w:rsidRPr="00A7449C">
        <w:rPr>
          <w:sz w:val="18"/>
          <w:szCs w:val="18"/>
        </w:rPr>
        <w:t>.</w:t>
      </w:r>
    </w:p>
    <w:p w:rsidR="00F03EC2" w:rsidRPr="00A7449C" w:rsidRDefault="00F03EC2" w:rsidP="00F03EC2">
      <w:pPr>
        <w:ind w:left="284" w:hanging="284"/>
        <w:jc w:val="both"/>
        <w:rPr>
          <w:sz w:val="18"/>
          <w:szCs w:val="18"/>
        </w:rPr>
      </w:pPr>
      <w:r w:rsidRPr="00A7449C">
        <w:rPr>
          <w:sz w:val="18"/>
          <w:szCs w:val="18"/>
        </w:rPr>
        <w:t xml:space="preserve">[9] Sistiarani, C. 2008. </w:t>
      </w:r>
      <w:proofErr w:type="gramStart"/>
      <w:r w:rsidRPr="00A7449C">
        <w:rPr>
          <w:sz w:val="18"/>
          <w:szCs w:val="18"/>
        </w:rPr>
        <w:t>Faktor Maternal dan Kualitas Pelayanan Antenatal Yang Berisiko Terhadap Kejadian Berat Badan Lahir Rendah (BBLR) Studi Pada Ibu Yang Periksa Hamil Ke Tenaga Kesehatan dan Melahirkan di RSUD Banyumas Minat.</w:t>
      </w:r>
      <w:proofErr w:type="gramEnd"/>
    </w:p>
    <w:p w:rsidR="00F03EC2" w:rsidRPr="00A7449C" w:rsidRDefault="00F03EC2" w:rsidP="00F03EC2">
      <w:pPr>
        <w:ind w:left="284" w:hanging="284"/>
        <w:jc w:val="both"/>
        <w:rPr>
          <w:sz w:val="18"/>
          <w:szCs w:val="18"/>
        </w:rPr>
      </w:pPr>
      <w:r w:rsidRPr="00A7449C">
        <w:rPr>
          <w:sz w:val="18"/>
          <w:szCs w:val="18"/>
        </w:rPr>
        <w:t xml:space="preserve">[10] Yeni, U., &amp; Ardhining, W. 2016. Peran Kelas Ibu Hamil Dalam Keberhasilan </w:t>
      </w:r>
      <w:proofErr w:type="gramStart"/>
      <w:r w:rsidRPr="00A7449C">
        <w:rPr>
          <w:sz w:val="18"/>
          <w:szCs w:val="18"/>
        </w:rPr>
        <w:t>Asi</w:t>
      </w:r>
      <w:proofErr w:type="gramEnd"/>
      <w:r w:rsidRPr="00A7449C">
        <w:rPr>
          <w:sz w:val="18"/>
          <w:szCs w:val="18"/>
        </w:rPr>
        <w:t xml:space="preserve"> Ekslusif, VI.</w:t>
      </w:r>
    </w:p>
    <w:p w:rsidR="00F03EC2" w:rsidRPr="00A7449C" w:rsidRDefault="00F03EC2" w:rsidP="00F03EC2">
      <w:pPr>
        <w:ind w:left="284" w:hanging="284"/>
        <w:jc w:val="both"/>
        <w:rPr>
          <w:sz w:val="18"/>
          <w:szCs w:val="18"/>
        </w:rPr>
      </w:pPr>
      <w:r w:rsidRPr="00A7449C">
        <w:rPr>
          <w:sz w:val="18"/>
          <w:szCs w:val="18"/>
        </w:rPr>
        <w:t xml:space="preserve">[11]. Arfiah, E., &amp; Warni, F. 2012. </w:t>
      </w:r>
      <w:proofErr w:type="gramStart"/>
      <w:r w:rsidRPr="00A7449C">
        <w:rPr>
          <w:sz w:val="18"/>
          <w:szCs w:val="18"/>
        </w:rPr>
        <w:t>Perbedaan Rerata Pengetahuan Ibu Hamil Sebelum dan Sesudah Mengikuti Kelas Ibu Hamil Di Puskesmas Wangon II Kabupaten Banyumas Tahun 2012.</w:t>
      </w:r>
      <w:proofErr w:type="gramEnd"/>
      <w:r w:rsidRPr="00A7449C">
        <w:rPr>
          <w:sz w:val="18"/>
          <w:szCs w:val="18"/>
        </w:rPr>
        <w:t xml:space="preserve"> Jurnal Ilmiah Kebidanan, 3(2), 54–62.</w:t>
      </w:r>
    </w:p>
    <w:p w:rsidR="00F03EC2" w:rsidRPr="00A7449C" w:rsidRDefault="00F03EC2" w:rsidP="00F03EC2">
      <w:pPr>
        <w:ind w:left="284" w:hanging="284"/>
        <w:jc w:val="both"/>
        <w:rPr>
          <w:sz w:val="18"/>
          <w:szCs w:val="18"/>
        </w:rPr>
      </w:pPr>
      <w:r w:rsidRPr="00A7449C">
        <w:rPr>
          <w:sz w:val="18"/>
          <w:szCs w:val="18"/>
        </w:rPr>
        <w:t xml:space="preserve">[12]. Soedirham, O., Mochny, I. S., Kesehatan, F., Universitas, M., Soedirham, O., Kesehatan, F. Surabaya, A. 2012. </w:t>
      </w:r>
      <w:proofErr w:type="gramStart"/>
      <w:r w:rsidRPr="00A7449C">
        <w:rPr>
          <w:sz w:val="18"/>
          <w:szCs w:val="18"/>
        </w:rPr>
        <w:t>Upaya pemberdayaan ibu hamil untuk deteksi dini risiko tinggi kehamilan trimester satu.</w:t>
      </w:r>
      <w:proofErr w:type="gramEnd"/>
      <w:r w:rsidRPr="00A7449C">
        <w:rPr>
          <w:sz w:val="18"/>
          <w:szCs w:val="18"/>
        </w:rPr>
        <w:t xml:space="preserve"> The Indonesian Journal of Public Health, Vol. 9 No., 27–36.</w:t>
      </w:r>
    </w:p>
    <w:p w:rsidR="00F03EC2" w:rsidRPr="00A7449C" w:rsidRDefault="00F03EC2" w:rsidP="00F03EC2">
      <w:pPr>
        <w:ind w:left="284" w:hanging="284"/>
        <w:jc w:val="both"/>
        <w:rPr>
          <w:sz w:val="18"/>
          <w:szCs w:val="18"/>
        </w:rPr>
      </w:pPr>
      <w:r w:rsidRPr="00A7449C">
        <w:rPr>
          <w:sz w:val="18"/>
          <w:szCs w:val="18"/>
        </w:rPr>
        <w:t>[13]. Agus, S. 2017. Peran Kader Posyandu Sebagai Agen Perubahan Perilaku Pada Ibu Hamil Dalam Upaya Menekan Angka Kematian, 15–17.</w:t>
      </w:r>
    </w:p>
    <w:p w:rsidR="00F03EC2" w:rsidRPr="00A7449C" w:rsidRDefault="00F03EC2" w:rsidP="00F03EC2">
      <w:pPr>
        <w:ind w:left="284" w:hanging="284"/>
        <w:jc w:val="both"/>
        <w:rPr>
          <w:sz w:val="18"/>
          <w:szCs w:val="18"/>
        </w:rPr>
      </w:pPr>
      <w:r w:rsidRPr="00A7449C">
        <w:rPr>
          <w:sz w:val="18"/>
          <w:szCs w:val="18"/>
        </w:rPr>
        <w:t xml:space="preserve">[14]. Barida, I., &amp; Putro, G. 2011. Peran Kader dan Klian Adat Dalam Upaya Meningkatkan Kemandirian Posyandu di Provinsi Bali </w:t>
      </w:r>
      <w:proofErr w:type="gramStart"/>
      <w:r w:rsidRPr="00A7449C">
        <w:rPr>
          <w:sz w:val="18"/>
          <w:szCs w:val="18"/>
        </w:rPr>
        <w:t>( Studi</w:t>
      </w:r>
      <w:proofErr w:type="gramEnd"/>
      <w:r w:rsidRPr="00A7449C">
        <w:rPr>
          <w:sz w:val="18"/>
          <w:szCs w:val="18"/>
        </w:rPr>
        <w:t xml:space="preserve"> Kasus di Kabupaten Badung, Gianyar ,. Buletin Penelitian Sistem Kesehatan, 14 No. 1.</w:t>
      </w:r>
    </w:p>
    <w:p w:rsidR="00F03EC2" w:rsidRPr="00A7449C" w:rsidRDefault="00F03EC2" w:rsidP="00F03EC2">
      <w:pPr>
        <w:ind w:left="284" w:hanging="284"/>
        <w:jc w:val="both"/>
        <w:rPr>
          <w:sz w:val="18"/>
          <w:szCs w:val="18"/>
        </w:rPr>
      </w:pPr>
      <w:r w:rsidRPr="00A7449C">
        <w:rPr>
          <w:sz w:val="18"/>
          <w:szCs w:val="18"/>
        </w:rPr>
        <w:t xml:space="preserve">[15]. Iswarawanti, D. 2010. Kader </w:t>
      </w:r>
      <w:proofErr w:type="gramStart"/>
      <w:r w:rsidRPr="00A7449C">
        <w:rPr>
          <w:sz w:val="18"/>
          <w:szCs w:val="18"/>
        </w:rPr>
        <w:t>Posyandu :</w:t>
      </w:r>
      <w:proofErr w:type="gramEnd"/>
      <w:r w:rsidRPr="00A7449C">
        <w:rPr>
          <w:sz w:val="18"/>
          <w:szCs w:val="18"/>
        </w:rPr>
        <w:t xml:space="preserve"> Peranan Dan Tantangan Pemberdayaan nya Dalam Usahan Peningkatan Gizi Anak Di Indonesia. Jurnal Manajemen Pelayanan Kesehatan, 13(4), 169–173.</w:t>
      </w:r>
    </w:p>
    <w:p w:rsidR="00F03EC2" w:rsidRPr="00A7449C" w:rsidRDefault="00F03EC2" w:rsidP="00F03EC2">
      <w:pPr>
        <w:ind w:left="284" w:hanging="284"/>
        <w:jc w:val="both"/>
        <w:rPr>
          <w:sz w:val="18"/>
          <w:szCs w:val="18"/>
        </w:rPr>
      </w:pPr>
      <w:r w:rsidRPr="00A7449C">
        <w:rPr>
          <w:sz w:val="18"/>
          <w:szCs w:val="18"/>
        </w:rPr>
        <w:t xml:space="preserve">[16] Onthonie, H., Ismanto, Y., &amp; Onibala, F. 2015. </w:t>
      </w:r>
      <w:proofErr w:type="gramStart"/>
      <w:r w:rsidRPr="00A7449C">
        <w:rPr>
          <w:sz w:val="18"/>
          <w:szCs w:val="18"/>
        </w:rPr>
        <w:t>Hubungan Peran Serta Kader Posyandu Dengan Status Gizi Balita Di Wilayah Kerja Puskesmas Manganitu Kabupaten Kepulauan Sangihe.</w:t>
      </w:r>
      <w:proofErr w:type="gramEnd"/>
      <w:r w:rsidRPr="00A7449C">
        <w:rPr>
          <w:sz w:val="18"/>
          <w:szCs w:val="18"/>
        </w:rPr>
        <w:t xml:space="preserve"> </w:t>
      </w:r>
      <w:proofErr w:type="gramStart"/>
      <w:r w:rsidRPr="00A7449C">
        <w:rPr>
          <w:sz w:val="18"/>
          <w:szCs w:val="18"/>
        </w:rPr>
        <w:t>eJournal</w:t>
      </w:r>
      <w:proofErr w:type="gramEnd"/>
      <w:r w:rsidRPr="00A7449C">
        <w:rPr>
          <w:sz w:val="18"/>
          <w:szCs w:val="18"/>
        </w:rPr>
        <w:t xml:space="preserve"> Keperawatan (E-Kp), 3(2).</w:t>
      </w:r>
    </w:p>
    <w:p w:rsidR="00F03EC2" w:rsidRDefault="00F03EC2" w:rsidP="00B32BA4">
      <w:pPr>
        <w:ind w:left="284" w:hanging="284"/>
        <w:jc w:val="both"/>
      </w:pPr>
      <w:r w:rsidRPr="00A7449C">
        <w:rPr>
          <w:sz w:val="18"/>
          <w:szCs w:val="18"/>
        </w:rPr>
        <w:t>[17]</w:t>
      </w:r>
      <w:r w:rsidRPr="00A7449C">
        <w:rPr>
          <w:rFonts w:eastAsia="Times New Roman" w:cs="Times New Roman"/>
          <w:sz w:val="18"/>
          <w:szCs w:val="18"/>
        </w:rPr>
        <w:t xml:space="preserve"> </w:t>
      </w:r>
      <w:hyperlink r:id="rId12" w:history="1">
        <w:r w:rsidRPr="00A7449C">
          <w:rPr>
            <w:rFonts w:cs="Times New Roman"/>
            <w:sz w:val="18"/>
            <w:szCs w:val="18"/>
          </w:rPr>
          <w:t>https://ntt.bps.go.id/indicator/30/582/2/jumlah-kematian-bayi-dan-balita.html</w:t>
        </w:r>
      </w:hyperlink>
      <w:r w:rsidRPr="00A7449C">
        <w:rPr>
          <w:rFonts w:eastAsia="Times New Roman" w:cs="Times New Roman"/>
          <w:sz w:val="18"/>
          <w:szCs w:val="18"/>
        </w:rPr>
        <w:t>. Access Time: January 15, 2022, 11:25 am</w:t>
      </w:r>
    </w:p>
    <w:p w:rsidR="00D4172E" w:rsidRDefault="00D4172E"/>
    <w:sectPr w:rsidR="00D4172E" w:rsidSect="00D2060D">
      <w:headerReference w:type="even" r:id="rId13"/>
      <w:headerReference w:type="first" r:id="rId14"/>
      <w:footerReference w:type="first" r:id="rId15"/>
      <w:pgSz w:w="11907" w:h="16840" w:code="9"/>
      <w:pgMar w:top="1134" w:right="964" w:bottom="1134" w:left="1418" w:header="624" w:footer="680" w:gutter="0"/>
      <w:pgNumType w:start="4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053" w:rsidRDefault="00C91053" w:rsidP="00B32BA4">
      <w:pPr>
        <w:spacing w:after="0" w:line="240" w:lineRule="auto"/>
      </w:pPr>
      <w:r>
        <w:separator/>
      </w:r>
    </w:p>
  </w:endnote>
  <w:endnote w:type="continuationSeparator" w:id="0">
    <w:p w:rsidR="00C91053" w:rsidRDefault="00C91053" w:rsidP="00B32B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doni MT">
    <w:panose1 w:val="02070603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BA4" w:rsidRDefault="00B32BA4" w:rsidP="00B32BA4">
    <w:pPr>
      <w:pStyle w:val="Footer"/>
      <w:jc w:val="center"/>
    </w:pPr>
  </w:p>
  <w:p w:rsidR="00FB4BAC" w:rsidRPr="00246B22" w:rsidRDefault="00C91053" w:rsidP="00D2060D">
    <w:pPr>
      <w:tabs>
        <w:tab w:val="left" w:pos="567"/>
        <w:tab w:val="left" w:pos="5670"/>
      </w:tabs>
      <w:rPr>
        <w:rFonts w:ascii="Arial Narrow" w:hAnsi="Arial Narrow"/>
        <w:i/>
        <w:sz w:val="16"/>
        <w:szCs w:val="16"/>
      </w:rPr>
    </w:pPr>
    <w:r w:rsidRPr="00246B22">
      <w:rPr>
        <w:rFonts w:ascii="Arial Narrow" w:hAnsi="Arial Narrow"/>
        <w:i/>
        <w:sz w:val="16"/>
        <w:szCs w:val="16"/>
      </w:rPr>
      <w:tab/>
    </w:r>
    <w:r w:rsidRPr="00246B22">
      <w:rPr>
        <w:rFonts w:ascii="Arial Narrow" w:hAnsi="Arial Narrow"/>
        <w:i/>
        <w:sz w:val="16"/>
        <w:szCs w:val="16"/>
      </w:rPr>
      <w:tab/>
    </w:r>
    <w:r w:rsidRPr="00246B22">
      <w:rPr>
        <w:rFonts w:ascii="Arial Narrow" w:hAnsi="Arial Narrow"/>
        <w:i/>
        <w:sz w:val="16"/>
        <w:szCs w:val="16"/>
      </w:rPr>
      <w:tab/>
    </w:r>
    <w:r w:rsidRPr="00246B22">
      <w:rPr>
        <w:rFonts w:ascii="Arial Narrow" w:hAnsi="Arial Narrow"/>
        <w:i/>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053" w:rsidRDefault="00C91053" w:rsidP="00B32BA4">
      <w:pPr>
        <w:spacing w:after="0" w:line="240" w:lineRule="auto"/>
      </w:pPr>
      <w:r>
        <w:separator/>
      </w:r>
    </w:p>
  </w:footnote>
  <w:footnote w:type="continuationSeparator" w:id="0">
    <w:p w:rsidR="00C91053" w:rsidRDefault="00C91053" w:rsidP="00B32B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AC" w:rsidRPr="00F8641F" w:rsidRDefault="00C91053" w:rsidP="00D2060D">
    <w:pPr>
      <w:pStyle w:val="Header"/>
      <w:shd w:val="clear" w:color="auto" w:fill="D9D9D9" w:themeFill="background1" w:themeFillShade="D9"/>
      <w:tabs>
        <w:tab w:val="clear" w:pos="8640"/>
        <w:tab w:val="left" w:pos="567"/>
        <w:tab w:val="left" w:pos="8380"/>
      </w:tabs>
      <w:ind w:left="851" w:hanging="851"/>
      <w:jc w:val="both"/>
      <w:rPr>
        <w:rFonts w:ascii="Arial Narrow" w:hAnsi="Arial Narrow"/>
        <w:i/>
        <w:sz w:val="16"/>
        <w:szCs w:val="16"/>
      </w:rPr>
    </w:pPr>
    <w:sdt>
      <w:sdtPr>
        <w:rPr>
          <w:rFonts w:ascii="Arial Narrow" w:hAnsi="Arial Narrow"/>
          <w:i/>
          <w:sz w:val="16"/>
          <w:szCs w:val="16"/>
        </w:rPr>
        <w:id w:val="-1794893865"/>
        <w:docPartObj>
          <w:docPartGallery w:val="Page Numbers (Top of Page)"/>
          <w:docPartUnique/>
        </w:docPartObj>
      </w:sdtPr>
      <w:sdtEndPr>
        <w:rPr>
          <w:noProof/>
        </w:rPr>
      </w:sdtEndPr>
      <w:sdtContent>
        <w:r w:rsidRPr="00F8641F">
          <w:rPr>
            <w:rFonts w:ascii="Arial Narrow" w:hAnsi="Arial Narrow"/>
            <w:i/>
            <w:sz w:val="16"/>
            <w:szCs w:val="16"/>
            <w:shd w:val="clear" w:color="auto" w:fill="FBD4B4" w:themeFill="accent6" w:themeFillTint="66"/>
            <w:lang w:val="id-ID"/>
          </w:rPr>
          <w:fldChar w:fldCharType="begin"/>
        </w:r>
        <w:r w:rsidRPr="00F8641F">
          <w:rPr>
            <w:rFonts w:ascii="Arial Narrow" w:hAnsi="Arial Narrow"/>
            <w:i/>
            <w:sz w:val="16"/>
            <w:szCs w:val="16"/>
            <w:shd w:val="clear" w:color="auto" w:fill="FBD4B4" w:themeFill="accent6" w:themeFillTint="66"/>
            <w:lang w:val="id-ID"/>
          </w:rPr>
          <w:instrText xml:space="preserve"> PAGE   \* MERGEFORMAT </w:instrText>
        </w:r>
        <w:r w:rsidRPr="00F8641F">
          <w:rPr>
            <w:rFonts w:ascii="Arial Narrow" w:hAnsi="Arial Narrow"/>
            <w:i/>
            <w:sz w:val="16"/>
            <w:szCs w:val="16"/>
            <w:shd w:val="clear" w:color="auto" w:fill="FBD4B4" w:themeFill="accent6" w:themeFillTint="66"/>
            <w:lang w:val="id-ID"/>
          </w:rPr>
          <w:fldChar w:fldCharType="separate"/>
        </w:r>
        <w:r>
          <w:rPr>
            <w:rFonts w:ascii="Arial Narrow" w:hAnsi="Arial Narrow"/>
            <w:i/>
            <w:noProof/>
            <w:sz w:val="16"/>
            <w:szCs w:val="16"/>
            <w:shd w:val="clear" w:color="auto" w:fill="FBD4B4" w:themeFill="accent6" w:themeFillTint="66"/>
            <w:lang w:val="id-ID"/>
          </w:rPr>
          <w:t>51</w:t>
        </w:r>
        <w:r w:rsidRPr="00F8641F">
          <w:rPr>
            <w:rFonts w:ascii="Arial Narrow" w:hAnsi="Arial Narrow"/>
            <w:i/>
            <w:noProof/>
            <w:sz w:val="16"/>
            <w:szCs w:val="16"/>
            <w:shd w:val="clear" w:color="auto" w:fill="FBD4B4" w:themeFill="accent6" w:themeFillTint="66"/>
            <w:lang w:val="id-ID"/>
          </w:rPr>
          <w:fldChar w:fldCharType="end"/>
        </w:r>
        <w:r w:rsidRPr="00F8641F">
          <w:rPr>
            <w:rFonts w:ascii="Arial Narrow" w:hAnsi="Arial Narrow"/>
            <w:i/>
            <w:noProof/>
            <w:sz w:val="16"/>
            <w:szCs w:val="16"/>
            <w:shd w:val="clear" w:color="auto" w:fill="FBD4B4" w:themeFill="accent6" w:themeFillTint="66"/>
            <w:lang w:val="id-ID"/>
          </w:rPr>
          <w:tab/>
        </w:r>
        <w:r w:rsidRPr="00F8641F">
          <w:rPr>
            <w:rFonts w:ascii="Arial Narrow" w:hAnsi="Arial Narrow"/>
            <w:i/>
            <w:noProof/>
            <w:sz w:val="16"/>
            <w:szCs w:val="16"/>
            <w:shd w:val="clear" w:color="auto" w:fill="FBD4B4" w:themeFill="accent6" w:themeFillTint="66"/>
            <w:lang w:val="en-ID"/>
          </w:rPr>
          <w:tab/>
          <w:t>Family name of first author</w:t>
        </w:r>
        <w:r w:rsidRPr="00F8641F">
          <w:rPr>
            <w:rFonts w:ascii="Arial Narrow" w:hAnsi="Arial Narrow"/>
            <w:i/>
            <w:sz w:val="16"/>
            <w:szCs w:val="16"/>
            <w:shd w:val="clear" w:color="auto" w:fill="FBD4B4" w:themeFill="accent6" w:themeFillTint="66"/>
            <w:lang w:val="en-ID"/>
          </w:rPr>
          <w:t>,</w:t>
        </w:r>
        <w:r w:rsidRPr="00F8641F">
          <w:rPr>
            <w:rFonts w:ascii="Arial Narrow" w:hAnsi="Arial Narrow"/>
            <w:i/>
            <w:sz w:val="16"/>
            <w:szCs w:val="16"/>
            <w:shd w:val="clear" w:color="auto" w:fill="FBD4B4" w:themeFill="accent6" w:themeFillTint="66"/>
            <w:lang w:val="en-US"/>
          </w:rPr>
          <w:t xml:space="preserve">et. </w:t>
        </w:r>
        <w:proofErr w:type="gramStart"/>
        <w:r w:rsidRPr="00F8641F">
          <w:rPr>
            <w:rFonts w:ascii="Arial Narrow" w:hAnsi="Arial Narrow"/>
            <w:i/>
            <w:sz w:val="16"/>
            <w:szCs w:val="16"/>
            <w:shd w:val="clear" w:color="auto" w:fill="FBD4B4" w:themeFill="accent6" w:themeFillTint="66"/>
            <w:lang w:val="en-US"/>
          </w:rPr>
          <w:t>al</w:t>
        </w:r>
        <w:proofErr w:type="gramEnd"/>
        <w:r w:rsidRPr="00F8641F">
          <w:rPr>
            <w:rFonts w:ascii="Arial Narrow" w:hAnsi="Arial Narrow"/>
            <w:i/>
            <w:sz w:val="16"/>
            <w:szCs w:val="16"/>
            <w:shd w:val="clear" w:color="auto" w:fill="FBD4B4" w:themeFill="accent6" w:themeFillTint="66"/>
            <w:lang w:val="en-US"/>
          </w:rPr>
          <w:t xml:space="preserve">. </w:t>
        </w:r>
        <w:r w:rsidRPr="00F8641F">
          <w:rPr>
            <w:rFonts w:ascii="Arial Narrow" w:hAnsi="Arial Narrow"/>
            <w:i/>
            <w:sz w:val="16"/>
            <w:szCs w:val="16"/>
            <w:shd w:val="clear" w:color="auto" w:fill="FBD4B4" w:themeFill="accent6" w:themeFillTint="66"/>
            <w:lang w:val="id-ID"/>
          </w:rPr>
          <w:tab/>
        </w:r>
        <w:r w:rsidRPr="00F8641F">
          <w:rPr>
            <w:rFonts w:ascii="Arial Narrow" w:hAnsi="Arial Narrow"/>
            <w:i/>
            <w:sz w:val="16"/>
            <w:szCs w:val="16"/>
            <w:lang w:val="en-ID"/>
          </w:rPr>
          <w:t>Write some words of the title’s in Arial Narrow, 8pt, italic</w:t>
        </w:r>
        <w:r w:rsidRPr="00F8641F">
          <w:rPr>
            <w:rFonts w:ascii="Arial Narrow" w:hAnsi="Arial Narrow"/>
            <w:i/>
            <w:sz w:val="16"/>
            <w:szCs w:val="16"/>
            <w:lang w:val="id-ID"/>
          </w:rPr>
          <w:t>…..…</w:t>
        </w:r>
      </w:sdtContent>
    </w:sdt>
    <w:r w:rsidRPr="00F8641F">
      <w:rPr>
        <w:rFonts w:ascii="Arial Narrow" w:hAnsi="Arial Narrow"/>
        <w:i/>
        <w:noProof/>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AC" w:rsidRPr="002B4A6B" w:rsidRDefault="00C91053" w:rsidP="00D2060D">
    <w:pPr>
      <w:pStyle w:val="Header"/>
      <w:tabs>
        <w:tab w:val="clear" w:pos="4320"/>
        <w:tab w:val="clear" w:pos="8640"/>
        <w:tab w:val="left" w:pos="1276"/>
        <w:tab w:val="left" w:pos="4088"/>
        <w:tab w:val="left" w:pos="7650"/>
      </w:tabs>
      <w:spacing w:line="360" w:lineRule="auto"/>
      <w:rPr>
        <w:rFonts w:ascii="Arial Narrow" w:hAnsi="Arial Narrow"/>
        <w:sz w:val="22"/>
        <w:szCs w:val="22"/>
        <w:lang w:val="id-ID"/>
      </w:rPr>
    </w:pPr>
    <w:r>
      <w:rPr>
        <w:sz w:val="22"/>
        <w:szCs w:val="22"/>
        <w:lang w:val="id-ID"/>
      </w:rPr>
      <w:tab/>
    </w:r>
  </w:p>
  <w:p w:rsidR="00FB4BAC" w:rsidRPr="00DD2C76" w:rsidRDefault="00C91053" w:rsidP="00D2060D">
    <w:pPr>
      <w:pStyle w:val="Header"/>
      <w:tabs>
        <w:tab w:val="clear" w:pos="4320"/>
        <w:tab w:val="clear" w:pos="8640"/>
        <w:tab w:val="left" w:pos="1276"/>
      </w:tabs>
      <w:spacing w:line="360" w:lineRule="auto"/>
      <w:rPr>
        <w:rFonts w:ascii="Arial Narrow" w:hAnsi="Arial Narrow"/>
        <w:sz w:val="22"/>
        <w:szCs w:val="2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4AAA"/>
    <w:multiLevelType w:val="multilevel"/>
    <w:tmpl w:val="44560D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27272CD"/>
    <w:multiLevelType w:val="hybridMultilevel"/>
    <w:tmpl w:val="39FE2CC6"/>
    <w:lvl w:ilvl="0" w:tplc="FC5047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86275C"/>
    <w:multiLevelType w:val="hybridMultilevel"/>
    <w:tmpl w:val="0722FB40"/>
    <w:lvl w:ilvl="0" w:tplc="9CE8F7C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F03EC2"/>
    <w:rsid w:val="00B32BA4"/>
    <w:rsid w:val="00C91053"/>
    <w:rsid w:val="00D4172E"/>
    <w:rsid w:val="00F03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3"/>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C2"/>
    <w:rPr>
      <w:rFonts w:eastAsiaTheme="minorEastAsia"/>
    </w:rPr>
  </w:style>
  <w:style w:type="paragraph" w:styleId="Heading1">
    <w:name w:val="heading 1"/>
    <w:basedOn w:val="Normal"/>
    <w:next w:val="Normal"/>
    <w:link w:val="Heading1Char"/>
    <w:uiPriority w:val="9"/>
    <w:qFormat/>
    <w:rsid w:val="00F03EC2"/>
    <w:pPr>
      <w:keepNext/>
      <w:spacing w:after="0" w:line="480" w:lineRule="auto"/>
      <w:jc w:val="center"/>
      <w:outlineLvl w:val="0"/>
    </w:pPr>
    <w:rPr>
      <w:rFonts w:ascii="Times New Roman" w:eastAsia="Times New Roman" w:hAnsi="Times New Roman" w:cs="Times New Roman"/>
      <w:b/>
      <w:bCs/>
      <w:sz w:val="32"/>
      <w:szCs w:val="24"/>
      <w:lang w:val="en-GB"/>
    </w:rPr>
  </w:style>
  <w:style w:type="paragraph" w:styleId="Heading3">
    <w:name w:val="heading 3"/>
    <w:basedOn w:val="Normal"/>
    <w:next w:val="Normal"/>
    <w:link w:val="Heading3Char"/>
    <w:uiPriority w:val="9"/>
    <w:qFormat/>
    <w:rsid w:val="00F03EC2"/>
    <w:pPr>
      <w:keepNext/>
      <w:spacing w:after="0" w:line="240" w:lineRule="auto"/>
      <w:jc w:val="center"/>
      <w:outlineLvl w:val="2"/>
    </w:pPr>
    <w:rPr>
      <w:rFonts w:ascii="Times New Roman" w:eastAsia="Times New Roman" w:hAnsi="Times New Roman" w:cs="Times New Roman"/>
      <w:b/>
      <w:bCs/>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EC2"/>
    <w:rPr>
      <w:rFonts w:ascii="Times New Roman" w:eastAsia="Times New Roman" w:hAnsi="Times New Roman" w:cs="Times New Roman"/>
      <w:b/>
      <w:bCs/>
      <w:sz w:val="32"/>
      <w:szCs w:val="24"/>
      <w:lang w:val="en-GB"/>
    </w:rPr>
  </w:style>
  <w:style w:type="character" w:customStyle="1" w:styleId="Heading3Char">
    <w:name w:val="Heading 3 Char"/>
    <w:basedOn w:val="DefaultParagraphFont"/>
    <w:link w:val="Heading3"/>
    <w:uiPriority w:val="9"/>
    <w:rsid w:val="00F03EC2"/>
    <w:rPr>
      <w:rFonts w:ascii="Times New Roman" w:eastAsia="Times New Roman" w:hAnsi="Times New Roman" w:cs="Times New Roman"/>
      <w:b/>
      <w:bCs/>
      <w:sz w:val="28"/>
      <w:szCs w:val="24"/>
      <w:lang w:val="en-GB"/>
    </w:rPr>
  </w:style>
  <w:style w:type="character" w:styleId="Hyperlink">
    <w:name w:val="Hyperlink"/>
    <w:basedOn w:val="DefaultParagraphFont"/>
    <w:uiPriority w:val="99"/>
    <w:unhideWhenUsed/>
    <w:rsid w:val="00F03EC2"/>
    <w:rPr>
      <w:color w:val="0000FF" w:themeColor="hyperlink"/>
      <w:u w:val="single"/>
    </w:rPr>
  </w:style>
  <w:style w:type="paragraph" w:styleId="ListParagraph">
    <w:name w:val="List Paragraph"/>
    <w:aliases w:val="Body of text"/>
    <w:basedOn w:val="Normal"/>
    <w:link w:val="ListParagraphChar"/>
    <w:uiPriority w:val="34"/>
    <w:qFormat/>
    <w:rsid w:val="00F03EC2"/>
    <w:pPr>
      <w:spacing w:after="0" w:line="480" w:lineRule="auto"/>
      <w:ind w:left="720" w:firstLine="312"/>
      <w:contextualSpacing/>
      <w:jc w:val="both"/>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locked/>
    <w:rsid w:val="00F03EC2"/>
    <w:rPr>
      <w:rFonts w:ascii="Times New Roman" w:eastAsia="Times New Roman" w:hAnsi="Times New Roman" w:cs="Times New Roman"/>
      <w:sz w:val="24"/>
      <w:szCs w:val="24"/>
    </w:rPr>
  </w:style>
  <w:style w:type="paragraph" w:customStyle="1" w:styleId="Default">
    <w:name w:val="Default"/>
    <w:rsid w:val="00F03EC2"/>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qFormat/>
    <w:rsid w:val="00F03EC2"/>
    <w:pPr>
      <w:spacing w:after="0" w:line="360" w:lineRule="auto"/>
      <w:jc w:val="center"/>
    </w:pPr>
    <w:rPr>
      <w:rFonts w:ascii="Times New Roman" w:eastAsia="Times New Roman" w:hAnsi="Times New Roman" w:cs="Times New Roman"/>
      <w:b/>
      <w:bCs/>
      <w:sz w:val="32"/>
      <w:szCs w:val="24"/>
      <w:lang w:val="en-GB"/>
    </w:rPr>
  </w:style>
  <w:style w:type="character" w:customStyle="1" w:styleId="TitleChar">
    <w:name w:val="Title Char"/>
    <w:basedOn w:val="DefaultParagraphFont"/>
    <w:link w:val="Title"/>
    <w:rsid w:val="00F03EC2"/>
    <w:rPr>
      <w:rFonts w:ascii="Times New Roman" w:eastAsia="Times New Roman" w:hAnsi="Times New Roman" w:cs="Times New Roman"/>
      <w:b/>
      <w:bCs/>
      <w:sz w:val="32"/>
      <w:szCs w:val="24"/>
      <w:lang w:val="en-GB"/>
    </w:rPr>
  </w:style>
  <w:style w:type="paragraph" w:styleId="Header">
    <w:name w:val="header"/>
    <w:basedOn w:val="Normal"/>
    <w:link w:val="HeaderChar"/>
    <w:uiPriority w:val="99"/>
    <w:rsid w:val="00F03EC2"/>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F03EC2"/>
    <w:rPr>
      <w:rFonts w:ascii="Times New Roman" w:eastAsia="Times New Roman" w:hAnsi="Times New Roman" w:cs="Times New Roman"/>
      <w:sz w:val="24"/>
      <w:szCs w:val="24"/>
      <w:lang w:val="en-GB"/>
    </w:rPr>
  </w:style>
  <w:style w:type="paragraph" w:styleId="Footer">
    <w:name w:val="footer"/>
    <w:basedOn w:val="Normal"/>
    <w:link w:val="FooterChar"/>
    <w:uiPriority w:val="99"/>
    <w:rsid w:val="00F03EC2"/>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F03EC2"/>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F03EC2"/>
    <w:pPr>
      <w:spacing w:after="12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F03EC2"/>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F03E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EC2"/>
    <w:rPr>
      <w:b/>
      <w:bCs/>
    </w:rPr>
  </w:style>
  <w:style w:type="character" w:customStyle="1" w:styleId="BodyText2Char">
    <w:name w:val="Body Text 2 Char"/>
    <w:basedOn w:val="DefaultParagraphFont"/>
    <w:link w:val="BodyText2"/>
    <w:uiPriority w:val="99"/>
    <w:semiHidden/>
    <w:rsid w:val="00F03EC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03EC2"/>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link w:val="BodyText2"/>
    <w:uiPriority w:val="99"/>
    <w:semiHidden/>
    <w:rsid w:val="00F03EC2"/>
    <w:rPr>
      <w:rFonts w:eastAsiaTheme="minorEastAsia"/>
    </w:rPr>
  </w:style>
  <w:style w:type="character" w:styleId="Emphasis">
    <w:name w:val="Emphasis"/>
    <w:basedOn w:val="DefaultParagraphFont"/>
    <w:uiPriority w:val="20"/>
    <w:qFormat/>
    <w:rsid w:val="00F03EC2"/>
    <w:rPr>
      <w:i/>
      <w:iCs/>
    </w:rPr>
  </w:style>
  <w:style w:type="character" w:customStyle="1" w:styleId="skimlinks-unlinked">
    <w:name w:val="skimlinks-unlinked"/>
    <w:basedOn w:val="DefaultParagraphFont"/>
    <w:rsid w:val="00F03EC2"/>
  </w:style>
  <w:style w:type="character" w:customStyle="1" w:styleId="tlid-translation">
    <w:name w:val="tlid-translation"/>
    <w:basedOn w:val="DefaultParagraphFont"/>
    <w:rsid w:val="00F03EC2"/>
  </w:style>
  <w:style w:type="paragraph" w:styleId="BalloonText">
    <w:name w:val="Balloon Text"/>
    <w:basedOn w:val="Normal"/>
    <w:link w:val="BalloonTextChar"/>
    <w:uiPriority w:val="99"/>
    <w:semiHidden/>
    <w:unhideWhenUsed/>
    <w:rsid w:val="00F0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EC2"/>
    <w:rPr>
      <w:rFonts w:ascii="Tahoma" w:eastAsiaTheme="minorEastAsia" w:hAnsi="Tahoma" w:cs="Tahoma"/>
      <w:sz w:val="16"/>
      <w:szCs w:val="16"/>
    </w:rPr>
  </w:style>
  <w:style w:type="paragraph" w:customStyle="1" w:styleId="abstrak">
    <w:name w:val="abstrak"/>
    <w:basedOn w:val="BodyText"/>
    <w:qFormat/>
    <w:rsid w:val="00F03EC2"/>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F03EC2"/>
    <w:pPr>
      <w:spacing w:after="120"/>
    </w:pPr>
  </w:style>
  <w:style w:type="character" w:customStyle="1" w:styleId="BodyTextChar">
    <w:name w:val="Body Text Char"/>
    <w:basedOn w:val="DefaultParagraphFont"/>
    <w:link w:val="BodyText"/>
    <w:uiPriority w:val="99"/>
    <w:semiHidden/>
    <w:rsid w:val="00F03EC2"/>
    <w:rPr>
      <w:rFonts w:eastAsiaTheme="minorEastAsia"/>
    </w:rPr>
  </w:style>
  <w:style w:type="table" w:styleId="TableGrid">
    <w:name w:val="Table Grid"/>
    <w:basedOn w:val="TableNormal"/>
    <w:uiPriority w:val="59"/>
    <w:rsid w:val="00F03EC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03E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3EC2"/>
    <w:rPr>
      <w:rFonts w:ascii="Courier New" w:eastAsia="Times New Roman" w:hAnsi="Courier New" w:cs="Courier New"/>
      <w:sz w:val="20"/>
      <w:szCs w:val="20"/>
    </w:rPr>
  </w:style>
  <w:style w:type="character" w:customStyle="1" w:styleId="y2iqfc">
    <w:name w:val="y2iqfc"/>
    <w:basedOn w:val="DefaultParagraphFont"/>
    <w:rsid w:val="00F03E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lkipulingtang@gmail.com" TargetMode="External"/><Relationship Id="rId12" Type="http://schemas.openxmlformats.org/officeDocument/2006/relationships/hyperlink" Target="https://ntt.bps.go.id/indicator/30/582/2/jumlah-kematian-bayi-dan-balit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035/jk.v9i1.2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86/1471-2458-12-84"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F:\Jurnal%20PS%20Matematika%20UNTRIB\Carles%20Dang\bps-fil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US" sz="1200" b="1" i="0" baseline="0"/>
              <a:t>Proyeksi Jumlah kasus kematian bayi dan anak  Yang Terdata</a:t>
            </a:r>
            <a:endParaRPr lang="en-US" sz="1200"/>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en-US" sz="1200"/>
          </a:p>
        </c:rich>
      </c:tx>
      <c:layout>
        <c:manualLayout>
          <c:xMode val="edge"/>
          <c:yMode val="edge"/>
          <c:x val="0.11348050397137349"/>
          <c:y val="4.5197728623482585E-2"/>
        </c:manualLayout>
      </c:layout>
    </c:title>
    <c:plotArea>
      <c:layout>
        <c:manualLayout>
          <c:layoutTarget val="inner"/>
          <c:xMode val="edge"/>
          <c:yMode val="edge"/>
          <c:x val="2.4004364429896452E-2"/>
          <c:y val="0.16884580050058143"/>
          <c:w val="0.95199127114020765"/>
          <c:h val="0.65822840156122864"/>
        </c:manualLayout>
      </c:layout>
      <c:lineChart>
        <c:grouping val="standard"/>
        <c:ser>
          <c:idx val="0"/>
          <c:order val="0"/>
          <c:tx>
            <c:strRef>
              <c:f>table!$A$45</c:f>
              <c:strCache>
                <c:ptCount val="1"/>
                <c:pt idx="0">
                  <c:v>Tahun </c:v>
                </c:pt>
              </c:strCache>
            </c:strRef>
          </c:tx>
          <c:marker>
            <c:symbol val="none"/>
          </c:marker>
          <c:dLbls>
            <c:dLbl>
              <c:idx val="0"/>
              <c:layout>
                <c:manualLayout>
                  <c:x val="1.0910902912913299E-2"/>
                  <c:y val="2.5827273499132952E-2"/>
                </c:manualLayout>
              </c:layout>
              <c:dLblPos val="ctr"/>
              <c:showVal val="1"/>
            </c:dLbl>
            <c:dLbl>
              <c:idx val="1"/>
              <c:layout>
                <c:manualLayout>
                  <c:x val="-4.3644298963447896E-2"/>
                  <c:y val="3.5512501061307745E-2"/>
                </c:manualLayout>
              </c:layout>
              <c:dLblPos val="ctr"/>
              <c:showVal val="1"/>
            </c:dLbl>
            <c:dLbl>
              <c:idx val="2"/>
              <c:layout>
                <c:manualLayout>
                  <c:x val="-1.7457719585379162E-2"/>
                  <c:y val="2.905568268652476E-2"/>
                </c:manualLayout>
              </c:layout>
              <c:dLblPos val="ctr"/>
              <c:showVal val="1"/>
            </c:dLbl>
            <c:dLblPos val="ctr"/>
            <c:showVal val="1"/>
          </c:dLbls>
          <c:val>
            <c:numRef>
              <c:f>table!$A$46:$A$48</c:f>
              <c:numCache>
                <c:formatCode>General</c:formatCode>
                <c:ptCount val="3"/>
                <c:pt idx="0">
                  <c:v>2021</c:v>
                </c:pt>
                <c:pt idx="1">
                  <c:v>2022</c:v>
                </c:pt>
                <c:pt idx="2">
                  <c:v>2023</c:v>
                </c:pt>
              </c:numCache>
            </c:numRef>
          </c:val>
        </c:ser>
        <c:ser>
          <c:idx val="1"/>
          <c:order val="1"/>
          <c:tx>
            <c:strRef>
              <c:f>table!$B$45</c:f>
              <c:strCache>
                <c:ptCount val="1"/>
                <c:pt idx="0">
                  <c:v>Jumlah kasus kematian bayi dan anak  Yang Terdata</c:v>
                </c:pt>
              </c:strCache>
            </c:strRef>
          </c:tx>
          <c:marker>
            <c:symbol val="none"/>
          </c:marker>
          <c:dLbls>
            <c:dLbl>
              <c:idx val="0"/>
              <c:layout>
                <c:manualLayout>
                  <c:x val="-2.6186579378068741E-2"/>
                  <c:y val="-9.685227562174839E-3"/>
                </c:manualLayout>
              </c:layout>
              <c:dLblPos val="ctr"/>
              <c:showVal val="1"/>
            </c:dLbl>
            <c:dLbl>
              <c:idx val="1"/>
              <c:layout>
                <c:manualLayout>
                  <c:x val="-1.0911074740862101E-2"/>
                  <c:y val="-3.5512501061307745E-2"/>
                </c:manualLayout>
              </c:layout>
              <c:dLblPos val="ctr"/>
              <c:showVal val="1"/>
            </c:dLbl>
            <c:dLblPos val="ctr"/>
            <c:showVal val="1"/>
          </c:dLbls>
          <c:val>
            <c:numRef>
              <c:f>table!$B$46:$B$48</c:f>
              <c:numCache>
                <c:formatCode>General</c:formatCode>
                <c:ptCount val="3"/>
                <c:pt idx="0">
                  <c:v>346.5</c:v>
                </c:pt>
                <c:pt idx="1">
                  <c:v>1054.6299999999999</c:v>
                </c:pt>
                <c:pt idx="2">
                  <c:v>2457</c:v>
                </c:pt>
              </c:numCache>
            </c:numRef>
          </c:val>
        </c:ser>
        <c:dLbls>
          <c:showVal val="1"/>
        </c:dLbls>
        <c:marker val="1"/>
        <c:axId val="270594048"/>
        <c:axId val="270595584"/>
      </c:lineChart>
      <c:catAx>
        <c:axId val="270594048"/>
        <c:scaling>
          <c:orientation val="minMax"/>
        </c:scaling>
        <c:axPos val="b"/>
        <c:majorTickMark val="none"/>
        <c:tickLblPos val="nextTo"/>
        <c:spPr>
          <a:ln w="9525">
            <a:noFill/>
          </a:ln>
        </c:spPr>
        <c:crossAx val="270595584"/>
        <c:crosses val="autoZero"/>
        <c:auto val="1"/>
        <c:lblAlgn val="ctr"/>
        <c:lblOffset val="100"/>
      </c:catAx>
      <c:valAx>
        <c:axId val="270595584"/>
        <c:scaling>
          <c:orientation val="minMax"/>
        </c:scaling>
        <c:delete val="1"/>
        <c:axPos val="l"/>
        <c:numFmt formatCode="General" sourceLinked="1"/>
        <c:tickLblPos val="none"/>
        <c:crossAx val="270594048"/>
        <c:crosses val="autoZero"/>
        <c:crossBetween val="between"/>
      </c:valAx>
    </c:plotArea>
    <c:legend>
      <c:legendPos val="b"/>
      <c:layout>
        <c:manualLayout>
          <c:xMode val="edge"/>
          <c:yMode val="edge"/>
          <c:x val="0.64731694953842711"/>
          <c:y val="0.57035389974035156"/>
          <c:w val="0.30547503984260843"/>
          <c:h val="0.22491462510034774"/>
        </c:manualLayout>
      </c:layout>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5010</Words>
  <Characters>28557</Characters>
  <Application>Microsoft Office Word</Application>
  <DocSecurity>0</DocSecurity>
  <Lines>237</Lines>
  <Paragraphs>66</Paragraphs>
  <ScaleCrop>false</ScaleCrop>
  <Company/>
  <LinksUpToDate>false</LinksUpToDate>
  <CharactersWithSpaces>33501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2022-07-29T13:24:00Z</dcterms:created>
  <dcterms:modified xsi:type="dcterms:W3CDTF">2022-07-29T13:29:00Z</dcterms:modified>
</cp:coreProperties>
</file>