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0521" w:rsidRDefault="00DD0521">
      <w:pPr>
        <w:rPr>
          <w:b/>
        </w:rPr>
      </w:pPr>
      <w:r>
        <w:rPr>
          <w:b/>
          <w:noProof/>
          <w:lang w:val="en-US"/>
        </w:rPr>
        <mc:AlternateContent>
          <mc:Choice Requires="wpg">
            <w:drawing>
              <wp:anchor distT="0" distB="0" distL="114300" distR="114300" simplePos="0" relativeHeight="251661312" behindDoc="0" locked="0" layoutInCell="1" allowOverlap="1" wp14:anchorId="35B5F3C9" wp14:editId="20562B1B">
                <wp:simplePos x="0" y="0"/>
                <wp:positionH relativeFrom="column">
                  <wp:posOffset>114300</wp:posOffset>
                </wp:positionH>
                <wp:positionV relativeFrom="paragraph">
                  <wp:posOffset>51435</wp:posOffset>
                </wp:positionV>
                <wp:extent cx="5343525" cy="685800"/>
                <wp:effectExtent l="0" t="0" r="9525" b="0"/>
                <wp:wrapNone/>
                <wp:docPr id="4" name="Group 4"/>
                <wp:cNvGraphicFramePr/>
                <a:graphic xmlns:a="http://schemas.openxmlformats.org/drawingml/2006/main">
                  <a:graphicData uri="http://schemas.microsoft.com/office/word/2010/wordprocessingGroup">
                    <wpg:wgp>
                      <wpg:cNvGrpSpPr/>
                      <wpg:grpSpPr>
                        <a:xfrm>
                          <a:off x="0" y="0"/>
                          <a:ext cx="5343525" cy="685800"/>
                          <a:chOff x="0" y="0"/>
                          <a:chExt cx="5343525" cy="685800"/>
                        </a:xfrm>
                      </wpg:grpSpPr>
                      <wps:wsp>
                        <wps:cNvPr id="2" name="Rectangle 2"/>
                        <wps:cNvSpPr/>
                        <wps:spPr>
                          <a:xfrm>
                            <a:off x="847725" y="38100"/>
                            <a:ext cx="3752215" cy="6362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806B1" w:rsidRDefault="001806B1" w:rsidP="00F8097E">
                              <w:pPr>
                                <w:spacing w:after="0" w:line="360" w:lineRule="auto"/>
                                <w:jc w:val="center"/>
                                <w:rPr>
                                  <w:b/>
                                  <w:sz w:val="28"/>
                                </w:rPr>
                              </w:pPr>
                              <w:r w:rsidRPr="00F8097E">
                                <w:rPr>
                                  <w:b/>
                                  <w:sz w:val="28"/>
                                </w:rPr>
                                <w:t>JURNAL ILIMIAH BISNIS DAN PERPAJAKAN</w:t>
                              </w:r>
                            </w:p>
                            <w:p w:rsidR="001806B1" w:rsidRPr="00F8097E" w:rsidRDefault="001806B1" w:rsidP="00F8097E">
                              <w:pPr>
                                <w:spacing w:after="0" w:line="360" w:lineRule="auto"/>
                                <w:jc w:val="center"/>
                                <w:rPr>
                                  <w:b/>
                                  <w:sz w:val="28"/>
                                </w:rPr>
                              </w:pPr>
                              <w:r>
                                <w:rPr>
                                  <w:sz w:val="24"/>
                                </w:rPr>
                                <w:t>Journal homepage: www.jurnal</w:t>
                              </w:r>
                              <w:r>
                                <w:rPr>
                                  <w:b/>
                                  <w:sz w:val="28"/>
                                </w:rPr>
                                <w:t>.</w:t>
                              </w:r>
                              <w:r w:rsidRPr="00F8097E">
                                <w:rPr>
                                  <w:sz w:val="24"/>
                                </w:rPr>
                                <w:t>unmer.ac.id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4800600" y="0"/>
                            <a:ext cx="542925" cy="676275"/>
                          </a:xfrm>
                          <a:prstGeom prst="rect">
                            <a:avLst/>
                          </a:prstGeom>
                        </pic:spPr>
                      </pic:pic>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wpg:wgp>
                  </a:graphicData>
                </a:graphic>
              </wp:anchor>
            </w:drawing>
          </mc:Choice>
          <mc:Fallback>
            <w:pict>
              <v:group w14:anchorId="35B5F3C9" id="Group 4" o:spid="_x0000_s1026" style="position:absolute;margin-left:9pt;margin-top:4.05pt;width:420.75pt;height:54pt;z-index:251661312" coordsize="53435,68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">
                <v:rect id="Rectangle 2" o:spid="_x0000_s1027" style="position:absolute;left:8477;top:381;width:37522;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" fillcolor="white [3201]" stroked="f" strokeweight="2pt">
                  <v:textbox>
                    <w:txbxContent>
                      <w:p w:rsidR="001806B1" w:rsidRDefault="001806B1" w:rsidP="00F8097E">
                        <w:pPr>
                          <w:spacing w:after="0" w:line="360" w:lineRule="auto"/>
                          <w:jc w:val="center"/>
                          <w:rPr>
                            <w:b/>
                            <w:sz w:val="28"/>
                          </w:rPr>
                        </w:pPr>
                        <w:r w:rsidRPr="00F8097E">
                          <w:rPr>
                            <w:b/>
                            <w:sz w:val="28"/>
                          </w:rPr>
                          <w:t>JURNAL ILIMIAH BISNIS DAN PERPAJAKAN</w:t>
                        </w:r>
                      </w:p>
                      <w:p w:rsidR="001806B1" w:rsidRPr="00F8097E" w:rsidRDefault="001806B1" w:rsidP="00F8097E">
                        <w:pPr>
                          <w:spacing w:after="0" w:line="360" w:lineRule="auto"/>
                          <w:jc w:val="center"/>
                          <w:rPr>
                            <w:b/>
                            <w:sz w:val="28"/>
                          </w:rPr>
                        </w:pPr>
                        <w:r>
                          <w:rPr>
                            <w:sz w:val="24"/>
                          </w:rPr>
                          <w:t>Journal homepage: www.jurnal</w:t>
                        </w:r>
                        <w:r>
                          <w:rPr>
                            <w:b/>
                            <w:sz w:val="28"/>
                          </w:rPr>
                          <w:t>.</w:t>
                        </w:r>
                        <w:r w:rsidRPr="00F8097E">
                          <w:rPr>
                            <w:sz w:val="24"/>
                          </w:rPr>
                          <w:t>unmer.ac.id</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8006;width:5429;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">
                  <v:imagedata r:id="rId7" o:title=""/>
                </v:shape>
                <v:shape id="Picture 1" o:spid="_x0000_s1029" type="#_x0000_t75" style="position:absolute;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">
                  <v:imagedata r:id="rId8" o:title=""/>
                </v:shape>
              </v:group>
            </w:pict>
          </mc:Fallback>
        </mc:AlternateContent>
      </w:r>
    </w:p>
    <w:p w:rsidR="00DD0521" w:rsidRDefault="00DD0521">
      <w:pPr>
        <w:rPr>
          <w:b/>
        </w:rPr>
      </w:pPr>
    </w:p>
    <w:p w:rsidR="00DD0521" w:rsidRDefault="00DD0521">
      <w:pPr>
        <w:rPr>
          <w:b/>
        </w:rPr>
      </w:pPr>
    </w:p>
    <w:p w:rsidR="00DA4B0D" w:rsidRDefault="00DD0521" w:rsidP="000A127B">
      <w:pPr>
        <w:spacing w:after="0" w:line="240" w:lineRule="auto"/>
        <w:contextualSpacing/>
        <w:jc w:val="center"/>
        <w:rPr>
          <w:rFonts w:asciiTheme="majorHAnsi" w:hAnsiTheme="majorHAnsi"/>
          <w:b/>
          <w:bCs/>
          <w:noProof/>
          <w:sz w:val="28"/>
          <w:szCs w:val="28"/>
        </w:rPr>
      </w:pPr>
      <w:r w:rsidRPr="008A00D4">
        <w:rPr>
          <w:rFonts w:ascii="Cambria" w:eastAsia="Times New Roman" w:hAnsi="Cambria" w:cs="Times New Roman"/>
          <w:sz w:val="20"/>
          <w:szCs w:val="20"/>
        </w:rPr>
        <w:br/>
      </w:r>
      <w:r w:rsidR="000A127B" w:rsidRPr="000A127B">
        <w:rPr>
          <w:rFonts w:asciiTheme="majorHAnsi" w:hAnsiTheme="majorHAnsi"/>
          <w:b/>
          <w:bCs/>
          <w:noProof/>
          <w:sz w:val="28"/>
          <w:szCs w:val="28"/>
        </w:rPr>
        <w:t>PENGARUH</w:t>
      </w:r>
      <w:r w:rsidR="000A127B" w:rsidRPr="000A127B">
        <w:rPr>
          <w:rFonts w:asciiTheme="majorHAnsi" w:hAnsiTheme="majorHAnsi"/>
          <w:b/>
          <w:bCs/>
          <w:noProof/>
          <w:sz w:val="28"/>
          <w:szCs w:val="28"/>
          <w:lang w:val="en-US"/>
        </w:rPr>
        <w:t xml:space="preserve"> </w:t>
      </w:r>
      <w:r w:rsidR="000A127B" w:rsidRPr="000A127B">
        <w:rPr>
          <w:rFonts w:asciiTheme="majorHAnsi" w:hAnsiTheme="majorHAnsi"/>
          <w:b/>
          <w:bCs/>
          <w:noProof/>
          <w:sz w:val="28"/>
          <w:szCs w:val="28"/>
        </w:rPr>
        <w:t>PAJAK PARKIR,</w:t>
      </w:r>
      <w:r w:rsidR="000A127B" w:rsidRPr="000A127B">
        <w:rPr>
          <w:rFonts w:asciiTheme="majorHAnsi" w:hAnsiTheme="majorHAnsi"/>
          <w:b/>
          <w:bCs/>
          <w:noProof/>
          <w:sz w:val="28"/>
          <w:szCs w:val="28"/>
          <w:lang w:val="en-US"/>
        </w:rPr>
        <w:t xml:space="preserve"> </w:t>
      </w:r>
      <w:r w:rsidR="000A127B" w:rsidRPr="000A127B">
        <w:rPr>
          <w:rFonts w:asciiTheme="majorHAnsi" w:hAnsiTheme="majorHAnsi"/>
          <w:b/>
          <w:bCs/>
          <w:noProof/>
          <w:sz w:val="28"/>
          <w:szCs w:val="28"/>
        </w:rPr>
        <w:t>PAJAK REKLAME, DAN PAJAK PENERANGAN JALAN TERHADAP PENDAPATAN ASLI DAERAH</w:t>
      </w:r>
    </w:p>
    <w:p w:rsidR="00DD0521" w:rsidRDefault="000A127B" w:rsidP="000A127B">
      <w:pPr>
        <w:spacing w:after="0" w:line="240" w:lineRule="auto"/>
        <w:contextualSpacing/>
        <w:jc w:val="center"/>
        <w:rPr>
          <w:rFonts w:asciiTheme="majorHAnsi" w:hAnsiTheme="majorHAnsi"/>
          <w:b/>
          <w:bCs/>
          <w:noProof/>
          <w:sz w:val="28"/>
          <w:szCs w:val="28"/>
          <w:lang w:val="en-US"/>
        </w:rPr>
      </w:pPr>
      <w:r w:rsidRPr="000A127B">
        <w:rPr>
          <w:rFonts w:asciiTheme="majorHAnsi" w:hAnsiTheme="majorHAnsi"/>
          <w:b/>
          <w:bCs/>
          <w:noProof/>
          <w:sz w:val="28"/>
          <w:szCs w:val="28"/>
        </w:rPr>
        <w:t>KOTA</w:t>
      </w:r>
      <w:r w:rsidRPr="000A127B">
        <w:rPr>
          <w:rFonts w:asciiTheme="majorHAnsi" w:hAnsiTheme="majorHAnsi"/>
          <w:b/>
          <w:bCs/>
          <w:noProof/>
          <w:sz w:val="28"/>
          <w:szCs w:val="28"/>
          <w:lang w:val="en-US"/>
        </w:rPr>
        <w:t xml:space="preserve"> </w:t>
      </w:r>
      <w:r w:rsidRPr="000A127B">
        <w:rPr>
          <w:rFonts w:asciiTheme="majorHAnsi" w:hAnsiTheme="majorHAnsi"/>
          <w:b/>
          <w:bCs/>
          <w:noProof/>
          <w:sz w:val="28"/>
          <w:szCs w:val="28"/>
        </w:rPr>
        <w:t>BALIKPAPAN</w:t>
      </w:r>
    </w:p>
    <w:p w:rsidR="00D34B2A" w:rsidRPr="00D34B2A" w:rsidRDefault="00D34B2A" w:rsidP="000A127B">
      <w:pPr>
        <w:spacing w:after="0" w:line="240" w:lineRule="auto"/>
        <w:contextualSpacing/>
        <w:jc w:val="center"/>
        <w:rPr>
          <w:rFonts w:asciiTheme="majorHAnsi" w:hAnsiTheme="majorHAnsi"/>
          <w:b/>
          <w:bCs/>
          <w:noProof/>
          <w:sz w:val="28"/>
          <w:szCs w:val="28"/>
          <w:lang w:val="en-US"/>
        </w:rPr>
      </w:pPr>
    </w:p>
    <w:p w:rsidR="00DD0521" w:rsidRPr="009D608D" w:rsidRDefault="000D7071" w:rsidP="00DD0521">
      <w:pPr>
        <w:spacing w:after="240" w:line="240" w:lineRule="auto"/>
        <w:jc w:val="center"/>
        <w:rPr>
          <w:rFonts w:ascii="Cambria" w:eastAsia="Times New Roman" w:hAnsi="Cambria" w:cs="Times New Roman"/>
          <w:b/>
          <w:bCs/>
          <w:sz w:val="24"/>
          <w:szCs w:val="24"/>
          <w:lang w:val="en-US"/>
        </w:rPr>
      </w:pPr>
      <w:r>
        <w:rPr>
          <w:rFonts w:ascii="Cambria" w:eastAsia="Times New Roman" w:hAnsi="Cambria" w:cs="Times New Roman"/>
          <w:b/>
          <w:bCs/>
          <w:sz w:val="24"/>
          <w:szCs w:val="24"/>
          <w:lang w:val="en-US"/>
        </w:rPr>
        <w:t>Muhammad Iqbal</w:t>
      </w:r>
      <w:r w:rsidR="00DD0521" w:rsidRPr="009D608D">
        <w:rPr>
          <w:rFonts w:ascii="Cambria" w:eastAsia="Times New Roman" w:hAnsi="Cambria" w:cs="Times New Roman"/>
          <w:b/>
          <w:bCs/>
          <w:sz w:val="24"/>
          <w:szCs w:val="24"/>
          <w:vertAlign w:val="superscript"/>
        </w:rPr>
        <w:t>1</w:t>
      </w:r>
      <w:r w:rsidR="009D608D" w:rsidRPr="009D608D">
        <w:rPr>
          <w:rFonts w:ascii="Cambria" w:eastAsia="Times New Roman" w:hAnsi="Cambria" w:cs="Times New Roman"/>
          <w:b/>
          <w:bCs/>
          <w:sz w:val="24"/>
          <w:szCs w:val="24"/>
        </w:rPr>
        <w:t xml:space="preserve">, </w:t>
      </w:r>
      <w:r>
        <w:rPr>
          <w:rFonts w:ascii="Cambria" w:eastAsia="Times New Roman" w:hAnsi="Cambria" w:cs="Times New Roman"/>
          <w:b/>
          <w:bCs/>
          <w:sz w:val="24"/>
          <w:szCs w:val="24"/>
          <w:lang w:val="en-US"/>
        </w:rPr>
        <w:t xml:space="preserve">Azizah </w:t>
      </w:r>
      <w:proofErr w:type="spellStart"/>
      <w:r>
        <w:rPr>
          <w:rFonts w:ascii="Cambria" w:eastAsia="Times New Roman" w:hAnsi="Cambria" w:cs="Times New Roman"/>
          <w:b/>
          <w:bCs/>
          <w:sz w:val="24"/>
          <w:szCs w:val="24"/>
          <w:lang w:val="en-US"/>
        </w:rPr>
        <w:t>Olvicka</w:t>
      </w:r>
      <w:proofErr w:type="spellEnd"/>
      <w:r>
        <w:rPr>
          <w:rFonts w:ascii="Cambria" w:eastAsia="Times New Roman" w:hAnsi="Cambria" w:cs="Times New Roman"/>
          <w:b/>
          <w:bCs/>
          <w:sz w:val="24"/>
          <w:szCs w:val="24"/>
          <w:lang w:val="en-US"/>
        </w:rPr>
        <w:t xml:space="preserve"> </w:t>
      </w:r>
      <w:proofErr w:type="spellStart"/>
      <w:r>
        <w:rPr>
          <w:rFonts w:ascii="Cambria" w:eastAsia="Times New Roman" w:hAnsi="Cambria" w:cs="Times New Roman"/>
          <w:b/>
          <w:bCs/>
          <w:sz w:val="24"/>
          <w:szCs w:val="24"/>
          <w:lang w:val="en-US"/>
        </w:rPr>
        <w:t>Mayoda</w:t>
      </w:r>
      <w:proofErr w:type="spellEnd"/>
      <w:r w:rsidR="00DD0521" w:rsidRPr="009D608D">
        <w:rPr>
          <w:rFonts w:ascii="Cambria" w:eastAsia="Times New Roman" w:hAnsi="Cambria" w:cs="Times New Roman"/>
          <w:b/>
          <w:bCs/>
          <w:sz w:val="24"/>
          <w:szCs w:val="24"/>
          <w:vertAlign w:val="superscript"/>
        </w:rPr>
        <w:t>2</w:t>
      </w:r>
    </w:p>
    <w:p w:rsidR="00DD0521" w:rsidRPr="001806B1" w:rsidRDefault="00DD0521" w:rsidP="001806B1">
      <w:pPr>
        <w:spacing w:after="0" w:line="240" w:lineRule="auto"/>
        <w:jc w:val="center"/>
        <w:rPr>
          <w:rFonts w:ascii="Cambria" w:eastAsia="Times New Roman" w:hAnsi="Cambria" w:cs="Times New Roman"/>
          <w:bCs/>
          <w:sz w:val="20"/>
          <w:szCs w:val="20"/>
          <w:lang w:val="en-US"/>
        </w:rPr>
      </w:pPr>
      <w:r w:rsidRPr="001806B1">
        <w:rPr>
          <w:rFonts w:ascii="Cambria" w:eastAsia="Times New Roman" w:hAnsi="Cambria" w:cs="Times New Roman"/>
          <w:bCs/>
          <w:sz w:val="20"/>
          <w:szCs w:val="20"/>
          <w:vertAlign w:val="superscript"/>
        </w:rPr>
        <w:t>1</w:t>
      </w:r>
      <w:r w:rsidR="00DA4B0D">
        <w:rPr>
          <w:rFonts w:ascii="Cambria" w:eastAsia="Times New Roman" w:hAnsi="Cambria" w:cs="Times New Roman"/>
          <w:bCs/>
          <w:sz w:val="20"/>
          <w:szCs w:val="20"/>
          <w:vertAlign w:val="superscript"/>
          <w:lang w:val="en-US"/>
        </w:rPr>
        <w:t xml:space="preserve">, 2 </w:t>
      </w:r>
      <w:r w:rsidR="0092747E">
        <w:rPr>
          <w:rFonts w:ascii="Cambria" w:eastAsia="Times New Roman" w:hAnsi="Cambria" w:cs="Times New Roman"/>
          <w:bCs/>
          <w:sz w:val="20"/>
          <w:szCs w:val="20"/>
          <w:lang w:val="en-US"/>
        </w:rPr>
        <w:t xml:space="preserve">Universitas </w:t>
      </w:r>
      <w:proofErr w:type="spellStart"/>
      <w:r w:rsidR="0092747E">
        <w:rPr>
          <w:rFonts w:ascii="Cambria" w:eastAsia="Times New Roman" w:hAnsi="Cambria" w:cs="Times New Roman"/>
          <w:bCs/>
          <w:sz w:val="20"/>
          <w:szCs w:val="20"/>
          <w:lang w:val="en-US"/>
        </w:rPr>
        <w:t>Mulawarman</w:t>
      </w:r>
      <w:proofErr w:type="spellEnd"/>
      <w:r w:rsidR="001806B1" w:rsidRPr="001806B1">
        <w:rPr>
          <w:rFonts w:ascii="Cambria" w:eastAsia="Times New Roman" w:hAnsi="Cambria" w:cs="Times New Roman"/>
          <w:bCs/>
          <w:sz w:val="20"/>
          <w:szCs w:val="20"/>
        </w:rPr>
        <w:t xml:space="preserve">, </w:t>
      </w:r>
      <w:proofErr w:type="spellStart"/>
      <w:r w:rsidR="001806B1" w:rsidRPr="001806B1">
        <w:rPr>
          <w:rFonts w:ascii="Cambria" w:eastAsia="Times New Roman" w:hAnsi="Cambria" w:cs="Times New Roman"/>
          <w:bCs/>
          <w:sz w:val="20"/>
          <w:szCs w:val="20"/>
          <w:lang w:val="en-US"/>
        </w:rPr>
        <w:t>Akuntansi</w:t>
      </w:r>
      <w:proofErr w:type="spellEnd"/>
      <w:r w:rsidR="001806B1" w:rsidRPr="001806B1">
        <w:rPr>
          <w:rFonts w:ascii="Cambria" w:eastAsia="Times New Roman" w:hAnsi="Cambria" w:cs="Times New Roman"/>
          <w:bCs/>
          <w:sz w:val="20"/>
          <w:szCs w:val="20"/>
        </w:rPr>
        <w:t xml:space="preserve">, </w:t>
      </w:r>
      <w:r w:rsidR="001806B1" w:rsidRPr="001806B1">
        <w:rPr>
          <w:rFonts w:ascii="Cambria" w:eastAsia="Times New Roman" w:hAnsi="Cambria" w:cs="Times New Roman"/>
          <w:bCs/>
          <w:sz w:val="20"/>
          <w:szCs w:val="20"/>
          <w:lang w:val="en-US"/>
        </w:rPr>
        <w:t xml:space="preserve">Ekonomi dan </w:t>
      </w:r>
      <w:proofErr w:type="spellStart"/>
      <w:r w:rsidR="001806B1" w:rsidRPr="001806B1">
        <w:rPr>
          <w:rFonts w:ascii="Cambria" w:eastAsia="Times New Roman" w:hAnsi="Cambria" w:cs="Times New Roman"/>
          <w:bCs/>
          <w:sz w:val="20"/>
          <w:szCs w:val="20"/>
          <w:lang w:val="en-US"/>
        </w:rPr>
        <w:t>Bisnis</w:t>
      </w:r>
      <w:proofErr w:type="spellEnd"/>
      <w:r w:rsidR="001806B1" w:rsidRPr="001806B1">
        <w:rPr>
          <w:rFonts w:ascii="Cambria" w:eastAsia="Times New Roman" w:hAnsi="Cambria" w:cs="Times New Roman"/>
          <w:bCs/>
          <w:sz w:val="20"/>
          <w:szCs w:val="20"/>
          <w:lang w:val="en-US"/>
        </w:rPr>
        <w:t>,</w:t>
      </w:r>
      <w:r w:rsidR="00D34B2A">
        <w:rPr>
          <w:rFonts w:ascii="Cambria" w:eastAsia="Times New Roman" w:hAnsi="Cambria" w:cs="Times New Roman"/>
          <w:bCs/>
          <w:sz w:val="20"/>
          <w:szCs w:val="20"/>
        </w:rPr>
        <w:t xml:space="preserve"> </w:t>
      </w:r>
      <w:r w:rsidR="001806B1" w:rsidRPr="001806B1">
        <w:rPr>
          <w:rFonts w:ascii="Cambria" w:eastAsia="Times New Roman" w:hAnsi="Cambria" w:cs="Times New Roman"/>
          <w:bCs/>
          <w:sz w:val="20"/>
          <w:szCs w:val="20"/>
          <w:lang w:val="en-US"/>
        </w:rPr>
        <w:t>J</w:t>
      </w:r>
      <w:r w:rsidR="00D34B2A">
        <w:rPr>
          <w:rFonts w:ascii="Cambria" w:eastAsia="Times New Roman" w:hAnsi="Cambria" w:cs="Times New Roman"/>
          <w:bCs/>
          <w:sz w:val="20"/>
          <w:szCs w:val="20"/>
          <w:lang w:val="en-US"/>
        </w:rPr>
        <w:t>alan</w:t>
      </w:r>
      <w:r w:rsidR="001806B1" w:rsidRPr="001806B1">
        <w:rPr>
          <w:rFonts w:ascii="Cambria" w:eastAsia="Times New Roman" w:hAnsi="Cambria" w:cs="Times New Roman"/>
          <w:bCs/>
          <w:sz w:val="20"/>
          <w:szCs w:val="20"/>
          <w:lang w:val="en-US"/>
        </w:rPr>
        <w:t xml:space="preserve"> </w:t>
      </w:r>
      <w:proofErr w:type="spellStart"/>
      <w:r w:rsidR="001806B1" w:rsidRPr="001806B1">
        <w:rPr>
          <w:rFonts w:ascii="Cambria" w:eastAsia="Times New Roman" w:hAnsi="Cambria" w:cs="Times New Roman"/>
          <w:bCs/>
          <w:sz w:val="20"/>
          <w:szCs w:val="20"/>
          <w:lang w:val="en-US"/>
        </w:rPr>
        <w:t>Kuaro</w:t>
      </w:r>
      <w:proofErr w:type="spellEnd"/>
      <w:r w:rsidR="001806B1" w:rsidRPr="001806B1">
        <w:rPr>
          <w:rFonts w:ascii="Cambria" w:eastAsia="Times New Roman" w:hAnsi="Cambria" w:cs="Times New Roman"/>
          <w:bCs/>
          <w:sz w:val="20"/>
          <w:szCs w:val="20"/>
          <w:lang w:val="en-US"/>
        </w:rPr>
        <w:t xml:space="preserve"> </w:t>
      </w:r>
      <w:proofErr w:type="spellStart"/>
      <w:r w:rsidR="001806B1" w:rsidRPr="001806B1">
        <w:rPr>
          <w:rFonts w:ascii="Cambria" w:eastAsia="Times New Roman" w:hAnsi="Cambria" w:cs="Times New Roman"/>
          <w:bCs/>
          <w:sz w:val="20"/>
          <w:szCs w:val="20"/>
          <w:lang w:val="en-US"/>
        </w:rPr>
        <w:t>Gn</w:t>
      </w:r>
      <w:proofErr w:type="spellEnd"/>
      <w:r w:rsidR="001806B1" w:rsidRPr="001806B1">
        <w:rPr>
          <w:rFonts w:ascii="Cambria" w:eastAsia="Times New Roman" w:hAnsi="Cambria" w:cs="Times New Roman"/>
          <w:bCs/>
          <w:sz w:val="20"/>
          <w:szCs w:val="20"/>
          <w:lang w:val="en-US"/>
        </w:rPr>
        <w:t xml:space="preserve"> </w:t>
      </w:r>
      <w:proofErr w:type="spellStart"/>
      <w:r w:rsidR="001806B1" w:rsidRPr="001806B1">
        <w:rPr>
          <w:rFonts w:ascii="Cambria" w:eastAsia="Times New Roman" w:hAnsi="Cambria" w:cs="Times New Roman"/>
          <w:bCs/>
          <w:sz w:val="20"/>
          <w:szCs w:val="20"/>
          <w:lang w:val="en-US"/>
        </w:rPr>
        <w:t>Kelua</w:t>
      </w:r>
      <w:proofErr w:type="spellEnd"/>
      <w:r w:rsidR="001806B1" w:rsidRPr="001806B1">
        <w:rPr>
          <w:rFonts w:ascii="Cambria" w:eastAsia="Times New Roman" w:hAnsi="Cambria" w:cs="Times New Roman"/>
          <w:bCs/>
          <w:sz w:val="20"/>
          <w:szCs w:val="20"/>
        </w:rPr>
        <w:t>,</w:t>
      </w:r>
      <w:r w:rsidR="00D34B2A">
        <w:rPr>
          <w:rFonts w:ascii="Cambria" w:eastAsia="Times New Roman" w:hAnsi="Cambria" w:cs="Times New Roman"/>
          <w:bCs/>
          <w:sz w:val="20"/>
          <w:szCs w:val="20"/>
          <w:lang w:val="en-US"/>
        </w:rPr>
        <w:t xml:space="preserve"> </w:t>
      </w:r>
      <w:proofErr w:type="spellStart"/>
      <w:r w:rsidR="00D34B2A">
        <w:rPr>
          <w:rFonts w:ascii="Cambria" w:eastAsia="Times New Roman" w:hAnsi="Cambria" w:cs="Times New Roman"/>
          <w:bCs/>
          <w:sz w:val="20"/>
          <w:szCs w:val="20"/>
          <w:lang w:val="en-US"/>
        </w:rPr>
        <w:t>Kecamatan</w:t>
      </w:r>
      <w:proofErr w:type="spellEnd"/>
      <w:r w:rsidR="00D34B2A">
        <w:rPr>
          <w:rFonts w:ascii="Cambria" w:eastAsia="Times New Roman" w:hAnsi="Cambria" w:cs="Times New Roman"/>
          <w:bCs/>
          <w:sz w:val="20"/>
          <w:szCs w:val="20"/>
          <w:lang w:val="en-US"/>
        </w:rPr>
        <w:t xml:space="preserve"> </w:t>
      </w:r>
      <w:proofErr w:type="spellStart"/>
      <w:r w:rsidR="00D34B2A">
        <w:rPr>
          <w:rFonts w:ascii="Cambria" w:eastAsia="Times New Roman" w:hAnsi="Cambria" w:cs="Times New Roman"/>
          <w:bCs/>
          <w:sz w:val="20"/>
          <w:szCs w:val="20"/>
          <w:lang w:val="en-US"/>
        </w:rPr>
        <w:t>Samarinda</w:t>
      </w:r>
      <w:proofErr w:type="spellEnd"/>
      <w:r w:rsidR="00D34B2A">
        <w:rPr>
          <w:rFonts w:ascii="Cambria" w:eastAsia="Times New Roman" w:hAnsi="Cambria" w:cs="Times New Roman"/>
          <w:bCs/>
          <w:sz w:val="20"/>
          <w:szCs w:val="20"/>
          <w:lang w:val="en-US"/>
        </w:rPr>
        <w:t xml:space="preserve"> Ulu, Kota </w:t>
      </w:r>
      <w:proofErr w:type="spellStart"/>
      <w:r w:rsidR="001806B1" w:rsidRPr="001806B1">
        <w:rPr>
          <w:rFonts w:ascii="Cambria" w:eastAsia="Times New Roman" w:hAnsi="Cambria" w:cs="Times New Roman"/>
          <w:bCs/>
          <w:sz w:val="20"/>
          <w:szCs w:val="20"/>
          <w:lang w:val="en-US"/>
        </w:rPr>
        <w:t>Samarinda</w:t>
      </w:r>
      <w:proofErr w:type="spellEnd"/>
      <w:r w:rsidR="001806B1" w:rsidRPr="001806B1">
        <w:rPr>
          <w:rFonts w:ascii="Cambria" w:eastAsia="Times New Roman" w:hAnsi="Cambria" w:cs="Times New Roman"/>
          <w:bCs/>
          <w:sz w:val="20"/>
          <w:szCs w:val="20"/>
        </w:rPr>
        <w:t xml:space="preserve"> </w:t>
      </w:r>
      <w:r w:rsidR="001806B1" w:rsidRPr="001806B1">
        <w:rPr>
          <w:rFonts w:ascii="Cambria" w:eastAsia="Times New Roman" w:hAnsi="Cambria" w:cs="Times New Roman"/>
          <w:bCs/>
          <w:sz w:val="20"/>
          <w:szCs w:val="20"/>
          <w:lang w:val="en-US"/>
        </w:rPr>
        <w:t>75119</w:t>
      </w:r>
      <w:r w:rsidR="001806B1" w:rsidRPr="001806B1">
        <w:rPr>
          <w:rFonts w:ascii="Cambria" w:eastAsia="Times New Roman" w:hAnsi="Cambria" w:cs="Times New Roman"/>
          <w:bCs/>
          <w:sz w:val="20"/>
          <w:szCs w:val="20"/>
        </w:rPr>
        <w:t>,</w:t>
      </w:r>
      <w:r w:rsidR="001806B1" w:rsidRPr="001806B1">
        <w:rPr>
          <w:rFonts w:ascii="Cambria" w:eastAsia="Times New Roman" w:hAnsi="Cambria" w:cs="Times New Roman"/>
          <w:bCs/>
          <w:sz w:val="20"/>
          <w:szCs w:val="20"/>
          <w:lang w:val="en-US"/>
        </w:rPr>
        <w:t xml:space="preserve"> Indonesia</w:t>
      </w:r>
    </w:p>
    <w:p w:rsidR="00DD0521" w:rsidRPr="000A127B" w:rsidRDefault="00DD0521" w:rsidP="00DD0521">
      <w:pPr>
        <w:spacing w:after="0" w:line="240" w:lineRule="auto"/>
        <w:rPr>
          <w:rFonts w:ascii="Cambria" w:eastAsia="Times New Roman" w:hAnsi="Cambria" w:cs="Times New Roman"/>
          <w:color w:val="FF0000"/>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2410"/>
      </w:tblGrid>
      <w:tr w:rsidR="00DD0521" w:rsidRPr="000A127B" w:rsidTr="003A5B5C">
        <w:trPr>
          <w:trHeight w:val="870"/>
        </w:trPr>
        <w:tc>
          <w:tcPr>
            <w:tcW w:w="2410" w:type="dxa"/>
            <w:shd w:val="clear" w:color="auto" w:fill="auto"/>
          </w:tcPr>
          <w:p w:rsidR="00DD0521" w:rsidRPr="005B18F4" w:rsidRDefault="00DD0521" w:rsidP="003A5B5C">
            <w:pPr>
              <w:spacing w:after="0" w:line="240" w:lineRule="auto"/>
              <w:rPr>
                <w:rFonts w:ascii="Cambria" w:eastAsia="Calibri" w:hAnsi="Cambria"/>
                <w:b/>
                <w:sz w:val="18"/>
                <w:szCs w:val="18"/>
              </w:rPr>
            </w:pPr>
            <w:r w:rsidRPr="005B18F4">
              <w:rPr>
                <w:rFonts w:ascii="Cambria" w:eastAsia="Calibri" w:hAnsi="Cambria"/>
                <w:b/>
                <w:sz w:val="18"/>
                <w:szCs w:val="18"/>
              </w:rPr>
              <w:t>Article history:</w:t>
            </w:r>
          </w:p>
          <w:p w:rsidR="00DD0521" w:rsidRPr="005B18F4" w:rsidRDefault="00DD0521" w:rsidP="003A5B5C">
            <w:pPr>
              <w:spacing w:after="0" w:line="240" w:lineRule="auto"/>
              <w:rPr>
                <w:rFonts w:ascii="Cambria" w:eastAsia="Calibri" w:hAnsi="Cambria"/>
                <w:sz w:val="18"/>
                <w:szCs w:val="18"/>
              </w:rPr>
            </w:pPr>
            <w:r w:rsidRPr="005B18F4">
              <w:rPr>
                <w:rFonts w:ascii="Cambria" w:eastAsia="Calibri" w:hAnsi="Cambria"/>
                <w:sz w:val="18"/>
                <w:szCs w:val="18"/>
              </w:rPr>
              <w:t xml:space="preserve">Received: </w:t>
            </w:r>
            <w:r w:rsidR="00E11E22" w:rsidRPr="005B18F4">
              <w:rPr>
                <w:rFonts w:ascii="Cambria" w:hAnsi="Cambria" w:cs="Tahoma"/>
                <w:sz w:val="18"/>
                <w:szCs w:val="18"/>
                <w:shd w:val="clear" w:color="auto" w:fill="FFFFFF"/>
              </w:rPr>
              <w:t>20</w:t>
            </w:r>
            <w:r w:rsidR="00E11E22" w:rsidRPr="005B18F4">
              <w:rPr>
                <w:rFonts w:ascii="Cambria" w:hAnsi="Cambria" w:cs="Tahoma"/>
                <w:sz w:val="18"/>
                <w:szCs w:val="18"/>
                <w:shd w:val="clear" w:color="auto" w:fill="FFFFFF"/>
                <w:lang w:val="en-US"/>
              </w:rPr>
              <w:t>23</w:t>
            </w:r>
            <w:r w:rsidRPr="005B18F4">
              <w:rPr>
                <w:rFonts w:ascii="Cambria" w:hAnsi="Cambria" w:cs="Tahoma"/>
                <w:sz w:val="18"/>
                <w:szCs w:val="18"/>
                <w:shd w:val="clear" w:color="auto" w:fill="FFFFFF"/>
              </w:rPr>
              <w:t>-00-00</w:t>
            </w:r>
          </w:p>
          <w:p w:rsidR="00DD0521" w:rsidRPr="005B18F4" w:rsidRDefault="00DD0521" w:rsidP="003A5B5C">
            <w:pPr>
              <w:spacing w:after="0" w:line="240" w:lineRule="auto"/>
              <w:rPr>
                <w:rFonts w:ascii="Cambria" w:eastAsia="Calibri" w:hAnsi="Cambria"/>
                <w:sz w:val="18"/>
                <w:szCs w:val="18"/>
              </w:rPr>
            </w:pPr>
            <w:r w:rsidRPr="005B18F4">
              <w:rPr>
                <w:rFonts w:ascii="Cambria" w:eastAsia="Calibri" w:hAnsi="Cambria"/>
                <w:sz w:val="18"/>
                <w:szCs w:val="18"/>
              </w:rPr>
              <w:t xml:space="preserve">Revised: </w:t>
            </w:r>
            <w:r w:rsidR="00E11E22" w:rsidRPr="005B18F4">
              <w:rPr>
                <w:rFonts w:ascii="Cambria" w:hAnsi="Cambria" w:cs="Tahoma"/>
                <w:sz w:val="18"/>
                <w:szCs w:val="18"/>
                <w:shd w:val="clear" w:color="auto" w:fill="FFFFFF"/>
              </w:rPr>
              <w:t>20</w:t>
            </w:r>
            <w:r w:rsidR="00E11E22" w:rsidRPr="005B18F4">
              <w:rPr>
                <w:rFonts w:ascii="Cambria" w:hAnsi="Cambria" w:cs="Tahoma"/>
                <w:sz w:val="18"/>
                <w:szCs w:val="18"/>
                <w:shd w:val="clear" w:color="auto" w:fill="FFFFFF"/>
                <w:lang w:val="en-US"/>
              </w:rPr>
              <w:t>23</w:t>
            </w:r>
            <w:r w:rsidRPr="005B18F4">
              <w:rPr>
                <w:rFonts w:ascii="Cambria" w:hAnsi="Cambria" w:cs="Tahoma"/>
                <w:sz w:val="18"/>
                <w:szCs w:val="18"/>
                <w:shd w:val="clear" w:color="auto" w:fill="FFFFFF"/>
              </w:rPr>
              <w:t>-00-00 </w:t>
            </w:r>
          </w:p>
          <w:p w:rsidR="00DD0521" w:rsidRPr="000A127B" w:rsidRDefault="00E11E22" w:rsidP="003A5B5C">
            <w:pPr>
              <w:spacing w:after="0" w:line="240" w:lineRule="auto"/>
              <w:rPr>
                <w:rFonts w:ascii="Cambria" w:eastAsia="Calibri" w:hAnsi="Cambria"/>
                <w:color w:val="FF0000"/>
                <w:sz w:val="18"/>
                <w:szCs w:val="18"/>
              </w:rPr>
            </w:pPr>
            <w:r w:rsidRPr="005B18F4">
              <w:rPr>
                <w:rFonts w:ascii="Cambria" w:eastAsia="Calibri" w:hAnsi="Cambria"/>
                <w:sz w:val="18"/>
                <w:szCs w:val="18"/>
              </w:rPr>
              <w:t>Accepted: 20</w:t>
            </w:r>
            <w:r w:rsidRPr="005B18F4">
              <w:rPr>
                <w:rFonts w:ascii="Cambria" w:eastAsia="Calibri" w:hAnsi="Cambria"/>
                <w:sz w:val="18"/>
                <w:szCs w:val="18"/>
                <w:lang w:val="en-US"/>
              </w:rPr>
              <w:t>23</w:t>
            </w:r>
            <w:r w:rsidR="00DD0521" w:rsidRPr="005B18F4">
              <w:rPr>
                <w:rFonts w:ascii="Cambria" w:eastAsia="Calibri" w:hAnsi="Cambria"/>
                <w:sz w:val="18"/>
                <w:szCs w:val="18"/>
              </w:rPr>
              <w:t>-00-00</w:t>
            </w:r>
          </w:p>
        </w:tc>
      </w:tr>
    </w:tbl>
    <w:p w:rsidR="00DD0521" w:rsidRPr="000A127B" w:rsidRDefault="00DD0521" w:rsidP="00DD0521">
      <w:pPr>
        <w:pStyle w:val="Ventura-AuthorAddress"/>
        <w:rPr>
          <w:rFonts w:ascii="Cambria" w:hAnsi="Cambria"/>
          <w:i w:val="0"/>
          <w:color w:val="FF0000"/>
        </w:rPr>
      </w:pPr>
    </w:p>
    <w:p w:rsidR="00DD0521" w:rsidRPr="00D14E62" w:rsidRDefault="00DD0521" w:rsidP="00DD0521">
      <w:pPr>
        <w:spacing w:after="0" w:line="240" w:lineRule="auto"/>
        <w:rPr>
          <w:rFonts w:ascii="Cambria" w:hAnsi="Cambria" w:cs="Arial"/>
          <w:sz w:val="20"/>
          <w:szCs w:val="20"/>
        </w:rPr>
      </w:pPr>
      <w:r w:rsidRPr="00D14E62">
        <w:rPr>
          <w:rFonts w:ascii="Cambria" w:hAnsi="Cambria"/>
          <w:noProof/>
          <w:sz w:val="20"/>
          <w:szCs w:val="20"/>
          <w:lang w:val="en-US"/>
        </w:rPr>
        <w:drawing>
          <wp:inline distT="0" distB="0" distL="0" distR="0" wp14:anchorId="5B288DD8" wp14:editId="3DD67CC6">
            <wp:extent cx="142875" cy="142875"/>
            <wp:effectExtent l="0" t="0" r="9525" b="9525"/>
            <wp:docPr id="5"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14E62">
        <w:rPr>
          <w:rFonts w:ascii="Cambria" w:hAnsi="Cambria" w:cs="Arial"/>
          <w:sz w:val="20"/>
          <w:szCs w:val="20"/>
        </w:rPr>
        <w:t xml:space="preserve"> Corresponding Author:</w:t>
      </w:r>
    </w:p>
    <w:p w:rsidR="00DD0521" w:rsidRPr="00D14E62" w:rsidRDefault="00D14E62" w:rsidP="00DD0521">
      <w:pPr>
        <w:spacing w:after="0" w:line="240" w:lineRule="auto"/>
        <w:rPr>
          <w:rFonts w:ascii="Cambria" w:hAnsi="Cambria"/>
          <w:sz w:val="20"/>
          <w:szCs w:val="20"/>
          <w:lang w:val="en-US"/>
        </w:rPr>
      </w:pPr>
      <w:r w:rsidRPr="00D14E62">
        <w:rPr>
          <w:rFonts w:ascii="Cambria" w:hAnsi="Cambria" w:cs="Arial"/>
          <w:b/>
          <w:sz w:val="20"/>
          <w:szCs w:val="20"/>
          <w:lang w:val="en-US"/>
        </w:rPr>
        <w:t>Muhammad Iqbal</w:t>
      </w:r>
      <w:r w:rsidR="00DD0521" w:rsidRPr="00D14E62">
        <w:rPr>
          <w:rFonts w:ascii="Cambria" w:hAnsi="Cambria" w:cs="Arial"/>
          <w:sz w:val="20"/>
          <w:szCs w:val="20"/>
        </w:rPr>
        <w:t xml:space="preserve">: Tel.  </w:t>
      </w:r>
      <w:r w:rsidRPr="00D14E62">
        <w:rPr>
          <w:rFonts w:ascii="Cambria" w:hAnsi="Cambria" w:cs="Arial"/>
          <w:noProof/>
          <w:sz w:val="20"/>
          <w:szCs w:val="20"/>
          <w:lang w:val="en-US"/>
        </w:rPr>
        <w:t>082343417764</w:t>
      </w:r>
    </w:p>
    <w:p w:rsidR="00DD0521" w:rsidRPr="00D14E62" w:rsidRDefault="00DD0521" w:rsidP="00DD0521">
      <w:pPr>
        <w:spacing w:after="0" w:line="240" w:lineRule="auto"/>
        <w:rPr>
          <w:rFonts w:ascii="Cambria" w:hAnsi="Cambria"/>
          <w:sz w:val="20"/>
          <w:szCs w:val="20"/>
          <w:lang w:val="en-US"/>
        </w:rPr>
      </w:pPr>
      <w:r w:rsidRPr="00D14E62">
        <w:rPr>
          <w:rFonts w:ascii="Cambria" w:hAnsi="Cambria"/>
          <w:sz w:val="20"/>
          <w:szCs w:val="20"/>
        </w:rPr>
        <w:t xml:space="preserve">E-mail: </w:t>
      </w:r>
      <w:r w:rsidR="00D14E62" w:rsidRPr="00D14E62">
        <w:rPr>
          <w:rFonts w:ascii="Cambria" w:hAnsi="Cambria"/>
          <w:noProof/>
          <w:sz w:val="20"/>
          <w:szCs w:val="20"/>
          <w:lang w:val="en-US"/>
        </w:rPr>
        <w:t>Muhammad.iqbal@feb.unmul.ac.id</w:t>
      </w:r>
    </w:p>
    <w:p w:rsidR="00DD0521" w:rsidRDefault="00DD0521" w:rsidP="00DD0521">
      <w:pPr>
        <w:spacing w:after="0" w:line="240" w:lineRule="auto"/>
        <w:rPr>
          <w:rFonts w:ascii="Cambria" w:eastAsia="Times New Roman" w:hAnsi="Cambria" w:cs="Times New Roman"/>
          <w:color w:val="FF0000"/>
          <w:sz w:val="24"/>
          <w:szCs w:val="24"/>
        </w:rPr>
      </w:pPr>
    </w:p>
    <w:p w:rsidR="000A127B" w:rsidRPr="000A127B" w:rsidRDefault="000A127B" w:rsidP="000A127B">
      <w:pPr>
        <w:spacing w:after="0" w:line="240" w:lineRule="auto"/>
        <w:jc w:val="center"/>
        <w:rPr>
          <w:rFonts w:ascii="Cambria" w:eastAsia="Times New Roman" w:hAnsi="Cambria" w:cs="Times New Roman"/>
          <w:b/>
          <w:sz w:val="20"/>
          <w:szCs w:val="20"/>
          <w:lang w:val="en-US"/>
        </w:rPr>
      </w:pPr>
      <w:proofErr w:type="spellStart"/>
      <w:r w:rsidRPr="000A127B">
        <w:rPr>
          <w:rFonts w:ascii="Cambria" w:eastAsia="Times New Roman" w:hAnsi="Cambria" w:cs="Times New Roman"/>
          <w:b/>
          <w:sz w:val="20"/>
          <w:szCs w:val="20"/>
          <w:lang w:val="en-US"/>
        </w:rPr>
        <w:t>Abstrak</w:t>
      </w:r>
      <w:proofErr w:type="spellEnd"/>
    </w:p>
    <w:p w:rsidR="000A127B" w:rsidRDefault="000A127B" w:rsidP="000A127B">
      <w:pPr>
        <w:spacing w:after="0" w:line="240" w:lineRule="auto"/>
        <w:ind w:firstLine="720"/>
        <w:contextualSpacing/>
        <w:jc w:val="both"/>
        <w:rPr>
          <w:rFonts w:ascii="Cambria" w:hAnsi="Cambria"/>
          <w:noProof/>
          <w:sz w:val="20"/>
          <w:szCs w:val="20"/>
        </w:rPr>
      </w:pPr>
      <w:r w:rsidRPr="000A127B">
        <w:rPr>
          <w:rFonts w:ascii="Cambria" w:hAnsi="Cambria"/>
          <w:noProof/>
          <w:sz w:val="20"/>
          <w:szCs w:val="20"/>
        </w:rPr>
        <w:t>Pengaruh Pajak Parkir, Pajak Reklame, dan Pajak Penerangan Jalan Terhadap Pendapatan Asli Daerah Kota Balikpapan. Dibimbing ol</w:t>
      </w:r>
      <w:r w:rsidR="00A92CBD">
        <w:rPr>
          <w:rFonts w:ascii="Cambria" w:hAnsi="Cambria"/>
          <w:noProof/>
          <w:sz w:val="20"/>
          <w:szCs w:val="20"/>
        </w:rPr>
        <w:t>eh</w:t>
      </w:r>
      <w:r w:rsidR="00A92CBD">
        <w:rPr>
          <w:rFonts w:ascii="Cambria" w:hAnsi="Cambria"/>
          <w:noProof/>
          <w:sz w:val="20"/>
          <w:szCs w:val="20"/>
          <w:lang w:val="en-US"/>
        </w:rPr>
        <w:t xml:space="preserve"> </w:t>
      </w:r>
      <w:r w:rsidRPr="000A127B">
        <w:rPr>
          <w:rFonts w:ascii="Cambria" w:hAnsi="Cambria"/>
          <w:noProof/>
          <w:sz w:val="20"/>
          <w:szCs w:val="20"/>
        </w:rPr>
        <w:t>Bapak Muhammad Iqbal. Penelitian ini bertujuan untuk mengetahui pengaruh Pajak Parkir, Pajak Reklame, dan Pajak Penerangan Jalan Terhadap Pendapatan Asli Daeah Kota Balikpapan. Jenis penelitian ini menggunakan penelitian desktiptif dengan pendekatan kuantitatif yang menggunakan data sekunder dengan analisis</w:t>
      </w:r>
      <w:r w:rsidRPr="000A127B">
        <w:rPr>
          <w:rFonts w:ascii="Cambria" w:hAnsi="Cambria"/>
          <w:noProof/>
          <w:sz w:val="20"/>
          <w:szCs w:val="20"/>
          <w:lang w:val="en-US"/>
        </w:rPr>
        <w:t xml:space="preserve"> data menggunakan</w:t>
      </w:r>
      <w:r w:rsidRPr="000A127B">
        <w:rPr>
          <w:rFonts w:ascii="Cambria" w:hAnsi="Cambria"/>
          <w:noProof/>
          <w:sz w:val="20"/>
          <w:szCs w:val="20"/>
        </w:rPr>
        <w:t xml:space="preserve"> </w:t>
      </w:r>
      <w:r w:rsidRPr="000A127B">
        <w:rPr>
          <w:rFonts w:ascii="Cambria" w:hAnsi="Cambria"/>
          <w:noProof/>
          <w:sz w:val="20"/>
          <w:szCs w:val="20"/>
          <w:lang w:val="en-US"/>
        </w:rPr>
        <w:t>Statistik Deskriptif, Analisis R</w:t>
      </w:r>
      <w:r w:rsidRPr="000A127B">
        <w:rPr>
          <w:rFonts w:ascii="Cambria" w:hAnsi="Cambria"/>
          <w:noProof/>
          <w:sz w:val="20"/>
          <w:szCs w:val="20"/>
        </w:rPr>
        <w:t xml:space="preserve">egresi </w:t>
      </w:r>
      <w:r w:rsidRPr="000A127B">
        <w:rPr>
          <w:rFonts w:ascii="Cambria" w:hAnsi="Cambria"/>
          <w:noProof/>
          <w:sz w:val="20"/>
          <w:szCs w:val="20"/>
          <w:lang w:val="en-US"/>
        </w:rPr>
        <w:t>B</w:t>
      </w:r>
      <w:r w:rsidRPr="000A127B">
        <w:rPr>
          <w:rFonts w:ascii="Cambria" w:hAnsi="Cambria"/>
          <w:noProof/>
          <w:sz w:val="20"/>
          <w:szCs w:val="20"/>
        </w:rPr>
        <w:t>erganda</w:t>
      </w:r>
      <w:r w:rsidRPr="000A127B">
        <w:rPr>
          <w:rFonts w:ascii="Cambria" w:hAnsi="Cambria"/>
          <w:noProof/>
          <w:sz w:val="20"/>
          <w:szCs w:val="20"/>
          <w:lang w:val="en-US"/>
        </w:rPr>
        <w:t>, Uji Asumsi Klasik, Uji Koefisien Korelasi, Uji Koefisien Determinasi R</w:t>
      </w:r>
      <w:r w:rsidRPr="000A127B">
        <w:rPr>
          <w:rFonts w:ascii="Cambria" w:hAnsi="Cambria"/>
          <w:noProof/>
          <w:sz w:val="20"/>
          <w:szCs w:val="20"/>
          <w:vertAlign w:val="superscript"/>
          <w:lang w:val="en-US"/>
        </w:rPr>
        <w:t>2</w:t>
      </w:r>
      <w:r w:rsidRPr="000A127B">
        <w:rPr>
          <w:rFonts w:ascii="Cambria" w:hAnsi="Cambria"/>
          <w:noProof/>
          <w:sz w:val="20"/>
          <w:szCs w:val="20"/>
          <w:lang w:val="en-US"/>
        </w:rPr>
        <w:t>. Hipotesis di uji menggunakan Uji t dan Uji F</w:t>
      </w:r>
      <w:r w:rsidRPr="000A127B">
        <w:rPr>
          <w:rFonts w:ascii="Cambria" w:hAnsi="Cambria"/>
          <w:noProof/>
          <w:sz w:val="20"/>
          <w:szCs w:val="20"/>
        </w:rPr>
        <w:t xml:space="preserve"> </w:t>
      </w:r>
      <w:r w:rsidRPr="000A127B">
        <w:rPr>
          <w:rFonts w:ascii="Cambria" w:hAnsi="Cambria"/>
          <w:noProof/>
          <w:sz w:val="20"/>
          <w:szCs w:val="20"/>
          <w:lang w:val="en-US"/>
        </w:rPr>
        <w:t xml:space="preserve">dengan </w:t>
      </w:r>
      <w:r w:rsidRPr="000A127B">
        <w:rPr>
          <w:rFonts w:ascii="Cambria" w:hAnsi="Cambria"/>
          <w:i/>
          <w:noProof/>
          <w:sz w:val="20"/>
          <w:szCs w:val="20"/>
        </w:rPr>
        <w:t>Statistical Package For Social Science</w:t>
      </w:r>
      <w:r w:rsidRPr="000A127B">
        <w:rPr>
          <w:rFonts w:ascii="Cambria" w:hAnsi="Cambria"/>
          <w:noProof/>
          <w:sz w:val="20"/>
          <w:szCs w:val="20"/>
        </w:rPr>
        <w:t xml:space="preserve"> (SPSS) 25. Sampel yang digunakan adalah data Pajak Parkir, Pajak Reklame, dan Pajak Penerangan Jalan serta Laporan Realisasi Anggaran Pendapatan Asli Daerah mengenai Pajak Daerah/Retribusi Daerah Tahun 2010-2020.</w:t>
      </w:r>
      <w:r w:rsidRPr="000A127B">
        <w:rPr>
          <w:rFonts w:ascii="Cambria" w:hAnsi="Cambria"/>
          <w:noProof/>
          <w:sz w:val="20"/>
          <w:szCs w:val="20"/>
          <w:lang w:val="en-US"/>
        </w:rPr>
        <w:t xml:space="preserve"> </w:t>
      </w:r>
      <w:r w:rsidRPr="000A127B">
        <w:rPr>
          <w:rFonts w:ascii="Cambria" w:hAnsi="Cambria"/>
          <w:noProof/>
          <w:sz w:val="20"/>
          <w:szCs w:val="20"/>
        </w:rPr>
        <w:t>Hasil penelitian ini menunjukkan bahwa Pajak Parkir</w:t>
      </w:r>
      <w:r w:rsidRPr="000A127B">
        <w:rPr>
          <w:rFonts w:ascii="Cambria" w:hAnsi="Cambria"/>
          <w:noProof/>
          <w:sz w:val="20"/>
          <w:szCs w:val="20"/>
          <w:lang w:val="en-US"/>
        </w:rPr>
        <w:t xml:space="preserve">, Pajak Reklame dan </w:t>
      </w:r>
      <w:r w:rsidRPr="000A127B">
        <w:rPr>
          <w:rFonts w:ascii="Cambria" w:hAnsi="Cambria"/>
          <w:noProof/>
          <w:sz w:val="20"/>
          <w:szCs w:val="20"/>
        </w:rPr>
        <w:t>Pajak Penerangan Jalan</w:t>
      </w:r>
      <w:r w:rsidRPr="000A127B">
        <w:rPr>
          <w:rFonts w:ascii="Cambria" w:hAnsi="Cambria"/>
          <w:noProof/>
          <w:sz w:val="20"/>
          <w:szCs w:val="20"/>
          <w:lang w:val="en-US"/>
        </w:rPr>
        <w:t xml:space="preserve"> </w:t>
      </w:r>
      <w:r w:rsidRPr="000A127B">
        <w:rPr>
          <w:rFonts w:ascii="Cambria" w:hAnsi="Cambria"/>
          <w:noProof/>
          <w:sz w:val="20"/>
          <w:szCs w:val="20"/>
        </w:rPr>
        <w:t xml:space="preserve">berpengaruh </w:t>
      </w:r>
      <w:r w:rsidRPr="000A127B">
        <w:rPr>
          <w:rFonts w:ascii="Cambria" w:hAnsi="Cambria"/>
          <w:noProof/>
          <w:sz w:val="20"/>
          <w:szCs w:val="20"/>
          <w:lang w:val="en-US"/>
        </w:rPr>
        <w:t xml:space="preserve">positif dan </w:t>
      </w:r>
      <w:r w:rsidRPr="000A127B">
        <w:rPr>
          <w:rFonts w:ascii="Cambria" w:hAnsi="Cambria"/>
          <w:noProof/>
          <w:sz w:val="20"/>
          <w:szCs w:val="20"/>
        </w:rPr>
        <w:t xml:space="preserve">signifikan. </w:t>
      </w:r>
      <w:r w:rsidRPr="000A127B">
        <w:rPr>
          <w:rFonts w:ascii="Cambria" w:hAnsi="Cambria"/>
          <w:noProof/>
          <w:sz w:val="20"/>
          <w:szCs w:val="20"/>
          <w:lang w:val="en-US"/>
        </w:rPr>
        <w:t xml:space="preserve">Selain itu </w:t>
      </w:r>
      <w:r w:rsidRPr="000A127B">
        <w:rPr>
          <w:rFonts w:ascii="Cambria" w:hAnsi="Cambria"/>
          <w:noProof/>
          <w:sz w:val="20"/>
          <w:szCs w:val="20"/>
        </w:rPr>
        <w:t>secara bersama-sama Pajak Parkir, Pajak Reklame, dan Pajak Penerangan Jalan secara simultan</w:t>
      </w:r>
      <w:r w:rsidRPr="000A127B">
        <w:rPr>
          <w:rFonts w:ascii="Cambria" w:hAnsi="Cambria"/>
          <w:noProof/>
          <w:sz w:val="20"/>
          <w:szCs w:val="20"/>
          <w:lang w:val="en-US"/>
        </w:rPr>
        <w:t xml:space="preserve"> berpengaruh</w:t>
      </w:r>
      <w:r w:rsidRPr="000A127B">
        <w:rPr>
          <w:rFonts w:ascii="Cambria" w:hAnsi="Cambria"/>
          <w:noProof/>
          <w:sz w:val="20"/>
          <w:szCs w:val="20"/>
        </w:rPr>
        <w:t xml:space="preserve"> terhadap Pendapatan Asli Daerah Kota Balikpapan.</w:t>
      </w:r>
    </w:p>
    <w:p w:rsidR="000A127B" w:rsidRDefault="000A127B" w:rsidP="000A127B">
      <w:pPr>
        <w:spacing w:after="0" w:line="240" w:lineRule="auto"/>
        <w:ind w:firstLine="720"/>
        <w:contextualSpacing/>
        <w:jc w:val="both"/>
        <w:rPr>
          <w:rFonts w:ascii="Cambria" w:hAnsi="Cambria"/>
          <w:noProof/>
          <w:sz w:val="20"/>
          <w:szCs w:val="20"/>
        </w:rPr>
      </w:pPr>
    </w:p>
    <w:p w:rsidR="00A92CBD" w:rsidRPr="00A92CBD" w:rsidRDefault="000A127B" w:rsidP="000A127B">
      <w:pPr>
        <w:spacing w:after="0" w:line="240" w:lineRule="auto"/>
        <w:contextualSpacing/>
        <w:jc w:val="both"/>
        <w:rPr>
          <w:rFonts w:ascii="Cambria" w:hAnsi="Cambria"/>
          <w:noProof/>
          <w:sz w:val="20"/>
          <w:szCs w:val="20"/>
          <w:lang w:val="en-US"/>
        </w:rPr>
      </w:pPr>
      <w:r w:rsidRPr="00A92CBD">
        <w:rPr>
          <w:rFonts w:ascii="Cambria" w:hAnsi="Cambria"/>
          <w:b/>
          <w:noProof/>
          <w:sz w:val="20"/>
          <w:szCs w:val="20"/>
        </w:rPr>
        <w:t>Kata Kunci</w:t>
      </w:r>
      <w:r w:rsidRPr="000A127B">
        <w:rPr>
          <w:rFonts w:ascii="Cambria" w:hAnsi="Cambria"/>
          <w:noProof/>
          <w:sz w:val="20"/>
          <w:szCs w:val="20"/>
        </w:rPr>
        <w:t>: Pajak Parkir, Pajak Reklame, Pajak Penerangan Jalan, Pendapatan Asli Daerah</w:t>
      </w:r>
    </w:p>
    <w:p w:rsidR="00DA4B0D" w:rsidRDefault="00DA4B0D" w:rsidP="000A127B">
      <w:pPr>
        <w:spacing w:after="0" w:line="240" w:lineRule="auto"/>
        <w:jc w:val="center"/>
        <w:rPr>
          <w:rFonts w:ascii="Cambria" w:hAnsi="Cambria"/>
          <w:b/>
        </w:rPr>
      </w:pPr>
    </w:p>
    <w:p w:rsidR="00DD0521" w:rsidRPr="008A00D4" w:rsidRDefault="00DD0521" w:rsidP="000A127B">
      <w:pPr>
        <w:spacing w:after="0" w:line="240" w:lineRule="auto"/>
        <w:jc w:val="center"/>
        <w:rPr>
          <w:rFonts w:ascii="Cambria" w:hAnsi="Cambria"/>
          <w:b/>
          <w:sz w:val="48"/>
          <w:szCs w:val="48"/>
        </w:rPr>
      </w:pPr>
      <w:r w:rsidRPr="008A00D4">
        <w:rPr>
          <w:rFonts w:ascii="Cambria" w:hAnsi="Cambria"/>
          <w:b/>
        </w:rPr>
        <w:t>Abstract</w:t>
      </w:r>
    </w:p>
    <w:p w:rsidR="000A127B" w:rsidRDefault="000A127B" w:rsidP="000A127B">
      <w:pPr>
        <w:pStyle w:val="NormalWeb"/>
        <w:spacing w:before="0" w:beforeAutospacing="0" w:after="0" w:afterAutospacing="0"/>
        <w:ind w:firstLine="720"/>
        <w:jc w:val="both"/>
        <w:rPr>
          <w:rFonts w:ascii="Cambria" w:hAnsi="Cambria"/>
          <w:i/>
          <w:color w:val="000000"/>
          <w:sz w:val="20"/>
          <w:szCs w:val="20"/>
          <w:lang w:val="en-US" w:eastAsia="en-US"/>
        </w:rPr>
      </w:pPr>
      <w:r w:rsidRPr="000A127B">
        <w:rPr>
          <w:rFonts w:ascii="Cambria" w:hAnsi="Cambria"/>
          <w:b/>
          <w:bCs/>
          <w:i/>
          <w:color w:val="000000"/>
          <w:sz w:val="20"/>
          <w:szCs w:val="20"/>
          <w:lang w:val="en-US"/>
        </w:rPr>
        <w:t xml:space="preserve">The Influence of Parking Tax, Advertising Tax, and Street Lighting Tax on Local Revenue of Balikpapan City. </w:t>
      </w:r>
      <w:r w:rsidRPr="000A127B">
        <w:rPr>
          <w:rFonts w:ascii="Cambria" w:hAnsi="Cambria"/>
          <w:i/>
          <w:color w:val="000000"/>
          <w:sz w:val="20"/>
          <w:szCs w:val="20"/>
          <w:lang w:val="en-US"/>
        </w:rPr>
        <w:t>Supervised by</w:t>
      </w:r>
      <w:r w:rsidR="00A92CBD">
        <w:rPr>
          <w:rFonts w:ascii="Cambria" w:hAnsi="Cambria"/>
          <w:i/>
          <w:color w:val="000000"/>
          <w:sz w:val="20"/>
          <w:szCs w:val="20"/>
          <w:lang w:val="en-US"/>
        </w:rPr>
        <w:t xml:space="preserve"> </w:t>
      </w:r>
      <w:r w:rsidRPr="000A127B">
        <w:rPr>
          <w:rFonts w:ascii="Cambria" w:hAnsi="Cambria"/>
          <w:i/>
          <w:color w:val="000000"/>
          <w:sz w:val="20"/>
          <w:szCs w:val="20"/>
          <w:lang w:val="en-US"/>
        </w:rPr>
        <w:t xml:space="preserve">Mr. Muhammad Iqbal. </w:t>
      </w:r>
      <w:r w:rsidRPr="000A127B">
        <w:rPr>
          <w:rFonts w:ascii="Cambria" w:hAnsi="Cambria"/>
          <w:i/>
          <w:color w:val="000000"/>
          <w:sz w:val="20"/>
          <w:szCs w:val="20"/>
          <w:lang w:val="en-US" w:eastAsia="en-US"/>
        </w:rPr>
        <w:t>This study aims to determine the effect of Parking Tax, Advertising Tax, and Street Lighting Tax on the Local Revenue of the City of Balikpapan. This type of research uses descriptive research with a quantitative approach using secondary data with data analysis using Descriptive Statistics, Multiple Regression Analysis, Classical Assumptions Test, Correlation Coefficient Test, R Determination Coefficient Test</w:t>
      </w:r>
      <w:r w:rsidRPr="000A127B">
        <w:rPr>
          <w:rFonts w:ascii="Cambria" w:hAnsi="Cambria"/>
          <w:i/>
          <w:color w:val="000000"/>
          <w:sz w:val="20"/>
          <w:szCs w:val="20"/>
          <w:vertAlign w:val="superscript"/>
          <w:lang w:val="en-US" w:eastAsia="en-US"/>
        </w:rPr>
        <w:t>2</w:t>
      </w:r>
      <w:r w:rsidRPr="000A127B">
        <w:rPr>
          <w:rFonts w:ascii="Cambria" w:hAnsi="Cambria"/>
          <w:i/>
          <w:color w:val="000000"/>
          <w:sz w:val="20"/>
          <w:szCs w:val="20"/>
          <w:lang w:val="en-US" w:eastAsia="en-US"/>
        </w:rPr>
        <w:t xml:space="preserve">. The hypothesis was tested using the t test and F test </w:t>
      </w:r>
      <w:proofErr w:type="spellStart"/>
      <w:r w:rsidRPr="000A127B">
        <w:rPr>
          <w:rFonts w:ascii="Cambria" w:hAnsi="Cambria"/>
          <w:i/>
          <w:color w:val="000000"/>
          <w:sz w:val="20"/>
          <w:szCs w:val="20"/>
          <w:lang w:val="en-US" w:eastAsia="en-US"/>
        </w:rPr>
        <w:t>with</w:t>
      </w:r>
      <w:r w:rsidRPr="000A127B">
        <w:rPr>
          <w:rFonts w:ascii="Cambria" w:hAnsi="Cambria"/>
          <w:i/>
          <w:iCs/>
          <w:color w:val="000000"/>
          <w:sz w:val="20"/>
          <w:szCs w:val="20"/>
          <w:lang w:val="en-US" w:eastAsia="en-US"/>
        </w:rPr>
        <w:t>Statistical</w:t>
      </w:r>
      <w:proofErr w:type="spellEnd"/>
      <w:r w:rsidRPr="000A127B">
        <w:rPr>
          <w:rFonts w:ascii="Cambria" w:hAnsi="Cambria"/>
          <w:i/>
          <w:iCs/>
          <w:color w:val="000000"/>
          <w:sz w:val="20"/>
          <w:szCs w:val="20"/>
          <w:lang w:val="en-US" w:eastAsia="en-US"/>
        </w:rPr>
        <w:t xml:space="preserve"> Package </w:t>
      </w:r>
      <w:proofErr w:type="gramStart"/>
      <w:r w:rsidRPr="000A127B">
        <w:rPr>
          <w:rFonts w:ascii="Cambria" w:hAnsi="Cambria"/>
          <w:i/>
          <w:iCs/>
          <w:color w:val="000000"/>
          <w:sz w:val="20"/>
          <w:szCs w:val="20"/>
          <w:lang w:val="en-US" w:eastAsia="en-US"/>
        </w:rPr>
        <w:t>For</w:t>
      </w:r>
      <w:proofErr w:type="gramEnd"/>
      <w:r w:rsidRPr="000A127B">
        <w:rPr>
          <w:rFonts w:ascii="Cambria" w:hAnsi="Cambria"/>
          <w:i/>
          <w:iCs/>
          <w:color w:val="000000"/>
          <w:sz w:val="20"/>
          <w:szCs w:val="20"/>
          <w:lang w:val="en-US" w:eastAsia="en-US"/>
        </w:rPr>
        <w:t xml:space="preserve"> Social Science</w:t>
      </w:r>
      <w:r w:rsidRPr="000A127B">
        <w:rPr>
          <w:rFonts w:ascii="Cambria" w:hAnsi="Cambria"/>
          <w:i/>
          <w:color w:val="000000"/>
          <w:sz w:val="20"/>
          <w:szCs w:val="20"/>
          <w:lang w:val="en-US" w:eastAsia="en-US"/>
        </w:rPr>
        <w:t xml:space="preserve"> (SPSS) 25. The sample used is data on Parking Tax, Advertising Tax, and Street Lighting Tax as well as Report on the Realization of Regional Original Revenue Budget regarding Regional Taxes/Regional Levies for 2010-2020. The results of this study indicate that Parking Tax, Advertising Tax and Street Lighting Tax have a positive and significant effect. Apart from that, parking tax, billboard tax and street lighting tax simultaneously affect the local revenue of Balikpapan City.</w:t>
      </w:r>
    </w:p>
    <w:p w:rsidR="000A127B" w:rsidRPr="000A127B" w:rsidRDefault="000A127B" w:rsidP="000A127B">
      <w:pPr>
        <w:pStyle w:val="NormalWeb"/>
        <w:spacing w:before="240" w:beforeAutospacing="0" w:after="0" w:afterAutospacing="0"/>
        <w:rPr>
          <w:rFonts w:ascii="Cambria" w:hAnsi="Cambria"/>
          <w:i/>
          <w:sz w:val="20"/>
          <w:szCs w:val="20"/>
          <w:lang w:val="en-US" w:eastAsia="en-US"/>
        </w:rPr>
      </w:pPr>
      <w:r w:rsidRPr="000A127B">
        <w:rPr>
          <w:rFonts w:ascii="Cambria" w:hAnsi="Cambria"/>
          <w:color w:val="000000"/>
          <w:sz w:val="20"/>
          <w:szCs w:val="20"/>
          <w:lang w:val="en-US"/>
        </w:rPr>
        <w:t> </w:t>
      </w:r>
      <w:r w:rsidRPr="000A127B">
        <w:rPr>
          <w:rFonts w:ascii="Cambria" w:hAnsi="Cambria"/>
          <w:b/>
          <w:bCs/>
          <w:color w:val="000000"/>
          <w:sz w:val="20"/>
          <w:szCs w:val="20"/>
          <w:lang w:val="en-US"/>
        </w:rPr>
        <w:t>Keywords: Parking Tax, Advertising Tax, Street Lighting Tax, Local Own Revenue</w:t>
      </w:r>
    </w:p>
    <w:p w:rsidR="00DD0521" w:rsidRPr="00552150" w:rsidRDefault="00DD0521" w:rsidP="00DD0521">
      <w:pPr>
        <w:spacing w:after="0" w:line="240" w:lineRule="auto"/>
        <w:jc w:val="both"/>
        <w:rPr>
          <w:rFonts w:ascii="Cambria" w:eastAsia="Times New Roman" w:hAnsi="Cambria" w:cs="Times New Roman"/>
          <w:sz w:val="20"/>
          <w:szCs w:val="20"/>
        </w:rPr>
      </w:pPr>
      <w:r w:rsidRPr="00552150">
        <w:rPr>
          <w:rFonts w:ascii="Cambria" w:eastAsia="Times New Roman" w:hAnsi="Cambria" w:cs="Times New Roman"/>
          <w:b/>
          <w:bCs/>
          <w:sz w:val="20"/>
          <w:szCs w:val="20"/>
        </w:rPr>
        <w:t xml:space="preserve">JEL Classification: </w:t>
      </w:r>
      <w:r w:rsidR="00552150" w:rsidRPr="00552150">
        <w:rPr>
          <w:rFonts w:ascii="Cambria" w:eastAsia="Times New Roman" w:hAnsi="Cambria" w:cs="Times New Roman"/>
          <w:sz w:val="20"/>
          <w:szCs w:val="20"/>
          <w:lang w:val="en-US"/>
        </w:rPr>
        <w:t>E62</w:t>
      </w:r>
      <w:r w:rsidR="00552150" w:rsidRPr="00552150">
        <w:rPr>
          <w:rFonts w:ascii="Cambria" w:eastAsia="Times New Roman" w:hAnsi="Cambria" w:cs="Times New Roman"/>
          <w:sz w:val="20"/>
          <w:szCs w:val="20"/>
        </w:rPr>
        <w:t>, E63, H2</w:t>
      </w:r>
      <w:r w:rsidRPr="00552150">
        <w:rPr>
          <w:rFonts w:ascii="Cambria" w:eastAsia="Times New Roman" w:hAnsi="Cambria" w:cs="Times New Roman"/>
          <w:sz w:val="20"/>
          <w:szCs w:val="20"/>
        </w:rPr>
        <w:t>*</w:t>
      </w:r>
    </w:p>
    <w:p w:rsidR="00DD0521" w:rsidRDefault="00DD0521" w:rsidP="00DD0521">
      <w:pPr>
        <w:spacing w:after="0" w:line="240" w:lineRule="auto"/>
        <w:rPr>
          <w:rFonts w:ascii="Times New Roman" w:eastAsia="Times New Roman" w:hAnsi="Times New Roman" w:cs="Times New Roman"/>
          <w:sz w:val="24"/>
          <w:szCs w:val="24"/>
        </w:rPr>
      </w:pPr>
      <w:r w:rsidRPr="003A7ED4">
        <w:rPr>
          <w:rFonts w:ascii="Times New Roman" w:eastAsia="Times New Roman" w:hAnsi="Times New Roman" w:cs="Times New Roman"/>
          <w:sz w:val="24"/>
          <w:szCs w:val="24"/>
        </w:rPr>
        <w:lastRenderedPageBreak/>
        <w:br/>
      </w:r>
      <w:r w:rsidRPr="003A7ED4">
        <w:rPr>
          <w:rFonts w:ascii="Times New Roman" w:eastAsia="Times New Roman" w:hAnsi="Times New Roman" w:cs="Times New Roman"/>
          <w:noProof/>
          <w:sz w:val="24"/>
          <w:szCs w:val="24"/>
          <w:lang w:val="en-US"/>
        </w:rPr>
        <w:drawing>
          <wp:inline distT="0" distB="0" distL="0" distR="0" wp14:anchorId="3AC8AEF0" wp14:editId="3FEC0395">
            <wp:extent cx="1659890" cy="307340"/>
            <wp:effectExtent l="0" t="0" r="0" b="0"/>
            <wp:docPr id="6" name="Picture 6" descr="https://docs.google.com/a/unmer.ac.id/drawings/d/sBjpyGcB6ezXzevUNDf-hOg/image?w=174&amp;h=32&amp;rev=1&amp;ac=1&amp;parent=1zCiwVZwlStrxxVb3LpjmOyG-ZmM_NB41IMclXu3ex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unmer.ac.id/drawings/d/sBjpyGcB6ezXzevUNDf-hOg/image?w=174&amp;h=32&amp;rev=1&amp;ac=1&amp;parent=1zCiwVZwlStrxxVb3LpjmOyG-ZmM_NB41IMclXu3exp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9890" cy="307340"/>
                    </a:xfrm>
                    <a:prstGeom prst="rect">
                      <a:avLst/>
                    </a:prstGeom>
                    <a:noFill/>
                    <a:ln>
                      <a:noFill/>
                    </a:ln>
                  </pic:spPr>
                </pic:pic>
              </a:graphicData>
            </a:graphic>
          </wp:inline>
        </w:drawing>
      </w:r>
    </w:p>
    <w:p w:rsidR="00DD0521" w:rsidRPr="003A7ED4" w:rsidRDefault="00DD0521" w:rsidP="00DD0521">
      <w:pPr>
        <w:spacing w:after="0" w:line="240" w:lineRule="auto"/>
        <w:rPr>
          <w:rFonts w:ascii="Times New Roman" w:eastAsia="Times New Roman" w:hAnsi="Times New Roman" w:cs="Times New Roman"/>
          <w:sz w:val="24"/>
          <w:szCs w:val="24"/>
        </w:rPr>
      </w:pPr>
    </w:p>
    <w:p w:rsidR="00DD0521" w:rsidRPr="008A00D4" w:rsidRDefault="00070890" w:rsidP="00DD0521">
      <w:pPr>
        <w:pStyle w:val="ListParagraph"/>
        <w:numPr>
          <w:ilvl w:val="0"/>
          <w:numId w:val="1"/>
        </w:numPr>
        <w:spacing w:after="0" w:line="240" w:lineRule="auto"/>
        <w:ind w:left="567" w:hanging="567"/>
        <w:jc w:val="both"/>
        <w:rPr>
          <w:rFonts w:eastAsia="Times New Roman" w:cstheme="minorHAnsi"/>
          <w:b/>
          <w:color w:val="000000"/>
          <w:sz w:val="24"/>
          <w:szCs w:val="24"/>
          <w:shd w:val="clear" w:color="auto" w:fill="FFFFFF"/>
        </w:rPr>
      </w:pPr>
      <w:proofErr w:type="spellStart"/>
      <w:r>
        <w:rPr>
          <w:rFonts w:eastAsia="Times New Roman" w:cstheme="minorHAnsi"/>
          <w:b/>
          <w:color w:val="000000"/>
          <w:sz w:val="24"/>
          <w:szCs w:val="24"/>
          <w:shd w:val="clear" w:color="auto" w:fill="FFFFFF"/>
        </w:rPr>
        <w:t>Pendahuluan</w:t>
      </w:r>
      <w:proofErr w:type="spellEnd"/>
    </w:p>
    <w:p w:rsidR="000A127B" w:rsidRPr="00070890" w:rsidRDefault="000A127B" w:rsidP="00070890">
      <w:pPr>
        <w:spacing w:after="0" w:line="240" w:lineRule="auto"/>
        <w:ind w:firstLine="426"/>
        <w:jc w:val="both"/>
        <w:rPr>
          <w:rFonts w:asciiTheme="majorHAnsi" w:hAnsiTheme="majorHAnsi"/>
          <w:noProof/>
          <w:sz w:val="20"/>
          <w:szCs w:val="20"/>
          <w:lang w:val="en-US"/>
        </w:rPr>
      </w:pPr>
      <w:bookmarkStart w:id="0" w:name="_Hlk100029504"/>
      <w:r w:rsidRPr="00070890">
        <w:rPr>
          <w:rFonts w:asciiTheme="majorHAnsi" w:hAnsiTheme="majorHAnsi"/>
          <w:noProof/>
          <w:sz w:val="20"/>
          <w:szCs w:val="20"/>
          <w:lang w:val="en-US"/>
        </w:rPr>
        <w:t xml:space="preserve">Indonesia merupakan salah satu negara yang </w:t>
      </w:r>
      <w:r w:rsidRPr="00070890">
        <w:rPr>
          <w:rFonts w:asciiTheme="majorHAnsi" w:hAnsiTheme="majorHAnsi"/>
          <w:noProof/>
          <w:sz w:val="20"/>
          <w:szCs w:val="20"/>
        </w:rPr>
        <w:t>menjalankan pemerintahaan</w:t>
      </w:r>
      <w:r w:rsidRPr="00070890">
        <w:rPr>
          <w:rFonts w:asciiTheme="majorHAnsi" w:hAnsiTheme="majorHAnsi"/>
          <w:noProof/>
          <w:sz w:val="20"/>
          <w:szCs w:val="20"/>
          <w:lang w:val="en-US"/>
        </w:rPr>
        <w:t xml:space="preserve"> </w:t>
      </w:r>
      <w:r w:rsidRPr="00070890">
        <w:rPr>
          <w:rFonts w:asciiTheme="majorHAnsi" w:hAnsiTheme="majorHAnsi"/>
          <w:noProof/>
          <w:sz w:val="20"/>
          <w:szCs w:val="20"/>
        </w:rPr>
        <w:t>nya menganut asas otonomi daerah, yang di</w:t>
      </w:r>
      <w:r w:rsidRPr="00070890">
        <w:rPr>
          <w:rFonts w:asciiTheme="majorHAnsi" w:hAnsiTheme="majorHAnsi"/>
          <w:noProof/>
          <w:sz w:val="20"/>
          <w:szCs w:val="20"/>
          <w:lang w:val="en-US"/>
        </w:rPr>
        <w:t xml:space="preserve"> </w:t>
      </w:r>
      <w:r w:rsidRPr="00070890">
        <w:rPr>
          <w:rFonts w:asciiTheme="majorHAnsi" w:hAnsiTheme="majorHAnsi"/>
          <w:noProof/>
          <w:sz w:val="20"/>
          <w:szCs w:val="20"/>
        </w:rPr>
        <w:t>mana</w:t>
      </w:r>
      <w:r w:rsidRPr="00070890">
        <w:rPr>
          <w:rFonts w:asciiTheme="majorHAnsi" w:hAnsiTheme="majorHAnsi"/>
          <w:noProof/>
          <w:sz w:val="20"/>
          <w:szCs w:val="20"/>
          <w:lang w:val="en-US"/>
        </w:rPr>
        <w:t xml:space="preserve"> untuk menjalankan pemerintahannya secara menyeluruh dengan baik memerlukan bantuan untuk mengatur tiap-tiap daerah di masing-masing wilayah Indonesia. Pendapatan terbesar negara Indonesia salah satunya yakni berasal dari pajak dan retribusi daerah. Hal ini diatur dalam Undang-undang mengenai Pemerintahan Daerah yang  </w:t>
      </w:r>
      <w:bookmarkEnd w:id="0"/>
      <w:r w:rsidRPr="00070890">
        <w:rPr>
          <w:rFonts w:asciiTheme="majorHAnsi" w:hAnsiTheme="majorHAnsi"/>
          <w:noProof/>
          <w:sz w:val="20"/>
          <w:szCs w:val="20"/>
        </w:rPr>
        <w:t>menjelaskan bahwa yang di</w:t>
      </w:r>
      <w:r w:rsidRPr="00070890">
        <w:rPr>
          <w:rFonts w:asciiTheme="majorHAnsi" w:hAnsiTheme="majorHAnsi"/>
          <w:noProof/>
          <w:sz w:val="20"/>
          <w:szCs w:val="20"/>
          <w:lang w:val="en-US"/>
        </w:rPr>
        <w:t xml:space="preserve"> </w:t>
      </w:r>
      <w:r w:rsidRPr="00070890">
        <w:rPr>
          <w:rFonts w:asciiTheme="majorHAnsi" w:hAnsiTheme="majorHAnsi"/>
          <w:noProof/>
          <w:sz w:val="20"/>
          <w:szCs w:val="20"/>
        </w:rPr>
        <w:t>maksud dengan “otonomi daerah adalah hak, wewenang, dan kewajiban daerah otonom untuk mengatur dan mengurus sendiri urusan pemerintahan dan kepentingan masyarakat setempat dalam sistem Negara Kesatuan Republik Indonesia”.</w:t>
      </w:r>
    </w:p>
    <w:p w:rsidR="000A127B" w:rsidRPr="00070890" w:rsidRDefault="000A127B" w:rsidP="00070890">
      <w:pPr>
        <w:spacing w:after="0" w:line="240" w:lineRule="auto"/>
        <w:ind w:firstLine="720"/>
        <w:contextualSpacing/>
        <w:jc w:val="both"/>
        <w:rPr>
          <w:rFonts w:asciiTheme="majorHAnsi" w:hAnsiTheme="majorHAnsi"/>
          <w:noProof/>
          <w:sz w:val="20"/>
          <w:szCs w:val="20"/>
          <w:lang w:val="en-US"/>
        </w:rPr>
      </w:pPr>
      <w:r w:rsidRPr="00070890">
        <w:rPr>
          <w:rFonts w:asciiTheme="majorHAnsi" w:hAnsiTheme="majorHAnsi"/>
          <w:noProof/>
          <w:sz w:val="20"/>
          <w:szCs w:val="20"/>
        </w:rPr>
        <w:t xml:space="preserve">Pendapatan </w:t>
      </w:r>
      <w:r w:rsidRPr="00070890">
        <w:rPr>
          <w:rFonts w:asciiTheme="majorHAnsi" w:hAnsiTheme="majorHAnsi"/>
          <w:noProof/>
          <w:sz w:val="20"/>
          <w:szCs w:val="20"/>
          <w:lang w:val="en-US"/>
        </w:rPr>
        <w:t xml:space="preserve">Asli Daerah (PAD) merupakan penerimaan pendapatan yang diperoleh oleh suatu daerah dari pembayaran pajak masyarakat, pengelolaan sumber daya potensial yang dimiliki oleh daerah itu sendiri, retribusi daerah, dan penghasilan lainnya yang menjadi hak bagi pemerintah daerah itu sendiri. Pendapatan ini menjadi upaya agar pemerintah daerah mampu mengimplementasikan kewenangannya. </w:t>
      </w:r>
      <w:r w:rsidRPr="00070890">
        <w:rPr>
          <w:rFonts w:asciiTheme="majorHAnsi" w:hAnsiTheme="majorHAnsi"/>
          <w:noProof/>
          <w:sz w:val="20"/>
          <w:szCs w:val="20"/>
        </w:rPr>
        <w:t>Dijelaskan dalam</w:t>
      </w:r>
      <w:r w:rsidRPr="00070890">
        <w:rPr>
          <w:rFonts w:asciiTheme="majorHAnsi" w:hAnsiTheme="majorHAnsi"/>
          <w:noProof/>
          <w:sz w:val="20"/>
          <w:szCs w:val="20"/>
          <w:lang w:val="en-US"/>
        </w:rPr>
        <w:t xml:space="preserve"> undang-undang No. 33 Tahun 2004 </w:t>
      </w:r>
      <w:r w:rsidRPr="00070890">
        <w:rPr>
          <w:rFonts w:asciiTheme="majorHAnsi" w:hAnsiTheme="majorHAnsi"/>
          <w:noProof/>
          <w:sz w:val="20"/>
          <w:szCs w:val="20"/>
        </w:rPr>
        <w:t>menyebutkan “Pendapatan Asli Daerah atau disebut (PAD) adalah pendapatan yang diperoleh daerah yang dipungut berdasarkan peraturan daerah sesuai dengan peraturan perundang-undangan”.</w:t>
      </w:r>
      <w:r w:rsidRPr="00070890">
        <w:rPr>
          <w:rFonts w:asciiTheme="majorHAnsi" w:hAnsiTheme="majorHAnsi"/>
          <w:noProof/>
          <w:sz w:val="20"/>
          <w:szCs w:val="20"/>
          <w:lang w:val="en-US"/>
        </w:rPr>
        <w:t xml:space="preserve"> </w:t>
      </w:r>
      <w:r w:rsidRPr="00070890">
        <w:rPr>
          <w:rFonts w:asciiTheme="majorHAnsi" w:hAnsiTheme="majorHAnsi"/>
          <w:noProof/>
          <w:sz w:val="20"/>
          <w:szCs w:val="20"/>
        </w:rPr>
        <w:t xml:space="preserve">Pemerintah </w:t>
      </w:r>
      <w:r w:rsidRPr="00070890">
        <w:rPr>
          <w:rFonts w:asciiTheme="majorHAnsi" w:hAnsiTheme="majorHAnsi"/>
          <w:noProof/>
          <w:sz w:val="20"/>
          <w:szCs w:val="20"/>
          <w:lang w:val="en-US"/>
        </w:rPr>
        <w:t xml:space="preserve">daerah memiliki hak untuk dapat mengurus </w:t>
      </w:r>
      <w:r w:rsidRPr="00070890">
        <w:rPr>
          <w:rFonts w:asciiTheme="majorHAnsi" w:hAnsiTheme="majorHAnsi"/>
          <w:noProof/>
          <w:sz w:val="20"/>
          <w:szCs w:val="20"/>
        </w:rPr>
        <w:t xml:space="preserve">sendiri </w:t>
      </w:r>
      <w:r w:rsidRPr="00070890">
        <w:rPr>
          <w:rFonts w:asciiTheme="majorHAnsi" w:hAnsiTheme="majorHAnsi"/>
          <w:noProof/>
          <w:sz w:val="20"/>
          <w:szCs w:val="20"/>
          <w:lang w:val="en-US"/>
        </w:rPr>
        <w:t>masalah-masalah</w:t>
      </w:r>
      <w:r w:rsidRPr="00070890">
        <w:rPr>
          <w:rFonts w:asciiTheme="majorHAnsi" w:hAnsiTheme="majorHAnsi"/>
          <w:noProof/>
          <w:sz w:val="20"/>
          <w:szCs w:val="20"/>
        </w:rPr>
        <w:t xml:space="preserve"> pemerintahan</w:t>
      </w:r>
      <w:r w:rsidRPr="00070890">
        <w:rPr>
          <w:rFonts w:asciiTheme="majorHAnsi" w:hAnsiTheme="majorHAnsi"/>
          <w:noProof/>
          <w:sz w:val="20"/>
          <w:szCs w:val="20"/>
          <w:lang w:val="en-US"/>
        </w:rPr>
        <w:t xml:space="preserve"> </w:t>
      </w:r>
      <w:r w:rsidRPr="00070890">
        <w:rPr>
          <w:rFonts w:asciiTheme="majorHAnsi" w:hAnsiTheme="majorHAnsi"/>
          <w:noProof/>
          <w:sz w:val="20"/>
          <w:szCs w:val="20"/>
        </w:rPr>
        <w:t>nya</w:t>
      </w:r>
      <w:r w:rsidRPr="00070890">
        <w:rPr>
          <w:rFonts w:asciiTheme="majorHAnsi" w:hAnsiTheme="majorHAnsi"/>
          <w:noProof/>
          <w:sz w:val="20"/>
          <w:szCs w:val="20"/>
          <w:lang w:val="en-US"/>
        </w:rPr>
        <w:t xml:space="preserve">, hal ini </w:t>
      </w:r>
      <w:r w:rsidRPr="00070890">
        <w:rPr>
          <w:rFonts w:asciiTheme="majorHAnsi" w:hAnsiTheme="majorHAnsi"/>
          <w:noProof/>
          <w:sz w:val="20"/>
          <w:szCs w:val="20"/>
        </w:rPr>
        <w:t xml:space="preserve">telah diatur </w:t>
      </w:r>
      <w:r w:rsidRPr="00070890">
        <w:rPr>
          <w:rFonts w:asciiTheme="majorHAnsi" w:hAnsiTheme="majorHAnsi"/>
          <w:noProof/>
          <w:sz w:val="20"/>
          <w:szCs w:val="20"/>
          <w:lang w:val="en-US"/>
        </w:rPr>
        <w:t>dalam</w:t>
      </w:r>
      <w:r w:rsidRPr="00070890">
        <w:rPr>
          <w:rFonts w:asciiTheme="majorHAnsi" w:hAnsiTheme="majorHAnsi"/>
          <w:noProof/>
          <w:sz w:val="20"/>
          <w:szCs w:val="20"/>
        </w:rPr>
        <w:t xml:space="preserve"> Undang-Undang</w:t>
      </w:r>
      <w:r w:rsidRPr="00070890">
        <w:rPr>
          <w:rFonts w:asciiTheme="majorHAnsi" w:hAnsiTheme="majorHAnsi"/>
          <w:noProof/>
          <w:sz w:val="20"/>
          <w:szCs w:val="20"/>
          <w:lang w:val="en-US"/>
        </w:rPr>
        <w:t xml:space="preserve"> Pasal 12 Nomor 32 Tahun 2014 yang membahas mengenai pemerintah daerah </w:t>
      </w:r>
      <w:r w:rsidRPr="00070890">
        <w:rPr>
          <w:rFonts w:asciiTheme="majorHAnsi" w:hAnsiTheme="majorHAnsi"/>
          <w:noProof/>
          <w:sz w:val="20"/>
          <w:szCs w:val="20"/>
        </w:rPr>
        <w:t>“(1) urusan pemerintahan yang diserahkan kepada daerah disertai dengan sumber pendanaan, pengalihan, sarana dan prasarana, serta kepegawaian sesuai dengan urusan yang didesentralisasikan. (2) urusan pemerintahan yang di</w:t>
      </w:r>
      <w:r w:rsidRPr="00070890">
        <w:rPr>
          <w:rFonts w:asciiTheme="majorHAnsi" w:hAnsiTheme="majorHAnsi"/>
          <w:noProof/>
          <w:sz w:val="20"/>
          <w:szCs w:val="20"/>
          <w:lang w:val="en-US"/>
        </w:rPr>
        <w:t xml:space="preserve"> </w:t>
      </w:r>
      <w:r w:rsidRPr="00070890">
        <w:rPr>
          <w:rFonts w:asciiTheme="majorHAnsi" w:hAnsiTheme="majorHAnsi"/>
          <w:noProof/>
          <w:sz w:val="20"/>
          <w:szCs w:val="20"/>
        </w:rPr>
        <w:t xml:space="preserve">limpahkan kepada Gubernur disertai dengan pendanaan sesuai dengan urusan yang di dekonsentrasikan.” </w:t>
      </w:r>
      <w:r w:rsidRPr="00070890">
        <w:rPr>
          <w:rFonts w:asciiTheme="majorHAnsi" w:hAnsiTheme="majorHAnsi"/>
          <w:noProof/>
          <w:sz w:val="20"/>
          <w:szCs w:val="20"/>
          <w:lang w:val="en-US"/>
        </w:rPr>
        <w:t xml:space="preserve">PAD adalah penerimaan yang dihasilkan dari pajak daerah, hasil usaha milik daeah, hasil pengelolaan kekayaan daerah, retribusi daerah, dan pendapatan lainnya yang diperoleh oleh hasil pengelolaan daerah itu sendiri secara sah </w:t>
      </w:r>
      <w:r w:rsidRPr="00070890">
        <w:rPr>
          <w:rFonts w:asciiTheme="majorHAnsi" w:hAnsiTheme="majorHAnsi"/>
          <w:noProof/>
          <w:sz w:val="20"/>
          <w:szCs w:val="20"/>
        </w:rPr>
        <w:fldChar w:fldCharType="begin" w:fldLock="1"/>
      </w:r>
      <w:r w:rsidRPr="00070890">
        <w:rPr>
          <w:rFonts w:asciiTheme="majorHAnsi" w:hAnsiTheme="majorHAnsi"/>
          <w:noProof/>
          <w:sz w:val="20"/>
          <w:szCs w:val="20"/>
        </w:rPr>
        <w:instrText>ADDIN CSL_CITATION {"citationItems":[{"id":"ITEM-1","itemData":{"author":[{"dropping-particle":"","family":"Mardiasmo","given":"","non-dropping-particle":"","parse-names":false,"suffix":""}],"id":"ITEM-1","issued":{"date-parts":[["2016"]]},"publisher":"Andi","publisher-place":"Yogyakarta","title":"Perpajakan Edisi Revisi Tahun 2016","type":"book"},"uris":["http://www.mendeley.com/documents/?uuid=f81e89fe-0f3d-47ab-996a-bf421cce06a1"]}],"mendeley":{"formattedCitation":"(Mardiasmo, 2016)","plainTextFormattedCitation":"(Mardiasmo, 2016)","previouslyFormattedCitation":"(Mardiasmo, 2016)"},"properties":{"noteIndex":0},"schema":"https://github.com/citation-style-language/schema/raw/master/csl-citation.json"}</w:instrText>
      </w:r>
      <w:r w:rsidRPr="00070890">
        <w:rPr>
          <w:rFonts w:asciiTheme="majorHAnsi" w:hAnsiTheme="majorHAnsi"/>
          <w:noProof/>
          <w:sz w:val="20"/>
          <w:szCs w:val="20"/>
        </w:rPr>
        <w:fldChar w:fldCharType="separate"/>
      </w:r>
      <w:r w:rsidRPr="00070890">
        <w:rPr>
          <w:rFonts w:asciiTheme="majorHAnsi" w:hAnsiTheme="majorHAnsi"/>
          <w:noProof/>
          <w:sz w:val="20"/>
          <w:szCs w:val="20"/>
        </w:rPr>
        <w:t>(Mardiasmo, 2016)</w:t>
      </w:r>
      <w:r w:rsidRPr="00070890">
        <w:rPr>
          <w:rFonts w:asciiTheme="majorHAnsi" w:hAnsiTheme="majorHAnsi"/>
          <w:noProof/>
          <w:sz w:val="20"/>
          <w:szCs w:val="20"/>
        </w:rPr>
        <w:fldChar w:fldCharType="end"/>
      </w:r>
      <w:r w:rsidRPr="00070890">
        <w:rPr>
          <w:rFonts w:asciiTheme="majorHAnsi" w:hAnsiTheme="majorHAnsi"/>
          <w:noProof/>
          <w:sz w:val="20"/>
          <w:szCs w:val="20"/>
        </w:rPr>
        <w:t>.</w:t>
      </w:r>
      <w:r w:rsidRPr="00070890">
        <w:rPr>
          <w:rFonts w:asciiTheme="majorHAnsi" w:hAnsiTheme="majorHAnsi"/>
          <w:noProof/>
          <w:sz w:val="20"/>
          <w:szCs w:val="20"/>
          <w:lang w:val="en-US"/>
        </w:rPr>
        <w:t xml:space="preserve"> Pajak daerah didefinisikan sebagai sebuah kontribusi yang dibayarkan oleh warga daerah yang bersifat memaksa dan diatur dalam UU, tepatnya UU No. 28 tahun 2009. Pajak tersebut nantinya akan dirasakan kembali oleh para pembayar pajak secara tidak langsung dari pembangunan yang dilakukan pada daerah tersebut. </w:t>
      </w:r>
      <w:r w:rsidRPr="00070890">
        <w:rPr>
          <w:rFonts w:asciiTheme="majorHAnsi" w:hAnsiTheme="majorHAnsi"/>
          <w:noProof/>
          <w:sz w:val="20"/>
          <w:szCs w:val="20"/>
        </w:rPr>
        <w:t>Dalam upaya pemerintah</w:t>
      </w:r>
      <w:r w:rsidRPr="00070890">
        <w:rPr>
          <w:rFonts w:asciiTheme="majorHAnsi" w:hAnsiTheme="majorHAnsi"/>
          <w:noProof/>
          <w:sz w:val="20"/>
          <w:szCs w:val="20"/>
          <w:lang w:val="en-US"/>
        </w:rPr>
        <w:t xml:space="preserve"> untuk bisa mendapatkan penghasilan lebih besar dari pajak, aturan ini mengubah sistem pengutan pajak dengan menggunakan </w:t>
      </w:r>
      <w:r w:rsidRPr="00070890">
        <w:rPr>
          <w:rFonts w:asciiTheme="majorHAnsi" w:hAnsiTheme="majorHAnsi"/>
          <w:i/>
          <w:iCs/>
          <w:noProof/>
          <w:sz w:val="20"/>
          <w:szCs w:val="20"/>
          <w:lang w:val="en-US"/>
        </w:rPr>
        <w:t>self assesment system</w:t>
      </w:r>
      <w:r w:rsidRPr="00070890">
        <w:rPr>
          <w:rFonts w:asciiTheme="majorHAnsi" w:hAnsiTheme="majorHAnsi"/>
          <w:noProof/>
          <w:sz w:val="20"/>
          <w:szCs w:val="20"/>
          <w:lang w:val="en-US"/>
        </w:rPr>
        <w:t xml:space="preserve"> </w:t>
      </w:r>
      <w:r w:rsidRPr="00070890">
        <w:rPr>
          <w:rFonts w:asciiTheme="majorHAnsi" w:hAnsiTheme="majorHAnsi"/>
          <w:noProof/>
          <w:sz w:val="20"/>
          <w:szCs w:val="20"/>
        </w:rPr>
        <w:t xml:space="preserve">yang menggantikan </w:t>
      </w:r>
      <w:r w:rsidRPr="00070890">
        <w:rPr>
          <w:rFonts w:asciiTheme="majorHAnsi" w:hAnsiTheme="majorHAnsi"/>
          <w:i/>
          <w:iCs/>
          <w:noProof/>
          <w:sz w:val="20"/>
          <w:szCs w:val="20"/>
        </w:rPr>
        <w:t>official assessment system</w:t>
      </w:r>
      <w:r w:rsidRPr="00070890">
        <w:rPr>
          <w:rFonts w:asciiTheme="majorHAnsi" w:hAnsiTheme="majorHAnsi"/>
          <w:noProof/>
          <w:sz w:val="20"/>
          <w:szCs w:val="20"/>
        </w:rPr>
        <w:t>.</w:t>
      </w:r>
    </w:p>
    <w:p w:rsidR="000A127B" w:rsidRPr="00070890" w:rsidRDefault="000A127B" w:rsidP="00070890">
      <w:pPr>
        <w:spacing w:after="0" w:line="240" w:lineRule="auto"/>
        <w:ind w:firstLine="720"/>
        <w:contextualSpacing/>
        <w:jc w:val="both"/>
        <w:rPr>
          <w:rFonts w:asciiTheme="majorHAnsi" w:hAnsiTheme="majorHAnsi"/>
          <w:noProof/>
          <w:sz w:val="20"/>
          <w:szCs w:val="20"/>
        </w:rPr>
      </w:pPr>
      <w:r w:rsidRPr="00070890">
        <w:rPr>
          <w:rFonts w:asciiTheme="majorHAnsi" w:hAnsiTheme="majorHAnsi"/>
          <w:noProof/>
          <w:sz w:val="20"/>
          <w:szCs w:val="20"/>
          <w:lang w:val="en-US"/>
        </w:rPr>
        <w:t xml:space="preserve">Pajak parkir ialah bentuk pajak yang berikan oleh negara kepada pemilik usaha tempat penitipan kendaraan bermotor yang berada di luar badan jalan, pajak ini dikenakan pada pemilik usaha maupun sebagian suatu usaha seperti tempat penitipan kendaraan bermotor, hal ini diatur dalam Undang-undang No. 26 Tahun 2009 Pasal 1 angka 31 yang mengatur tentang pajak daerah dan retribusi daerah (PDRD). </w:t>
      </w:r>
      <w:r w:rsidRPr="00070890">
        <w:rPr>
          <w:rFonts w:asciiTheme="majorHAnsi" w:hAnsiTheme="majorHAnsi"/>
          <w:noProof/>
          <w:sz w:val="20"/>
          <w:szCs w:val="20"/>
        </w:rPr>
        <w:t>Parkir merupakan jenis usaha yang menjual jasa, parkir memiliki keterkaitan</w:t>
      </w:r>
      <w:r w:rsidRPr="00070890">
        <w:rPr>
          <w:rFonts w:asciiTheme="majorHAnsi" w:hAnsiTheme="majorHAnsi"/>
          <w:noProof/>
          <w:sz w:val="20"/>
          <w:szCs w:val="20"/>
          <w:lang w:val="en-US"/>
        </w:rPr>
        <w:t xml:space="preserve"> dengan pendapatan daerah. Sebagai salah satu negara dengan jumlah konsumen pemilik kendaraan pribadi bermotor, tempat penitipan kendaraan atau parkir menjadi salah satu usaha yang cukup memberikan kontribusi bagi daerah, salah satunya adalah untuk menjaga keamanan dan keteraturan di suatu tempat. Namun, hal ini tak benar-benar terlaksana dengan baik, sebab terdapat beberapa hambatan dalam pemungutan pajak untuk lahan parkir di Indonesia, seperti pelaksanaan pemungutan pajak yang membuat penganggaran pajak parkir tidak sebanding dengan potensi yang hadir bersamaan dengan usaha parkir ini. Selain itu, masih banyak tempat-tempat yang diubah menjadi lahan parkir ilegal yang tidak terdaftar sehingga tidak berkontribusi pada pemberian pajak daerah </w:t>
      </w:r>
      <w:r w:rsidRPr="00070890">
        <w:rPr>
          <w:rFonts w:asciiTheme="majorHAnsi" w:hAnsiTheme="majorHAnsi"/>
          <w:noProof/>
          <w:sz w:val="20"/>
          <w:szCs w:val="20"/>
        </w:rPr>
        <w:t xml:space="preserve"> </w:t>
      </w:r>
      <w:r w:rsidRPr="00070890">
        <w:rPr>
          <w:rFonts w:asciiTheme="majorHAnsi" w:hAnsiTheme="majorHAnsi"/>
          <w:noProof/>
          <w:sz w:val="20"/>
          <w:szCs w:val="20"/>
        </w:rPr>
        <w:fldChar w:fldCharType="begin" w:fldLock="1"/>
      </w:r>
      <w:r w:rsidRPr="00070890">
        <w:rPr>
          <w:rFonts w:asciiTheme="majorHAnsi" w:hAnsiTheme="majorHAnsi"/>
          <w:noProof/>
          <w:sz w:val="20"/>
          <w:szCs w:val="20"/>
        </w:rPr>
        <w:instrText>ADDIN CSL_CITATION {"citationItems":[{"id":"ITEM-1","itemData":{"abstract":"Kajian dalam penulisan ini yaitu menganilisis kinerja perusahaan Manufaktur Industri Dasar dan Kimia Sub Sektor Rokok Yang Terdaftar Di Bursa Efek Indonesia Periode 2011 – 2015 dengan menggunakan rasio profitabilitas. Adapun rasio profitabilitas yang digunakan adalah Gros Profit Margin (GPM). . Populasi dalam penelitian ini sebanyak 4 (empat) perusahaan (sumber : www.sahamok.com), namun berdasarkan kriteria yang telah ditentukan oleh penulis dengan menggunakan teknik purposive sampling, terdapat 3 (tiga) perusahaan yang memenuhi kriteria yaitu PT.Gudang Garam Tbk, PT.Handjaya Mandala Sampoerna Tbk, dan PT.Bentoel International Investama Tbk. Adapun kriteria yang ditentukan penulis yaitu : 1) Perusahaan-perusahaan Rokok di Indonesia yang laporan keuangannya menggunakan mata uang Rupiah (Rp); 2) Perusahaan yang termasuk dalam kelompok perusahaan Rokok yang terdaftar di Bursa Efek Indonesia (BEI) periode 2011 -2015. Berdasarkan hasil analisis, dari ketiga perusahaan rokok yang terdaftar di Bursa Efek Indonesia Periode 2011 – 2015 rasio tertinggi berada pada PT. Bentoel Internasional Investama Tbk sebesar 31,9 persen. Kinerja perusahaan yang sudah baik adalah PT. Bentoel Internasional Investama Tbk. Karena perusahaan tersebut telah efisien dalam melakukan pengendalian harga pokok atau biaya produksinya, serta perusahaan tersebut telah mampu berproduksi secara efisien","author":[{"dropping-particle":"","family":"Rachman","given":"Dani","non-dropping-particle":"","parse-names":false,"suffix":""},{"dropping-particle":"","family":"Anggraeni","given":"Iseu","non-dropping-particle":"","parse-names":false,"suffix":""},{"dropping-particle":"","family":"Wigiyanti","given":"Nurlaela","non-dropping-particle":"","parse-names":false,"suffix":""}],"container-title":"AKURAT|Jurnal Ilmiah Akuntansi FE UNIBBA","id":"ITEM-1","issue":"1","issued":{"date-parts":[["2021"]]},"page":"33-47","title":"Pengaruh Pemungutan Pajak Parkir Dan Pajak Penerangan Jalan Terhadap Penerimaan Pendapatan Asli Daerah Kota Bandung Periode 2011-2018","type":"article-journal","volume":"12"},"uris":["http://www.mendeley.com/documents/?uuid=e8846072-633f-4d6c-a6c0-5bc96eba2b23"]}],"mendeley":{"formattedCitation":"(Rachman, Anggraeni, &amp; Wigiyanti, 2021)","manualFormatting":"(Rachman et al, 2021)","plainTextFormattedCitation":"(Rachman, Anggraeni, &amp; Wigiyanti, 2021)","previouslyFormattedCitation":"(Rachman et al., 2021)"},"properties":{"noteIndex":0},"schema":"https://github.com/citation-style-language/schema/raw/master/csl-citation.json"}</w:instrText>
      </w:r>
      <w:r w:rsidRPr="00070890">
        <w:rPr>
          <w:rFonts w:asciiTheme="majorHAnsi" w:hAnsiTheme="majorHAnsi"/>
          <w:noProof/>
          <w:sz w:val="20"/>
          <w:szCs w:val="20"/>
        </w:rPr>
        <w:fldChar w:fldCharType="separate"/>
      </w:r>
      <w:r w:rsidRPr="00070890">
        <w:rPr>
          <w:rFonts w:asciiTheme="majorHAnsi" w:hAnsiTheme="majorHAnsi"/>
          <w:noProof/>
          <w:sz w:val="20"/>
          <w:szCs w:val="20"/>
        </w:rPr>
        <w:t>(Rachman et al, 2021)</w:t>
      </w:r>
      <w:r w:rsidRPr="00070890">
        <w:rPr>
          <w:rFonts w:asciiTheme="majorHAnsi" w:hAnsiTheme="majorHAnsi"/>
          <w:noProof/>
          <w:sz w:val="20"/>
          <w:szCs w:val="20"/>
        </w:rPr>
        <w:fldChar w:fldCharType="end"/>
      </w:r>
      <w:r w:rsidRPr="00070890">
        <w:rPr>
          <w:rFonts w:asciiTheme="majorHAnsi" w:hAnsiTheme="majorHAnsi"/>
          <w:noProof/>
          <w:sz w:val="20"/>
          <w:szCs w:val="20"/>
        </w:rPr>
        <w:t>.</w:t>
      </w:r>
      <w:r w:rsidRPr="00070890">
        <w:rPr>
          <w:rFonts w:asciiTheme="majorHAnsi" w:hAnsiTheme="majorHAnsi"/>
          <w:noProof/>
          <w:sz w:val="20"/>
          <w:szCs w:val="20"/>
          <w:lang w:val="en-US"/>
        </w:rPr>
        <w:t xml:space="preserve"> Kemudian pajak reklame atau pajak yang dibayarkan atas penyelenggaraan reklame dalam UU PDRD Pasal 1 Angka 26 dan 27. Reklame dimaksudkan sebagai benda, media, ataupun alat yang dibuat dengan tujuan komersil untuk promosi ataupun penarik perhatian masyarakat umum mengenai suatu badan usaha, barang, atau jasa</w:t>
      </w:r>
      <w:r w:rsidRPr="00070890">
        <w:rPr>
          <w:rFonts w:asciiTheme="majorHAnsi" w:hAnsiTheme="majorHAnsi"/>
          <w:noProof/>
          <w:sz w:val="20"/>
          <w:szCs w:val="20"/>
        </w:rPr>
        <w:t xml:space="preserve">  </w:t>
      </w:r>
      <w:r w:rsidRPr="00070890">
        <w:rPr>
          <w:rFonts w:asciiTheme="majorHAnsi" w:hAnsiTheme="majorHAnsi"/>
          <w:noProof/>
          <w:sz w:val="20"/>
          <w:szCs w:val="20"/>
        </w:rPr>
        <w:fldChar w:fldCharType="begin" w:fldLock="1"/>
      </w:r>
      <w:r w:rsidRPr="00070890">
        <w:rPr>
          <w:rFonts w:asciiTheme="majorHAnsi" w:hAnsiTheme="majorHAnsi"/>
          <w:noProof/>
          <w:sz w:val="20"/>
          <w:szCs w:val="20"/>
        </w:rPr>
        <w:instrText>ADDIN CSL_CITATION {"citationItems":[{"id":"ITEM-1","itemData":{"author":[{"dropping-particle":"","family":"Siahaan","given":"Marihot Pahala","non-dropping-particle":"","parse-names":false,"suffix":""}],"id":"ITEM-1","issued":{"date-parts":[["2013"]]},"publisher":"Rajawali Pers","publisher-place":"Jakarta","title":"Pajak Daerah &amp; Retribusi Daerah","type":"book"},"uris":["http://www.mendeley.com/documents/?uuid=478d404d-e04b-4617-83d5-8632182cc4ed"]}],"mendeley":{"formattedCitation":"(Siahaan, 2013)","plainTextFormattedCitation":"(Siahaan, 2013)","previouslyFormattedCitation":"(Siahaan, 2013)"},"properties":{"noteIndex":0},"schema":"https://github.com/citation-style-language/schema/raw/master/csl-citation.json"}</w:instrText>
      </w:r>
      <w:r w:rsidRPr="00070890">
        <w:rPr>
          <w:rFonts w:asciiTheme="majorHAnsi" w:hAnsiTheme="majorHAnsi"/>
          <w:noProof/>
          <w:sz w:val="20"/>
          <w:szCs w:val="20"/>
        </w:rPr>
        <w:fldChar w:fldCharType="separate"/>
      </w:r>
      <w:r w:rsidRPr="00070890">
        <w:rPr>
          <w:rFonts w:asciiTheme="majorHAnsi" w:hAnsiTheme="majorHAnsi"/>
          <w:noProof/>
          <w:sz w:val="20"/>
          <w:szCs w:val="20"/>
        </w:rPr>
        <w:t>(Siahaan, 2013)</w:t>
      </w:r>
      <w:r w:rsidRPr="00070890">
        <w:rPr>
          <w:rFonts w:asciiTheme="majorHAnsi" w:hAnsiTheme="majorHAnsi"/>
          <w:noProof/>
          <w:sz w:val="20"/>
          <w:szCs w:val="20"/>
        </w:rPr>
        <w:fldChar w:fldCharType="end"/>
      </w:r>
      <w:r w:rsidRPr="00070890">
        <w:rPr>
          <w:rFonts w:asciiTheme="majorHAnsi" w:hAnsiTheme="majorHAnsi"/>
          <w:noProof/>
          <w:sz w:val="20"/>
          <w:szCs w:val="20"/>
        </w:rPr>
        <w:t>.</w:t>
      </w:r>
      <w:r w:rsidRPr="00070890">
        <w:rPr>
          <w:rFonts w:asciiTheme="majorHAnsi" w:hAnsiTheme="majorHAnsi"/>
          <w:noProof/>
          <w:sz w:val="20"/>
          <w:szCs w:val="20"/>
          <w:lang w:val="en-US"/>
        </w:rPr>
        <w:t xml:space="preserve"> Pada UU PDRD </w:t>
      </w:r>
      <w:r w:rsidRPr="00070890">
        <w:rPr>
          <w:rFonts w:asciiTheme="majorHAnsi" w:hAnsiTheme="majorHAnsi"/>
          <w:noProof/>
          <w:sz w:val="20"/>
          <w:szCs w:val="20"/>
        </w:rPr>
        <w:t>menyatakan bahwa “Pajak Penerangan Jalan adalah pajak atas penggunaan tenaga listrik, baik yang dihasilkan sendiri maupun diperoleh dari sumber lain.”</w:t>
      </w:r>
    </w:p>
    <w:p w:rsidR="000A127B" w:rsidRPr="00070890" w:rsidRDefault="000A127B" w:rsidP="00070890">
      <w:pPr>
        <w:spacing w:after="0" w:line="240" w:lineRule="auto"/>
        <w:ind w:firstLine="720"/>
        <w:contextualSpacing/>
        <w:jc w:val="both"/>
        <w:rPr>
          <w:rFonts w:asciiTheme="majorHAnsi" w:hAnsiTheme="majorHAnsi"/>
          <w:noProof/>
          <w:sz w:val="20"/>
          <w:szCs w:val="20"/>
          <w:lang w:val="en-US"/>
        </w:rPr>
      </w:pPr>
      <w:r w:rsidRPr="00070890">
        <w:rPr>
          <w:rFonts w:asciiTheme="majorHAnsi" w:hAnsiTheme="majorHAnsi"/>
          <w:noProof/>
          <w:sz w:val="20"/>
          <w:szCs w:val="20"/>
          <w:lang w:val="en-US"/>
        </w:rPr>
        <w:t xml:space="preserve">Pendapatan daerah diakui secara resmi sebagai hak yang diterima oleh pemerintah daerah atas nilai kekayaan daerah itu sendiri dari hasil pajak daerah, hasil pengelolaan kayaan daerah, maupun retribusi daerah. Peneliti tertarik untuk meneliti topik ini sebab peneliti melihat variasi pada PAD di tiap Kabupaten/Kota di Indonesia, peneliti juga melihat adanya potensi untuk meningkatkan PAD pada Kota Balikpapan, hal ini juga melihat Kota Balikpapan akan menjadi Ibu Kota Negara atau IKN yang pastinya perolehan PAD akan semakin meningkat pesat. Selain itu, peneliti juga melihat di Kota Balikpapan akan mengalamii perkembangan lebih besar dari peningkatan jumlah penduduk serta objek wisata lain yang </w:t>
      </w:r>
      <w:r w:rsidRPr="00070890">
        <w:rPr>
          <w:rFonts w:asciiTheme="majorHAnsi" w:hAnsiTheme="majorHAnsi"/>
          <w:noProof/>
          <w:sz w:val="20"/>
          <w:szCs w:val="20"/>
          <w:lang w:val="en-US"/>
        </w:rPr>
        <w:lastRenderedPageBreak/>
        <w:t xml:space="preserve">akan mempengaruhi peningkatan sektor lahan parkir, pemasangan reklame sebagai sarana promosi, dan peningkatan pemakaian listrik untuk meningkatkan pengelolaah infrastruktur daerah, seperti peningkatan anggaran untuk penerangan jalan. Dengan demikian peneliti ingin mengungkapkan atau mengetahui besarn konstribusi pajak dari lahan parkir, pemasangan reklame, dan pemanfaatan listrik penerangan jalan terhadap penerimaan PAD. </w:t>
      </w:r>
      <w:r w:rsidRPr="00070890">
        <w:rPr>
          <w:rFonts w:asciiTheme="majorHAnsi" w:hAnsiTheme="majorHAnsi"/>
          <w:noProof/>
          <w:sz w:val="20"/>
          <w:szCs w:val="20"/>
        </w:rPr>
        <w:t>Kemandirian keuangan</w:t>
      </w:r>
      <w:r w:rsidRPr="00070890">
        <w:rPr>
          <w:rFonts w:asciiTheme="majorHAnsi" w:hAnsiTheme="majorHAnsi"/>
          <w:noProof/>
          <w:sz w:val="20"/>
          <w:szCs w:val="20"/>
          <w:lang w:val="en-US"/>
        </w:rPr>
        <w:t xml:space="preserve"> daerah terlihat dari seberapa besar PAD yang diterima </w:t>
      </w:r>
      <w:r w:rsidRPr="00070890">
        <w:rPr>
          <w:rFonts w:asciiTheme="majorHAnsi" w:hAnsiTheme="majorHAnsi"/>
          <w:noProof/>
          <w:sz w:val="20"/>
          <w:szCs w:val="20"/>
        </w:rPr>
        <w:t>dari Pemerintahan Kabupaten/Pemerintahan Kota. Semakin besar PAD dibandingkan dengan bantuan yang diberikan oleh Pemerintah Pusat maka semakin terlihat tingkat kemandirian dari Pemerintah Kota.</w:t>
      </w:r>
      <w:r w:rsidRPr="00070890">
        <w:rPr>
          <w:rFonts w:asciiTheme="majorHAnsi" w:hAnsiTheme="majorHAnsi"/>
          <w:noProof/>
          <w:sz w:val="20"/>
          <w:szCs w:val="20"/>
          <w:lang w:val="en-US"/>
        </w:rPr>
        <w:t xml:space="preserve"> Kemandirian suatu daerah dalam mengurus keuangannya ditentukan salah satunya melalui tingkat PAD daerah tersebut. Efektivitas penggunaan PAD akan lebih penting diperhatikan dibanding dengan anggaran realisasi PAD itu sendiri.</w:t>
      </w:r>
      <w:r w:rsidRPr="00070890">
        <w:rPr>
          <w:rFonts w:asciiTheme="majorHAnsi" w:hAnsiTheme="majorHAnsi"/>
          <w:noProof/>
          <w:sz w:val="20"/>
          <w:szCs w:val="20"/>
        </w:rPr>
        <w:t xml:space="preserve"> Berdasarkan data dalam laporan realisasi anggaran Pemerintah Kota Balikpapan </w:t>
      </w:r>
      <w:r w:rsidRPr="00070890">
        <w:rPr>
          <w:rFonts w:asciiTheme="majorHAnsi" w:hAnsiTheme="majorHAnsi"/>
          <w:noProof/>
          <w:sz w:val="20"/>
          <w:szCs w:val="20"/>
          <w:lang w:val="en-US"/>
        </w:rPr>
        <w:t>selama periode tahun 2010</w:t>
      </w:r>
      <w:r w:rsidRPr="00070890">
        <w:rPr>
          <w:rFonts w:asciiTheme="majorHAnsi" w:hAnsiTheme="majorHAnsi"/>
          <w:noProof/>
          <w:sz w:val="20"/>
          <w:szCs w:val="20"/>
        </w:rPr>
        <w:t xml:space="preserve">-2020 </w:t>
      </w:r>
      <w:r w:rsidRPr="00070890">
        <w:rPr>
          <w:rFonts w:asciiTheme="majorHAnsi" w:hAnsiTheme="majorHAnsi"/>
          <w:noProof/>
          <w:sz w:val="20"/>
          <w:szCs w:val="20"/>
          <w:lang w:val="en-US"/>
        </w:rPr>
        <w:t>terlihat</w:t>
      </w:r>
      <w:r w:rsidRPr="00070890">
        <w:rPr>
          <w:rFonts w:asciiTheme="majorHAnsi" w:hAnsiTheme="majorHAnsi"/>
          <w:noProof/>
          <w:sz w:val="20"/>
          <w:szCs w:val="20"/>
        </w:rPr>
        <w:t xml:space="preserve"> bahwa adanya efektifitas PAD pada Daerah Kota Balikpapan.</w:t>
      </w:r>
    </w:p>
    <w:p w:rsidR="000A127B" w:rsidRPr="00070890" w:rsidRDefault="000A127B" w:rsidP="00070890">
      <w:pPr>
        <w:spacing w:after="0" w:line="240" w:lineRule="auto"/>
        <w:ind w:firstLine="426"/>
        <w:jc w:val="both"/>
        <w:rPr>
          <w:rFonts w:asciiTheme="majorHAnsi" w:hAnsiTheme="majorHAnsi"/>
          <w:noProof/>
          <w:sz w:val="20"/>
          <w:szCs w:val="20"/>
          <w:lang w:val="en-US"/>
        </w:rPr>
      </w:pPr>
      <w:r w:rsidRPr="00070890">
        <w:rPr>
          <w:rFonts w:asciiTheme="majorHAnsi" w:hAnsiTheme="majorHAnsi"/>
          <w:noProof/>
          <w:sz w:val="20"/>
          <w:szCs w:val="20"/>
        </w:rPr>
        <w:t>Dilandasi dengan</w:t>
      </w:r>
      <w:r w:rsidRPr="00070890">
        <w:rPr>
          <w:rFonts w:asciiTheme="majorHAnsi" w:hAnsiTheme="majorHAnsi"/>
          <w:noProof/>
          <w:sz w:val="20"/>
          <w:szCs w:val="20"/>
          <w:lang w:val="en-US"/>
        </w:rPr>
        <w:t xml:space="preserve"> teori keagenan, yakni teori yang</w:t>
      </w:r>
      <w:r w:rsidRPr="00070890">
        <w:rPr>
          <w:rFonts w:asciiTheme="majorHAnsi" w:hAnsiTheme="majorHAnsi"/>
          <w:noProof/>
          <w:sz w:val="20"/>
          <w:szCs w:val="20"/>
        </w:rPr>
        <w:t xml:space="preserve"> </w:t>
      </w:r>
      <w:r w:rsidRPr="00070890">
        <w:rPr>
          <w:rFonts w:asciiTheme="majorHAnsi" w:hAnsiTheme="majorHAnsi"/>
          <w:noProof/>
          <w:sz w:val="20"/>
          <w:szCs w:val="20"/>
          <w:lang w:val="en-US"/>
        </w:rPr>
        <w:t>dalam pemerintahan ini melihat pada kesepakatan yang dilakukan oleh pemberi wewenang (principal) pada penerima wewenang (agent)</w:t>
      </w:r>
      <w:r w:rsidRPr="00070890">
        <w:rPr>
          <w:rFonts w:asciiTheme="majorHAnsi" w:hAnsiTheme="majorHAnsi"/>
          <w:noProof/>
          <w:sz w:val="20"/>
          <w:szCs w:val="20"/>
        </w:rPr>
        <w:t>, dimana</w:t>
      </w:r>
      <w:r w:rsidRPr="00070890">
        <w:rPr>
          <w:rFonts w:asciiTheme="majorHAnsi" w:hAnsiTheme="majorHAnsi"/>
          <w:noProof/>
          <w:sz w:val="20"/>
          <w:szCs w:val="20"/>
          <w:lang w:val="en-US"/>
        </w:rPr>
        <w:t xml:space="preserve"> hal ini dimaksud sebagai uang hasil pembayaran dari rakyat yang dipercayai untuk diatur oleh pemerintah pusat atau daerah dengan baik. </w:t>
      </w:r>
      <w:r w:rsidRPr="00070890">
        <w:rPr>
          <w:rFonts w:asciiTheme="majorHAnsi" w:hAnsiTheme="majorHAnsi"/>
          <w:noProof/>
          <w:sz w:val="20"/>
          <w:szCs w:val="20"/>
        </w:rPr>
        <w:fldChar w:fldCharType="begin" w:fldLock="1"/>
      </w:r>
      <w:r w:rsidRPr="00070890">
        <w:rPr>
          <w:rFonts w:asciiTheme="majorHAnsi" w:hAnsiTheme="majorHAnsi"/>
          <w:noProof/>
          <w:sz w:val="20"/>
          <w:szCs w:val="20"/>
        </w:rPr>
        <w:instrText>ADDIN CSL_CITATION {"citationItems":[{"id":"ITEM-1","itemData":{"abstract":"Pendapatan Asli Daerah (PAD) merupakan penerimaan dari pungutan pajak daerah, retribusi daerah, hasil pengelolaan kekayaan daerah yang dipisahkan dan lain-lain Pendapatan Asli Daerah (PAD) yang sah. Pajak Reklame dan Pajak Parkir termasuk kedalam Pajak Daerah. Tujuan penelitian ini adalah untuk mengetahui bagaimana pengaruh Pajak Reklame terhadap PAD, pengaruh Pajak Parkir terhadap PAD dan pengaruh Pajak Reklame dan Pajak Parkir terhadap PAD pada Pemerintahan Kota Cimahi. Penelitian ini menggunakan tiga variabel yaitu : Pajak Reklame (X1), Pajak Parkir (X2) dan PAD (Y). Metode yang digunakan adalah metode kuantitatif dengan teknik pengumpulan data yaitu kepustakaan dan dokumentasi. Hasil uji hipotesis menunjukkan bahwa pengaruh Pajak Reklame terhadap PAD yaitu ??ℎ?????????? 5,665 &gt; ???????????? 3,182) dengan nilai sig 0,011 &lt; 0,05. Artinya Pajak Reklame berpengaruh signifikan terhadap PAD. Sedangkan pengaruh Pajak Parkir terhadap PAD yaitu ??ℎ?????????? 11,341 &gt; ???????????? 3,182 dengan nilai sig 0,001 &lt; 0,05. Artinya Pajak Parkir berpengaruh signifikan terhadap PAD. Pengaruh Pajak Reklame dan Pajak Parkir terhadap PAD adalah ??ℎ?????????? 121,585 &gt; ???????????? 9,55, dengan nilai sig 0,001 &lt; 0,05. Artinya Pajak Reklame dan Pajak Parkir berpengaruh signifikan terhadap PAD. Kesimpulannya yaitu secara parsial Pajak Reklame tidak berpengaruh signifikan terhadap PAD dan Pajak Parkir berpengaruh signifikan terhadap PAD. Sedangkan secara simultan Pajak Reklame dan Pajak Parkir berpengaruh signifikan terhadap PAD Pemerintahan Kota Cimahi.","author":[{"dropping-particle":"","family":"Juwita","given":"Rukwi","non-dropping-particle":"","parse-names":false,"suffix":""},{"dropping-particle":"","family":"Yanti","given":"Eva Dewi","non-dropping-particle":"","parse-names":false,"suffix":""}],"container-title":"Jurnal Akuntansi","id":"ITEM-1","issue":"2","issued":{"date-parts":[["2018"]]},"page":"29-40","title":"Pengaruh Pajak Reklame Dan Pajak Parkir Terhadap Pendapatan Asli Daerah (Pad) Pada Pemerintahan Kota Cimahi","type":"article-journal","volume":"10"},"uris":["http://www.mendeley.com/documents/?uuid=ff0c20a4-7c4d-4ef5-965e-79e3aeae4bfe"]}],"mendeley":{"formattedCitation":"(Juwita &amp; Yanti, 2018)","manualFormatting":"Juwita and Yanti (2018)","plainTextFormattedCitation":"(Juwita &amp; Yanti, 2018)","previouslyFormattedCitation":"(Juwita &amp; Yanti, 2018)"},"properties":{"noteIndex":0},"schema":"https://github.com/citation-style-language/schema/raw/master/csl-citation.json"}</w:instrText>
      </w:r>
      <w:r w:rsidRPr="00070890">
        <w:rPr>
          <w:rFonts w:asciiTheme="majorHAnsi" w:hAnsiTheme="majorHAnsi"/>
          <w:noProof/>
          <w:sz w:val="20"/>
          <w:szCs w:val="20"/>
        </w:rPr>
        <w:fldChar w:fldCharType="separate"/>
      </w:r>
      <w:r w:rsidRPr="00070890">
        <w:rPr>
          <w:rFonts w:asciiTheme="majorHAnsi" w:hAnsiTheme="majorHAnsi"/>
          <w:noProof/>
          <w:sz w:val="20"/>
          <w:szCs w:val="20"/>
        </w:rPr>
        <w:t>Juwita and Yanti (2018)</w:t>
      </w:r>
      <w:r w:rsidRPr="00070890">
        <w:rPr>
          <w:rFonts w:asciiTheme="majorHAnsi" w:hAnsiTheme="majorHAnsi"/>
          <w:noProof/>
          <w:sz w:val="20"/>
          <w:szCs w:val="20"/>
        </w:rPr>
        <w:fldChar w:fldCharType="end"/>
      </w:r>
      <w:r w:rsidRPr="00070890">
        <w:rPr>
          <w:rFonts w:asciiTheme="majorHAnsi" w:hAnsiTheme="majorHAnsi"/>
          <w:noProof/>
          <w:sz w:val="20"/>
          <w:szCs w:val="20"/>
        </w:rPr>
        <w:t xml:space="preserve"> </w:t>
      </w:r>
      <w:r w:rsidRPr="00070890">
        <w:rPr>
          <w:rFonts w:asciiTheme="majorHAnsi" w:hAnsiTheme="majorHAnsi"/>
          <w:noProof/>
          <w:sz w:val="20"/>
          <w:szCs w:val="20"/>
          <w:lang w:val="en-US"/>
        </w:rPr>
        <w:t xml:space="preserve">menemukan hasil adanya </w:t>
      </w:r>
      <w:r w:rsidRPr="00070890">
        <w:rPr>
          <w:rFonts w:asciiTheme="majorHAnsi" w:hAnsiTheme="majorHAnsi"/>
          <w:noProof/>
          <w:sz w:val="20"/>
          <w:szCs w:val="20"/>
        </w:rPr>
        <w:t>pengaruh</w:t>
      </w:r>
      <w:r w:rsidRPr="00070890">
        <w:rPr>
          <w:rFonts w:asciiTheme="majorHAnsi" w:hAnsiTheme="majorHAnsi"/>
          <w:noProof/>
          <w:sz w:val="20"/>
          <w:szCs w:val="20"/>
          <w:lang w:val="en-US"/>
        </w:rPr>
        <w:t xml:space="preserve"> yang positif dan signifikan antara PAD dari hasil pajak parkir. Namun, berbeda dengan penelitian milik</w:t>
      </w:r>
      <w:r w:rsidRPr="00070890">
        <w:rPr>
          <w:rFonts w:asciiTheme="majorHAnsi" w:hAnsiTheme="majorHAnsi"/>
          <w:noProof/>
          <w:sz w:val="20"/>
          <w:szCs w:val="20"/>
        </w:rPr>
        <w:t xml:space="preserve"> </w:t>
      </w:r>
      <w:r w:rsidRPr="00070890">
        <w:rPr>
          <w:rFonts w:asciiTheme="majorHAnsi" w:hAnsiTheme="majorHAnsi"/>
          <w:noProof/>
          <w:sz w:val="20"/>
          <w:szCs w:val="20"/>
        </w:rPr>
        <w:fldChar w:fldCharType="begin" w:fldLock="1"/>
      </w:r>
      <w:r w:rsidRPr="00070890">
        <w:rPr>
          <w:rFonts w:asciiTheme="majorHAnsi" w:hAnsiTheme="majorHAnsi"/>
          <w:noProof/>
          <w:sz w:val="20"/>
          <w:szCs w:val="20"/>
        </w:rPr>
        <w:instrText>ADDIN CSL_CITATION {"citationItems":[{"id":"ITEM-1","itemData":{"abstract":"Kajian dalam penulisan ini yaitu menganilisis kinerja perusahaan Manufaktur Industri Dasar dan Kimia Sub Sektor Rokok Yang Terdaftar Di Bursa Efek Indonesia Periode 2011 – 2015 dengan menggunakan rasio profitabilitas. Adapun rasio profitabilitas yang digunakan adalah Gros Profit Margin (GPM). . Populasi dalam penelitian ini sebanyak 4 (empat) perusahaan (sumber : www.sahamok.com), namun berdasarkan kriteria yang telah ditentukan oleh penulis dengan menggunakan teknik purposive sampling, terdapat 3 (tiga) perusahaan yang memenuhi kriteria yaitu PT.Gudang Garam Tbk, PT.Handjaya Mandala Sampoerna Tbk, dan PT.Bentoel International Investama Tbk. Adapun kriteria yang ditentukan penulis yaitu : 1) Perusahaan-perusahaan Rokok di Indonesia yang laporan keuangannya menggunakan mata uang Rupiah (Rp); 2) Perusahaan yang termasuk dalam kelompok perusahaan Rokok yang terdaftar di Bursa Efek Indonesia (BEI) periode 2011 -2015. Berdasarkan hasil analisis, dari ketiga perusahaan rokok yang terdaftar di Bursa Efek Indonesia Periode 2011 – 2015 rasio tertinggi berada pada PT. Bentoel Internasional Investama Tbk sebesar 31,9 persen. Kinerja perusahaan yang sudah baik adalah PT. Bentoel Internasional Investama Tbk. Karena perusahaan tersebut telah efisien dalam melakukan pengendalian harga pokok atau biaya produksinya, serta perusahaan tersebut telah mampu berproduksi secara efisien","author":[{"dropping-particle":"","family":"Rachman","given":"Dani","non-dropping-particle":"","parse-names":false,"suffix":""},{"dropping-particle":"","family":"Anggraeni","given":"Iseu","non-dropping-particle":"","parse-names":false,"suffix":""},{"dropping-particle":"","family":"Wigiyanti","given":"Nurlaela","non-dropping-particle":"","parse-names":false,"suffix":""}],"container-title":"AKURAT|Jurnal Ilmiah Akuntansi FE UNIBBA","id":"ITEM-1","issue":"1","issued":{"date-parts":[["2021"]]},"page":"33-47","title":"Pengaruh Pemungutan Pajak Parkir Dan Pajak Penerangan Jalan Terhadap Penerimaan Pendapatan Asli Daerah Kota Bandung Periode 2011-2018","type":"article-journal","volume":"12"},"uris":["http://www.mendeley.com/documents/?uuid=e8846072-633f-4d6c-a6c0-5bc96eba2b23"]}],"mendeley":{"formattedCitation":"(Rachman et al., 2021)","manualFormatting":"(Rachman, Anggraeni, dan Wigiyanti 2021)","plainTextFormattedCitation":"(Rachman et al., 2021)","previouslyFormattedCitation":"(Rachman et al., 2021)"},"properties":{"noteIndex":0},"schema":"https://github.com/citation-style-language/schema/raw/master/csl-citation.json"}</w:instrText>
      </w:r>
      <w:r w:rsidRPr="00070890">
        <w:rPr>
          <w:rFonts w:asciiTheme="majorHAnsi" w:hAnsiTheme="majorHAnsi"/>
          <w:noProof/>
          <w:sz w:val="20"/>
          <w:szCs w:val="20"/>
        </w:rPr>
        <w:fldChar w:fldCharType="separate"/>
      </w:r>
      <w:r w:rsidRPr="00070890">
        <w:rPr>
          <w:rFonts w:asciiTheme="majorHAnsi" w:hAnsiTheme="majorHAnsi"/>
          <w:noProof/>
          <w:sz w:val="20"/>
          <w:szCs w:val="20"/>
        </w:rPr>
        <w:t>(Rachman, Anggraeni, dan Wigiyanti 2021)</w:t>
      </w:r>
      <w:r w:rsidRPr="00070890">
        <w:rPr>
          <w:rFonts w:asciiTheme="majorHAnsi" w:hAnsiTheme="majorHAnsi"/>
          <w:noProof/>
          <w:sz w:val="20"/>
          <w:szCs w:val="20"/>
        </w:rPr>
        <w:fldChar w:fldCharType="end"/>
      </w:r>
      <w:r w:rsidRPr="00070890">
        <w:rPr>
          <w:rFonts w:asciiTheme="majorHAnsi" w:hAnsiTheme="majorHAnsi"/>
          <w:noProof/>
          <w:sz w:val="20"/>
          <w:szCs w:val="20"/>
        </w:rPr>
        <w:t xml:space="preserve"> menunjukkan</w:t>
      </w:r>
      <w:r w:rsidRPr="00070890">
        <w:rPr>
          <w:rFonts w:asciiTheme="majorHAnsi" w:hAnsiTheme="majorHAnsi"/>
          <w:noProof/>
          <w:sz w:val="20"/>
          <w:szCs w:val="20"/>
          <w:lang w:val="en-US"/>
        </w:rPr>
        <w:t xml:space="preserve"> pengaruh negatif dan tidak signifikan antara pajak parkir dengan PAD.</w:t>
      </w:r>
      <w:r w:rsidRPr="00070890">
        <w:rPr>
          <w:rFonts w:asciiTheme="majorHAnsi" w:hAnsiTheme="majorHAnsi"/>
          <w:noProof/>
          <w:sz w:val="20"/>
          <w:szCs w:val="20"/>
        </w:rPr>
        <w:t xml:space="preserve"> </w:t>
      </w:r>
      <w:r w:rsidRPr="00070890">
        <w:rPr>
          <w:rFonts w:asciiTheme="majorHAnsi" w:hAnsiTheme="majorHAnsi"/>
          <w:noProof/>
          <w:sz w:val="20"/>
          <w:szCs w:val="20"/>
          <w:lang w:val="en-US"/>
        </w:rPr>
        <w:t xml:space="preserve"> </w:t>
      </w:r>
      <w:r w:rsidRPr="00070890">
        <w:rPr>
          <w:rFonts w:asciiTheme="majorHAnsi" w:hAnsiTheme="majorHAnsi"/>
          <w:noProof/>
          <w:sz w:val="20"/>
          <w:szCs w:val="20"/>
        </w:rPr>
        <w:fldChar w:fldCharType="begin" w:fldLock="1"/>
      </w:r>
      <w:r w:rsidRPr="00070890">
        <w:rPr>
          <w:rFonts w:asciiTheme="majorHAnsi" w:hAnsiTheme="majorHAnsi"/>
          <w:noProof/>
          <w:sz w:val="20"/>
          <w:szCs w:val="20"/>
        </w:rPr>
        <w:instrText>ADDIN CSL_CITATION {"citationItems":[{"id":"ITEM-1","itemData":{"author":[{"dropping-particle":"","family":"Kurniawan","given":"H","non-dropping-particle":"","parse-names":false,"suffix":""}],"id":"ITEM-1","issued":{"date-parts":[["2021"]]},"publisher":"Universitas Islam Negeri Maulana Malik Ibrahim","title":"Analisis Penerimaan Pajak Hotel, Pajak Restoran, Pajak Hiburan, Pajak Penerangan Jalan Dan Pajak Reklame Terhadap Pendapatan Asli Daerah Kota Batu: Studi Pada Badan Keuangan Daerah Kota Batu Tahun 2012-2018","type":"thesis"},"uris":["http://www.mendeley.com/documents/?uuid=5b3eb8b5-d1c3-4191-ad97-03f95201b96d"]}],"mendeley":{"formattedCitation":"(Kurniawan, 2021)","manualFormatting":"Kurniawan (2021)","plainTextFormattedCitation":"(Kurniawan, 2021)","previouslyFormattedCitation":"(Kurniawan, 2021)"},"properties":{"noteIndex":0},"schema":"https://github.com/citation-style-language/schema/raw/master/csl-citation.json"}</w:instrText>
      </w:r>
      <w:r w:rsidRPr="00070890">
        <w:rPr>
          <w:rFonts w:asciiTheme="majorHAnsi" w:hAnsiTheme="majorHAnsi"/>
          <w:noProof/>
          <w:sz w:val="20"/>
          <w:szCs w:val="20"/>
        </w:rPr>
        <w:fldChar w:fldCharType="separate"/>
      </w:r>
      <w:r w:rsidRPr="00070890">
        <w:rPr>
          <w:rFonts w:asciiTheme="majorHAnsi" w:hAnsiTheme="majorHAnsi"/>
          <w:noProof/>
          <w:sz w:val="20"/>
          <w:szCs w:val="20"/>
        </w:rPr>
        <w:t>Kurniawan (2021)</w:t>
      </w:r>
      <w:r w:rsidRPr="00070890">
        <w:rPr>
          <w:rFonts w:asciiTheme="majorHAnsi" w:hAnsiTheme="majorHAnsi"/>
          <w:noProof/>
          <w:sz w:val="20"/>
          <w:szCs w:val="20"/>
        </w:rPr>
        <w:fldChar w:fldCharType="end"/>
      </w:r>
      <w:r w:rsidRPr="00070890">
        <w:rPr>
          <w:rFonts w:asciiTheme="majorHAnsi" w:hAnsiTheme="majorHAnsi"/>
          <w:noProof/>
          <w:sz w:val="20"/>
          <w:szCs w:val="20"/>
        </w:rPr>
        <w:t xml:space="preserve"> menunjukkan hasil </w:t>
      </w:r>
      <w:r w:rsidRPr="00070890">
        <w:rPr>
          <w:rFonts w:asciiTheme="majorHAnsi" w:hAnsiTheme="majorHAnsi"/>
          <w:noProof/>
          <w:sz w:val="20"/>
          <w:szCs w:val="20"/>
          <w:lang w:val="en-US"/>
        </w:rPr>
        <w:t xml:space="preserve">pajak reklame mempengaruhi secara </w:t>
      </w:r>
      <w:r w:rsidRPr="00070890">
        <w:rPr>
          <w:rFonts w:asciiTheme="majorHAnsi" w:hAnsiTheme="majorHAnsi"/>
          <w:noProof/>
          <w:sz w:val="20"/>
          <w:szCs w:val="20"/>
        </w:rPr>
        <w:t>positif dan signifikan</w:t>
      </w:r>
      <w:r w:rsidRPr="00070890">
        <w:rPr>
          <w:rFonts w:asciiTheme="majorHAnsi" w:hAnsiTheme="majorHAnsi"/>
          <w:noProof/>
          <w:sz w:val="20"/>
          <w:szCs w:val="20"/>
          <w:lang w:val="en-US"/>
        </w:rPr>
        <w:t xml:space="preserve"> pada PAD.</w:t>
      </w:r>
      <w:r w:rsidRPr="00070890">
        <w:rPr>
          <w:rFonts w:asciiTheme="majorHAnsi" w:hAnsiTheme="majorHAnsi"/>
          <w:noProof/>
          <w:sz w:val="20"/>
          <w:szCs w:val="20"/>
        </w:rPr>
        <w:t xml:space="preserve"> Namun penelitian tersebut tidak</w:t>
      </w:r>
      <w:r w:rsidRPr="00070890">
        <w:rPr>
          <w:rFonts w:asciiTheme="majorHAnsi" w:hAnsiTheme="majorHAnsi"/>
          <w:noProof/>
          <w:sz w:val="20"/>
          <w:szCs w:val="20"/>
          <w:lang w:val="en-US"/>
        </w:rPr>
        <w:t xml:space="preserve"> relevan dengan penelitian lain dari</w:t>
      </w:r>
      <w:r w:rsidRPr="00070890">
        <w:rPr>
          <w:rFonts w:asciiTheme="majorHAnsi" w:hAnsiTheme="majorHAnsi"/>
          <w:noProof/>
          <w:sz w:val="20"/>
          <w:szCs w:val="20"/>
        </w:rPr>
        <w:t xml:space="preserve"> </w:t>
      </w:r>
      <w:r w:rsidRPr="00070890">
        <w:rPr>
          <w:rFonts w:asciiTheme="majorHAnsi" w:hAnsiTheme="majorHAnsi"/>
          <w:noProof/>
          <w:sz w:val="20"/>
          <w:szCs w:val="20"/>
        </w:rPr>
        <w:fldChar w:fldCharType="begin" w:fldLock="1"/>
      </w:r>
      <w:r w:rsidRPr="00070890">
        <w:rPr>
          <w:rFonts w:asciiTheme="majorHAnsi" w:hAnsiTheme="majorHAnsi"/>
          <w:noProof/>
          <w:sz w:val="20"/>
          <w:szCs w:val="20"/>
        </w:rPr>
        <w:instrText>ADDIN CSL_CITATION {"citationItems":[{"id":"ITEM-1","itemData":{"ISBN":"9788578110796","ISSN":"1098-6596","PMID":"25246403","abstract":"ABSTRAK Cakupan Standar Pelayanan Minimal (SPM) di Puskesmas Mabelopura tahun 2015 ada beberapa kegiatan yang tidak mencapai target, seperti cakupan pemberian MP-ASI pada anak 6-24 bulan dari keluarga miskin hanya mencapai 19,4%, Cakupan peserta KB aktif hanya mencapai 34,1 %, penemuan pasien baru TB BTA positif 10,3%, penemuan penderita diare 44,6% dan cakupan pemeriksaan IVA 18,6%. Kinerja pegawai dipengaruhi oleh faktor Kepemimpinan dan Lingkungan Kerja. Penelitian ini bertujuan untuk mengetahui hubungan kepemimpinan dan lingkungan kerja terhadap kinerja pegawai di Puskesmas Mabelopura Kecamatan Palu Selatan. Jenis penelitian kuantitatif dengan pendekatan cross sectional. Jumlah populasi yaitu 48 pegawai PNS yang semuanya dijadikan responden (total sampling). Data dianalisis secara deskriptif yaitu analisis univariat dan bivariat, pada taraf kepercayaan 95% (ρ&lt;0,05). Hasil uji Chi Square, menunjukkan bahwa ada hubungan kepemimpinan (ρ=0,013) dan lingkungan kerja (ρ=0,032) dengan kinerja pegawai di Puskesmas Mabelopura. Disarankan kepada kepala puskesmas agar lebih meningkatkan pengawasan dan selalu mengontrol tugas- tugas yang diberikan dengan melakukan pengarahan (breafing) secara rutin serta memperhatikan lingkungan kerja agar pegawai merasa nyaman dalam melaksanakan tugas sehingga dapat meningkatkan kinerja pegawai.","author":[{"dropping-particle":"","family":"Rizqiyah","given":"Iftakhur","non-dropping-particle":"","parse-names":false,"suffix":""}],"container-title":"e-Proceeding of Management","id":"ITEM-1","issue":"2","issued":{"date-parts":[["2018"]]},"page":"2316-2329","title":"Pengaruh Pajak Hotel, Pajak Restoran, Pajak Hiburan Dan Pajak Parkir Terhadap Pendapatan Asli Daerah","type":"article-journal","volume":"5"},"uris":["http://www.mendeley.com/documents/?uuid=f133fdc6-5fc4-4387-b9ad-029fbb8e0526"]}],"mendeley":{"formattedCitation":"(Rizqiyah, 2018)","manualFormatting":"Rizqiyah (2018)","plainTextFormattedCitation":"(Rizqiyah, 2018)","previouslyFormattedCitation":"(Rizqiyah, 2018)"},"properties":{"noteIndex":0},"schema":"https://github.com/citation-style-language/schema/raw/master/csl-citation.json"}</w:instrText>
      </w:r>
      <w:r w:rsidRPr="00070890">
        <w:rPr>
          <w:rFonts w:asciiTheme="majorHAnsi" w:hAnsiTheme="majorHAnsi"/>
          <w:noProof/>
          <w:sz w:val="20"/>
          <w:szCs w:val="20"/>
        </w:rPr>
        <w:fldChar w:fldCharType="separate"/>
      </w:r>
      <w:r w:rsidRPr="00070890">
        <w:rPr>
          <w:rFonts w:asciiTheme="majorHAnsi" w:hAnsiTheme="majorHAnsi"/>
          <w:noProof/>
          <w:sz w:val="20"/>
          <w:szCs w:val="20"/>
        </w:rPr>
        <w:t>Rizqiyah (2018)</w:t>
      </w:r>
      <w:r w:rsidRPr="00070890">
        <w:rPr>
          <w:rFonts w:asciiTheme="majorHAnsi" w:hAnsiTheme="majorHAnsi"/>
          <w:noProof/>
          <w:sz w:val="20"/>
          <w:szCs w:val="20"/>
        </w:rPr>
        <w:fldChar w:fldCharType="end"/>
      </w:r>
      <w:r w:rsidRPr="00070890">
        <w:rPr>
          <w:rFonts w:asciiTheme="majorHAnsi" w:hAnsiTheme="majorHAnsi"/>
          <w:noProof/>
          <w:sz w:val="20"/>
          <w:szCs w:val="20"/>
        </w:rPr>
        <w:t xml:space="preserve"> yang menunjukkan</w:t>
      </w:r>
      <w:r w:rsidRPr="00070890">
        <w:rPr>
          <w:rFonts w:asciiTheme="majorHAnsi" w:hAnsiTheme="majorHAnsi"/>
          <w:noProof/>
          <w:sz w:val="20"/>
          <w:szCs w:val="20"/>
          <w:lang w:val="en-US"/>
        </w:rPr>
        <w:t xml:space="preserve"> PAD tidak dipengaruhi secara signifikan oleh pajak reklame.</w:t>
      </w:r>
      <w:r w:rsidRPr="00070890">
        <w:rPr>
          <w:rFonts w:asciiTheme="majorHAnsi" w:hAnsiTheme="majorHAnsi"/>
          <w:noProof/>
          <w:sz w:val="20"/>
          <w:szCs w:val="20"/>
        </w:rPr>
        <w:t xml:space="preserve"> Menurut penelitian </w:t>
      </w:r>
      <w:r w:rsidRPr="00070890">
        <w:rPr>
          <w:rFonts w:asciiTheme="majorHAnsi" w:hAnsiTheme="majorHAnsi"/>
          <w:noProof/>
          <w:sz w:val="20"/>
          <w:szCs w:val="20"/>
        </w:rPr>
        <w:fldChar w:fldCharType="begin" w:fldLock="1"/>
      </w:r>
      <w:r w:rsidRPr="00070890">
        <w:rPr>
          <w:rFonts w:asciiTheme="majorHAnsi" w:hAnsiTheme="majorHAnsi"/>
          <w:noProof/>
          <w:sz w:val="20"/>
          <w:szCs w:val="20"/>
        </w:rPr>
        <w:instrText>ADDIN CSL_CITATION {"citationItems":[{"id":"ITEM-1","itemData":{"abstract":"This research is to find out how big the Effect of Taxes, street lighting tax, advertisement tax and Service Fees Waste / Cleanliness against region income Bantul either partially or simultaneously in the Office of Revenue, Finance and Asset Management Area (DPPKAD) Bantul. Statistical method uses multiple linear regression analysis including test F and test t were processed using SPSS version 17.0. Research results show that the hotel tax, street lighting tax, advertisement tax, and levies Waste Services / Hygiene affect the original income. Simultaneous research results show that the hotel tax, street lighting tax, advertisement tax, and levies Waste Services / Cleanliness have significantly positive effects on the original income together. Independent Variables and Dependent Variables affect 31.4%, while 68.6% are influenced by other factors which are not described in regression model","author":[{"dropping-particle":"","family":"Erawati","given":"Teguh","non-dropping-particle":"","parse-names":false,"suffix":""},{"dropping-particle":"","family":"Hurohman","given":"Miftah","non-dropping-particle":"","parse-names":false,"suffix":""}],"container-title":"Akuntansi Dewantara","id":"ITEM-1","issue":"2","issued":{"date-parts":[["2017"]]},"page":"22-32","title":"Pengaruh Pajak Hotel, Pajak Penerangan Jalan, Pajak Reklame, Dan Retribusi Pelayanan Persampahan Atau Kebersihan Terhadap Pendapatan Asli Daerah Kabupaten Bantul (Studi kasus di Kabupaten Bantul periode 2013-2015)","type":"article-journal","volume":"1"},"uris":["http://www.mendeley.com/documents/?uuid=26f4d30d-d387-4e7a-8b40-b25d29796289"]}],"mendeley":{"formattedCitation":"(Erawati &amp; Hurohman, 2017)","manualFormatting":"Erawati and Hurohman (2017)","plainTextFormattedCitation":"(Erawati &amp; Hurohman, 2017)","previouslyFormattedCitation":"(Erawati &amp; Hurohman, 2017)"},"properties":{"noteIndex":0},"schema":"https://github.com/citation-style-language/schema/raw/master/csl-citation.json"}</w:instrText>
      </w:r>
      <w:r w:rsidRPr="00070890">
        <w:rPr>
          <w:rFonts w:asciiTheme="majorHAnsi" w:hAnsiTheme="majorHAnsi"/>
          <w:noProof/>
          <w:sz w:val="20"/>
          <w:szCs w:val="20"/>
        </w:rPr>
        <w:fldChar w:fldCharType="separate"/>
      </w:r>
      <w:r w:rsidRPr="00070890">
        <w:rPr>
          <w:rFonts w:asciiTheme="majorHAnsi" w:hAnsiTheme="majorHAnsi"/>
          <w:noProof/>
          <w:sz w:val="20"/>
          <w:szCs w:val="20"/>
        </w:rPr>
        <w:t>Erawati and Hurohman (2017)</w:t>
      </w:r>
      <w:r w:rsidRPr="00070890">
        <w:rPr>
          <w:rFonts w:asciiTheme="majorHAnsi" w:hAnsiTheme="majorHAnsi"/>
          <w:noProof/>
          <w:sz w:val="20"/>
          <w:szCs w:val="20"/>
        </w:rPr>
        <w:fldChar w:fldCharType="end"/>
      </w:r>
      <w:r w:rsidRPr="00070890">
        <w:rPr>
          <w:rFonts w:asciiTheme="majorHAnsi" w:hAnsiTheme="majorHAnsi"/>
          <w:noProof/>
          <w:sz w:val="20"/>
          <w:szCs w:val="20"/>
        </w:rPr>
        <w:t xml:space="preserve"> </w:t>
      </w:r>
      <w:r w:rsidRPr="00070890">
        <w:rPr>
          <w:rFonts w:asciiTheme="majorHAnsi" w:hAnsiTheme="majorHAnsi"/>
          <w:noProof/>
          <w:sz w:val="20"/>
          <w:szCs w:val="20"/>
          <w:lang w:val="en-US"/>
        </w:rPr>
        <w:t xml:space="preserve">pajak penerangan jalan memiliki pengaruh positif dan signidikan pada PAD. Namun, penelitian milik </w:t>
      </w:r>
      <w:r w:rsidRPr="00070890">
        <w:rPr>
          <w:rFonts w:asciiTheme="majorHAnsi" w:hAnsiTheme="majorHAnsi"/>
          <w:noProof/>
          <w:sz w:val="20"/>
          <w:szCs w:val="20"/>
        </w:rPr>
        <w:fldChar w:fldCharType="begin" w:fldLock="1"/>
      </w:r>
      <w:r w:rsidRPr="00070890">
        <w:rPr>
          <w:rFonts w:asciiTheme="majorHAnsi" w:hAnsiTheme="majorHAnsi"/>
          <w:noProof/>
          <w:sz w:val="20"/>
          <w:szCs w:val="20"/>
        </w:rPr>
        <w:instrText>ADDIN CSL_CITATION {"citationItems":[{"id":"ITEM-1","itemData":{"abstract":"Abstract-The researcher set two steps in conducting this research; First step is to find out which Tax types has a comparative advantage over the Regional Revenue of the City of Pangkal Pinang. Furthermore, in the second part the researchers wanted to prove empirically the influence of Hotel Taxes, Entertainment Taxes and Road Lighting Taxes towards the Regional Revenues of the City of Pangkal Pinang. This study uses analysis of Location quotient (LQ) as a first step and using statistic instrument which is a Multiple Linear Regression as a second step. The study also conclude some hypothesis testing which will be proven by the ttest and F-test with a probability level of 5%. This study also presents a coefficient of determination (R2) and Multicollinearity Test.The result of Location Quotient Analysis (LQ) is shown and stated, Hotel Tax (LQ 1,26), Entertainment Tax (LQ 1,02) and Street Lighting Tax (LQ 1,00) have a comparative advantage compared to other regional taxes. The LQ result explaining if the value equals 1 nor greater than 1 has a comparative advantage. Therefore, Hotel Tax, Entertainment Tax and Street Lighting Tax are selected to be analyzed for their influence toward Regional Revenue of the City of Pangkal Pinang.The results of regression equation is Regional Revenue = -1851752 + 18,29088 Hotel Tax + 44,28701 Entertainment Tax + 2,316519 Street Lighting Tax. The results of simultaneous effect from those variables have a significant and positive influence towards Regional Revenue of the City of Pangkal Pinang with a probability level 0,023852. The results of partial hypothesis test (t-test) showed that Hotel Tax, Entertainment Tax and Street Lighting Tax have no influence toward Regional Revenue of the City of Pangkal Pinang. However, Hotel Tax, Entertainment Tax and Street Lighting Tax relatively have an ability to increase Regional Revenue of the City of Pangkal Pinang if we seen from positive value in the regression equation. The value of coefficient determination (R2) is 0,984035. That means that Hotel Tax, Entertainment Tax and Street Lighting Tax have an ability by 98,4035% to explain Regional Revenue of the City of Pangkal Pinang, while the remaining of 1,5965% are explained by other factors.","author":[{"dropping-particle":"","family":"Manullang","given":"Rizal Ruben","non-dropping-particle":"","parse-names":false,"suffix":""}],"container-title":"Jurnal Progressif Akuntansi Bisnis (JIPAB)","id":"ITEM-1","issue":"November","issued":{"date-parts":[["2019"]]},"page":"34-40","title":"Analisis Pengaruh Pajak Hotel , Pajak Hiburan ,","type":"article-journal","volume":"7"},"uris":["http://www.mendeley.com/documents/?uuid=8747a7e0-ad1b-4277-884f-803036ccd075"]}],"mendeley":{"formattedCitation":"(Manullang, 2019)","manualFormatting":"Manullang (2019)","plainTextFormattedCitation":"(Manullang, 2019)","previouslyFormattedCitation":"(Manullang, 2019)"},"properties":{"noteIndex":0},"schema":"https://github.com/citation-style-language/schema/raw/master/csl-citation.json"}</w:instrText>
      </w:r>
      <w:r w:rsidRPr="00070890">
        <w:rPr>
          <w:rFonts w:asciiTheme="majorHAnsi" w:hAnsiTheme="majorHAnsi"/>
          <w:noProof/>
          <w:sz w:val="20"/>
          <w:szCs w:val="20"/>
        </w:rPr>
        <w:fldChar w:fldCharType="separate"/>
      </w:r>
      <w:r w:rsidRPr="00070890">
        <w:rPr>
          <w:rFonts w:asciiTheme="majorHAnsi" w:hAnsiTheme="majorHAnsi"/>
          <w:noProof/>
          <w:sz w:val="20"/>
          <w:szCs w:val="20"/>
        </w:rPr>
        <w:t>Manullang (2019)</w:t>
      </w:r>
      <w:r w:rsidRPr="00070890">
        <w:rPr>
          <w:rFonts w:asciiTheme="majorHAnsi" w:hAnsiTheme="majorHAnsi"/>
          <w:noProof/>
          <w:sz w:val="20"/>
          <w:szCs w:val="20"/>
        </w:rPr>
        <w:fldChar w:fldCharType="end"/>
      </w:r>
      <w:r w:rsidRPr="00070890">
        <w:rPr>
          <w:rFonts w:asciiTheme="majorHAnsi" w:hAnsiTheme="majorHAnsi"/>
          <w:noProof/>
          <w:sz w:val="20"/>
          <w:szCs w:val="20"/>
        </w:rPr>
        <w:t xml:space="preserve"> </w:t>
      </w:r>
      <w:r w:rsidRPr="00070890">
        <w:rPr>
          <w:rFonts w:asciiTheme="majorHAnsi" w:hAnsiTheme="majorHAnsi"/>
          <w:noProof/>
          <w:sz w:val="20"/>
          <w:szCs w:val="20"/>
          <w:lang w:val="en-US"/>
        </w:rPr>
        <w:t xml:space="preserve">justru menyatakan hal yang berbeda, yakni tidak adanya pengaruh antara PAD dengan pajak penerangan jalan. Dari pembahasan latar belakang tersebut, maka rumuasan masalah dalam penelitian ini, yaitu: </w:t>
      </w:r>
    </w:p>
    <w:p w:rsidR="000A127B" w:rsidRPr="00070890" w:rsidRDefault="000A127B" w:rsidP="00070890">
      <w:pPr>
        <w:pStyle w:val="ListParagraph"/>
        <w:numPr>
          <w:ilvl w:val="0"/>
          <w:numId w:val="2"/>
        </w:numPr>
        <w:spacing w:after="0" w:line="240" w:lineRule="auto"/>
        <w:jc w:val="both"/>
        <w:rPr>
          <w:rFonts w:asciiTheme="majorHAnsi" w:hAnsiTheme="majorHAnsi"/>
          <w:noProof/>
          <w:sz w:val="20"/>
          <w:szCs w:val="20"/>
          <w:lang w:val="id-ID"/>
        </w:rPr>
      </w:pPr>
      <w:r w:rsidRPr="00070890">
        <w:rPr>
          <w:rFonts w:asciiTheme="majorHAnsi" w:hAnsiTheme="majorHAnsi"/>
          <w:noProof/>
          <w:sz w:val="20"/>
          <w:szCs w:val="20"/>
          <w:lang w:val="id-ID"/>
        </w:rPr>
        <w:t>Apakah Penerimaan Pajak Parkir berpengaruh pada Pendapatan Asli Daerah Kota Balikpapan?</w:t>
      </w:r>
    </w:p>
    <w:p w:rsidR="000A127B" w:rsidRPr="00070890" w:rsidRDefault="000A127B" w:rsidP="00070890">
      <w:pPr>
        <w:pStyle w:val="ListParagraph"/>
        <w:numPr>
          <w:ilvl w:val="0"/>
          <w:numId w:val="2"/>
        </w:numPr>
        <w:spacing w:after="0" w:line="240" w:lineRule="auto"/>
        <w:jc w:val="both"/>
        <w:rPr>
          <w:rFonts w:asciiTheme="majorHAnsi" w:hAnsiTheme="majorHAnsi"/>
          <w:noProof/>
          <w:sz w:val="20"/>
          <w:szCs w:val="20"/>
          <w:lang w:val="id-ID"/>
        </w:rPr>
      </w:pPr>
      <w:r w:rsidRPr="00070890">
        <w:rPr>
          <w:rFonts w:asciiTheme="majorHAnsi" w:hAnsiTheme="majorHAnsi"/>
          <w:noProof/>
          <w:sz w:val="20"/>
          <w:szCs w:val="20"/>
          <w:lang w:val="id-ID"/>
        </w:rPr>
        <w:t xml:space="preserve">Apakah Penerimaan Pajak Reklame berpengaruh </w:t>
      </w:r>
      <w:r w:rsidRPr="00070890">
        <w:rPr>
          <w:rFonts w:asciiTheme="majorHAnsi" w:hAnsiTheme="majorHAnsi"/>
          <w:noProof/>
          <w:sz w:val="20"/>
          <w:szCs w:val="20"/>
        </w:rPr>
        <w:t>pada</w:t>
      </w:r>
      <w:r w:rsidRPr="00070890">
        <w:rPr>
          <w:rFonts w:asciiTheme="majorHAnsi" w:hAnsiTheme="majorHAnsi"/>
          <w:noProof/>
          <w:sz w:val="20"/>
          <w:szCs w:val="20"/>
          <w:lang w:val="id-ID"/>
        </w:rPr>
        <w:t xml:space="preserve"> Pendapatan Asli Daerah Kota Balikpapan?</w:t>
      </w:r>
    </w:p>
    <w:p w:rsidR="000A127B" w:rsidRPr="00070890" w:rsidRDefault="000A127B" w:rsidP="00070890">
      <w:pPr>
        <w:pStyle w:val="ListParagraph"/>
        <w:numPr>
          <w:ilvl w:val="0"/>
          <w:numId w:val="2"/>
        </w:numPr>
        <w:spacing w:after="0" w:line="240" w:lineRule="auto"/>
        <w:jc w:val="both"/>
        <w:rPr>
          <w:rFonts w:asciiTheme="majorHAnsi" w:hAnsiTheme="majorHAnsi"/>
          <w:noProof/>
          <w:sz w:val="20"/>
          <w:szCs w:val="20"/>
          <w:lang w:val="id-ID"/>
        </w:rPr>
      </w:pPr>
      <w:r w:rsidRPr="00070890">
        <w:rPr>
          <w:rFonts w:asciiTheme="majorHAnsi" w:hAnsiTheme="majorHAnsi"/>
          <w:noProof/>
          <w:sz w:val="20"/>
          <w:szCs w:val="20"/>
          <w:lang w:val="id-ID"/>
        </w:rPr>
        <w:t xml:space="preserve">Apakah Penerimaan Pajak Penerangan Jalan berpengaruh </w:t>
      </w:r>
      <w:r w:rsidRPr="00070890">
        <w:rPr>
          <w:rFonts w:asciiTheme="majorHAnsi" w:hAnsiTheme="majorHAnsi"/>
          <w:noProof/>
          <w:sz w:val="20"/>
          <w:szCs w:val="20"/>
        </w:rPr>
        <w:t>pada</w:t>
      </w:r>
      <w:r w:rsidRPr="00070890">
        <w:rPr>
          <w:rFonts w:asciiTheme="majorHAnsi" w:hAnsiTheme="majorHAnsi"/>
          <w:noProof/>
          <w:sz w:val="20"/>
          <w:szCs w:val="20"/>
          <w:lang w:val="id-ID"/>
        </w:rPr>
        <w:t xml:space="preserve"> Pendapatan Asli Daerah Kota Balikpapan?</w:t>
      </w:r>
    </w:p>
    <w:p w:rsidR="00DD0521" w:rsidRPr="00070890" w:rsidRDefault="000A127B" w:rsidP="00070890">
      <w:pPr>
        <w:pStyle w:val="ListParagraph"/>
        <w:numPr>
          <w:ilvl w:val="0"/>
          <w:numId w:val="2"/>
        </w:numPr>
        <w:spacing w:after="0" w:line="240" w:lineRule="auto"/>
        <w:jc w:val="both"/>
        <w:rPr>
          <w:rFonts w:asciiTheme="majorHAnsi" w:hAnsiTheme="majorHAnsi"/>
          <w:noProof/>
          <w:sz w:val="20"/>
          <w:szCs w:val="20"/>
          <w:lang w:val="id-ID"/>
        </w:rPr>
      </w:pPr>
      <w:r w:rsidRPr="00070890">
        <w:rPr>
          <w:rFonts w:asciiTheme="majorHAnsi" w:hAnsiTheme="majorHAnsi"/>
          <w:noProof/>
          <w:sz w:val="20"/>
          <w:szCs w:val="20"/>
          <w:lang w:val="id-ID"/>
        </w:rPr>
        <w:t xml:space="preserve">Apakah Penerimaan Pajak Parkir, Pajak Reklame, dan Pajak Penerangan Jalan berpengaruh </w:t>
      </w:r>
      <w:r w:rsidRPr="00070890">
        <w:rPr>
          <w:rFonts w:asciiTheme="majorHAnsi" w:hAnsiTheme="majorHAnsi"/>
          <w:noProof/>
          <w:sz w:val="20"/>
          <w:szCs w:val="20"/>
        </w:rPr>
        <w:t>pada</w:t>
      </w:r>
      <w:r w:rsidRPr="00070890">
        <w:rPr>
          <w:rFonts w:asciiTheme="majorHAnsi" w:hAnsiTheme="majorHAnsi"/>
          <w:noProof/>
          <w:sz w:val="20"/>
          <w:szCs w:val="20"/>
          <w:lang w:val="id-ID"/>
        </w:rPr>
        <w:t xml:space="preserve"> Pendapatan Asli Daerah Kota Balikpapan?</w:t>
      </w:r>
    </w:p>
    <w:p w:rsidR="00070890" w:rsidRDefault="00070890" w:rsidP="00070890">
      <w:pPr>
        <w:pStyle w:val="ListParagraph"/>
        <w:numPr>
          <w:ilvl w:val="0"/>
          <w:numId w:val="1"/>
        </w:numPr>
        <w:ind w:left="567" w:hanging="567"/>
        <w:rPr>
          <w:rFonts w:cstheme="minorHAnsi"/>
          <w:b/>
          <w:sz w:val="24"/>
          <w:szCs w:val="24"/>
        </w:rPr>
      </w:pPr>
      <w:r>
        <w:rPr>
          <w:rFonts w:cstheme="minorHAnsi"/>
          <w:b/>
          <w:sz w:val="24"/>
          <w:szCs w:val="24"/>
        </w:rPr>
        <w:t xml:space="preserve">Kajian Teori dan </w:t>
      </w:r>
      <w:proofErr w:type="spellStart"/>
      <w:r>
        <w:rPr>
          <w:rFonts w:cstheme="minorHAnsi"/>
          <w:b/>
          <w:sz w:val="24"/>
          <w:szCs w:val="24"/>
        </w:rPr>
        <w:t>Pengembangan</w:t>
      </w:r>
      <w:proofErr w:type="spellEnd"/>
      <w:r>
        <w:rPr>
          <w:rFonts w:cstheme="minorHAnsi"/>
          <w:b/>
          <w:sz w:val="24"/>
          <w:szCs w:val="24"/>
        </w:rPr>
        <w:t xml:space="preserve"> </w:t>
      </w:r>
      <w:proofErr w:type="spellStart"/>
      <w:r>
        <w:rPr>
          <w:rFonts w:cstheme="minorHAnsi"/>
          <w:b/>
          <w:sz w:val="24"/>
          <w:szCs w:val="24"/>
        </w:rPr>
        <w:t>Hipotesis</w:t>
      </w:r>
      <w:bookmarkStart w:id="1" w:name="_Toc129841109"/>
      <w:proofErr w:type="spellEnd"/>
    </w:p>
    <w:p w:rsidR="00070890" w:rsidRPr="00070890" w:rsidRDefault="00070890" w:rsidP="00070890">
      <w:pPr>
        <w:spacing w:after="0"/>
        <w:rPr>
          <w:rFonts w:ascii="Cambria" w:hAnsi="Cambria"/>
          <w:b/>
          <w:noProof/>
        </w:rPr>
      </w:pPr>
      <w:r w:rsidRPr="00070890">
        <w:rPr>
          <w:rFonts w:ascii="Cambria" w:hAnsi="Cambria"/>
          <w:b/>
          <w:noProof/>
        </w:rPr>
        <w:t>Teori Keagenan (</w:t>
      </w:r>
      <w:r w:rsidRPr="00070890">
        <w:rPr>
          <w:rFonts w:ascii="Cambria" w:hAnsi="Cambria"/>
          <w:b/>
          <w:i/>
          <w:noProof/>
        </w:rPr>
        <w:t>Agency Theory</w:t>
      </w:r>
      <w:r w:rsidRPr="00070890">
        <w:rPr>
          <w:rFonts w:ascii="Cambria" w:hAnsi="Cambria"/>
          <w:b/>
          <w:noProof/>
        </w:rPr>
        <w:t>)</w:t>
      </w:r>
      <w:bookmarkEnd w:id="1"/>
    </w:p>
    <w:p w:rsidR="00070890" w:rsidRPr="00070890" w:rsidRDefault="00070890" w:rsidP="00070890">
      <w:pPr>
        <w:spacing w:after="0" w:line="240" w:lineRule="auto"/>
        <w:ind w:firstLine="720"/>
        <w:contextualSpacing/>
        <w:jc w:val="both"/>
        <w:rPr>
          <w:rFonts w:ascii="Cambria" w:hAnsi="Cambria"/>
          <w:noProof/>
          <w:sz w:val="20"/>
          <w:szCs w:val="20"/>
          <w:lang w:val="en-US"/>
        </w:rPr>
      </w:pPr>
      <w:r w:rsidRPr="00070890">
        <w:rPr>
          <w:rFonts w:ascii="Cambria" w:hAnsi="Cambria"/>
          <w:noProof/>
          <w:sz w:val="20"/>
          <w:szCs w:val="20"/>
          <w:lang w:val="en-US"/>
        </w:rPr>
        <w:t xml:space="preserve">Teori keagenan ini membahas mengenai hubungan yang terbangun </w:t>
      </w:r>
      <w:r w:rsidRPr="00070890">
        <w:rPr>
          <w:rFonts w:ascii="Cambria" w:hAnsi="Cambria"/>
          <w:noProof/>
          <w:sz w:val="20"/>
          <w:szCs w:val="20"/>
        </w:rPr>
        <w:t>sebagai prinsipal mempekerjakan orang lain yang disebut agent dan menyerahkan</w:t>
      </w:r>
      <w:r w:rsidRPr="00070890">
        <w:rPr>
          <w:rFonts w:ascii="Cambria" w:hAnsi="Cambria"/>
          <w:noProof/>
          <w:sz w:val="20"/>
          <w:szCs w:val="20"/>
          <w:lang w:val="en-US"/>
        </w:rPr>
        <w:t xml:space="preserve"> pekerjaannya pada agent. </w:t>
      </w:r>
      <w:r w:rsidRPr="00070890">
        <w:rPr>
          <w:rFonts w:ascii="Cambria" w:hAnsi="Cambria"/>
          <w:noProof/>
          <w:sz w:val="20"/>
          <w:szCs w:val="20"/>
        </w:rPr>
        <w:fldChar w:fldCharType="begin" w:fldLock="1"/>
      </w:r>
      <w:r w:rsidRPr="00070890">
        <w:rPr>
          <w:rFonts w:ascii="Cambria" w:hAnsi="Cambria"/>
          <w:noProof/>
          <w:sz w:val="20"/>
          <w:szCs w:val="20"/>
        </w:rPr>
        <w:instrText>ADDIN CSL_CITATION {"citationItems":[{"id":"ITEM-1","itemData":{"author":[{"dropping-particle":"","family":"Jensen","given":"M. C.","non-dropping-particle":"","parse-names":false,"suffix":""},{"dropping-particle":"","family":"Meckling","given":"W. H","non-dropping-particle":"","parse-names":false,"suffix":""}],"container-title":"Journal of Financial Economics","id":"ITEM-1","issued":{"date-parts":[["1976"]]},"page":"305–360","title":"Theory of The Firm: Managerial Behaviour Agency Cost and Ownership Structure","type":"article-journal","volume":"3"},"uris":["http://www.mendeley.com/documents/?uuid=b75b5fe7-e2e9-478f-974d-a45258382767"]}],"mendeley":{"formattedCitation":"(Jensen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sidRPr="00070890">
        <w:rPr>
          <w:rFonts w:ascii="Cambria" w:hAnsi="Cambria"/>
          <w:noProof/>
          <w:sz w:val="20"/>
          <w:szCs w:val="20"/>
        </w:rPr>
        <w:fldChar w:fldCharType="separate"/>
      </w:r>
      <w:r w:rsidRPr="00070890">
        <w:rPr>
          <w:rFonts w:ascii="Cambria" w:hAnsi="Cambria"/>
          <w:noProof/>
          <w:sz w:val="20"/>
          <w:szCs w:val="20"/>
        </w:rPr>
        <w:t>Jensen &amp; Meckling (1976)</w:t>
      </w:r>
      <w:r w:rsidRPr="00070890">
        <w:rPr>
          <w:rFonts w:ascii="Cambria" w:hAnsi="Cambria"/>
          <w:noProof/>
          <w:sz w:val="20"/>
          <w:szCs w:val="20"/>
        </w:rPr>
        <w:fldChar w:fldCharType="end"/>
      </w:r>
      <w:r w:rsidRPr="00070890">
        <w:rPr>
          <w:rFonts w:ascii="Cambria" w:hAnsi="Cambria"/>
          <w:noProof/>
          <w:sz w:val="20"/>
          <w:szCs w:val="20"/>
        </w:rPr>
        <w:t xml:space="preserve"> </w:t>
      </w:r>
      <w:r w:rsidRPr="00070890">
        <w:rPr>
          <w:rFonts w:ascii="Cambria" w:hAnsi="Cambria"/>
          <w:noProof/>
          <w:sz w:val="20"/>
          <w:szCs w:val="20"/>
          <w:lang w:val="en-US"/>
        </w:rPr>
        <w:t xml:space="preserve">menyatakan teori ini berhubungan dengan kontrak dari satu atau lebih pemilik (principal) dalm menyerahkan wewenang kepada penerima (agent). Konflik biasanya timbul saat agen merasa tidak memiliki kepentingan dalam menjalankan wewenang yang diberikan oleh prinsipal, dan terdapat kecenderungan untuk mementingkan diri sendiri dengan mengorbankan kepentingan pemilik. </w:t>
      </w:r>
    </w:p>
    <w:p w:rsidR="00070890" w:rsidRDefault="00070890" w:rsidP="00070890">
      <w:pPr>
        <w:spacing w:after="0" w:line="240" w:lineRule="auto"/>
        <w:ind w:firstLine="720"/>
        <w:contextualSpacing/>
        <w:jc w:val="both"/>
        <w:rPr>
          <w:rFonts w:ascii="Cambria" w:hAnsi="Cambria"/>
          <w:noProof/>
          <w:sz w:val="20"/>
          <w:szCs w:val="20"/>
          <w:lang w:val="en-US"/>
        </w:rPr>
      </w:pPr>
      <w:r w:rsidRPr="00070890">
        <w:rPr>
          <w:rFonts w:ascii="Cambria" w:hAnsi="Cambria"/>
          <w:noProof/>
          <w:sz w:val="20"/>
          <w:szCs w:val="20"/>
          <w:lang w:val="en-US"/>
        </w:rPr>
        <w:t>Hubungan pemerintah dengan warganya juga dapat dikatakan sebagai hubungan antara prinsipal dengan agen. Prinsipal memberikan aturan yang mengikat pada agen dengan memberi sumberdaya. Sebagai wujud pertanggung jawaban atas pemberian sumber daya tersebut, agen memiliki kewajiban untuk melaporkan pertanggungjawabannya kepada prinsipal. Adanya asimetri informasi akibat ketidaktahuan prinsipal atas apa saja yang dikerjakan oleh agen, maka dibutuhkan pihak ketiga yang bertugas untuk meyakinkan prinsipal akan kebenaran la</w:t>
      </w:r>
      <w:r>
        <w:rPr>
          <w:rFonts w:ascii="Cambria" w:hAnsi="Cambria"/>
          <w:noProof/>
          <w:sz w:val="20"/>
          <w:szCs w:val="20"/>
          <w:lang w:val="en-US"/>
        </w:rPr>
        <w:t xml:space="preserve">poran yang diberikan oleh agen. </w:t>
      </w:r>
      <w:r w:rsidRPr="00070890">
        <w:rPr>
          <w:rFonts w:ascii="Cambria" w:hAnsi="Cambria"/>
          <w:noProof/>
          <w:sz w:val="20"/>
          <w:szCs w:val="20"/>
          <w:lang w:val="en-US"/>
        </w:rPr>
        <w:t>Pada penelitian ini masyarakat dan atau penyelenggara penyedia layanan (prinsipal) dan penerima kewenangan (agen). Berdasarkan teori keagenan ini masyarakat dan atau penyelenggara penyedia layanan sebagai prinsipal mempercayakan hasil pajak dan retribusi daerah mampu dikelola menjadi PAD agar digunakan sebaik-baiknya oleh pemerintah daerah sebagai agen.</w:t>
      </w:r>
    </w:p>
    <w:p w:rsidR="00070890" w:rsidRPr="00070890" w:rsidRDefault="00070890" w:rsidP="00070890">
      <w:pPr>
        <w:spacing w:after="0" w:line="240" w:lineRule="auto"/>
        <w:contextualSpacing/>
        <w:jc w:val="both"/>
        <w:rPr>
          <w:rFonts w:asciiTheme="majorHAnsi" w:hAnsiTheme="majorHAnsi"/>
          <w:b/>
          <w:noProof/>
          <w:sz w:val="20"/>
          <w:szCs w:val="20"/>
          <w:lang w:val="en-US"/>
        </w:rPr>
      </w:pPr>
      <w:bookmarkStart w:id="2" w:name="_Toc129841110"/>
      <w:r w:rsidRPr="00070890">
        <w:rPr>
          <w:rFonts w:asciiTheme="majorHAnsi" w:hAnsiTheme="majorHAnsi"/>
          <w:b/>
          <w:noProof/>
          <w:sz w:val="20"/>
          <w:szCs w:val="20"/>
        </w:rPr>
        <w:t>Akuntansi</w:t>
      </w:r>
      <w:r w:rsidRPr="00070890">
        <w:rPr>
          <w:rFonts w:asciiTheme="majorHAnsi" w:hAnsiTheme="majorHAnsi"/>
          <w:b/>
          <w:noProof/>
          <w:sz w:val="20"/>
          <w:szCs w:val="20"/>
          <w:lang w:val="en-US"/>
        </w:rPr>
        <w:t xml:space="preserve"> Sektor Publik</w:t>
      </w:r>
      <w:bookmarkEnd w:id="2"/>
    </w:p>
    <w:p w:rsidR="00070890" w:rsidRPr="00070890" w:rsidRDefault="00070890" w:rsidP="00070890">
      <w:pPr>
        <w:spacing w:after="0" w:line="240" w:lineRule="auto"/>
        <w:ind w:firstLine="720"/>
        <w:contextualSpacing/>
        <w:jc w:val="both"/>
        <w:rPr>
          <w:rFonts w:asciiTheme="majorHAnsi" w:hAnsiTheme="majorHAnsi"/>
          <w:noProof/>
          <w:sz w:val="20"/>
          <w:szCs w:val="20"/>
          <w:shd w:val="clear" w:color="auto" w:fill="FFFFFF"/>
          <w:lang w:val="en-US"/>
        </w:rPr>
      </w:pPr>
      <w:r w:rsidRPr="00070890">
        <w:rPr>
          <w:rFonts w:asciiTheme="majorHAnsi" w:eastAsia="Times New Roman" w:hAnsiTheme="majorHAnsi"/>
          <w:noProof/>
          <w:sz w:val="20"/>
          <w:szCs w:val="20"/>
          <w:lang w:eastAsia="en-ID"/>
        </w:rPr>
        <w:fldChar w:fldCharType="begin" w:fldLock="1"/>
      </w:r>
      <w:r w:rsidRPr="00070890">
        <w:rPr>
          <w:rFonts w:asciiTheme="majorHAnsi" w:eastAsia="Times New Roman" w:hAnsiTheme="majorHAnsi"/>
          <w:noProof/>
          <w:sz w:val="20"/>
          <w:szCs w:val="20"/>
          <w:lang w:eastAsia="en-ID"/>
        </w:rPr>
        <w:instrText>ADDIN CSL_CITATION {"citationItems":[{"id":"ITEM-1","itemData":{"author":[{"dropping-particle":"","family":"Mardiasmo","given":"","non-dropping-particle":"","parse-names":false,"suffix":""}],"id":"ITEM-1","issued":{"date-parts":[["2016"]]},"publisher":"Andi","publisher-place":"Yogyakarta","title":"Perpajakan Edisi Revisi Tahun 2016","type":"book"},"uris":["http://www.mendeley.com/documents/?uuid=f81e89fe-0f3d-47ab-996a-bf421cce06a1"]}],"mendeley":{"formattedCitation":"(Mardiasmo, 2016)","manualFormatting":"Mardiasmo (2016)","plainTextFormattedCitation":"(Mardiasmo, 2016)","previouslyFormattedCitation":"(Mardiasmo, 2016)"},"properties":{"noteIndex":0},"schema":"https://github.com/citation-style-language/schema/raw/master/csl-citation.json"}</w:instrText>
      </w:r>
      <w:r w:rsidRPr="00070890">
        <w:rPr>
          <w:rFonts w:asciiTheme="majorHAnsi" w:eastAsia="Times New Roman" w:hAnsiTheme="majorHAnsi"/>
          <w:noProof/>
          <w:sz w:val="20"/>
          <w:szCs w:val="20"/>
          <w:lang w:eastAsia="en-ID"/>
        </w:rPr>
        <w:fldChar w:fldCharType="separate"/>
      </w:r>
      <w:r w:rsidRPr="00070890">
        <w:rPr>
          <w:rFonts w:asciiTheme="majorHAnsi" w:eastAsia="Times New Roman" w:hAnsiTheme="majorHAnsi"/>
          <w:noProof/>
          <w:sz w:val="20"/>
          <w:szCs w:val="20"/>
          <w:lang w:eastAsia="en-ID"/>
        </w:rPr>
        <w:t>Mardiasmo (2016)</w:t>
      </w:r>
      <w:r w:rsidRPr="00070890">
        <w:rPr>
          <w:rFonts w:asciiTheme="majorHAnsi" w:eastAsia="Times New Roman" w:hAnsiTheme="majorHAnsi"/>
          <w:noProof/>
          <w:sz w:val="20"/>
          <w:szCs w:val="20"/>
          <w:lang w:eastAsia="en-ID"/>
        </w:rPr>
        <w:fldChar w:fldCharType="end"/>
      </w:r>
      <w:r w:rsidRPr="00070890">
        <w:rPr>
          <w:rFonts w:asciiTheme="majorHAnsi" w:eastAsia="Times New Roman" w:hAnsiTheme="majorHAnsi"/>
          <w:noProof/>
          <w:sz w:val="20"/>
          <w:szCs w:val="20"/>
          <w:lang w:eastAsia="en-ID"/>
        </w:rPr>
        <w:t xml:space="preserve"> </w:t>
      </w:r>
      <w:r w:rsidRPr="00070890">
        <w:rPr>
          <w:rFonts w:asciiTheme="majorHAnsi" w:eastAsia="Times New Roman" w:hAnsiTheme="majorHAnsi"/>
          <w:noProof/>
          <w:sz w:val="20"/>
          <w:szCs w:val="20"/>
          <w:lang w:val="en-US" w:eastAsia="en-ID"/>
        </w:rPr>
        <w:t>menjelaskan akuntansi sektor publik sebagai alat informasi bagi publik dari pemerintah.</w:t>
      </w:r>
      <w:r w:rsidRPr="00070890">
        <w:rPr>
          <w:rFonts w:asciiTheme="majorHAnsi" w:eastAsia="Times New Roman" w:hAnsiTheme="majorHAnsi"/>
          <w:noProof/>
          <w:sz w:val="20"/>
          <w:szCs w:val="20"/>
          <w:lang w:eastAsia="en-ID"/>
        </w:rPr>
        <w:t xml:space="preserve"> </w:t>
      </w:r>
      <w:r w:rsidRPr="00070890">
        <w:rPr>
          <w:rFonts w:asciiTheme="majorHAnsi" w:eastAsia="Times New Roman" w:hAnsiTheme="majorHAnsi"/>
          <w:noProof/>
          <w:sz w:val="20"/>
          <w:szCs w:val="20"/>
          <w:lang w:eastAsia="en-ID"/>
        </w:rPr>
        <w:fldChar w:fldCharType="begin" w:fldLock="1"/>
      </w:r>
      <w:r w:rsidRPr="00070890">
        <w:rPr>
          <w:rFonts w:asciiTheme="majorHAnsi" w:eastAsia="Times New Roman" w:hAnsiTheme="majorHAnsi"/>
          <w:noProof/>
          <w:sz w:val="20"/>
          <w:szCs w:val="20"/>
          <w:lang w:eastAsia="en-ID"/>
        </w:rPr>
        <w:instrText>ADDIN CSL_CITATION {"citationItems":[{"id":"ITEM-1","itemData":{"author":[{"dropping-particle":"","family":"Halim","given":"Abdul","non-dropping-particle":"","parse-names":false,"suffix":""},{"dropping-particle":"","family":"Rangga","given":"I.","non-dropping-particle":"","parse-names":false,"suffix":""},{"dropping-particle":"","family":"Dara.","given":"A.","non-dropping-particle":"","parse-names":false,"suffix":""}],"id":"ITEM-1","issued":{"date-parts":[["2007"]]},"publisher":"Salemba Empat","publisher-place":"Jakarta","title":"Perpajakan (Konsep, Aplikasi, Contoh dan Studi Kasus)","type":"book"},"uris":["http://www.mendeley.com/documents/?uuid=30574da3-9d1e-4442-aed9-c8fe2ecf3ad4"]}],"mendeley":{"formattedCitation":"(Halim, Rangga, &amp; Dara., 2007)","manualFormatting":"Halim et al., (2007)","plainTextFormattedCitation":"(Halim, Rangga, &amp; Dara., 2007)","previouslyFormattedCitation":"(Halim et al., 2007)"},"properties":{"noteIndex":0},"schema":"https://github.com/citation-style-language/schema/raw/master/csl-citation.json"}</w:instrText>
      </w:r>
      <w:r w:rsidRPr="00070890">
        <w:rPr>
          <w:rFonts w:asciiTheme="majorHAnsi" w:eastAsia="Times New Roman" w:hAnsiTheme="majorHAnsi"/>
          <w:noProof/>
          <w:sz w:val="20"/>
          <w:szCs w:val="20"/>
          <w:lang w:eastAsia="en-ID"/>
        </w:rPr>
        <w:fldChar w:fldCharType="separate"/>
      </w:r>
      <w:r w:rsidRPr="00070890">
        <w:rPr>
          <w:rFonts w:asciiTheme="majorHAnsi" w:eastAsia="Times New Roman" w:hAnsiTheme="majorHAnsi"/>
          <w:noProof/>
          <w:sz w:val="20"/>
          <w:szCs w:val="20"/>
          <w:lang w:eastAsia="en-ID"/>
        </w:rPr>
        <w:t>Halim et al., (2007)</w:t>
      </w:r>
      <w:r w:rsidRPr="00070890">
        <w:rPr>
          <w:rFonts w:asciiTheme="majorHAnsi" w:eastAsia="Times New Roman" w:hAnsiTheme="majorHAnsi"/>
          <w:noProof/>
          <w:sz w:val="20"/>
          <w:szCs w:val="20"/>
          <w:lang w:eastAsia="en-ID"/>
        </w:rPr>
        <w:fldChar w:fldCharType="end"/>
      </w:r>
      <w:r w:rsidRPr="00070890">
        <w:rPr>
          <w:rFonts w:asciiTheme="majorHAnsi" w:eastAsia="Times New Roman" w:hAnsiTheme="majorHAnsi"/>
          <w:noProof/>
          <w:sz w:val="20"/>
          <w:szCs w:val="20"/>
          <w:lang w:val="en-US" w:eastAsia="en-ID"/>
        </w:rPr>
        <w:t xml:space="preserve"> mendefinisikan akuntansi sektor publik </w:t>
      </w:r>
      <w:r w:rsidRPr="00070890">
        <w:rPr>
          <w:rFonts w:asciiTheme="majorHAnsi" w:eastAsia="Times New Roman" w:hAnsiTheme="majorHAnsi"/>
          <w:noProof/>
          <w:sz w:val="20"/>
          <w:szCs w:val="20"/>
          <w:lang w:eastAsia="en-ID"/>
        </w:rPr>
        <w:t>merupakan</w:t>
      </w:r>
      <w:r w:rsidRPr="00070890">
        <w:rPr>
          <w:rFonts w:asciiTheme="majorHAnsi" w:eastAsia="Times New Roman" w:hAnsiTheme="majorHAnsi"/>
          <w:noProof/>
          <w:sz w:val="20"/>
          <w:szCs w:val="20"/>
          <w:lang w:val="en-US" w:eastAsia="en-ID"/>
        </w:rPr>
        <w:t xml:space="preserve"> kegiatan penyediaan jasa informasi secara kuantitaif dan bersifat keuangan berdasarkan pada entitas pemerintahan dalam mengambil keputusan ataupun kebijakan dari pihak-pihak terkait yang memiliki. Berkepentingan</w:t>
      </w:r>
      <w:r w:rsidRPr="00225865">
        <w:rPr>
          <w:rFonts w:asciiTheme="majorHAnsi" w:eastAsia="Times New Roman" w:hAnsiTheme="majorHAnsi"/>
          <w:noProof/>
          <w:sz w:val="20"/>
          <w:szCs w:val="20"/>
          <w:lang w:eastAsia="en-ID"/>
        </w:rPr>
        <w:t xml:space="preserve">. </w:t>
      </w:r>
      <w:r w:rsidRPr="00225865">
        <w:rPr>
          <w:rStyle w:val="Strong"/>
          <w:rFonts w:asciiTheme="majorHAnsi" w:hAnsiTheme="majorHAnsi"/>
          <w:b w:val="0"/>
          <w:noProof/>
          <w:sz w:val="20"/>
          <w:szCs w:val="20"/>
          <w:bdr w:val="none" w:sz="0" w:space="0" w:color="auto" w:frame="1"/>
          <w:shd w:val="clear" w:color="auto" w:fill="FFFFFF"/>
        </w:rPr>
        <w:t>Indra</w:t>
      </w:r>
      <w:r w:rsidRPr="00225865">
        <w:rPr>
          <w:rFonts w:asciiTheme="majorHAnsi" w:hAnsiTheme="majorHAnsi"/>
          <w:b/>
          <w:noProof/>
          <w:sz w:val="20"/>
          <w:szCs w:val="20"/>
          <w:bdr w:val="none" w:sz="0" w:space="0" w:color="auto" w:frame="1"/>
          <w:shd w:val="clear" w:color="auto" w:fill="FFFFFF"/>
        </w:rPr>
        <w:t xml:space="preserve"> </w:t>
      </w:r>
      <w:r w:rsidRPr="00225865">
        <w:rPr>
          <w:rFonts w:asciiTheme="majorHAnsi" w:hAnsiTheme="majorHAnsi"/>
          <w:noProof/>
          <w:sz w:val="20"/>
          <w:szCs w:val="20"/>
          <w:bdr w:val="none" w:sz="0" w:space="0" w:color="auto" w:frame="1"/>
          <w:shd w:val="clear" w:color="auto" w:fill="FFFFFF"/>
        </w:rPr>
        <w:fldChar w:fldCharType="begin" w:fldLock="1"/>
      </w:r>
      <w:r w:rsidRPr="00225865">
        <w:rPr>
          <w:rFonts w:asciiTheme="majorHAnsi" w:hAnsiTheme="majorHAnsi"/>
          <w:noProof/>
          <w:sz w:val="20"/>
          <w:szCs w:val="20"/>
          <w:bdr w:val="none" w:sz="0" w:space="0" w:color="auto" w:frame="1"/>
          <w:shd w:val="clear" w:color="auto" w:fill="FFFFFF"/>
        </w:rPr>
        <w:instrText>ADDIN CSL_CITATION {"citationItems":[{"id":"ITEM-1","itemData":{"author":[{"dropping-particle":"","family":"Bastian","given":"I","non-dropping-particle":"","parse-names":false,"suffix":""}],"id":"ITEM-1","issued":{"date-parts":[["2014"]]},"publisher":"Universitas Terbuka","publisher-place":"Jakarta","title":"Akuntansi Sektor Publik","type":"book"},"uris":["http://www.mendeley.com/documents/?uuid=bb80ddb9-07d1-4ef4-a4a5-7ecdf034715c"]}],"mendeley":{"formattedCitation":"(Bastian, 2014)","manualFormatting":"Bastian (2014)","plainTextFormattedCitation":"(Bastian, 2014)","previouslyFormattedCitation":"(Bastian, 2014)"},"properties":{"noteIndex":0},"schema":"https://github.com/citation-style-language/schema/raw/master/csl-citation.json"}</w:instrText>
      </w:r>
      <w:r w:rsidRPr="00225865">
        <w:rPr>
          <w:rFonts w:asciiTheme="majorHAnsi" w:hAnsiTheme="majorHAnsi"/>
          <w:noProof/>
          <w:sz w:val="20"/>
          <w:szCs w:val="20"/>
          <w:bdr w:val="none" w:sz="0" w:space="0" w:color="auto" w:frame="1"/>
          <w:shd w:val="clear" w:color="auto" w:fill="FFFFFF"/>
        </w:rPr>
        <w:fldChar w:fldCharType="separate"/>
      </w:r>
      <w:r w:rsidRPr="00225865">
        <w:rPr>
          <w:rFonts w:asciiTheme="majorHAnsi" w:hAnsiTheme="majorHAnsi"/>
          <w:noProof/>
          <w:sz w:val="20"/>
          <w:szCs w:val="20"/>
          <w:bdr w:val="none" w:sz="0" w:space="0" w:color="auto" w:frame="1"/>
          <w:shd w:val="clear" w:color="auto" w:fill="FFFFFF"/>
        </w:rPr>
        <w:t>Bastian (2014)</w:t>
      </w:r>
      <w:r w:rsidRPr="00225865">
        <w:rPr>
          <w:rFonts w:asciiTheme="majorHAnsi" w:hAnsiTheme="majorHAnsi"/>
          <w:noProof/>
          <w:sz w:val="20"/>
          <w:szCs w:val="20"/>
          <w:bdr w:val="none" w:sz="0" w:space="0" w:color="auto" w:frame="1"/>
          <w:shd w:val="clear" w:color="auto" w:fill="FFFFFF"/>
        </w:rPr>
        <w:fldChar w:fldCharType="end"/>
      </w:r>
      <w:r w:rsidRPr="00225865">
        <w:rPr>
          <w:rFonts w:asciiTheme="majorHAnsi" w:hAnsiTheme="majorHAnsi"/>
          <w:noProof/>
          <w:sz w:val="20"/>
          <w:szCs w:val="20"/>
          <w:bdr w:val="none" w:sz="0" w:space="0" w:color="auto" w:frame="1"/>
          <w:shd w:val="clear" w:color="auto" w:fill="FFFFFF"/>
          <w:lang w:val="en-US"/>
        </w:rPr>
        <w:t xml:space="preserve"> mendefinisikan </w:t>
      </w:r>
      <w:r w:rsidRPr="00225865">
        <w:rPr>
          <w:rFonts w:asciiTheme="majorHAnsi" w:hAnsiTheme="majorHAnsi"/>
          <w:noProof/>
          <w:sz w:val="20"/>
          <w:szCs w:val="20"/>
          <w:shd w:val="clear" w:color="auto" w:fill="FFFFFF"/>
        </w:rPr>
        <w:t>Akuntansi sektor publik adalah mekanisme teknik dan analisis akuntansi</w:t>
      </w:r>
      <w:r w:rsidRPr="00070890">
        <w:rPr>
          <w:rFonts w:asciiTheme="majorHAnsi" w:hAnsiTheme="majorHAnsi"/>
          <w:noProof/>
          <w:sz w:val="20"/>
          <w:szCs w:val="20"/>
          <w:shd w:val="clear" w:color="auto" w:fill="FFFFFF"/>
        </w:rPr>
        <w:t xml:space="preserve"> </w:t>
      </w:r>
      <w:r w:rsidRPr="00070890">
        <w:rPr>
          <w:rFonts w:asciiTheme="majorHAnsi" w:hAnsiTheme="majorHAnsi"/>
          <w:noProof/>
          <w:sz w:val="20"/>
          <w:szCs w:val="20"/>
          <w:shd w:val="clear" w:color="auto" w:fill="FFFFFF"/>
          <w:lang w:val="en-US"/>
        </w:rPr>
        <w:t xml:space="preserve"> pada lembaga tinggi negara yang digunakan untuk mengelola berbagai dana dari masyarakat.</w:t>
      </w:r>
      <w:r w:rsidRPr="00070890">
        <w:rPr>
          <w:rFonts w:asciiTheme="majorHAnsi" w:hAnsiTheme="majorHAnsi"/>
          <w:noProof/>
          <w:sz w:val="20"/>
          <w:szCs w:val="20"/>
          <w:shd w:val="clear" w:color="auto" w:fill="FFFFFF"/>
        </w:rPr>
        <w:t xml:space="preserve"> </w:t>
      </w:r>
      <w:r w:rsidRPr="00070890">
        <w:rPr>
          <w:rFonts w:asciiTheme="majorHAnsi" w:hAnsiTheme="majorHAnsi"/>
          <w:noProof/>
          <w:sz w:val="20"/>
          <w:szCs w:val="20"/>
          <w:shd w:val="clear" w:color="auto" w:fill="FFFFFF"/>
          <w:lang w:val="en-US"/>
        </w:rPr>
        <w:t xml:space="preserve">Tujuan akuntansi sektor publik berdasarkan </w:t>
      </w:r>
      <w:r w:rsidRPr="00070890">
        <w:rPr>
          <w:rFonts w:asciiTheme="majorHAnsi" w:hAnsiTheme="majorHAnsi"/>
          <w:i/>
          <w:noProof/>
          <w:sz w:val="20"/>
          <w:szCs w:val="20"/>
          <w:shd w:val="clear" w:color="auto" w:fill="FFFFFF"/>
          <w:lang w:val="en-US"/>
        </w:rPr>
        <w:t>American Accounting Association</w:t>
      </w:r>
      <w:r w:rsidRPr="00070890">
        <w:rPr>
          <w:rFonts w:asciiTheme="majorHAnsi" w:hAnsiTheme="majorHAnsi"/>
          <w:noProof/>
          <w:sz w:val="20"/>
          <w:szCs w:val="20"/>
          <w:shd w:val="clear" w:color="auto" w:fill="FFFFFF"/>
          <w:lang w:val="en-US"/>
        </w:rPr>
        <w:t xml:space="preserve"> (AAA) 1970:</w:t>
      </w:r>
    </w:p>
    <w:p w:rsidR="00070890" w:rsidRPr="00070890" w:rsidRDefault="00070890" w:rsidP="00070890">
      <w:pPr>
        <w:pStyle w:val="ListParagraph"/>
        <w:numPr>
          <w:ilvl w:val="0"/>
          <w:numId w:val="5"/>
        </w:numPr>
        <w:spacing w:after="0" w:line="240" w:lineRule="auto"/>
        <w:jc w:val="both"/>
        <w:rPr>
          <w:rFonts w:asciiTheme="majorHAnsi" w:hAnsiTheme="majorHAnsi"/>
          <w:noProof/>
          <w:sz w:val="20"/>
          <w:szCs w:val="20"/>
          <w:shd w:val="clear" w:color="auto" w:fill="FFFFFF"/>
        </w:rPr>
      </w:pPr>
      <w:r w:rsidRPr="00070890">
        <w:rPr>
          <w:rFonts w:asciiTheme="majorHAnsi" w:hAnsiTheme="majorHAnsi"/>
          <w:noProof/>
          <w:sz w:val="20"/>
          <w:szCs w:val="20"/>
          <w:shd w:val="clear" w:color="auto" w:fill="FFFFFF"/>
        </w:rPr>
        <w:t>Kontrol Manajemen</w:t>
      </w:r>
    </w:p>
    <w:p w:rsidR="00070890" w:rsidRPr="00070890" w:rsidRDefault="00070890" w:rsidP="00070890">
      <w:pPr>
        <w:pStyle w:val="ListParagraph"/>
        <w:spacing w:after="0" w:line="240" w:lineRule="auto"/>
        <w:ind w:left="644"/>
        <w:jc w:val="both"/>
        <w:rPr>
          <w:rFonts w:asciiTheme="majorHAnsi" w:hAnsiTheme="majorHAnsi"/>
          <w:noProof/>
          <w:sz w:val="20"/>
          <w:szCs w:val="20"/>
          <w:shd w:val="clear" w:color="auto" w:fill="FFFFFF"/>
        </w:rPr>
      </w:pPr>
      <w:r w:rsidRPr="00070890">
        <w:rPr>
          <w:rFonts w:asciiTheme="majorHAnsi" w:hAnsiTheme="majorHAnsi"/>
          <w:noProof/>
          <w:sz w:val="20"/>
          <w:szCs w:val="20"/>
          <w:shd w:val="clear" w:color="auto" w:fill="FFFFFF"/>
        </w:rPr>
        <w:lastRenderedPageBreak/>
        <w:t xml:space="preserve">Kontrol manajemen dilakukan guna melaporkan informasi hasil pengelolaan organisasi dengan lebih cepat, ekonomis, dan efisien guna dapat memanfaatkan sumber daya yang ada dan dialokasikan dalam badan suatu organisasi. </w:t>
      </w:r>
    </w:p>
    <w:p w:rsidR="00070890" w:rsidRPr="00070890" w:rsidRDefault="00070890" w:rsidP="00070890">
      <w:pPr>
        <w:pStyle w:val="ListParagraph"/>
        <w:numPr>
          <w:ilvl w:val="0"/>
          <w:numId w:val="5"/>
        </w:numPr>
        <w:spacing w:after="0" w:line="240" w:lineRule="auto"/>
        <w:jc w:val="both"/>
        <w:rPr>
          <w:rFonts w:asciiTheme="majorHAnsi" w:hAnsiTheme="majorHAnsi"/>
          <w:noProof/>
          <w:sz w:val="20"/>
          <w:szCs w:val="20"/>
          <w:shd w:val="clear" w:color="auto" w:fill="FFFFFF"/>
        </w:rPr>
      </w:pPr>
      <w:r w:rsidRPr="00070890">
        <w:rPr>
          <w:rFonts w:asciiTheme="majorHAnsi" w:hAnsiTheme="majorHAnsi"/>
          <w:noProof/>
          <w:sz w:val="20"/>
          <w:szCs w:val="20"/>
          <w:shd w:val="clear" w:color="auto" w:fill="FFFFFF"/>
        </w:rPr>
        <w:t>Akuntabilitas</w:t>
      </w:r>
    </w:p>
    <w:p w:rsidR="00070890" w:rsidRPr="00070890" w:rsidRDefault="00070890" w:rsidP="00070890">
      <w:pPr>
        <w:pStyle w:val="ListParagraph"/>
        <w:spacing w:after="0" w:line="240" w:lineRule="auto"/>
        <w:jc w:val="both"/>
        <w:rPr>
          <w:rFonts w:asciiTheme="majorHAnsi" w:hAnsiTheme="majorHAnsi"/>
          <w:noProof/>
          <w:sz w:val="20"/>
          <w:szCs w:val="20"/>
          <w:shd w:val="clear" w:color="auto" w:fill="FFFFFF"/>
        </w:rPr>
      </w:pPr>
      <w:r w:rsidRPr="00070890">
        <w:rPr>
          <w:rFonts w:asciiTheme="majorHAnsi" w:hAnsiTheme="majorHAnsi"/>
          <w:noProof/>
          <w:sz w:val="20"/>
          <w:szCs w:val="20"/>
          <w:shd w:val="clear" w:color="auto" w:fill="FFFFFF"/>
        </w:rPr>
        <w:t>Akuntabilitas mengartikan penyajian informasi yang bermanfaat bagi manajer sektor publik. Akuntabilitas berguna  untuk melaporkan pertanggung jawaban atas sumbe daya yang dipegang oleh wewenang manajer tersebut.</w:t>
      </w:r>
    </w:p>
    <w:p w:rsidR="00070890" w:rsidRPr="00070890" w:rsidRDefault="00070890" w:rsidP="00070890">
      <w:pPr>
        <w:spacing w:after="0" w:line="240" w:lineRule="auto"/>
        <w:ind w:firstLine="720"/>
        <w:jc w:val="both"/>
        <w:rPr>
          <w:rFonts w:asciiTheme="majorHAnsi" w:hAnsiTheme="majorHAnsi"/>
          <w:noProof/>
          <w:sz w:val="20"/>
          <w:szCs w:val="20"/>
          <w:shd w:val="clear" w:color="auto" w:fill="FFFFFF"/>
          <w:lang w:val="en-US"/>
        </w:rPr>
      </w:pPr>
      <w:r w:rsidRPr="00070890">
        <w:rPr>
          <w:rFonts w:asciiTheme="majorHAnsi" w:hAnsiTheme="majorHAnsi"/>
          <w:noProof/>
          <w:sz w:val="20"/>
          <w:szCs w:val="20"/>
          <w:shd w:val="clear" w:color="auto" w:fill="FFFFFF"/>
          <w:lang w:val="en-US"/>
        </w:rPr>
        <w:t>Karakteristik akuntansi sektor publik juga diuraikan dalam beberapa hal dibawah ini yaitu:</w:t>
      </w:r>
    </w:p>
    <w:p w:rsidR="00070890" w:rsidRPr="00070890" w:rsidRDefault="00070890" w:rsidP="00070890">
      <w:pPr>
        <w:pStyle w:val="ListParagraph"/>
        <w:numPr>
          <w:ilvl w:val="0"/>
          <w:numId w:val="4"/>
        </w:numPr>
        <w:spacing w:after="0" w:line="240" w:lineRule="auto"/>
        <w:jc w:val="both"/>
        <w:rPr>
          <w:rFonts w:asciiTheme="majorHAnsi" w:hAnsiTheme="majorHAnsi"/>
          <w:noProof/>
          <w:sz w:val="20"/>
          <w:szCs w:val="20"/>
          <w:shd w:val="clear" w:color="auto" w:fill="FFFFFF"/>
        </w:rPr>
      </w:pPr>
      <w:r w:rsidRPr="00070890">
        <w:rPr>
          <w:rFonts w:asciiTheme="majorHAnsi" w:hAnsiTheme="majorHAnsi"/>
          <w:noProof/>
          <w:sz w:val="20"/>
          <w:szCs w:val="20"/>
          <w:shd w:val="clear" w:color="auto" w:fill="FFFFFF"/>
        </w:rPr>
        <w:t>Berdasarkan penggunaan, jenis akuntansi ini digunakan oleh pemerintah pusat dan daerah.</w:t>
      </w:r>
    </w:p>
    <w:p w:rsidR="00070890" w:rsidRPr="00070890" w:rsidRDefault="00070890" w:rsidP="00070890">
      <w:pPr>
        <w:pStyle w:val="ListParagraph"/>
        <w:numPr>
          <w:ilvl w:val="0"/>
          <w:numId w:val="4"/>
        </w:numPr>
        <w:spacing w:after="0" w:line="240" w:lineRule="auto"/>
        <w:jc w:val="both"/>
        <w:rPr>
          <w:rFonts w:asciiTheme="majorHAnsi" w:hAnsiTheme="majorHAnsi"/>
          <w:noProof/>
          <w:sz w:val="20"/>
          <w:szCs w:val="20"/>
          <w:shd w:val="clear" w:color="auto" w:fill="FFFFFF"/>
        </w:rPr>
      </w:pPr>
      <w:r w:rsidRPr="00070890">
        <w:rPr>
          <w:rFonts w:asciiTheme="majorHAnsi" w:hAnsiTheme="majorHAnsi"/>
          <w:noProof/>
          <w:sz w:val="20"/>
          <w:szCs w:val="20"/>
          <w:shd w:val="clear" w:color="auto" w:fill="FFFFFF"/>
        </w:rPr>
        <w:t>Berdasarkan sifatnya, jenis akuntansi ini digunakan untuk organisasi non profit guna menghasilkan laba.</w:t>
      </w:r>
    </w:p>
    <w:p w:rsidR="00070890" w:rsidRPr="004E4D09" w:rsidRDefault="00070890" w:rsidP="004E4D09">
      <w:pPr>
        <w:pStyle w:val="ListParagraph"/>
        <w:numPr>
          <w:ilvl w:val="0"/>
          <w:numId w:val="4"/>
        </w:numPr>
        <w:spacing w:after="0" w:line="240" w:lineRule="auto"/>
        <w:jc w:val="both"/>
        <w:rPr>
          <w:rFonts w:asciiTheme="majorHAnsi" w:hAnsiTheme="majorHAnsi"/>
          <w:noProof/>
          <w:sz w:val="20"/>
          <w:szCs w:val="20"/>
          <w:shd w:val="clear" w:color="auto" w:fill="FFFFFF"/>
        </w:rPr>
      </w:pPr>
      <w:r w:rsidRPr="00070890">
        <w:rPr>
          <w:rFonts w:asciiTheme="majorHAnsi" w:hAnsiTheme="majorHAnsi"/>
          <w:noProof/>
          <w:sz w:val="20"/>
          <w:szCs w:val="20"/>
          <w:shd w:val="clear" w:color="auto" w:fill="FFFFFF"/>
        </w:rPr>
        <w:t xml:space="preserve">Berdasarkan fokus tujuan lembaganya, jenis akuntansi ini hanya menyediakan informasi </w:t>
      </w:r>
      <w:r w:rsidRPr="004E4D09">
        <w:rPr>
          <w:rFonts w:asciiTheme="majorHAnsi" w:hAnsiTheme="majorHAnsi"/>
          <w:noProof/>
          <w:sz w:val="20"/>
          <w:szCs w:val="20"/>
          <w:shd w:val="clear" w:color="auto" w:fill="FFFFFF"/>
        </w:rPr>
        <w:t>pelayanan publik untuk kesejahteraan masyarakat.</w:t>
      </w:r>
    </w:p>
    <w:p w:rsidR="00070890" w:rsidRPr="004E4D09" w:rsidRDefault="00070890" w:rsidP="004E4D09">
      <w:pPr>
        <w:pStyle w:val="ListParagraph"/>
        <w:numPr>
          <w:ilvl w:val="0"/>
          <w:numId w:val="4"/>
        </w:numPr>
        <w:spacing w:after="0" w:line="240" w:lineRule="auto"/>
        <w:jc w:val="both"/>
        <w:rPr>
          <w:rFonts w:asciiTheme="majorHAnsi" w:hAnsiTheme="majorHAnsi"/>
          <w:noProof/>
          <w:sz w:val="20"/>
          <w:szCs w:val="20"/>
          <w:shd w:val="clear" w:color="auto" w:fill="FFFFFF"/>
        </w:rPr>
      </w:pPr>
      <w:r w:rsidRPr="004E4D09">
        <w:rPr>
          <w:rFonts w:asciiTheme="majorHAnsi" w:hAnsiTheme="majorHAnsi"/>
          <w:noProof/>
          <w:sz w:val="20"/>
          <w:szCs w:val="20"/>
          <w:shd w:val="clear" w:color="auto" w:fill="FFFFFF"/>
        </w:rPr>
        <w:t>Berdasarkan lingkungannya, jenis akuntansi ini digunakan oleh lembaga yang bergerak pada lingkungan persoalan dan sangat kompleks lembaga.</w:t>
      </w:r>
      <w:bookmarkStart w:id="3" w:name="_Toc129841111"/>
    </w:p>
    <w:p w:rsidR="00070890" w:rsidRPr="004E4D09" w:rsidRDefault="00070890" w:rsidP="004E4D09">
      <w:pPr>
        <w:spacing w:after="0" w:line="240" w:lineRule="auto"/>
        <w:jc w:val="both"/>
        <w:rPr>
          <w:rFonts w:asciiTheme="majorHAnsi" w:hAnsiTheme="majorHAnsi"/>
          <w:b/>
          <w:noProof/>
          <w:sz w:val="20"/>
          <w:szCs w:val="20"/>
        </w:rPr>
      </w:pPr>
      <w:r w:rsidRPr="004E4D09">
        <w:rPr>
          <w:rFonts w:asciiTheme="majorHAnsi" w:hAnsiTheme="majorHAnsi"/>
          <w:b/>
          <w:noProof/>
          <w:sz w:val="20"/>
          <w:szCs w:val="20"/>
        </w:rPr>
        <w:t>Otonomi Daerah</w:t>
      </w:r>
      <w:bookmarkEnd w:id="3"/>
    </w:p>
    <w:p w:rsidR="00070890" w:rsidRPr="004E4D09" w:rsidRDefault="00070890" w:rsidP="004E4D09">
      <w:pPr>
        <w:pStyle w:val="ListParagraph"/>
        <w:spacing w:after="0" w:line="240" w:lineRule="auto"/>
        <w:ind w:left="0" w:firstLine="426"/>
        <w:jc w:val="both"/>
        <w:rPr>
          <w:rFonts w:asciiTheme="majorHAnsi" w:hAnsiTheme="majorHAnsi"/>
          <w:noProof/>
          <w:sz w:val="20"/>
          <w:szCs w:val="20"/>
        </w:rPr>
      </w:pPr>
      <w:r w:rsidRPr="004E4D09">
        <w:rPr>
          <w:rFonts w:asciiTheme="majorHAnsi" w:hAnsiTheme="majorHAnsi"/>
          <w:noProof/>
          <w:sz w:val="20"/>
          <w:szCs w:val="20"/>
          <w:lang w:val="id-ID"/>
        </w:rPr>
        <w:t>Berdasarkan</w:t>
      </w:r>
      <w:r w:rsidRPr="004E4D09">
        <w:rPr>
          <w:rFonts w:asciiTheme="majorHAnsi" w:hAnsiTheme="majorHAnsi"/>
          <w:noProof/>
          <w:sz w:val="20"/>
          <w:szCs w:val="20"/>
        </w:rPr>
        <w:t xml:space="preserve"> UU PDRD menjelaskan yang </w:t>
      </w:r>
      <w:r w:rsidRPr="004E4D09">
        <w:rPr>
          <w:rFonts w:asciiTheme="majorHAnsi" w:hAnsiTheme="majorHAnsi"/>
          <w:noProof/>
          <w:sz w:val="20"/>
          <w:szCs w:val="20"/>
          <w:lang w:val="id-ID"/>
        </w:rPr>
        <w:t>dimaksud dengan “Otonomi Daerah adalah hak, wewenang, dan kewajiban Daerah otonom untuk mengatur dan mengurus sendiri urusan pemerintahan dan kepentingan masyarakat setempat dalam sistem Negara Kesatuan Republik Indonesia”.</w:t>
      </w:r>
    </w:p>
    <w:p w:rsidR="00070890" w:rsidRPr="004E4D09" w:rsidRDefault="00070890" w:rsidP="004E4D09">
      <w:pPr>
        <w:spacing w:after="0" w:line="240" w:lineRule="auto"/>
        <w:ind w:firstLine="720"/>
        <w:contextualSpacing/>
        <w:jc w:val="both"/>
        <w:rPr>
          <w:rFonts w:asciiTheme="majorHAnsi" w:hAnsiTheme="majorHAnsi"/>
          <w:noProof/>
          <w:sz w:val="20"/>
          <w:szCs w:val="20"/>
          <w:lang w:val="en-US"/>
        </w:rPr>
      </w:pPr>
      <w:bookmarkStart w:id="4" w:name="_Hlk97449118"/>
      <w:r w:rsidRPr="004E4D09">
        <w:rPr>
          <w:rFonts w:asciiTheme="majorHAnsi" w:hAnsiTheme="majorHAnsi"/>
          <w:noProof/>
          <w:sz w:val="20"/>
          <w:szCs w:val="20"/>
        </w:rPr>
        <w:t>Asas penting dari</w:t>
      </w:r>
      <w:r w:rsidRPr="004E4D09">
        <w:rPr>
          <w:rFonts w:asciiTheme="majorHAnsi" w:hAnsiTheme="majorHAnsi"/>
          <w:noProof/>
          <w:sz w:val="20"/>
          <w:szCs w:val="20"/>
          <w:lang w:val="en-US"/>
        </w:rPr>
        <w:t xml:space="preserve"> otonomi daerah dipaparkan berdasarkan UU PDRD</w:t>
      </w:r>
      <w:r w:rsidRPr="004E4D09">
        <w:rPr>
          <w:rFonts w:asciiTheme="majorHAnsi" w:hAnsiTheme="majorHAnsi"/>
          <w:noProof/>
          <w:sz w:val="20"/>
          <w:szCs w:val="20"/>
        </w:rPr>
        <w:t xml:space="preserve"> antara lain:</w:t>
      </w:r>
    </w:p>
    <w:bookmarkEnd w:id="4"/>
    <w:p w:rsidR="00070890" w:rsidRPr="004E4D09" w:rsidRDefault="00070890" w:rsidP="004E4D09">
      <w:pPr>
        <w:pStyle w:val="ListParagraph"/>
        <w:numPr>
          <w:ilvl w:val="0"/>
          <w:numId w:val="7"/>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Desentralisasi, yakni memiliki arti pemberian wewenang dan kebebasan kepada pemerinta daerah untuk mengatur daerahnya sendiri berdasarkan pada Asas Otonom.</w:t>
      </w:r>
    </w:p>
    <w:p w:rsidR="00070890" w:rsidRPr="004E4D09" w:rsidRDefault="00070890" w:rsidP="004E4D09">
      <w:pPr>
        <w:pStyle w:val="ListParagraph"/>
        <w:numPr>
          <w:ilvl w:val="0"/>
          <w:numId w:val="7"/>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 xml:space="preserve">Dekonsentrasi, yakni pemberian sebagian wewenang Pemerintah Pusat kepada Wakil Pemerintah Pusat sebagai penanggungjawaban atas urusan pemerintahan secara umum. </w:t>
      </w:r>
    </w:p>
    <w:p w:rsidR="00070890" w:rsidRPr="004E4D09" w:rsidRDefault="00070890" w:rsidP="004E4D09">
      <w:pPr>
        <w:pStyle w:val="ListParagraph"/>
        <w:numPr>
          <w:ilvl w:val="0"/>
          <w:numId w:val="7"/>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Tujuan Pembantuan, yakni mengartikan pemerintah suatu daerah Kabupaten/Kota turut membantu pelaksanaan sebagain urusan pemerintah di wilayah provinsi maupun pusat.</w:t>
      </w:r>
    </w:p>
    <w:p w:rsidR="00070890" w:rsidRPr="004E4D09" w:rsidRDefault="00070890" w:rsidP="004E4D09">
      <w:pPr>
        <w:pStyle w:val="ListParagraph"/>
        <w:spacing w:after="0" w:line="240" w:lineRule="auto"/>
        <w:ind w:left="0" w:firstLine="720"/>
        <w:jc w:val="both"/>
        <w:rPr>
          <w:rFonts w:asciiTheme="majorHAnsi" w:hAnsiTheme="majorHAnsi"/>
          <w:noProof/>
          <w:sz w:val="20"/>
          <w:szCs w:val="20"/>
          <w:lang w:val="id-ID"/>
        </w:rPr>
      </w:pPr>
      <w:r w:rsidRPr="004E4D09">
        <w:rPr>
          <w:rFonts w:asciiTheme="majorHAnsi" w:hAnsiTheme="majorHAnsi"/>
          <w:noProof/>
          <w:sz w:val="20"/>
          <w:szCs w:val="20"/>
          <w:lang w:val="id-ID"/>
        </w:rPr>
        <w:fldChar w:fldCharType="begin" w:fldLock="1"/>
      </w:r>
      <w:r w:rsidRPr="004E4D09">
        <w:rPr>
          <w:rFonts w:asciiTheme="majorHAnsi" w:hAnsiTheme="majorHAnsi"/>
          <w:noProof/>
          <w:sz w:val="20"/>
          <w:szCs w:val="20"/>
          <w:lang w:val="id-ID"/>
        </w:rPr>
        <w:instrText>ADDIN CSL_CITATION {"citationItems":[{"id":"ITEM-1","itemData":{"author":[{"dropping-particle":"","family":"Badrudin","given":"R","non-dropping-particle":"","parse-names":false,"suffix":""}],"id":"ITEM-1","issued":{"date-parts":[["2012"]]},"publisher":"UPP STIM YKPN","title":"Ekonomika Otonomi Daerah","type":"book"},"uris":["http://www.mendeley.com/documents/?uuid=a162e15c-baf2-4ee1-8238-d479e4ce2ac6"]}],"mendeley":{"formattedCitation":"(Badrudin, 2012)","manualFormatting":"Badrudin (2012)","plainTextFormattedCitation":"(Badrudin, 2012)","previouslyFormattedCitation":"(Badrudin, 2012)"},"properties":{"noteIndex":0},"schema":"https://github.com/citation-style-language/schema/raw/master/csl-citation.json"}</w:instrText>
      </w:r>
      <w:r w:rsidRPr="004E4D09">
        <w:rPr>
          <w:rFonts w:asciiTheme="majorHAnsi" w:hAnsiTheme="majorHAnsi"/>
          <w:noProof/>
          <w:sz w:val="20"/>
          <w:szCs w:val="20"/>
          <w:lang w:val="id-ID"/>
        </w:rPr>
        <w:fldChar w:fldCharType="separate"/>
      </w:r>
      <w:r w:rsidRPr="004E4D09">
        <w:rPr>
          <w:rFonts w:asciiTheme="majorHAnsi" w:hAnsiTheme="majorHAnsi"/>
          <w:noProof/>
          <w:sz w:val="20"/>
          <w:szCs w:val="20"/>
          <w:lang w:val="id-ID"/>
        </w:rPr>
        <w:t>Badrudin (2012)</w:t>
      </w:r>
      <w:r w:rsidRPr="004E4D09">
        <w:rPr>
          <w:rFonts w:asciiTheme="majorHAnsi" w:hAnsiTheme="majorHAnsi"/>
          <w:noProof/>
          <w:sz w:val="20"/>
          <w:szCs w:val="20"/>
          <w:lang w:val="id-ID"/>
        </w:rPr>
        <w:fldChar w:fldCharType="end"/>
      </w:r>
      <w:r w:rsidRPr="004E4D09">
        <w:rPr>
          <w:rFonts w:asciiTheme="majorHAnsi" w:hAnsiTheme="majorHAnsi"/>
          <w:noProof/>
          <w:sz w:val="20"/>
          <w:szCs w:val="20"/>
          <w:lang w:val="id-ID"/>
        </w:rPr>
        <w:t xml:space="preserve"> menyatakan “Otonomi Daerah dilaksanakan dengan memberikan kewenangan yang luas, nyata dan bertanggungjawab kepada Daerah secara proposional yang diwujudkan dengan pengaturan, pembagian dan pemanfaatan sumber daya nasional yang berkeadilan serta perimbangan keuangan antara Pemerintah Pusat dan Pemerintah Daerah”.</w:t>
      </w:r>
    </w:p>
    <w:p w:rsidR="00070890" w:rsidRPr="004E4D09" w:rsidRDefault="00070890" w:rsidP="004E4D09">
      <w:pPr>
        <w:pStyle w:val="Heading2"/>
        <w:spacing w:before="0" w:line="240" w:lineRule="auto"/>
        <w:contextualSpacing/>
        <w:jc w:val="both"/>
        <w:rPr>
          <w:b/>
          <w:noProof/>
          <w:color w:val="auto"/>
          <w:sz w:val="20"/>
          <w:szCs w:val="20"/>
          <w:lang w:val="en-US"/>
        </w:rPr>
      </w:pPr>
      <w:bookmarkStart w:id="5" w:name="_Toc129841112"/>
      <w:r w:rsidRPr="004E4D09">
        <w:rPr>
          <w:b/>
          <w:noProof/>
          <w:color w:val="auto"/>
          <w:sz w:val="20"/>
          <w:szCs w:val="20"/>
        </w:rPr>
        <w:t>P</w:t>
      </w:r>
      <w:r w:rsidRPr="004E4D09">
        <w:rPr>
          <w:b/>
          <w:noProof/>
          <w:color w:val="auto"/>
          <w:sz w:val="20"/>
          <w:szCs w:val="20"/>
          <w:lang w:val="en-US"/>
        </w:rPr>
        <w:t>endapatan Asli Daerah</w:t>
      </w:r>
      <w:bookmarkEnd w:id="5"/>
    </w:p>
    <w:p w:rsidR="00530049" w:rsidRPr="004E4D09" w:rsidRDefault="00530049" w:rsidP="004E4D09">
      <w:pPr>
        <w:pStyle w:val="ListParagraph"/>
        <w:spacing w:after="0" w:line="240" w:lineRule="auto"/>
        <w:ind w:left="0" w:firstLine="720"/>
        <w:jc w:val="both"/>
        <w:rPr>
          <w:rFonts w:asciiTheme="majorHAnsi" w:hAnsiTheme="majorHAnsi"/>
          <w:noProof/>
          <w:sz w:val="20"/>
          <w:szCs w:val="20"/>
        </w:rPr>
      </w:pPr>
      <w:r w:rsidRPr="004E4D09">
        <w:rPr>
          <w:rFonts w:asciiTheme="majorHAnsi" w:hAnsiTheme="majorHAnsi"/>
          <w:noProof/>
          <w:sz w:val="20"/>
          <w:szCs w:val="20"/>
        </w:rPr>
        <w:t xml:space="preserve">Dalam UU No.23 Tahun 2004, </w:t>
      </w:r>
      <w:r w:rsidRPr="004E4D09">
        <w:rPr>
          <w:rFonts w:asciiTheme="majorHAnsi" w:hAnsiTheme="majorHAnsi"/>
          <w:noProof/>
          <w:sz w:val="20"/>
          <w:szCs w:val="20"/>
          <w:lang w:val="id-ID"/>
        </w:rPr>
        <w:t>PAD</w:t>
      </w:r>
      <w:r w:rsidRPr="004E4D09">
        <w:rPr>
          <w:rFonts w:asciiTheme="majorHAnsi" w:hAnsiTheme="majorHAnsi"/>
          <w:noProof/>
          <w:sz w:val="20"/>
          <w:szCs w:val="20"/>
        </w:rPr>
        <w:t xml:space="preserve"> diartikan sebagai pendapatan yang dipungut dan diterima oleh daerah sesuai pada peraturan undang-undang.</w:t>
      </w:r>
      <w:r w:rsidRPr="004E4D09">
        <w:rPr>
          <w:rFonts w:asciiTheme="majorHAnsi" w:hAnsiTheme="majorHAnsi"/>
          <w:noProof/>
          <w:sz w:val="20"/>
          <w:szCs w:val="20"/>
          <w:lang w:val="id-ID"/>
        </w:rPr>
        <w:t xml:space="preserve"> Undang-Undang. Sumber-sumber penerimaan PAD harus dicari terus</w:t>
      </w:r>
      <w:r w:rsidRPr="004E4D09">
        <w:rPr>
          <w:rFonts w:asciiTheme="majorHAnsi" w:hAnsiTheme="majorHAnsi"/>
          <w:noProof/>
          <w:sz w:val="20"/>
          <w:szCs w:val="20"/>
        </w:rPr>
        <w:t xml:space="preserve"> guna dapat membantu membiayai kebutuhan pembangunan daerah otonom. PAD diperoleh dari penghasilan pajak daerah, pendapatan dari biaya retribusi, serta pengelolaan kekayaan milik daerah lainnya yang sah.</w:t>
      </w:r>
      <w:r w:rsidRPr="004E4D09">
        <w:rPr>
          <w:rFonts w:asciiTheme="majorHAnsi" w:hAnsiTheme="majorHAnsi"/>
          <w:noProof/>
          <w:sz w:val="20"/>
          <w:szCs w:val="20"/>
          <w:lang w:val="id-ID"/>
        </w:rPr>
        <w:t xml:space="preserve"> </w:t>
      </w:r>
    </w:p>
    <w:p w:rsidR="00530049" w:rsidRPr="004E4D09" w:rsidRDefault="00530049" w:rsidP="004E4D09">
      <w:pPr>
        <w:pStyle w:val="ListParagraph"/>
        <w:spacing w:after="0" w:line="240" w:lineRule="auto"/>
        <w:ind w:left="0" w:firstLine="426"/>
        <w:jc w:val="both"/>
        <w:rPr>
          <w:rFonts w:asciiTheme="majorHAnsi" w:hAnsiTheme="majorHAnsi"/>
          <w:noProof/>
          <w:sz w:val="20"/>
          <w:szCs w:val="20"/>
          <w:lang w:val="id-ID"/>
        </w:rPr>
      </w:pPr>
      <w:r w:rsidRPr="004E4D09">
        <w:rPr>
          <w:rFonts w:asciiTheme="majorHAnsi" w:hAnsiTheme="majorHAnsi"/>
          <w:noProof/>
          <w:sz w:val="20"/>
          <w:szCs w:val="20"/>
          <w:shd w:val="clear" w:color="auto" w:fill="FFFFFF"/>
          <w:lang w:val="id-ID"/>
        </w:rPr>
        <w:t xml:space="preserve"> </w:t>
      </w:r>
      <w:r w:rsidRPr="004E4D09">
        <w:rPr>
          <w:rFonts w:asciiTheme="majorHAnsi" w:hAnsiTheme="majorHAnsi"/>
          <w:noProof/>
          <w:sz w:val="20"/>
          <w:szCs w:val="20"/>
          <w:shd w:val="clear" w:color="auto" w:fill="FFFFFF"/>
          <w:lang w:val="id-ID"/>
        </w:rPr>
        <w:fldChar w:fldCharType="begin" w:fldLock="1"/>
      </w:r>
      <w:r w:rsidRPr="004E4D09">
        <w:rPr>
          <w:rFonts w:asciiTheme="majorHAnsi" w:hAnsiTheme="majorHAnsi"/>
          <w:noProof/>
          <w:sz w:val="20"/>
          <w:szCs w:val="20"/>
          <w:shd w:val="clear" w:color="auto" w:fill="FFFFFF"/>
          <w:lang w:val="id-ID"/>
        </w:rPr>
        <w:instrText>ADDIN CSL_CITATION {"citationItems":[{"id":"ITEM-1","itemData":{"author":[{"dropping-particle":"","family":"Carunia","given":"Mulya Firdausy","non-dropping-particle":"","parse-names":false,"suffix":""}],"id":"ITEM-1","issued":{"date-parts":[["2017"]]},"publisher":"Yayasan Pustaka Obor Indonesia","title":"Kebijakan Dan Strategi Peningkatan Pendapatan Asli Daerah Dalam Pembangunan Daerah","type":"book"},"uris":["http://www.mendeley.com/documents/?uuid=75b7802b-4238-4e59-aa75-d29a794e0837"]}],"mendeley":{"formattedCitation":"(Carunia, 2017)","manualFormatting":"Carunia (2017)","plainTextFormattedCitation":"(Carunia, 2017)","previouslyFormattedCitation":"(Carunia, 2017)"},"properties":{"noteIndex":0},"schema":"https://github.com/citation-style-language/schema/raw/master/csl-citation.json"}</w:instrText>
      </w:r>
      <w:r w:rsidRPr="004E4D09">
        <w:rPr>
          <w:rFonts w:asciiTheme="majorHAnsi" w:hAnsiTheme="majorHAnsi"/>
          <w:noProof/>
          <w:sz w:val="20"/>
          <w:szCs w:val="20"/>
          <w:shd w:val="clear" w:color="auto" w:fill="FFFFFF"/>
          <w:lang w:val="id-ID"/>
        </w:rPr>
        <w:fldChar w:fldCharType="separate"/>
      </w:r>
      <w:r w:rsidRPr="004E4D09">
        <w:rPr>
          <w:rFonts w:asciiTheme="majorHAnsi" w:hAnsiTheme="majorHAnsi"/>
          <w:noProof/>
          <w:sz w:val="20"/>
          <w:szCs w:val="20"/>
          <w:shd w:val="clear" w:color="auto" w:fill="FFFFFF"/>
          <w:lang w:val="id-ID"/>
        </w:rPr>
        <w:t>Carunia (2017)</w:t>
      </w:r>
      <w:r w:rsidRPr="004E4D09">
        <w:rPr>
          <w:rFonts w:asciiTheme="majorHAnsi" w:hAnsiTheme="majorHAnsi"/>
          <w:noProof/>
          <w:sz w:val="20"/>
          <w:szCs w:val="20"/>
          <w:shd w:val="clear" w:color="auto" w:fill="FFFFFF"/>
          <w:lang w:val="id-ID"/>
        </w:rPr>
        <w:fldChar w:fldCharType="end"/>
      </w:r>
      <w:r w:rsidRPr="004E4D09">
        <w:rPr>
          <w:rFonts w:asciiTheme="majorHAnsi" w:hAnsiTheme="majorHAnsi"/>
          <w:noProof/>
          <w:sz w:val="20"/>
          <w:szCs w:val="20"/>
          <w:shd w:val="clear" w:color="auto" w:fill="FFFFFF"/>
          <w:lang w:val="id-ID"/>
        </w:rPr>
        <w:t xml:space="preserve"> </w:t>
      </w:r>
      <w:r w:rsidRPr="004E4D09">
        <w:rPr>
          <w:rFonts w:asciiTheme="majorHAnsi" w:hAnsiTheme="majorHAnsi"/>
          <w:noProof/>
          <w:sz w:val="20"/>
          <w:szCs w:val="20"/>
          <w:shd w:val="clear" w:color="auto" w:fill="FFFFFF"/>
        </w:rPr>
        <w:t>mendefisinikan PAD sebagai penerimaan daerah yang didapat dari sumber-sumber dalam jangkauan wilayah daerahnya tersebut, semakin besar PAD berkontribusi pada keuangan daerah, semakin baik pula daerah tersebut dalam melaksanakan pembanganan</w:t>
      </w:r>
      <w:r w:rsidRPr="004E4D09">
        <w:rPr>
          <w:rFonts w:asciiTheme="majorHAnsi" w:hAnsiTheme="majorHAnsi"/>
          <w:noProof/>
          <w:sz w:val="20"/>
          <w:szCs w:val="20"/>
          <w:shd w:val="clear" w:color="auto" w:fill="FFFFFF"/>
          <w:lang w:val="id-ID"/>
        </w:rPr>
        <w:t>nya.</w:t>
      </w:r>
      <w:r w:rsidRPr="004E4D09">
        <w:rPr>
          <w:rFonts w:asciiTheme="majorHAnsi" w:hAnsiTheme="majorHAnsi"/>
          <w:noProof/>
          <w:sz w:val="20"/>
          <w:szCs w:val="20"/>
          <w:shd w:val="clear" w:color="auto" w:fill="FFFFFF"/>
        </w:rPr>
        <w:t xml:space="preserve"> </w:t>
      </w:r>
      <w:r w:rsidRPr="004E4D09">
        <w:rPr>
          <w:rFonts w:asciiTheme="majorHAnsi" w:hAnsiTheme="majorHAnsi"/>
          <w:noProof/>
          <w:sz w:val="20"/>
          <w:szCs w:val="20"/>
          <w:lang w:val="id-ID"/>
        </w:rPr>
        <w:t>Baldric (2017)</w:t>
      </w:r>
      <w:r w:rsidRPr="004E4D09">
        <w:rPr>
          <w:rFonts w:asciiTheme="majorHAnsi" w:hAnsiTheme="majorHAnsi"/>
          <w:noProof/>
          <w:sz w:val="20"/>
          <w:szCs w:val="20"/>
        </w:rPr>
        <w:t xml:space="preserve"> berpendapat PAD merupakan perimaan yang dipungut berdasarkan perarturan daerah dan UU berlaku dari hasil sumber-sumber kekayaan yang terdapat di dalamnnya. Sektor pendapatan ini berperan penting guna membiayai segala kegiatan pemerintahan dan pembangunan di wilayah daerahnya tersebut. PAD terdiri dari beberapa jenis yang semua ditetapkan dan diatur dalam UU, di antaranya yakni</w:t>
      </w:r>
      <w:r w:rsidRPr="004E4D09">
        <w:rPr>
          <w:rFonts w:asciiTheme="majorHAnsi" w:hAnsiTheme="majorHAnsi"/>
          <w:noProof/>
          <w:sz w:val="20"/>
          <w:szCs w:val="20"/>
          <w:lang w:val="id-ID"/>
        </w:rPr>
        <w:t>:</w:t>
      </w:r>
    </w:p>
    <w:p w:rsidR="00530049" w:rsidRPr="004E4D09" w:rsidRDefault="00530049" w:rsidP="004E4D09">
      <w:pPr>
        <w:pStyle w:val="ListParagraph"/>
        <w:numPr>
          <w:ilvl w:val="0"/>
          <w:numId w:val="8"/>
        </w:numPr>
        <w:spacing w:after="0" w:line="240" w:lineRule="auto"/>
        <w:jc w:val="both"/>
        <w:rPr>
          <w:rFonts w:asciiTheme="majorHAnsi" w:hAnsiTheme="majorHAnsi"/>
          <w:noProof/>
          <w:sz w:val="20"/>
          <w:szCs w:val="20"/>
        </w:rPr>
      </w:pPr>
      <w:r w:rsidRPr="004E4D09">
        <w:rPr>
          <w:rFonts w:asciiTheme="majorHAnsi" w:hAnsiTheme="majorHAnsi"/>
          <w:noProof/>
          <w:sz w:val="20"/>
          <w:szCs w:val="20"/>
        </w:rPr>
        <w:t xml:space="preserve">Pajak </w:t>
      </w:r>
      <w:r w:rsidR="0081168E" w:rsidRPr="004E4D09">
        <w:rPr>
          <w:rFonts w:asciiTheme="majorHAnsi" w:hAnsiTheme="majorHAnsi"/>
          <w:noProof/>
          <w:sz w:val="20"/>
          <w:szCs w:val="20"/>
        </w:rPr>
        <w:t>d</w:t>
      </w:r>
      <w:r w:rsidRPr="004E4D09">
        <w:rPr>
          <w:rFonts w:asciiTheme="majorHAnsi" w:hAnsiTheme="majorHAnsi"/>
          <w:noProof/>
          <w:sz w:val="20"/>
          <w:szCs w:val="20"/>
        </w:rPr>
        <w:t xml:space="preserve">aerah </w:t>
      </w:r>
      <w:r w:rsidR="0081168E" w:rsidRPr="004E4D09">
        <w:rPr>
          <w:rFonts w:asciiTheme="majorHAnsi" w:hAnsiTheme="majorHAnsi"/>
          <w:noProof/>
          <w:sz w:val="20"/>
          <w:szCs w:val="20"/>
        </w:rPr>
        <w:t xml:space="preserve">yaitu pajak yang dipungut dari warga maupun badan di suatu daerah tertentu yang sifatnya memaksa diatur dalam UU. Nantinya kontribusi berupa pajak yang dibayarkan oleh warga atau badan tersebut akan dikembalikan secara tidak langsung dari hasil pembangunan daerah untuk kemakmuran rakyat. </w:t>
      </w:r>
      <w:r w:rsidR="0081168E" w:rsidRPr="004E4D09">
        <w:rPr>
          <w:rFonts w:asciiTheme="majorHAnsi" w:hAnsiTheme="majorHAnsi"/>
          <w:noProof/>
          <w:sz w:val="20"/>
          <w:szCs w:val="20"/>
          <w:lang w:val="id-ID"/>
        </w:rPr>
        <w:t>Pajak daerah dibagi menjadi</w:t>
      </w:r>
      <w:r w:rsidR="0081168E" w:rsidRPr="004E4D09">
        <w:rPr>
          <w:rFonts w:asciiTheme="majorHAnsi" w:hAnsiTheme="majorHAnsi"/>
          <w:noProof/>
          <w:sz w:val="20"/>
          <w:szCs w:val="20"/>
        </w:rPr>
        <w:t xml:space="preserve"> pajak daearah tingkat provinsi dan pajak daerah pada tinfkat kabupaten/kota.</w:t>
      </w:r>
    </w:p>
    <w:p w:rsidR="0081168E" w:rsidRPr="004E4D09" w:rsidRDefault="0081168E" w:rsidP="004E4D09">
      <w:pPr>
        <w:pStyle w:val="ListParagraph"/>
        <w:numPr>
          <w:ilvl w:val="0"/>
          <w:numId w:val="8"/>
        </w:numPr>
        <w:tabs>
          <w:tab w:val="left" w:pos="851"/>
        </w:tabs>
        <w:spacing w:after="0" w:line="240" w:lineRule="auto"/>
        <w:jc w:val="both"/>
        <w:rPr>
          <w:rFonts w:asciiTheme="majorHAnsi" w:hAnsiTheme="majorHAnsi"/>
          <w:noProof/>
          <w:sz w:val="20"/>
          <w:szCs w:val="20"/>
        </w:rPr>
      </w:pPr>
      <w:r w:rsidRPr="004E4D09">
        <w:rPr>
          <w:rFonts w:asciiTheme="majorHAnsi" w:hAnsiTheme="majorHAnsi"/>
          <w:noProof/>
          <w:sz w:val="20"/>
          <w:szCs w:val="20"/>
        </w:rPr>
        <w:t xml:space="preserve">Retribusi daerah, dalam UU retribusi ini diartikan sebagai pengutan biaya yang dikenakan pada penyediaan jasa maupun pemberian izin yang diberikan oleh pemerintah daerah kepada suatu badan ataupun pribadi </w:t>
      </w:r>
      <w:r w:rsidRPr="004E4D09">
        <w:rPr>
          <w:rFonts w:asciiTheme="majorHAnsi" w:hAnsiTheme="majorHAnsi"/>
          <w:noProof/>
          <w:sz w:val="20"/>
          <w:szCs w:val="20"/>
          <w:lang w:val="id-ID"/>
        </w:rPr>
        <w:t>(</w:t>
      </w:r>
      <w:r w:rsidRPr="004E4D09">
        <w:rPr>
          <w:rFonts w:asciiTheme="majorHAnsi" w:hAnsiTheme="majorHAnsi"/>
          <w:noProof/>
          <w:sz w:val="20"/>
          <w:szCs w:val="20"/>
        </w:rPr>
        <w:t>Undang-undang RI PDRD Tahun 2009)</w:t>
      </w:r>
      <w:r w:rsidRPr="004E4D09">
        <w:rPr>
          <w:rFonts w:asciiTheme="majorHAnsi" w:hAnsiTheme="majorHAnsi"/>
          <w:noProof/>
          <w:sz w:val="20"/>
          <w:szCs w:val="20"/>
          <w:lang w:val="id-ID"/>
        </w:rPr>
        <w:fldChar w:fldCharType="begin" w:fldLock="1"/>
      </w:r>
      <w:r w:rsidRPr="004E4D09">
        <w:rPr>
          <w:rFonts w:asciiTheme="majorHAnsi" w:hAnsiTheme="majorHAnsi"/>
          <w:noProof/>
          <w:sz w:val="20"/>
          <w:szCs w:val="20"/>
          <w:lang w:val="id-ID"/>
        </w:rPr>
        <w:instrText>ADDIN CSL_CITATION {"citationItems":[{"id":"ITEM-1","itemData":{"id":"ITEM-1","issued":{"date-parts":[["0"]]},"title":"Undang-Undang Republik Indonesia Nomor 28 Tahun 2009 Tentang Pajak Daerah Dan Retribusi Daerah","type":"article-journal"},"uris":["http://www.mendeley.com/documents/?uuid=32618196-177c-4e1e-a998-8d345d25890a"]}],"mendeley":{"formattedCitation":"(&lt;i&gt;Undang-Undang Republik Indonesia Nomor 28 Tahun 2009 Tentang Pajak Daerah Dan Retribusi Daerah&lt;/i&gt;, n.d.)","manualFormatting":"Undang-Undang Republik Indonesia Nomor 28 Tahun 2009). ","plainTextFormattedCitation":"(Undang-Undang Republik Indonesia Nomor 28 Tahun 2009 Tentang Pajak Daerah Dan Retribusi Daerah, n.d.)","previouslyFormattedCitation":"(&lt;i&gt;Undang-Undang Republik Indonesia Nomor 28 Tahun 2009 Tentang Pajak Daerah Dan Retribusi Daerah&lt;/i&gt;, n.d.)"},"properties":{"noteIndex":0},"schema":"https://github.com/citation-style-language/schema/raw/master/csl-citation.json"}</w:instrText>
      </w:r>
      <w:r w:rsidRPr="004E4D09">
        <w:rPr>
          <w:rFonts w:asciiTheme="majorHAnsi" w:hAnsiTheme="majorHAnsi"/>
          <w:noProof/>
          <w:sz w:val="20"/>
          <w:szCs w:val="20"/>
          <w:lang w:val="id-ID"/>
        </w:rPr>
        <w:fldChar w:fldCharType="separate"/>
      </w:r>
      <w:r w:rsidRPr="004E4D09">
        <w:rPr>
          <w:rFonts w:asciiTheme="majorHAnsi" w:hAnsiTheme="majorHAnsi"/>
          <w:noProof/>
          <w:sz w:val="20"/>
          <w:szCs w:val="20"/>
          <w:lang w:val="id-ID"/>
        </w:rPr>
        <w:t>.</w:t>
      </w:r>
      <w:r w:rsidRPr="004E4D09">
        <w:rPr>
          <w:rFonts w:asciiTheme="majorHAnsi" w:hAnsiTheme="majorHAnsi"/>
          <w:i/>
          <w:noProof/>
          <w:sz w:val="20"/>
          <w:szCs w:val="20"/>
          <w:lang w:val="id-ID"/>
        </w:rPr>
        <w:t xml:space="preserve"> </w:t>
      </w:r>
      <w:r w:rsidRPr="004E4D09">
        <w:rPr>
          <w:rFonts w:asciiTheme="majorHAnsi" w:hAnsiTheme="majorHAnsi"/>
          <w:noProof/>
          <w:sz w:val="20"/>
          <w:szCs w:val="20"/>
          <w:lang w:val="id-ID"/>
        </w:rPr>
        <w:fldChar w:fldCharType="end"/>
      </w:r>
      <w:r w:rsidRPr="004E4D09">
        <w:rPr>
          <w:rFonts w:asciiTheme="majorHAnsi" w:hAnsiTheme="majorHAnsi"/>
          <w:noProof/>
          <w:sz w:val="20"/>
          <w:szCs w:val="20"/>
          <w:lang w:val="id-ID"/>
        </w:rPr>
        <w:t xml:space="preserve"> </w:t>
      </w:r>
      <w:r w:rsidRPr="004E4D09">
        <w:rPr>
          <w:rFonts w:asciiTheme="majorHAnsi" w:hAnsiTheme="majorHAnsi"/>
          <w:noProof/>
          <w:sz w:val="20"/>
          <w:szCs w:val="20"/>
        </w:rPr>
        <w:t>Beberapa jenis retribusi diantaranya retribusi jasa umum, retribusi jasa usaha dan retribusi perizinan tertentu.</w:t>
      </w:r>
    </w:p>
    <w:p w:rsidR="0081168E" w:rsidRPr="004E4D09" w:rsidRDefault="0081168E" w:rsidP="004E4D09">
      <w:pPr>
        <w:spacing w:after="0" w:line="240" w:lineRule="auto"/>
        <w:jc w:val="both"/>
        <w:rPr>
          <w:rFonts w:asciiTheme="majorHAnsi" w:hAnsiTheme="majorHAnsi"/>
          <w:b/>
          <w:noProof/>
          <w:sz w:val="20"/>
          <w:szCs w:val="20"/>
          <w:lang w:val="en-US"/>
        </w:rPr>
      </w:pPr>
      <w:r w:rsidRPr="004E4D09">
        <w:rPr>
          <w:rFonts w:asciiTheme="majorHAnsi" w:hAnsiTheme="majorHAnsi"/>
          <w:b/>
          <w:noProof/>
          <w:sz w:val="20"/>
          <w:szCs w:val="20"/>
          <w:lang w:val="en-US"/>
        </w:rPr>
        <w:t>Pajak</w:t>
      </w:r>
    </w:p>
    <w:p w:rsidR="0081168E" w:rsidRPr="004E4D09" w:rsidRDefault="0081168E" w:rsidP="004E4D09">
      <w:pPr>
        <w:spacing w:after="0" w:line="240" w:lineRule="auto"/>
        <w:ind w:firstLine="720"/>
        <w:jc w:val="both"/>
        <w:rPr>
          <w:rFonts w:asciiTheme="majorHAnsi" w:hAnsiTheme="majorHAnsi"/>
          <w:noProof/>
          <w:sz w:val="20"/>
          <w:szCs w:val="20"/>
        </w:rPr>
      </w:pPr>
      <w:r w:rsidRPr="004E4D09">
        <w:rPr>
          <w:rFonts w:asciiTheme="majorHAnsi" w:hAnsiTheme="majorHAnsi"/>
          <w:noProof/>
          <w:sz w:val="20"/>
          <w:szCs w:val="20"/>
          <w:lang w:val="en-US"/>
        </w:rPr>
        <w:t>Pajak memiliki pengertian sebagai kontribusi yang diberikan oleh rakyat rakyat pada</w:t>
      </w:r>
      <w:r w:rsidRPr="004E4D09">
        <w:rPr>
          <w:rFonts w:asciiTheme="majorHAnsi" w:hAnsiTheme="majorHAnsi"/>
          <w:noProof/>
          <w:sz w:val="20"/>
          <w:szCs w:val="20"/>
        </w:rPr>
        <w:t xml:space="preserve"> Negara</w:t>
      </w:r>
      <w:r w:rsidRPr="004E4D09">
        <w:rPr>
          <w:rFonts w:asciiTheme="majorHAnsi" w:hAnsiTheme="majorHAnsi"/>
          <w:noProof/>
          <w:sz w:val="20"/>
          <w:szCs w:val="20"/>
          <w:lang w:val="en-US"/>
        </w:rPr>
        <w:t xml:space="preserve"> secara pribadi ataupun badan yang bersifat wajib dan memaksa berdasarkan undang-udang. Imbalan dari pajak tersebut akan dikembalikan dalam bentuk infratruktur guna kemakmuran rakyat.</w:t>
      </w:r>
      <w:r w:rsidRPr="004E4D09">
        <w:rPr>
          <w:rFonts w:asciiTheme="majorHAnsi" w:hAnsiTheme="majorHAnsi"/>
          <w:noProof/>
          <w:sz w:val="20"/>
          <w:szCs w:val="20"/>
        </w:rPr>
        <w:t xml:space="preserve"> </w:t>
      </w:r>
      <w:r w:rsidRPr="004E4D09">
        <w:rPr>
          <w:rFonts w:asciiTheme="majorHAnsi" w:hAnsiTheme="majorHAnsi"/>
          <w:noProof/>
          <w:sz w:val="20"/>
          <w:szCs w:val="20"/>
        </w:rPr>
        <w:fldChar w:fldCharType="begin" w:fldLock="1"/>
      </w:r>
      <w:r w:rsidRPr="004E4D09">
        <w:rPr>
          <w:rFonts w:asciiTheme="majorHAnsi" w:hAnsiTheme="majorHAnsi"/>
          <w:noProof/>
          <w:sz w:val="20"/>
          <w:szCs w:val="20"/>
        </w:rPr>
        <w:instrText>ADDIN CSL_CITATION {"citationItems":[{"id":"ITEM-1","itemData":{"author":[{"dropping-particle":"","family":"Mardiasmo","given":"","non-dropping-particle":"","parse-names":false,"suffix":""}],"id":"ITEM-1","issued":{"date-parts":[["2016"]]},"publisher":"Andi","publisher-place":"Yogyakarta","title":"Perpajakan Edisi Revisi Tahun 2016","type":"book"},"uris":["http://www.mendeley.com/documents/?uuid=f81e89fe-0f3d-47ab-996a-bf421cce06a1"]}],"mendeley":{"formattedCitation":"(Mardiasmo, 2016)","manualFormatting":"Mardiasmo (2016)","plainTextFormattedCitation":"(Mardiasmo, 2016)","previouslyFormattedCitation":"(Mardiasmo, 2016)"},"properties":{"noteIndex":0},"schema":"https://github.com/citation-style-language/schema/raw/master/csl-citation.json"}</w:instrText>
      </w:r>
      <w:r w:rsidRPr="004E4D09">
        <w:rPr>
          <w:rFonts w:asciiTheme="majorHAnsi" w:hAnsiTheme="majorHAnsi"/>
          <w:noProof/>
          <w:sz w:val="20"/>
          <w:szCs w:val="20"/>
        </w:rPr>
        <w:fldChar w:fldCharType="separate"/>
      </w:r>
      <w:r w:rsidRPr="004E4D09">
        <w:rPr>
          <w:rFonts w:asciiTheme="majorHAnsi" w:hAnsiTheme="majorHAnsi"/>
          <w:noProof/>
          <w:sz w:val="20"/>
          <w:szCs w:val="20"/>
        </w:rPr>
        <w:t>Mardiasmo (2016)</w:t>
      </w:r>
      <w:r w:rsidRPr="004E4D09">
        <w:rPr>
          <w:rFonts w:asciiTheme="majorHAnsi" w:hAnsiTheme="majorHAnsi"/>
          <w:noProof/>
          <w:sz w:val="20"/>
          <w:szCs w:val="20"/>
        </w:rPr>
        <w:fldChar w:fldCharType="end"/>
      </w:r>
      <w:r w:rsidRPr="004E4D09">
        <w:rPr>
          <w:rFonts w:asciiTheme="majorHAnsi" w:hAnsiTheme="majorHAnsi"/>
          <w:noProof/>
          <w:sz w:val="20"/>
          <w:szCs w:val="20"/>
        </w:rPr>
        <w:t xml:space="preserve"> </w:t>
      </w:r>
      <w:r w:rsidRPr="004E4D09">
        <w:rPr>
          <w:rFonts w:asciiTheme="majorHAnsi" w:hAnsiTheme="majorHAnsi"/>
          <w:noProof/>
          <w:sz w:val="20"/>
          <w:szCs w:val="20"/>
          <w:lang w:val="en-US"/>
        </w:rPr>
        <w:t xml:space="preserve">mendefinisikan pajak sebagai iuran yang diberikan oleh rakyat pada negara berdasarkan UU sebagai kas negara yang digunakan untuk kepentingan umum, dalam pelaksanaannya pemungutan pajak </w:t>
      </w:r>
      <w:r w:rsidRPr="004E4D09">
        <w:rPr>
          <w:rFonts w:asciiTheme="majorHAnsi" w:hAnsiTheme="majorHAnsi"/>
          <w:noProof/>
          <w:sz w:val="20"/>
          <w:szCs w:val="20"/>
          <w:lang w:val="en-US"/>
        </w:rPr>
        <w:lastRenderedPageBreak/>
        <w:t>tersebut bersifat memaksa dan bisa dilakukan tanpa adanya imbal jasa.</w:t>
      </w:r>
      <w:r w:rsidRPr="004E4D09">
        <w:rPr>
          <w:rFonts w:asciiTheme="majorHAnsi" w:hAnsiTheme="majorHAnsi"/>
          <w:noProof/>
          <w:sz w:val="20"/>
          <w:szCs w:val="20"/>
        </w:rPr>
        <w:t xml:space="preserve"> Menurut </w:t>
      </w:r>
      <w:r w:rsidRPr="004E4D09">
        <w:rPr>
          <w:rFonts w:asciiTheme="majorHAnsi" w:hAnsiTheme="majorHAnsi"/>
          <w:noProof/>
          <w:sz w:val="20"/>
          <w:szCs w:val="20"/>
        </w:rPr>
        <w:fldChar w:fldCharType="begin" w:fldLock="1"/>
      </w:r>
      <w:r w:rsidRPr="004E4D09">
        <w:rPr>
          <w:rFonts w:asciiTheme="majorHAnsi" w:hAnsiTheme="majorHAnsi"/>
          <w:noProof/>
          <w:sz w:val="20"/>
          <w:szCs w:val="20"/>
        </w:rPr>
        <w:instrText>ADDIN CSL_CITATION {"citationItems":[{"id":"ITEM-1","itemData":{"author":[{"dropping-particle":"","family":"Waluyo","given":"","non-dropping-particle":"","parse-names":false,"suffix":""}],"edition":"10","id":"ITEM-1","issued":{"date-parts":[["2011"]]},"publisher":"Salemba Empat","publisher-place":"Jakarta","title":"Perpajakan Indonesia","type":"book"},"uris":["http://www.mendeley.com/documents/?uuid=90104863-90e6-4124-bd8a-5c6007525a3f"]}],"mendeley":{"formattedCitation":"(Waluyo, 2011)","manualFormatting":"Waluyo (2011)","plainTextFormattedCitation":"(Waluyo, 2011)","previouslyFormattedCitation":"(Waluyo, 2011)"},"properties":{"noteIndex":0},"schema":"https://github.com/citation-style-language/schema/raw/master/csl-citation.json"}</w:instrText>
      </w:r>
      <w:r w:rsidRPr="004E4D09">
        <w:rPr>
          <w:rFonts w:asciiTheme="majorHAnsi" w:hAnsiTheme="majorHAnsi"/>
          <w:noProof/>
          <w:sz w:val="20"/>
          <w:szCs w:val="20"/>
        </w:rPr>
        <w:fldChar w:fldCharType="separate"/>
      </w:r>
      <w:r w:rsidRPr="004E4D09">
        <w:rPr>
          <w:rFonts w:asciiTheme="majorHAnsi" w:hAnsiTheme="majorHAnsi"/>
          <w:noProof/>
          <w:sz w:val="20"/>
          <w:szCs w:val="20"/>
        </w:rPr>
        <w:t>Waluyo (2011)</w:t>
      </w:r>
      <w:r w:rsidRPr="004E4D09">
        <w:rPr>
          <w:rFonts w:asciiTheme="majorHAnsi" w:hAnsiTheme="majorHAnsi"/>
          <w:noProof/>
          <w:sz w:val="20"/>
          <w:szCs w:val="20"/>
        </w:rPr>
        <w:fldChar w:fldCharType="end"/>
      </w:r>
      <w:r w:rsidRPr="004E4D09">
        <w:rPr>
          <w:rFonts w:asciiTheme="majorHAnsi" w:hAnsiTheme="majorHAnsi"/>
          <w:noProof/>
          <w:sz w:val="20"/>
          <w:szCs w:val="20"/>
        </w:rPr>
        <w:t xml:space="preserve">  ciri-ciri pajak dapat disimpulkan sebagai berikut:</w:t>
      </w:r>
    </w:p>
    <w:p w:rsidR="0081168E" w:rsidRPr="004E4D09" w:rsidRDefault="0081168E" w:rsidP="004E4D09">
      <w:pPr>
        <w:pStyle w:val="ListParagraph"/>
        <w:numPr>
          <w:ilvl w:val="0"/>
          <w:numId w:val="9"/>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lang w:val="id-ID"/>
        </w:rPr>
        <w:t>Pajak dipungut berlandaskan Undang-Undang dan aturan pelaksanaannya yang bersifat dapat dipaksakan.</w:t>
      </w:r>
    </w:p>
    <w:p w:rsidR="0081168E" w:rsidRPr="004E4D09" w:rsidRDefault="0081168E" w:rsidP="004E4D09">
      <w:pPr>
        <w:pStyle w:val="ListParagraph"/>
        <w:numPr>
          <w:ilvl w:val="0"/>
          <w:numId w:val="9"/>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lang w:val="id-ID"/>
        </w:rPr>
        <w:t>Dalam pembayaran pajak tidak ditemui adanya kontraprestasi individual oleh pemerintah.</w:t>
      </w:r>
    </w:p>
    <w:p w:rsidR="0081168E" w:rsidRPr="004E4D09" w:rsidRDefault="0081168E" w:rsidP="004E4D09">
      <w:pPr>
        <w:pStyle w:val="ListParagraph"/>
        <w:numPr>
          <w:ilvl w:val="0"/>
          <w:numId w:val="9"/>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lang w:val="id-ID"/>
        </w:rPr>
        <w:t>Pajak dipungut oleh Negara baik dari pemerintah pusat maupun pemerintah daerah.</w:t>
      </w:r>
    </w:p>
    <w:p w:rsidR="0081168E" w:rsidRPr="004E4D09" w:rsidRDefault="0081168E" w:rsidP="004E4D09">
      <w:pPr>
        <w:pStyle w:val="ListParagraph"/>
        <w:numPr>
          <w:ilvl w:val="0"/>
          <w:numId w:val="9"/>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lang w:val="id-ID"/>
        </w:rPr>
        <w:t xml:space="preserve">Pajak ditujukan bagi pengeluaran-pengeluaran pemerintah, dan jika pemasukannya diketahui terdapat surplus, maka dipergunakan untuk membiayai </w:t>
      </w:r>
      <w:r w:rsidRPr="004E4D09">
        <w:rPr>
          <w:rFonts w:asciiTheme="majorHAnsi" w:hAnsiTheme="majorHAnsi"/>
          <w:i/>
          <w:noProof/>
          <w:sz w:val="20"/>
          <w:szCs w:val="20"/>
          <w:lang w:val="id-ID"/>
        </w:rPr>
        <w:t>public investment.</w:t>
      </w:r>
    </w:p>
    <w:p w:rsidR="0081168E" w:rsidRPr="004E4D09" w:rsidRDefault="0081168E" w:rsidP="004E4D09">
      <w:pPr>
        <w:pStyle w:val="ListParagraph"/>
        <w:numPr>
          <w:ilvl w:val="0"/>
          <w:numId w:val="9"/>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lang w:val="id-ID"/>
        </w:rPr>
        <w:t xml:space="preserve">Pajak dapat juga mempunyai tujuan selain </w:t>
      </w:r>
      <w:r w:rsidRPr="004E4D09">
        <w:rPr>
          <w:rFonts w:asciiTheme="majorHAnsi" w:hAnsiTheme="majorHAnsi"/>
          <w:i/>
          <w:noProof/>
          <w:sz w:val="20"/>
          <w:szCs w:val="20"/>
          <w:lang w:val="id-ID"/>
        </w:rPr>
        <w:t>budgeter</w:t>
      </w:r>
      <w:r w:rsidRPr="004E4D09">
        <w:rPr>
          <w:rFonts w:asciiTheme="majorHAnsi" w:hAnsiTheme="majorHAnsi"/>
          <w:noProof/>
          <w:sz w:val="20"/>
          <w:szCs w:val="20"/>
          <w:lang w:val="id-ID"/>
        </w:rPr>
        <w:t>, yaitu mengatur.</w:t>
      </w:r>
    </w:p>
    <w:p w:rsidR="008F50C9" w:rsidRPr="004E4D09" w:rsidRDefault="008F50C9" w:rsidP="004E4D09">
      <w:pPr>
        <w:pStyle w:val="ListParagraph"/>
        <w:spacing w:after="0" w:line="240" w:lineRule="auto"/>
        <w:ind w:left="0" w:firstLine="720"/>
        <w:jc w:val="both"/>
        <w:rPr>
          <w:rFonts w:asciiTheme="majorHAnsi" w:hAnsiTheme="majorHAnsi"/>
          <w:noProof/>
          <w:sz w:val="20"/>
          <w:szCs w:val="20"/>
          <w:lang w:val="id-ID"/>
        </w:rPr>
      </w:pPr>
      <w:r w:rsidRPr="004E4D09">
        <w:rPr>
          <w:rFonts w:asciiTheme="majorHAnsi" w:eastAsia="Times New Roman" w:hAnsiTheme="majorHAnsi"/>
          <w:noProof/>
          <w:spacing w:val="6"/>
          <w:sz w:val="20"/>
          <w:szCs w:val="20"/>
          <w:lang w:val="id-ID" w:eastAsia="en-ID"/>
        </w:rPr>
        <w:t xml:space="preserve">Fungsi pajak </w:t>
      </w:r>
      <w:r w:rsidRPr="004E4D09">
        <w:rPr>
          <w:rFonts w:asciiTheme="majorHAnsi" w:eastAsia="Times New Roman" w:hAnsiTheme="majorHAnsi"/>
          <w:noProof/>
          <w:spacing w:val="6"/>
          <w:sz w:val="20"/>
          <w:szCs w:val="20"/>
          <w:lang w:eastAsia="en-ID"/>
        </w:rPr>
        <w:t>pada</w:t>
      </w:r>
      <w:r w:rsidRPr="004E4D09">
        <w:rPr>
          <w:rFonts w:asciiTheme="majorHAnsi" w:eastAsia="Times New Roman" w:hAnsiTheme="majorHAnsi"/>
          <w:noProof/>
          <w:spacing w:val="6"/>
          <w:sz w:val="20"/>
          <w:szCs w:val="20"/>
          <w:lang w:val="id-ID" w:eastAsia="en-ID"/>
        </w:rPr>
        <w:t xml:space="preserve"> umum</w:t>
      </w:r>
      <w:r w:rsidRPr="004E4D09">
        <w:rPr>
          <w:rFonts w:asciiTheme="majorHAnsi" w:eastAsia="Times New Roman" w:hAnsiTheme="majorHAnsi"/>
          <w:noProof/>
          <w:spacing w:val="6"/>
          <w:sz w:val="20"/>
          <w:szCs w:val="20"/>
          <w:lang w:eastAsia="en-ID"/>
        </w:rPr>
        <w:t xml:space="preserve"> nya</w:t>
      </w:r>
      <w:r w:rsidRPr="004E4D09">
        <w:rPr>
          <w:rFonts w:asciiTheme="majorHAnsi" w:eastAsia="Times New Roman" w:hAnsiTheme="majorHAnsi"/>
          <w:noProof/>
          <w:spacing w:val="6"/>
          <w:sz w:val="20"/>
          <w:szCs w:val="20"/>
          <w:lang w:val="id-ID" w:eastAsia="en-ID"/>
        </w:rPr>
        <w:t>, yakni :</w:t>
      </w:r>
    </w:p>
    <w:p w:rsidR="008F50C9" w:rsidRPr="004E4D09" w:rsidRDefault="008F50C9" w:rsidP="004E4D09">
      <w:pPr>
        <w:pStyle w:val="ListParagraph"/>
        <w:numPr>
          <w:ilvl w:val="0"/>
          <w:numId w:val="10"/>
        </w:numPr>
        <w:shd w:val="clear" w:color="auto" w:fill="FFFFFF"/>
        <w:spacing w:after="0" w:line="240" w:lineRule="auto"/>
        <w:ind w:left="720"/>
        <w:jc w:val="both"/>
        <w:rPr>
          <w:rFonts w:asciiTheme="majorHAnsi" w:eastAsia="Times New Roman" w:hAnsiTheme="majorHAnsi"/>
          <w:noProof/>
          <w:spacing w:val="6"/>
          <w:sz w:val="20"/>
          <w:szCs w:val="20"/>
          <w:lang w:val="id-ID" w:eastAsia="en-ID"/>
        </w:rPr>
      </w:pPr>
      <w:r w:rsidRPr="004E4D09">
        <w:rPr>
          <w:rFonts w:asciiTheme="majorHAnsi" w:eastAsia="Times New Roman" w:hAnsiTheme="majorHAnsi"/>
          <w:noProof/>
          <w:sz w:val="20"/>
          <w:szCs w:val="20"/>
          <w:lang w:eastAsia="en-ID"/>
        </w:rPr>
        <w:t xml:space="preserve">Fungsi </w:t>
      </w:r>
      <w:r w:rsidRPr="004E4D09">
        <w:rPr>
          <w:rFonts w:asciiTheme="majorHAnsi" w:eastAsia="Times New Roman" w:hAnsiTheme="majorHAnsi"/>
          <w:i/>
          <w:iCs/>
          <w:noProof/>
          <w:sz w:val="20"/>
          <w:szCs w:val="20"/>
          <w:lang w:eastAsia="en-ID"/>
        </w:rPr>
        <w:t>Budgeting</w:t>
      </w:r>
      <w:r w:rsidRPr="004E4D09">
        <w:rPr>
          <w:rFonts w:asciiTheme="majorHAnsi" w:eastAsia="Times New Roman" w:hAnsiTheme="majorHAnsi"/>
          <w:noProof/>
          <w:sz w:val="20"/>
          <w:szCs w:val="20"/>
          <w:lang w:eastAsia="en-ID"/>
        </w:rPr>
        <w:t>, yakni dana yang didapat digunakan untuk membiayai pengeluaran pemerintah.</w:t>
      </w:r>
    </w:p>
    <w:p w:rsidR="008F50C9" w:rsidRPr="004E4D09" w:rsidRDefault="008F50C9" w:rsidP="004E4D09">
      <w:pPr>
        <w:pStyle w:val="ListParagraph"/>
        <w:numPr>
          <w:ilvl w:val="0"/>
          <w:numId w:val="10"/>
        </w:numPr>
        <w:shd w:val="clear" w:color="auto" w:fill="FFFFFF"/>
        <w:spacing w:after="0" w:line="240" w:lineRule="auto"/>
        <w:ind w:left="720"/>
        <w:jc w:val="both"/>
        <w:rPr>
          <w:rFonts w:asciiTheme="majorHAnsi" w:eastAsia="Times New Roman" w:hAnsiTheme="majorHAnsi"/>
          <w:noProof/>
          <w:spacing w:val="6"/>
          <w:sz w:val="20"/>
          <w:szCs w:val="20"/>
          <w:lang w:val="id-ID" w:eastAsia="en-ID"/>
        </w:rPr>
      </w:pPr>
      <w:r w:rsidRPr="004E4D09">
        <w:rPr>
          <w:rFonts w:asciiTheme="majorHAnsi" w:eastAsia="Times New Roman" w:hAnsiTheme="majorHAnsi"/>
          <w:noProof/>
          <w:sz w:val="20"/>
          <w:szCs w:val="20"/>
          <w:lang w:eastAsia="en-ID"/>
        </w:rPr>
        <w:t xml:space="preserve">Fungsi </w:t>
      </w:r>
      <w:r w:rsidRPr="004E4D09">
        <w:rPr>
          <w:rFonts w:asciiTheme="majorHAnsi" w:eastAsia="Times New Roman" w:hAnsiTheme="majorHAnsi"/>
          <w:i/>
          <w:iCs/>
          <w:noProof/>
          <w:sz w:val="20"/>
          <w:szCs w:val="20"/>
          <w:lang w:eastAsia="en-ID"/>
        </w:rPr>
        <w:t>Regularented</w:t>
      </w:r>
      <w:r w:rsidRPr="004E4D09">
        <w:rPr>
          <w:rFonts w:asciiTheme="majorHAnsi" w:eastAsia="Times New Roman" w:hAnsiTheme="majorHAnsi"/>
          <w:noProof/>
          <w:sz w:val="20"/>
          <w:szCs w:val="20"/>
          <w:lang w:eastAsia="en-ID"/>
        </w:rPr>
        <w:t>, yakni sebagai pengatur atau alat ukur pada bidang sosial ekonomi pemerintahan.</w:t>
      </w:r>
    </w:p>
    <w:p w:rsidR="008F50C9" w:rsidRPr="004E4D09" w:rsidRDefault="008F50C9" w:rsidP="004E4D09">
      <w:pPr>
        <w:pStyle w:val="ListParagraph"/>
        <w:numPr>
          <w:ilvl w:val="0"/>
          <w:numId w:val="10"/>
        </w:numPr>
        <w:shd w:val="clear" w:color="auto" w:fill="FFFFFF"/>
        <w:spacing w:after="0" w:line="240" w:lineRule="auto"/>
        <w:ind w:left="720"/>
        <w:jc w:val="both"/>
        <w:rPr>
          <w:rFonts w:asciiTheme="majorHAnsi" w:eastAsia="Times New Roman" w:hAnsiTheme="majorHAnsi"/>
          <w:noProof/>
          <w:spacing w:val="6"/>
          <w:sz w:val="20"/>
          <w:szCs w:val="20"/>
          <w:lang w:val="id-ID" w:eastAsia="en-ID"/>
        </w:rPr>
      </w:pPr>
      <w:r w:rsidRPr="004E4D09">
        <w:rPr>
          <w:rFonts w:asciiTheme="majorHAnsi" w:eastAsia="Times New Roman" w:hAnsiTheme="majorHAnsi"/>
          <w:noProof/>
          <w:sz w:val="20"/>
          <w:szCs w:val="20"/>
          <w:lang w:eastAsia="en-ID"/>
        </w:rPr>
        <w:t>Stabilitas, yakni pajak berfungsi sebagai penerimaan negara guna menjalankan kebijakannya.</w:t>
      </w:r>
    </w:p>
    <w:p w:rsidR="008F50C9" w:rsidRPr="004E4D09" w:rsidRDefault="008F50C9" w:rsidP="004E4D09">
      <w:pPr>
        <w:pStyle w:val="ListParagraph"/>
        <w:numPr>
          <w:ilvl w:val="0"/>
          <w:numId w:val="10"/>
        </w:numPr>
        <w:shd w:val="clear" w:color="auto" w:fill="FFFFFF"/>
        <w:spacing w:after="0" w:line="240" w:lineRule="auto"/>
        <w:ind w:left="720"/>
        <w:jc w:val="both"/>
        <w:rPr>
          <w:rFonts w:asciiTheme="majorHAnsi" w:eastAsia="Times New Roman" w:hAnsiTheme="majorHAnsi"/>
          <w:noProof/>
          <w:spacing w:val="6"/>
          <w:sz w:val="20"/>
          <w:szCs w:val="20"/>
          <w:lang w:val="id-ID" w:eastAsia="en-ID"/>
        </w:rPr>
      </w:pPr>
      <w:r w:rsidRPr="004E4D09">
        <w:rPr>
          <w:rFonts w:asciiTheme="majorHAnsi" w:eastAsia="Times New Roman" w:hAnsiTheme="majorHAnsi"/>
          <w:noProof/>
          <w:sz w:val="20"/>
          <w:szCs w:val="20"/>
          <w:lang w:eastAsia="en-ID"/>
        </w:rPr>
        <w:t>Redistribusi pendapatan, yakni sebagai dana untuk membiayai pengeluaran dan pembangunan nasional untuk meningkatkan pendapatan masyarakat.</w:t>
      </w:r>
    </w:p>
    <w:p w:rsidR="008F50C9" w:rsidRPr="004E4D09" w:rsidRDefault="008F50C9" w:rsidP="004E4D09">
      <w:pPr>
        <w:pStyle w:val="ListParagraph"/>
        <w:spacing w:after="0" w:line="240" w:lineRule="auto"/>
        <w:ind w:left="0" w:firstLine="720"/>
        <w:jc w:val="both"/>
        <w:rPr>
          <w:rFonts w:asciiTheme="majorHAnsi" w:eastAsia="Times New Roman" w:hAnsiTheme="majorHAnsi"/>
          <w:noProof/>
          <w:spacing w:val="6"/>
          <w:sz w:val="20"/>
          <w:szCs w:val="20"/>
          <w:lang w:eastAsia="en-ID"/>
        </w:rPr>
      </w:pPr>
      <w:r w:rsidRPr="004E4D09">
        <w:rPr>
          <w:rFonts w:asciiTheme="majorHAnsi" w:eastAsia="Times New Roman" w:hAnsiTheme="majorHAnsi"/>
          <w:noProof/>
          <w:spacing w:val="6"/>
          <w:sz w:val="20"/>
          <w:szCs w:val="20"/>
          <w:lang w:eastAsia="en-ID"/>
        </w:rPr>
        <w:t>Pajak dipungut berdasarkan tiga sistem, yakni:</w:t>
      </w:r>
    </w:p>
    <w:p w:rsidR="008F50C9" w:rsidRPr="004E4D09" w:rsidRDefault="008F50C9" w:rsidP="004E4D09">
      <w:pPr>
        <w:pStyle w:val="ListParagraph"/>
        <w:numPr>
          <w:ilvl w:val="0"/>
          <w:numId w:val="11"/>
        </w:numPr>
        <w:shd w:val="clear" w:color="auto" w:fill="FFFFFF"/>
        <w:spacing w:after="0" w:line="240" w:lineRule="auto"/>
        <w:ind w:left="720"/>
        <w:jc w:val="both"/>
        <w:rPr>
          <w:rFonts w:asciiTheme="majorHAnsi" w:eastAsia="Times New Roman" w:hAnsiTheme="majorHAnsi"/>
          <w:noProof/>
          <w:spacing w:val="6"/>
          <w:sz w:val="20"/>
          <w:szCs w:val="20"/>
          <w:lang w:val="id-ID" w:eastAsia="en-ID"/>
        </w:rPr>
      </w:pPr>
      <w:r w:rsidRPr="004E4D09">
        <w:rPr>
          <w:rFonts w:asciiTheme="majorHAnsi" w:eastAsia="Times New Roman" w:hAnsiTheme="majorHAnsi"/>
          <w:i/>
          <w:iCs/>
          <w:noProof/>
          <w:spacing w:val="6"/>
          <w:sz w:val="20"/>
          <w:szCs w:val="20"/>
          <w:lang w:eastAsia="en-ID"/>
        </w:rPr>
        <w:t>Official Assesment System</w:t>
      </w:r>
      <w:r w:rsidRPr="004E4D09">
        <w:rPr>
          <w:rFonts w:asciiTheme="majorHAnsi" w:eastAsia="Times New Roman" w:hAnsiTheme="majorHAnsi"/>
          <w:noProof/>
          <w:spacing w:val="6"/>
          <w:sz w:val="20"/>
          <w:szCs w:val="20"/>
          <w:lang w:eastAsia="en-ID"/>
        </w:rPr>
        <w:t>, yakni sistem yang memberi wewenang bagi pemerintah atau fiskus untuk menentukan dan mengatur besaran pajak.</w:t>
      </w:r>
    </w:p>
    <w:p w:rsidR="008F50C9" w:rsidRPr="004E4D09" w:rsidRDefault="008F50C9" w:rsidP="004E4D09">
      <w:pPr>
        <w:pStyle w:val="ListParagraph"/>
        <w:shd w:val="clear" w:color="auto" w:fill="FFFFFF"/>
        <w:spacing w:after="0" w:line="240" w:lineRule="auto"/>
        <w:jc w:val="both"/>
        <w:rPr>
          <w:rFonts w:asciiTheme="majorHAnsi" w:eastAsia="Times New Roman" w:hAnsiTheme="majorHAnsi"/>
          <w:iCs/>
          <w:noProof/>
          <w:spacing w:val="6"/>
          <w:sz w:val="20"/>
          <w:szCs w:val="20"/>
          <w:lang w:val="id-ID" w:eastAsia="en-ID"/>
        </w:rPr>
      </w:pPr>
      <w:r w:rsidRPr="004E4D09">
        <w:rPr>
          <w:rFonts w:asciiTheme="majorHAnsi" w:eastAsia="Times New Roman" w:hAnsiTheme="majorHAnsi"/>
          <w:iCs/>
          <w:noProof/>
          <w:spacing w:val="6"/>
          <w:sz w:val="20"/>
          <w:szCs w:val="20"/>
          <w:lang w:val="id-ID" w:eastAsia="en-ID"/>
        </w:rPr>
        <w:t xml:space="preserve">Ciri-ciri </w:t>
      </w:r>
      <w:r w:rsidRPr="004E4D09">
        <w:rPr>
          <w:rFonts w:asciiTheme="majorHAnsi" w:eastAsia="Times New Roman" w:hAnsiTheme="majorHAnsi"/>
          <w:i/>
          <w:iCs/>
          <w:noProof/>
          <w:spacing w:val="6"/>
          <w:sz w:val="20"/>
          <w:szCs w:val="20"/>
          <w:lang w:val="id-ID" w:eastAsia="en-ID"/>
        </w:rPr>
        <w:t>Official Asesment System</w:t>
      </w:r>
      <w:r w:rsidRPr="004E4D09">
        <w:rPr>
          <w:rFonts w:asciiTheme="majorHAnsi" w:eastAsia="Times New Roman" w:hAnsiTheme="majorHAnsi"/>
          <w:iCs/>
          <w:noProof/>
          <w:spacing w:val="6"/>
          <w:sz w:val="20"/>
          <w:szCs w:val="20"/>
          <w:lang w:val="id-ID" w:eastAsia="en-ID"/>
        </w:rPr>
        <w:t xml:space="preserve"> adalah:</w:t>
      </w:r>
    </w:p>
    <w:p w:rsidR="008F50C9" w:rsidRPr="004E4D09" w:rsidRDefault="008F50C9" w:rsidP="004E4D09">
      <w:pPr>
        <w:pStyle w:val="ListParagraph"/>
        <w:numPr>
          <w:ilvl w:val="0"/>
          <w:numId w:val="12"/>
        </w:numPr>
        <w:shd w:val="clear" w:color="auto" w:fill="FFFFFF"/>
        <w:spacing w:after="0" w:line="240" w:lineRule="auto"/>
        <w:ind w:left="1080"/>
        <w:jc w:val="both"/>
        <w:rPr>
          <w:rFonts w:asciiTheme="majorHAnsi" w:eastAsia="Times New Roman" w:hAnsiTheme="majorHAnsi"/>
          <w:iCs/>
          <w:noProof/>
          <w:spacing w:val="6"/>
          <w:sz w:val="20"/>
          <w:szCs w:val="20"/>
          <w:lang w:val="id-ID" w:eastAsia="en-ID"/>
        </w:rPr>
      </w:pPr>
      <w:r w:rsidRPr="004E4D09">
        <w:rPr>
          <w:rFonts w:asciiTheme="majorHAnsi" w:eastAsia="Times New Roman" w:hAnsiTheme="majorHAnsi"/>
          <w:iCs/>
          <w:noProof/>
          <w:spacing w:val="6"/>
          <w:sz w:val="20"/>
          <w:szCs w:val="20"/>
          <w:lang w:eastAsia="en-ID"/>
        </w:rPr>
        <w:t>Besaran pajak menjadi kewenangan fiskus.</w:t>
      </w:r>
    </w:p>
    <w:p w:rsidR="008F50C9" w:rsidRPr="004E4D09" w:rsidRDefault="008F50C9" w:rsidP="004E4D09">
      <w:pPr>
        <w:pStyle w:val="ListParagraph"/>
        <w:numPr>
          <w:ilvl w:val="0"/>
          <w:numId w:val="12"/>
        </w:numPr>
        <w:shd w:val="clear" w:color="auto" w:fill="FFFFFF"/>
        <w:spacing w:after="0" w:line="240" w:lineRule="auto"/>
        <w:ind w:left="1080"/>
        <w:jc w:val="both"/>
        <w:rPr>
          <w:rFonts w:asciiTheme="majorHAnsi" w:eastAsia="Times New Roman" w:hAnsiTheme="majorHAnsi"/>
          <w:iCs/>
          <w:noProof/>
          <w:spacing w:val="6"/>
          <w:sz w:val="20"/>
          <w:szCs w:val="20"/>
          <w:lang w:val="id-ID" w:eastAsia="en-ID"/>
        </w:rPr>
      </w:pPr>
      <w:r w:rsidRPr="004E4D09">
        <w:rPr>
          <w:rFonts w:asciiTheme="majorHAnsi" w:eastAsia="Times New Roman" w:hAnsiTheme="majorHAnsi"/>
          <w:iCs/>
          <w:noProof/>
          <w:spacing w:val="6"/>
          <w:sz w:val="20"/>
          <w:szCs w:val="20"/>
          <w:lang w:eastAsia="en-ID"/>
        </w:rPr>
        <w:t>Wajib pajak bersifat pasif.</w:t>
      </w:r>
    </w:p>
    <w:p w:rsidR="008F50C9" w:rsidRPr="004E4D09" w:rsidRDefault="008F50C9" w:rsidP="004E4D09">
      <w:pPr>
        <w:pStyle w:val="ListParagraph"/>
        <w:numPr>
          <w:ilvl w:val="0"/>
          <w:numId w:val="12"/>
        </w:numPr>
        <w:shd w:val="clear" w:color="auto" w:fill="FFFFFF"/>
        <w:spacing w:after="0" w:line="240" w:lineRule="auto"/>
        <w:ind w:left="1080"/>
        <w:jc w:val="both"/>
        <w:rPr>
          <w:rFonts w:asciiTheme="majorHAnsi" w:eastAsia="Times New Roman" w:hAnsiTheme="majorHAnsi"/>
          <w:iCs/>
          <w:noProof/>
          <w:spacing w:val="6"/>
          <w:sz w:val="20"/>
          <w:szCs w:val="20"/>
          <w:lang w:val="id-ID" w:eastAsia="en-ID"/>
        </w:rPr>
      </w:pPr>
      <w:r w:rsidRPr="004E4D09">
        <w:rPr>
          <w:rFonts w:asciiTheme="majorHAnsi" w:eastAsia="Times New Roman" w:hAnsiTheme="majorHAnsi"/>
          <w:iCs/>
          <w:noProof/>
          <w:spacing w:val="6"/>
          <w:sz w:val="20"/>
          <w:szCs w:val="20"/>
          <w:lang w:eastAsia="en-ID"/>
        </w:rPr>
        <w:t>Fiskus mengeluarkan surat pajak yang berisi utang pajak timbul.</w:t>
      </w:r>
    </w:p>
    <w:p w:rsidR="008F50C9" w:rsidRPr="004E4D09" w:rsidRDefault="008F50C9" w:rsidP="004E4D09">
      <w:pPr>
        <w:pStyle w:val="ListParagraph"/>
        <w:numPr>
          <w:ilvl w:val="0"/>
          <w:numId w:val="11"/>
        </w:numPr>
        <w:shd w:val="clear" w:color="auto" w:fill="FFFFFF"/>
        <w:spacing w:after="0" w:line="240" w:lineRule="auto"/>
        <w:ind w:left="720"/>
        <w:jc w:val="both"/>
        <w:rPr>
          <w:rFonts w:asciiTheme="majorHAnsi" w:eastAsia="Times New Roman" w:hAnsiTheme="majorHAnsi"/>
          <w:noProof/>
          <w:spacing w:val="6"/>
          <w:sz w:val="20"/>
          <w:szCs w:val="20"/>
          <w:lang w:val="id-ID" w:eastAsia="en-ID"/>
        </w:rPr>
      </w:pPr>
      <w:r w:rsidRPr="004E4D09">
        <w:rPr>
          <w:rFonts w:asciiTheme="majorHAnsi" w:eastAsia="Times New Roman" w:hAnsiTheme="majorHAnsi"/>
          <w:i/>
          <w:iCs/>
          <w:noProof/>
          <w:spacing w:val="6"/>
          <w:sz w:val="20"/>
          <w:szCs w:val="20"/>
          <w:lang w:eastAsia="en-ID"/>
        </w:rPr>
        <w:t>Self Assesment System</w:t>
      </w:r>
      <w:r w:rsidRPr="004E4D09">
        <w:rPr>
          <w:rFonts w:asciiTheme="majorHAnsi" w:eastAsia="Times New Roman" w:hAnsiTheme="majorHAnsi"/>
          <w:noProof/>
          <w:spacing w:val="6"/>
          <w:sz w:val="20"/>
          <w:szCs w:val="20"/>
          <w:lang w:eastAsia="en-ID"/>
        </w:rPr>
        <w:t>, yakni sistem pungutan pajak yang kewenangannya diberikan secara bebas pada wajib pajak untuk melakukan perhitungan hingga pelaporan besaran pajak terutangnya.</w:t>
      </w:r>
      <w:r w:rsidRPr="004E4D09">
        <w:rPr>
          <w:rFonts w:asciiTheme="majorHAnsi" w:eastAsia="Times New Roman" w:hAnsiTheme="majorHAnsi"/>
          <w:noProof/>
          <w:spacing w:val="6"/>
          <w:sz w:val="20"/>
          <w:szCs w:val="20"/>
          <w:lang w:val="id-ID" w:eastAsia="en-ID"/>
        </w:rPr>
        <w:t xml:space="preserve"> </w:t>
      </w:r>
    </w:p>
    <w:p w:rsidR="008F50C9" w:rsidRPr="004E4D09" w:rsidRDefault="008F50C9" w:rsidP="004E4D09">
      <w:pPr>
        <w:pStyle w:val="ListParagraph"/>
        <w:numPr>
          <w:ilvl w:val="0"/>
          <w:numId w:val="11"/>
        </w:numPr>
        <w:shd w:val="clear" w:color="auto" w:fill="FFFFFF"/>
        <w:spacing w:after="0" w:line="240" w:lineRule="auto"/>
        <w:ind w:left="720"/>
        <w:jc w:val="both"/>
        <w:rPr>
          <w:rFonts w:asciiTheme="majorHAnsi" w:eastAsia="Times New Roman" w:hAnsiTheme="majorHAnsi"/>
          <w:noProof/>
          <w:spacing w:val="6"/>
          <w:sz w:val="20"/>
          <w:szCs w:val="20"/>
          <w:lang w:val="id-ID" w:eastAsia="en-ID"/>
        </w:rPr>
      </w:pPr>
      <w:r w:rsidRPr="004E4D09">
        <w:rPr>
          <w:rFonts w:asciiTheme="majorHAnsi" w:eastAsia="Times New Roman" w:hAnsiTheme="majorHAnsi"/>
          <w:i/>
          <w:iCs/>
          <w:noProof/>
          <w:spacing w:val="6"/>
          <w:sz w:val="20"/>
          <w:szCs w:val="20"/>
          <w:lang w:val="id-ID" w:eastAsia="en-ID"/>
        </w:rPr>
        <w:t>With Holding System</w:t>
      </w:r>
      <w:r w:rsidRPr="004E4D09">
        <w:rPr>
          <w:rFonts w:asciiTheme="majorHAnsi" w:eastAsia="Times New Roman" w:hAnsiTheme="majorHAnsi"/>
          <w:noProof/>
          <w:spacing w:val="6"/>
          <w:sz w:val="20"/>
          <w:szCs w:val="20"/>
          <w:lang w:val="id-ID" w:eastAsia="en-ID"/>
        </w:rPr>
        <w:t xml:space="preserve">, </w:t>
      </w:r>
      <w:r w:rsidRPr="004E4D09">
        <w:rPr>
          <w:rFonts w:asciiTheme="majorHAnsi" w:eastAsia="Times New Roman" w:hAnsiTheme="majorHAnsi"/>
          <w:noProof/>
          <w:spacing w:val="6"/>
          <w:sz w:val="20"/>
          <w:szCs w:val="20"/>
          <w:lang w:eastAsia="en-ID"/>
        </w:rPr>
        <w:t>yakni pengutan pajak yang diberikan pada pihak ketiga guna  besaran hutang pajak yang harus dibayar oleh wajib pajak.</w:t>
      </w:r>
    </w:p>
    <w:p w:rsidR="008F50C9" w:rsidRPr="004E4D09" w:rsidRDefault="008F50C9" w:rsidP="004E4D09">
      <w:pPr>
        <w:pStyle w:val="Heading2"/>
        <w:spacing w:before="0" w:line="240" w:lineRule="auto"/>
        <w:rPr>
          <w:b/>
          <w:noProof/>
          <w:color w:val="auto"/>
          <w:sz w:val="20"/>
          <w:szCs w:val="20"/>
        </w:rPr>
      </w:pPr>
      <w:r w:rsidRPr="004E4D09">
        <w:rPr>
          <w:b/>
          <w:noProof/>
          <w:color w:val="auto"/>
          <w:sz w:val="20"/>
          <w:szCs w:val="20"/>
        </w:rPr>
        <w:t>Pajak Parkir</w:t>
      </w:r>
    </w:p>
    <w:p w:rsidR="008F50C9" w:rsidRPr="004E4D09" w:rsidRDefault="008F50C9" w:rsidP="004E4D09">
      <w:pPr>
        <w:pStyle w:val="ListParagraph"/>
        <w:spacing w:after="0" w:line="240" w:lineRule="auto"/>
        <w:ind w:left="0" w:firstLine="720"/>
        <w:jc w:val="both"/>
        <w:rPr>
          <w:rFonts w:asciiTheme="majorHAnsi" w:eastAsia="Times New Roman" w:hAnsiTheme="majorHAnsi"/>
          <w:noProof/>
          <w:spacing w:val="6"/>
          <w:sz w:val="20"/>
          <w:szCs w:val="20"/>
          <w:lang w:eastAsia="en-ID"/>
        </w:rPr>
      </w:pPr>
      <w:r w:rsidRPr="004E4D09">
        <w:rPr>
          <w:rStyle w:val="ql-align-justify"/>
          <w:rFonts w:asciiTheme="majorHAnsi" w:hAnsiTheme="majorHAnsi"/>
          <w:noProof/>
          <w:spacing w:val="6"/>
          <w:sz w:val="20"/>
          <w:szCs w:val="20"/>
          <w:shd w:val="clear" w:color="auto" w:fill="FFFFFF"/>
        </w:rPr>
        <w:t>Pajak parkir menurut UU PDRD diartikan sebagai pajak yang dikenakan oleh peneydia lahan parkir di luar jalan termasuk penyedia jasa penitian kendaraan</w:t>
      </w:r>
      <w:r w:rsidRPr="004E4D09">
        <w:rPr>
          <w:rStyle w:val="ql-align-justify"/>
          <w:rFonts w:asciiTheme="majorHAnsi" w:hAnsiTheme="majorHAnsi"/>
          <w:noProof/>
          <w:spacing w:val="6"/>
          <w:sz w:val="20"/>
          <w:szCs w:val="20"/>
          <w:shd w:val="clear" w:color="auto" w:fill="FFFFFF"/>
          <w:lang w:val="id-ID"/>
        </w:rPr>
        <w:t xml:space="preserve">. </w:t>
      </w:r>
      <w:r w:rsidRPr="004E4D09">
        <w:rPr>
          <w:rFonts w:asciiTheme="majorHAnsi" w:hAnsiTheme="majorHAnsi"/>
          <w:noProof/>
          <w:sz w:val="20"/>
          <w:szCs w:val="20"/>
          <w:shd w:val="clear" w:color="auto" w:fill="FFFFFF"/>
          <w:lang w:val="id-ID"/>
        </w:rPr>
        <w:t xml:space="preserve">Liberti Pandiangan (2007) </w:t>
      </w:r>
      <w:r w:rsidRPr="004E4D09">
        <w:rPr>
          <w:rFonts w:asciiTheme="majorHAnsi" w:hAnsiTheme="majorHAnsi"/>
          <w:noProof/>
          <w:sz w:val="20"/>
          <w:szCs w:val="20"/>
          <w:shd w:val="clear" w:color="auto" w:fill="FFFFFF"/>
        </w:rPr>
        <w:t xml:space="preserve">pajak parkir didefinisikan sebagai pajak yang diberikan pada penyelenggara parkir baik pribadi maupun badan  terkait pokok usaha penyediaan garasi atau penitipan kendaraan bermotor. </w:t>
      </w:r>
      <w:r w:rsidRPr="004E4D09">
        <w:rPr>
          <w:rFonts w:asciiTheme="majorHAnsi" w:eastAsia="Times New Roman" w:hAnsiTheme="majorHAnsi"/>
          <w:noProof/>
          <w:spacing w:val="6"/>
          <w:sz w:val="20"/>
          <w:szCs w:val="20"/>
          <w:lang w:val="id-ID" w:eastAsia="en-ID"/>
        </w:rPr>
        <w:t>Sebagai informasi,</w:t>
      </w:r>
      <w:r w:rsidRPr="004E4D09">
        <w:rPr>
          <w:rFonts w:asciiTheme="majorHAnsi" w:eastAsia="Times New Roman" w:hAnsiTheme="majorHAnsi"/>
          <w:noProof/>
          <w:spacing w:val="6"/>
          <w:sz w:val="20"/>
          <w:szCs w:val="20"/>
          <w:lang w:eastAsia="en-ID"/>
        </w:rPr>
        <w:t xml:space="preserve"> pajak parkir masuk sebagai salah satu penyumbang dari pajak daerah dan retribusi daerah. Subjek pajak merupakan mereka yang menitipkan kendaraan bermotornya. Sedangkan wajib pajaknya merupakan individu atau badan yang menyediakan jasa penitipan kendaraan. Penyelenggara jasa memiliki kewajiban untuk melapor dan menyetor pajak atas lahan parkir yang disediakan. Namun, tidak semua penyelenggara tempat parkir dikenakan pajak atas lahan parkir yang mereka buka. </w:t>
      </w:r>
    </w:p>
    <w:p w:rsidR="008F50C9" w:rsidRPr="009D608D" w:rsidRDefault="008F50C9" w:rsidP="004E4D09">
      <w:pPr>
        <w:pStyle w:val="Heading2"/>
        <w:spacing w:before="0" w:line="240" w:lineRule="auto"/>
        <w:rPr>
          <w:b/>
          <w:noProof/>
          <w:color w:val="auto"/>
          <w:sz w:val="20"/>
          <w:szCs w:val="20"/>
        </w:rPr>
      </w:pPr>
      <w:r w:rsidRPr="009D608D">
        <w:rPr>
          <w:b/>
          <w:noProof/>
          <w:color w:val="auto"/>
          <w:sz w:val="20"/>
          <w:szCs w:val="20"/>
        </w:rPr>
        <w:t>Pajak Reklame</w:t>
      </w:r>
    </w:p>
    <w:p w:rsidR="008F50C9" w:rsidRPr="004E4D09" w:rsidRDefault="008F50C9" w:rsidP="00D943ED">
      <w:pPr>
        <w:pStyle w:val="ListParagraph"/>
        <w:spacing w:after="0" w:line="240" w:lineRule="auto"/>
        <w:ind w:left="0" w:firstLine="720"/>
        <w:jc w:val="both"/>
        <w:rPr>
          <w:rFonts w:asciiTheme="majorHAnsi" w:hAnsiTheme="majorHAnsi"/>
          <w:noProof/>
          <w:sz w:val="20"/>
          <w:szCs w:val="20"/>
        </w:rPr>
      </w:pPr>
      <w:r w:rsidRPr="004E4D09">
        <w:rPr>
          <w:rFonts w:asciiTheme="majorHAnsi" w:hAnsiTheme="majorHAnsi"/>
          <w:noProof/>
          <w:sz w:val="20"/>
          <w:szCs w:val="20"/>
        </w:rPr>
        <w:t xml:space="preserve">Pajak reklame merupakan pajak yang dikenakan dari penyelenggaraan reklame, yakni benda, alat, ataupun media yang dirancang dengan tujuan komersil untuk menarik perhatian atau mempromosikan suatu barang, jasa, maupun </w:t>
      </w:r>
      <w:r w:rsidR="00D943ED">
        <w:rPr>
          <w:rFonts w:asciiTheme="majorHAnsi" w:hAnsiTheme="majorHAnsi"/>
          <w:noProof/>
          <w:sz w:val="20"/>
          <w:szCs w:val="20"/>
        </w:rPr>
        <w:t xml:space="preserve">orang kepada khalayak umum.  </w:t>
      </w:r>
      <w:r w:rsidRPr="004E4D09">
        <w:rPr>
          <w:rFonts w:asciiTheme="majorHAnsi" w:hAnsiTheme="majorHAnsi"/>
          <w:noProof/>
          <w:sz w:val="20"/>
          <w:szCs w:val="20"/>
        </w:rPr>
        <w:fldChar w:fldCharType="begin" w:fldLock="1"/>
      </w:r>
      <w:r w:rsidRPr="004E4D09">
        <w:rPr>
          <w:rFonts w:asciiTheme="majorHAnsi" w:hAnsiTheme="majorHAnsi"/>
          <w:noProof/>
          <w:sz w:val="20"/>
          <w:szCs w:val="20"/>
        </w:rPr>
        <w:instrText>ADDIN CSL_CITATION {"citationItems":[{"id":"ITEM-1","itemData":{"author":[{"dropping-particle":"","family":"Siahaan","given":"Marihot Pahala","non-dropping-particle":"","parse-names":false,"suffix":""}],"id":"ITEM-1","issued":{"date-parts":[["2013"]]},"publisher":"Rajawali Pers","publisher-place":"Jakarta","title":"Pajak Daerah &amp; Retribusi Daerah","type":"book"},"uris":["http://www.mendeley.com/documents/?uuid=478d404d-e04b-4617-83d5-8632182cc4ed"]}],"mendeley":{"formattedCitation":"(Siahaan, 2013)","manualFormatting":"Siahaan (2013)","plainTextFormattedCitation":"(Siahaan, 2013)","previouslyFormattedCitation":"(Siahaan, 2013)"},"properties":{"noteIndex":0},"schema":"https://github.com/citation-style-language/schema/raw/master/csl-citation.json"}</w:instrText>
      </w:r>
      <w:r w:rsidRPr="004E4D09">
        <w:rPr>
          <w:rFonts w:asciiTheme="majorHAnsi" w:hAnsiTheme="majorHAnsi"/>
          <w:noProof/>
          <w:sz w:val="20"/>
          <w:szCs w:val="20"/>
        </w:rPr>
        <w:fldChar w:fldCharType="separate"/>
      </w:r>
      <w:r w:rsidRPr="004E4D09">
        <w:rPr>
          <w:rFonts w:asciiTheme="majorHAnsi" w:hAnsiTheme="majorHAnsi"/>
          <w:noProof/>
          <w:sz w:val="20"/>
          <w:szCs w:val="20"/>
        </w:rPr>
        <w:t>Siahaan (2013)</w:t>
      </w:r>
      <w:r w:rsidRPr="004E4D09">
        <w:rPr>
          <w:rFonts w:asciiTheme="majorHAnsi" w:hAnsiTheme="majorHAnsi"/>
          <w:noProof/>
          <w:sz w:val="20"/>
          <w:szCs w:val="20"/>
        </w:rPr>
        <w:fldChar w:fldCharType="end"/>
      </w:r>
      <w:r w:rsidRPr="004E4D09">
        <w:rPr>
          <w:rFonts w:asciiTheme="majorHAnsi" w:hAnsiTheme="majorHAnsi"/>
          <w:noProof/>
          <w:sz w:val="20"/>
          <w:szCs w:val="20"/>
        </w:rPr>
        <w:t xml:space="preserve"> menjelaskan reklame sebagai sebuah benda atau media yang memiliki corak dengan tujuan untuk keperluan komersil atau mempromosikan seseorang, barang, ataupun jasa agar menarik perhatian khalayak luas. Pemungutan pajak rekalme di Indonesia saat ini dilandaskan pada dasar hokum yang jelas dan kuat sehingga harus dilaksanakan oleh masyarakat dan pihak terkait. Dasar pemungutan pajak reklame pada suatu Kabupaten atau Kota sebagai berikut </w:t>
      </w:r>
      <w:r w:rsidRPr="004E4D09">
        <w:rPr>
          <w:rFonts w:asciiTheme="majorHAnsi" w:hAnsiTheme="majorHAnsi"/>
          <w:noProof/>
          <w:sz w:val="20"/>
          <w:szCs w:val="20"/>
        </w:rPr>
        <w:fldChar w:fldCharType="begin" w:fldLock="1"/>
      </w:r>
      <w:r w:rsidRPr="004E4D09">
        <w:rPr>
          <w:rFonts w:asciiTheme="majorHAnsi" w:hAnsiTheme="majorHAnsi"/>
          <w:noProof/>
          <w:sz w:val="20"/>
          <w:szCs w:val="20"/>
        </w:rPr>
        <w:instrText>ADDIN CSL_CITATION {"citationItems":[{"id":"ITEM-1","itemData":{"author":[{"dropping-particle":"","family":"Siahaan","given":"Marihot Pahala","non-dropping-particle":"","parse-names":false,"suffix":""}],"id":"ITEM-1","issued":{"date-parts":[["2013"]]},"publisher":"Rajawali Pers","publisher-place":"Jakarta","title":"Pajak Daerah &amp; Retribusi Daerah","type":"book"},"uris":["http://www.mendeley.com/documents/?uuid=478d404d-e04b-4617-83d5-8632182cc4ed"]}],"mendeley":{"formattedCitation":"(Siahaan, 2013)","plainTextFormattedCitation":"(Siahaan, 2013)","previouslyFormattedCitation":"(Siahaan, 2013)"},"properties":{"noteIndex":0},"schema":"https://github.com/citation-style-language/schema/raw/master/csl-citation.json"}</w:instrText>
      </w:r>
      <w:r w:rsidRPr="004E4D09">
        <w:rPr>
          <w:rFonts w:asciiTheme="majorHAnsi" w:hAnsiTheme="majorHAnsi"/>
          <w:noProof/>
          <w:sz w:val="20"/>
          <w:szCs w:val="20"/>
        </w:rPr>
        <w:fldChar w:fldCharType="separate"/>
      </w:r>
      <w:r w:rsidRPr="004E4D09">
        <w:rPr>
          <w:rFonts w:asciiTheme="majorHAnsi" w:hAnsiTheme="majorHAnsi"/>
          <w:noProof/>
          <w:sz w:val="20"/>
          <w:szCs w:val="20"/>
        </w:rPr>
        <w:t>(Siahaan, 2013)</w:t>
      </w:r>
      <w:r w:rsidRPr="004E4D09">
        <w:rPr>
          <w:rFonts w:asciiTheme="majorHAnsi" w:hAnsiTheme="majorHAnsi"/>
          <w:noProof/>
          <w:sz w:val="20"/>
          <w:szCs w:val="20"/>
        </w:rPr>
        <w:fldChar w:fldCharType="end"/>
      </w:r>
      <w:r w:rsidRPr="004E4D09">
        <w:rPr>
          <w:rFonts w:asciiTheme="majorHAnsi" w:hAnsiTheme="majorHAnsi"/>
          <w:noProof/>
          <w:sz w:val="20"/>
          <w:szCs w:val="20"/>
        </w:rPr>
        <w:t>:</w:t>
      </w:r>
    </w:p>
    <w:p w:rsidR="008F50C9" w:rsidRPr="004E4D09" w:rsidRDefault="008F50C9" w:rsidP="004E4D09">
      <w:pPr>
        <w:pStyle w:val="ListParagraph"/>
        <w:numPr>
          <w:ilvl w:val="0"/>
          <w:numId w:val="13"/>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lang w:val="id-ID"/>
        </w:rPr>
        <w:t>Undang-Undang Nomor 28 Tahun 2009 tentang Pajak Daeah dan Retribusi Daerah.</w:t>
      </w:r>
    </w:p>
    <w:p w:rsidR="008F50C9" w:rsidRPr="004E4D09" w:rsidRDefault="008F50C9" w:rsidP="004E4D09">
      <w:pPr>
        <w:pStyle w:val="ListParagraph"/>
        <w:numPr>
          <w:ilvl w:val="0"/>
          <w:numId w:val="13"/>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lang w:val="id-ID"/>
        </w:rPr>
        <w:t>Undang-Undang Nomor 43 Tahun 2000 yang merupakan perubahan atas Undang-Undang Nomor 18 Tahun 1987 tentang Pajak Daerah dan Retribusi Daerah.</w:t>
      </w:r>
    </w:p>
    <w:p w:rsidR="008F50C9" w:rsidRPr="004E4D09" w:rsidRDefault="008F50C9" w:rsidP="004E4D09">
      <w:pPr>
        <w:pStyle w:val="ListParagraph"/>
        <w:numPr>
          <w:ilvl w:val="0"/>
          <w:numId w:val="13"/>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lang w:val="id-ID"/>
        </w:rPr>
        <w:t>Peraturan Pemerintah Nomor 65 Tahun 2001 tentang Pajak Daerah.</w:t>
      </w:r>
    </w:p>
    <w:p w:rsidR="008F50C9" w:rsidRPr="004E4D09" w:rsidRDefault="008F50C9" w:rsidP="004E4D09">
      <w:pPr>
        <w:pStyle w:val="ListParagraph"/>
        <w:numPr>
          <w:ilvl w:val="0"/>
          <w:numId w:val="13"/>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lang w:val="id-ID"/>
        </w:rPr>
        <w:t>Peraturan daerah Kabupaten/Kota yang mengatur tentang Pajak Reklame.</w:t>
      </w:r>
    </w:p>
    <w:p w:rsidR="008F50C9" w:rsidRPr="004E4D09" w:rsidRDefault="008F50C9" w:rsidP="004E4D09">
      <w:pPr>
        <w:pStyle w:val="ListParagraph"/>
        <w:numPr>
          <w:ilvl w:val="0"/>
          <w:numId w:val="13"/>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lang w:val="id-ID"/>
        </w:rPr>
        <w:t>Keputusan Bupati/Walikota yang mengatur tentang Pajak Rekalme sebagai aturan pelaksanaan peaturan daerah tentang Pajak Reklame pada Kabupaten/Kota.</w:t>
      </w:r>
    </w:p>
    <w:p w:rsidR="008F50C9" w:rsidRPr="004E4D09" w:rsidRDefault="008F50C9" w:rsidP="004E4D09">
      <w:pPr>
        <w:spacing w:after="0" w:line="240" w:lineRule="auto"/>
        <w:ind w:firstLine="720"/>
        <w:jc w:val="both"/>
        <w:rPr>
          <w:rFonts w:asciiTheme="majorHAnsi" w:hAnsiTheme="majorHAnsi"/>
          <w:noProof/>
          <w:sz w:val="20"/>
          <w:szCs w:val="20"/>
          <w:lang w:val="en-US"/>
        </w:rPr>
      </w:pPr>
      <w:r w:rsidRPr="004E4D09">
        <w:rPr>
          <w:rFonts w:asciiTheme="majorHAnsi" w:hAnsiTheme="majorHAnsi"/>
          <w:noProof/>
          <w:sz w:val="20"/>
          <w:szCs w:val="20"/>
        </w:rPr>
        <w:fldChar w:fldCharType="begin" w:fldLock="1"/>
      </w:r>
      <w:r w:rsidRPr="004E4D09">
        <w:rPr>
          <w:rFonts w:asciiTheme="majorHAnsi" w:hAnsiTheme="majorHAnsi"/>
          <w:noProof/>
          <w:sz w:val="20"/>
          <w:szCs w:val="20"/>
        </w:rPr>
        <w:instrText>ADDIN CSL_CITATION {"citationItems":[{"id":"ITEM-1","itemData":{"author":[{"dropping-particle":"","family":"Siahaan","given":"Marihot Pahala","non-dropping-particle":"","parse-names":false,"suffix":""}],"id":"ITEM-1","issued":{"date-parts":[["2013"]]},"publisher":"Rajawali Pers","publisher-place":"Jakarta","title":"Pajak Daerah &amp; Retribusi Daerah","type":"book"},"uris":["http://www.mendeley.com/documents/?uuid=478d404d-e04b-4617-83d5-8632182cc4ed"]}],"mendeley":{"formattedCitation":"(Siahaan, 2013)","manualFormatting":"Siahaan (2013)","plainTextFormattedCitation":"(Siahaan, 2013)","previouslyFormattedCitation":"(Siahaan, 2013)"},"properties":{"noteIndex":0},"schema":"https://github.com/citation-style-language/schema/raw/master/csl-citation.json"}</w:instrText>
      </w:r>
      <w:r w:rsidRPr="004E4D09">
        <w:rPr>
          <w:rFonts w:asciiTheme="majorHAnsi" w:hAnsiTheme="majorHAnsi"/>
          <w:noProof/>
          <w:sz w:val="20"/>
          <w:szCs w:val="20"/>
        </w:rPr>
        <w:fldChar w:fldCharType="separate"/>
      </w:r>
      <w:r w:rsidRPr="004E4D09">
        <w:rPr>
          <w:rFonts w:asciiTheme="majorHAnsi" w:hAnsiTheme="majorHAnsi"/>
          <w:noProof/>
          <w:sz w:val="20"/>
          <w:szCs w:val="20"/>
        </w:rPr>
        <w:t>Siahaan (2013)</w:t>
      </w:r>
      <w:r w:rsidRPr="004E4D09">
        <w:rPr>
          <w:rFonts w:asciiTheme="majorHAnsi" w:hAnsiTheme="majorHAnsi"/>
          <w:noProof/>
          <w:sz w:val="20"/>
          <w:szCs w:val="20"/>
        </w:rPr>
        <w:fldChar w:fldCharType="end"/>
      </w:r>
      <w:r w:rsidRPr="004E4D09">
        <w:rPr>
          <w:rFonts w:asciiTheme="majorHAnsi" w:hAnsiTheme="majorHAnsi"/>
          <w:noProof/>
          <w:sz w:val="20"/>
          <w:szCs w:val="20"/>
        </w:rPr>
        <w:t xml:space="preserve"> dasar pengenaan pajak rekalme adalah nilai sewa reklame (NSR), yaitu nilai yang ditetapkan sebagai dasar perhitungan penetapan besarnya pajak reklame. Jika rekalme diselenggarakan oleh pihak ketiga, NSR ditetapkan berdasarkan nilai kontrak rekalme. Sedangkan apabila rekalme diselenggarakan sendiri, NSR dihitung berdasarkan faktor jenis, bahan yang digunakan, lokasi </w:t>
      </w:r>
      <w:r w:rsidRPr="004E4D09">
        <w:rPr>
          <w:rFonts w:asciiTheme="majorHAnsi" w:hAnsiTheme="majorHAnsi"/>
          <w:noProof/>
          <w:sz w:val="20"/>
          <w:szCs w:val="20"/>
        </w:rPr>
        <w:lastRenderedPageBreak/>
        <w:t>penempatan, waktu, jangka waktu penyelenggaraan, jumlah, dan ukuran media reklame. Dalam peraturan daerah tentang pajak rekalme, NSR dapat ditentukan dihitung berdasarka</w:t>
      </w:r>
      <w:r w:rsidRPr="004E4D09">
        <w:rPr>
          <w:rFonts w:asciiTheme="majorHAnsi" w:hAnsiTheme="majorHAnsi"/>
          <w:noProof/>
          <w:sz w:val="20"/>
          <w:szCs w:val="20"/>
          <w:lang w:val="en-US"/>
        </w:rPr>
        <w:t>n:</w:t>
      </w:r>
    </w:p>
    <w:p w:rsidR="008F50C9" w:rsidRPr="004E4D09" w:rsidRDefault="008F50C9" w:rsidP="004E4D09">
      <w:pPr>
        <w:pStyle w:val="ListParagraph"/>
        <w:numPr>
          <w:ilvl w:val="0"/>
          <w:numId w:val="14"/>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Biaya pemasangan reklame</w:t>
      </w:r>
    </w:p>
    <w:p w:rsidR="008F50C9" w:rsidRPr="004E4D09" w:rsidRDefault="008F50C9" w:rsidP="004E4D09">
      <w:pPr>
        <w:pStyle w:val="ListParagraph"/>
        <w:numPr>
          <w:ilvl w:val="0"/>
          <w:numId w:val="14"/>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Biaya pemeliharaan</w:t>
      </w:r>
    </w:p>
    <w:p w:rsidR="008F50C9" w:rsidRPr="004E4D09" w:rsidRDefault="008F50C9" w:rsidP="004E4D09">
      <w:pPr>
        <w:pStyle w:val="ListParagraph"/>
        <w:numPr>
          <w:ilvl w:val="0"/>
          <w:numId w:val="14"/>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Durasi pemasangan</w:t>
      </w:r>
    </w:p>
    <w:p w:rsidR="008F50C9" w:rsidRPr="004E4D09" w:rsidRDefault="008F50C9" w:rsidP="004E4D09">
      <w:pPr>
        <w:pStyle w:val="ListParagraph"/>
        <w:numPr>
          <w:ilvl w:val="0"/>
          <w:numId w:val="14"/>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Nilai strategis lokasi</w:t>
      </w:r>
    </w:p>
    <w:p w:rsidR="008F50C9" w:rsidRPr="004E4D09" w:rsidRDefault="008F50C9" w:rsidP="004E4D09">
      <w:pPr>
        <w:pStyle w:val="ListParagraph"/>
        <w:numPr>
          <w:ilvl w:val="0"/>
          <w:numId w:val="14"/>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 xml:space="preserve">Jenis dan model </w:t>
      </w:r>
      <w:r w:rsidRPr="004E4D09">
        <w:rPr>
          <w:rFonts w:asciiTheme="majorHAnsi" w:hAnsiTheme="majorHAnsi"/>
          <w:noProof/>
          <w:sz w:val="20"/>
          <w:szCs w:val="20"/>
          <w:lang w:val="id-ID"/>
        </w:rPr>
        <w:t>rekalme</w:t>
      </w:r>
    </w:p>
    <w:p w:rsidR="008F50C9" w:rsidRPr="004E4D09" w:rsidRDefault="008F50C9" w:rsidP="004E4D09">
      <w:pPr>
        <w:pStyle w:val="ListParagraph"/>
        <w:numPr>
          <w:ilvl w:val="0"/>
          <w:numId w:val="14"/>
        </w:numPr>
        <w:spacing w:after="0" w:line="240" w:lineRule="auto"/>
        <w:jc w:val="both"/>
        <w:rPr>
          <w:rFonts w:asciiTheme="majorHAnsi" w:hAnsiTheme="majorHAnsi"/>
          <w:noProof/>
          <w:sz w:val="20"/>
          <w:szCs w:val="20"/>
        </w:rPr>
      </w:pPr>
      <w:r w:rsidRPr="004E4D09">
        <w:rPr>
          <w:rFonts w:asciiTheme="majorHAnsi" w:hAnsiTheme="majorHAnsi"/>
          <w:noProof/>
          <w:sz w:val="20"/>
          <w:szCs w:val="20"/>
        </w:rPr>
        <w:fldChar w:fldCharType="begin" w:fldLock="1"/>
      </w:r>
      <w:r w:rsidRPr="004E4D09">
        <w:rPr>
          <w:rFonts w:asciiTheme="majorHAnsi" w:hAnsiTheme="majorHAnsi"/>
          <w:noProof/>
          <w:sz w:val="20"/>
          <w:szCs w:val="20"/>
        </w:rPr>
        <w:instrText>ADDIN CSL_CITATION {"citationItems":[{"id":"ITEM-1","itemData":{"author":[{"dropping-particle":"","family":"Suparmoko","given":"","non-dropping-particle":"","parse-names":false,"suffix":""}],"id":"ITEM-1","issued":{"date-parts":[["2002"]]},"publisher":"Andi Offset","publisher-place":"Yogyakarta","title":"Ekonomi Publik","type":"book"},"uris":["http://www.mendeley.com/documents/?uuid=735facff-e8ef-4eab-912f-f24e9a48abfd"]}],"mendeley":{"formattedCitation":"(Suparmoko, 2002)","manualFormatting":"Suparmoko (2002)","plainTextFormattedCitation":"(Suparmoko, 2002)","previouslyFormattedCitation":"(Suparmoko, 2002)"},"properties":{"noteIndex":0},"schema":"https://github.com/citation-style-language/schema/raw/master/csl-citation.json"}</w:instrText>
      </w:r>
      <w:r w:rsidRPr="004E4D09">
        <w:rPr>
          <w:rFonts w:asciiTheme="majorHAnsi" w:hAnsiTheme="majorHAnsi"/>
          <w:noProof/>
          <w:sz w:val="20"/>
          <w:szCs w:val="20"/>
        </w:rPr>
        <w:fldChar w:fldCharType="separate"/>
      </w:r>
      <w:r w:rsidRPr="004E4D09">
        <w:rPr>
          <w:rFonts w:asciiTheme="majorHAnsi" w:hAnsiTheme="majorHAnsi"/>
          <w:noProof/>
          <w:sz w:val="20"/>
          <w:szCs w:val="20"/>
        </w:rPr>
        <w:t>Suparmoko (2002)</w:t>
      </w:r>
      <w:r w:rsidRPr="004E4D09">
        <w:rPr>
          <w:rFonts w:asciiTheme="majorHAnsi" w:hAnsiTheme="majorHAnsi"/>
          <w:noProof/>
          <w:sz w:val="20"/>
          <w:szCs w:val="20"/>
        </w:rPr>
        <w:fldChar w:fldCharType="end"/>
      </w:r>
      <w:r w:rsidRPr="004E4D09">
        <w:rPr>
          <w:rFonts w:asciiTheme="majorHAnsi" w:hAnsiTheme="majorHAnsi"/>
          <w:noProof/>
          <w:sz w:val="20"/>
          <w:szCs w:val="20"/>
        </w:rPr>
        <w:t xml:space="preserve"> tarif pajak reklame ditetapkan paling tinggi sebesar dua pulih lima persen (25%) dengan ditetapkan oleh peraturan daerah Kabupaten/Kota yang bersangkutan. Hal ini dimaksud untuk memberikan kebebasan kepada pemerintah Kabupaten/Kota untuk menetapkan tarif pajak yang dipandang sesuai dengan kondisi masing-masing daerah Kabupaten/Kota. Dengan demikian, setiap daerah diberikan kewenangan untuk menetapkan besarnya tarif pajak daerah itu sendiri dengan catatan tidak melebihi dua puluh lima persen (25%).</w:t>
      </w:r>
    </w:p>
    <w:p w:rsidR="008F50C9" w:rsidRPr="004E4D09" w:rsidRDefault="008F50C9" w:rsidP="004E4D09">
      <w:pPr>
        <w:pStyle w:val="Heading2"/>
        <w:spacing w:before="0" w:line="240" w:lineRule="auto"/>
        <w:rPr>
          <w:b/>
          <w:noProof/>
          <w:color w:val="auto"/>
          <w:sz w:val="20"/>
          <w:szCs w:val="20"/>
        </w:rPr>
      </w:pPr>
      <w:r w:rsidRPr="004E4D09">
        <w:rPr>
          <w:b/>
          <w:noProof/>
          <w:color w:val="auto"/>
          <w:sz w:val="20"/>
          <w:szCs w:val="20"/>
        </w:rPr>
        <w:t>Pajak Penerangan Jalan</w:t>
      </w:r>
    </w:p>
    <w:p w:rsidR="008F50C9" w:rsidRPr="004E4D09" w:rsidRDefault="008F50C9" w:rsidP="004E4D09">
      <w:pPr>
        <w:pStyle w:val="ListParagraph"/>
        <w:spacing w:after="0" w:line="240" w:lineRule="auto"/>
        <w:ind w:left="0" w:firstLine="720"/>
        <w:jc w:val="both"/>
        <w:rPr>
          <w:rFonts w:asciiTheme="majorHAnsi" w:hAnsiTheme="majorHAnsi"/>
          <w:noProof/>
          <w:sz w:val="20"/>
          <w:szCs w:val="20"/>
          <w:lang w:val="id-ID"/>
        </w:rPr>
      </w:pPr>
      <w:r w:rsidRPr="004E4D09">
        <w:rPr>
          <w:rFonts w:asciiTheme="majorHAnsi" w:hAnsiTheme="majorHAnsi"/>
          <w:noProof/>
          <w:color w:val="000000"/>
          <w:sz w:val="20"/>
          <w:szCs w:val="20"/>
        </w:rPr>
        <w:t xml:space="preserve">Dalam UU pajak ini dijelaskan sebagai </w:t>
      </w:r>
      <w:r w:rsidRPr="004E4D09">
        <w:rPr>
          <w:rFonts w:asciiTheme="majorHAnsi" w:hAnsiTheme="majorHAnsi"/>
          <w:noProof/>
          <w:color w:val="000000"/>
          <w:sz w:val="20"/>
          <w:szCs w:val="20"/>
          <w:lang w:val="id-ID"/>
        </w:rPr>
        <w:t xml:space="preserve">“Pajak </w:t>
      </w:r>
      <w:r w:rsidRPr="004E4D09">
        <w:rPr>
          <w:rFonts w:asciiTheme="majorHAnsi" w:hAnsiTheme="majorHAnsi"/>
          <w:noProof/>
          <w:color w:val="0D0D0D"/>
          <w:sz w:val="20"/>
          <w:szCs w:val="20"/>
          <w:lang w:val="id-ID"/>
        </w:rPr>
        <w:t>Penerangan Jalan adalah pajak</w:t>
      </w:r>
      <w:r w:rsidRPr="004E4D09">
        <w:rPr>
          <w:rFonts w:asciiTheme="majorHAnsi" w:hAnsiTheme="majorHAnsi"/>
          <w:noProof/>
          <w:color w:val="000000"/>
          <w:sz w:val="20"/>
          <w:szCs w:val="20"/>
          <w:lang w:val="id-ID"/>
        </w:rPr>
        <w:t xml:space="preserve"> </w:t>
      </w:r>
      <w:r w:rsidRPr="004E4D09">
        <w:rPr>
          <w:rFonts w:asciiTheme="majorHAnsi" w:hAnsiTheme="majorHAnsi"/>
          <w:noProof/>
          <w:color w:val="0D0D0D"/>
          <w:sz w:val="20"/>
          <w:szCs w:val="20"/>
          <w:lang w:val="id-ID"/>
        </w:rPr>
        <w:t>atas penggunaan tenaga listrik, baik</w:t>
      </w:r>
      <w:r w:rsidRPr="004E4D09">
        <w:rPr>
          <w:rFonts w:asciiTheme="majorHAnsi" w:hAnsiTheme="majorHAnsi"/>
          <w:noProof/>
          <w:color w:val="000000"/>
          <w:sz w:val="20"/>
          <w:szCs w:val="20"/>
          <w:lang w:val="id-ID"/>
        </w:rPr>
        <w:t xml:space="preserve"> </w:t>
      </w:r>
      <w:r w:rsidRPr="004E4D09">
        <w:rPr>
          <w:rFonts w:asciiTheme="majorHAnsi" w:hAnsiTheme="majorHAnsi"/>
          <w:noProof/>
          <w:color w:val="0D0D0D"/>
          <w:sz w:val="20"/>
          <w:szCs w:val="20"/>
          <w:lang w:val="id-ID"/>
        </w:rPr>
        <w:t>yang dihasilkan sendiri maupun</w:t>
      </w:r>
      <w:r w:rsidRPr="004E4D09">
        <w:rPr>
          <w:rFonts w:asciiTheme="majorHAnsi" w:hAnsiTheme="majorHAnsi"/>
          <w:noProof/>
          <w:color w:val="000000"/>
          <w:sz w:val="20"/>
          <w:szCs w:val="20"/>
          <w:lang w:val="id-ID"/>
        </w:rPr>
        <w:t xml:space="preserve"> </w:t>
      </w:r>
      <w:r w:rsidRPr="004E4D09">
        <w:rPr>
          <w:rFonts w:asciiTheme="majorHAnsi" w:hAnsiTheme="majorHAnsi"/>
          <w:noProof/>
          <w:color w:val="0D0D0D"/>
          <w:sz w:val="20"/>
          <w:szCs w:val="20"/>
          <w:lang w:val="id-ID"/>
        </w:rPr>
        <w:t>diperoleh dari sumber lain.”</w:t>
      </w:r>
      <w:r w:rsidRPr="004E4D09">
        <w:rPr>
          <w:rFonts w:asciiTheme="majorHAnsi" w:hAnsiTheme="majorHAnsi"/>
          <w:noProof/>
          <w:color w:val="0D0D0D"/>
          <w:sz w:val="20"/>
          <w:szCs w:val="20"/>
        </w:rPr>
        <w:t>.</w:t>
      </w:r>
      <w:r w:rsidRPr="004E4D09">
        <w:rPr>
          <w:rFonts w:asciiTheme="majorHAnsi" w:hAnsiTheme="majorHAnsi"/>
          <w:noProof/>
          <w:color w:val="0D0D0D"/>
          <w:sz w:val="20"/>
          <w:szCs w:val="20"/>
          <w:lang w:val="id-ID"/>
        </w:rPr>
        <w:t xml:space="preserve"> </w:t>
      </w:r>
      <w:r w:rsidRPr="004E4D09">
        <w:rPr>
          <w:rFonts w:asciiTheme="majorHAnsi" w:hAnsiTheme="majorHAnsi"/>
          <w:noProof/>
          <w:sz w:val="20"/>
          <w:szCs w:val="20"/>
          <w:lang w:val="id-ID"/>
        </w:rPr>
        <w:t>Azhari Aziz (2015)</w:t>
      </w:r>
      <w:r w:rsidRPr="004E4D09">
        <w:rPr>
          <w:rFonts w:asciiTheme="majorHAnsi" w:hAnsiTheme="majorHAnsi"/>
          <w:noProof/>
          <w:sz w:val="20"/>
          <w:szCs w:val="20"/>
        </w:rPr>
        <w:t xml:space="preserve"> mengartikan pajak penerangan jalan sebagai pajak yang dibayarkan akibat penggunaan listrik bagi penerangan jalan di wilayah daerah tersebut.</w:t>
      </w:r>
    </w:p>
    <w:p w:rsidR="008F50C9" w:rsidRPr="004E4D09" w:rsidRDefault="008F50C9" w:rsidP="004E4D09">
      <w:pPr>
        <w:pStyle w:val="ListParagraph"/>
        <w:spacing w:after="0" w:line="240" w:lineRule="auto"/>
        <w:ind w:left="0" w:firstLine="720"/>
        <w:jc w:val="both"/>
        <w:rPr>
          <w:rFonts w:asciiTheme="majorHAnsi" w:hAnsiTheme="majorHAnsi"/>
          <w:noProof/>
          <w:sz w:val="20"/>
          <w:szCs w:val="20"/>
        </w:rPr>
      </w:pPr>
      <w:r w:rsidRPr="004E4D09">
        <w:rPr>
          <w:rFonts w:asciiTheme="majorHAnsi" w:hAnsiTheme="majorHAnsi"/>
          <w:noProof/>
          <w:sz w:val="20"/>
          <w:szCs w:val="20"/>
          <w:lang w:val="id-ID"/>
        </w:rPr>
        <w:fldChar w:fldCharType="begin" w:fldLock="1"/>
      </w:r>
      <w:r w:rsidRPr="004E4D09">
        <w:rPr>
          <w:rFonts w:asciiTheme="majorHAnsi" w:hAnsiTheme="majorHAnsi"/>
          <w:noProof/>
          <w:sz w:val="20"/>
          <w:szCs w:val="20"/>
          <w:lang w:val="id-ID"/>
        </w:rPr>
        <w:instrText>ADDIN CSL_CITATION {"citationItems":[{"id":"ITEM-1","itemData":{"author":[{"dropping-particle":"","family":"Halim","given":"Abdul","non-dropping-particle":"","parse-names":false,"suffix":""},{"dropping-particle":"","family":"Rangga","given":"I.","non-dropping-particle":"","parse-names":false,"suffix":""},{"dropping-particle":"","family":"Dara.","given":"A.","non-dropping-particle":"","parse-names":false,"suffix":""}],"id":"ITEM-1","issued":{"date-parts":[["2007"]]},"publisher":"Salemba Empat","publisher-place":"Jakarta","title":"Perpajakan (Konsep, Aplikasi, Contoh dan Studi Kasus)","type":"book"},"uris":["http://www.mendeley.com/documents/?uuid=30574da3-9d1e-4442-aed9-c8fe2ecf3ad4"]}],"mendeley":{"formattedCitation":"(Halim et al., 2007)","manualFormatting":"Halim et al (2007)","plainTextFormattedCitation":"(Halim et al., 2007)","previouslyFormattedCitation":"(Halim et al., 2007)"},"properties":{"noteIndex":0},"schema":"https://github.com/citation-style-language/schema/raw/master/csl-citation.json"}</w:instrText>
      </w:r>
      <w:r w:rsidRPr="004E4D09">
        <w:rPr>
          <w:rFonts w:asciiTheme="majorHAnsi" w:hAnsiTheme="majorHAnsi"/>
          <w:noProof/>
          <w:sz w:val="20"/>
          <w:szCs w:val="20"/>
          <w:lang w:val="id-ID"/>
        </w:rPr>
        <w:fldChar w:fldCharType="separate"/>
      </w:r>
      <w:r w:rsidRPr="004E4D09">
        <w:rPr>
          <w:rFonts w:asciiTheme="majorHAnsi" w:hAnsiTheme="majorHAnsi"/>
          <w:noProof/>
          <w:sz w:val="20"/>
          <w:szCs w:val="20"/>
          <w:lang w:val="id-ID"/>
        </w:rPr>
        <w:t>Halim et al (2007)</w:t>
      </w:r>
      <w:r w:rsidRPr="004E4D09">
        <w:rPr>
          <w:rFonts w:asciiTheme="majorHAnsi" w:hAnsiTheme="majorHAnsi"/>
          <w:noProof/>
          <w:sz w:val="20"/>
          <w:szCs w:val="20"/>
          <w:lang w:val="id-ID"/>
        </w:rPr>
        <w:fldChar w:fldCharType="end"/>
      </w:r>
      <w:r w:rsidRPr="004E4D09">
        <w:rPr>
          <w:rFonts w:asciiTheme="majorHAnsi" w:hAnsiTheme="majorHAnsi"/>
          <w:noProof/>
          <w:sz w:val="20"/>
          <w:szCs w:val="20"/>
          <w:lang w:val="id-ID"/>
        </w:rPr>
        <w:t xml:space="preserve"> </w:t>
      </w:r>
      <w:r w:rsidRPr="004E4D09">
        <w:rPr>
          <w:rFonts w:asciiTheme="majorHAnsi" w:hAnsiTheme="majorHAnsi"/>
          <w:noProof/>
          <w:sz w:val="20"/>
          <w:szCs w:val="20"/>
        </w:rPr>
        <w:t xml:space="preserve">mendefinisikan objek pajak penerangan jalan merupakan pengguna tenaga listrik itu sendiri. </w:t>
      </w:r>
      <w:r w:rsidRPr="004E4D09">
        <w:rPr>
          <w:rFonts w:asciiTheme="majorHAnsi" w:hAnsiTheme="majorHAnsi"/>
          <w:noProof/>
          <w:sz w:val="20"/>
          <w:szCs w:val="20"/>
          <w:lang w:val="id-ID"/>
        </w:rPr>
        <w:t>Beberapa objek yang</w:t>
      </w:r>
      <w:r w:rsidRPr="004E4D09">
        <w:rPr>
          <w:rFonts w:asciiTheme="majorHAnsi" w:hAnsiTheme="majorHAnsi"/>
          <w:noProof/>
          <w:sz w:val="20"/>
          <w:szCs w:val="20"/>
        </w:rPr>
        <w:t xml:space="preserve"> dikecualikan, yakni:</w:t>
      </w:r>
      <w:r w:rsidRPr="004E4D09">
        <w:rPr>
          <w:rFonts w:asciiTheme="majorHAnsi" w:hAnsiTheme="majorHAnsi"/>
          <w:noProof/>
          <w:sz w:val="20"/>
          <w:szCs w:val="20"/>
          <w:lang w:val="id-ID"/>
        </w:rPr>
        <w:t xml:space="preserve"> </w:t>
      </w:r>
    </w:p>
    <w:p w:rsidR="008F50C9" w:rsidRPr="004E4D09" w:rsidRDefault="008F50C9" w:rsidP="004E4D09">
      <w:pPr>
        <w:pStyle w:val="ListParagraph"/>
        <w:numPr>
          <w:ilvl w:val="0"/>
          <w:numId w:val="15"/>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Penggunaan listrik oleh instansi pemerintahan.</w:t>
      </w:r>
    </w:p>
    <w:p w:rsidR="008F50C9" w:rsidRPr="004E4D09" w:rsidRDefault="008F50C9" w:rsidP="004E4D09">
      <w:pPr>
        <w:pStyle w:val="ListParagraph"/>
        <w:numPr>
          <w:ilvl w:val="0"/>
          <w:numId w:val="15"/>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Penggunaan listrik untuk kantor-kantor pemerintahan dengan dasar balasan atau timbal balik.</w:t>
      </w:r>
    </w:p>
    <w:p w:rsidR="008F50C9" w:rsidRPr="004E4D09" w:rsidRDefault="008F50C9" w:rsidP="004E4D09">
      <w:pPr>
        <w:pStyle w:val="ListParagraph"/>
        <w:numPr>
          <w:ilvl w:val="0"/>
          <w:numId w:val="15"/>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Penggunaan listrik dalam kapasitas tertentu yang digunakan untuk kepentingan sendiri.</w:t>
      </w:r>
    </w:p>
    <w:p w:rsidR="008F50C9" w:rsidRPr="004E4D09" w:rsidRDefault="008F50C9" w:rsidP="004E4D09">
      <w:pPr>
        <w:pStyle w:val="ListParagraph"/>
        <w:numPr>
          <w:ilvl w:val="0"/>
          <w:numId w:val="15"/>
        </w:numPr>
        <w:spacing w:after="0" w:line="240" w:lineRule="auto"/>
        <w:jc w:val="both"/>
        <w:rPr>
          <w:rFonts w:asciiTheme="majorHAnsi" w:hAnsiTheme="majorHAnsi"/>
          <w:noProof/>
          <w:sz w:val="20"/>
          <w:szCs w:val="20"/>
        </w:rPr>
      </w:pPr>
      <w:r w:rsidRPr="004E4D09">
        <w:rPr>
          <w:rFonts w:asciiTheme="majorHAnsi" w:hAnsiTheme="majorHAnsi"/>
          <w:noProof/>
          <w:sz w:val="20"/>
          <w:szCs w:val="20"/>
        </w:rPr>
        <w:t>Penggunaan listrik yang dalam peraturan daerah diperuntukan untuk kegiatan lain</w:t>
      </w:r>
      <w:r w:rsidRPr="004E4D09">
        <w:rPr>
          <w:rFonts w:asciiTheme="majorHAnsi" w:hAnsiTheme="majorHAnsi"/>
          <w:noProof/>
          <w:sz w:val="20"/>
          <w:szCs w:val="20"/>
          <w:lang w:val="id-ID"/>
        </w:rPr>
        <w:t>.</w:t>
      </w:r>
    </w:p>
    <w:p w:rsidR="008F50C9" w:rsidRPr="004E4D09" w:rsidRDefault="008F50C9" w:rsidP="004E4D09">
      <w:pPr>
        <w:spacing w:after="0" w:line="240" w:lineRule="auto"/>
        <w:ind w:firstLine="720"/>
        <w:jc w:val="both"/>
        <w:rPr>
          <w:rFonts w:asciiTheme="majorHAnsi" w:hAnsiTheme="majorHAnsi"/>
          <w:noProof/>
          <w:sz w:val="20"/>
          <w:szCs w:val="20"/>
          <w:lang w:val="en-US"/>
        </w:rPr>
      </w:pPr>
      <w:r w:rsidRPr="004E4D09">
        <w:rPr>
          <w:rFonts w:asciiTheme="majorHAnsi" w:hAnsiTheme="majorHAnsi"/>
          <w:noProof/>
          <w:sz w:val="20"/>
          <w:szCs w:val="20"/>
        </w:rPr>
        <w:fldChar w:fldCharType="begin" w:fldLock="1"/>
      </w:r>
      <w:r w:rsidRPr="004E4D09">
        <w:rPr>
          <w:rFonts w:asciiTheme="majorHAnsi" w:hAnsiTheme="majorHAnsi"/>
          <w:noProof/>
          <w:sz w:val="20"/>
          <w:szCs w:val="20"/>
        </w:rPr>
        <w:instrText>ADDIN CSL_CITATION {"citationItems":[{"id":"ITEM-1","itemData":{"author":[{"dropping-particle":"","family":"Prakoso","given":"K. B","non-dropping-particle":"","parse-names":false,"suffix":""}],"id":"ITEM-1","issued":{"date-parts":[["2005"]]},"publisher":"UII Press Yogyakarta","publisher-place":"Yogyakarta","title":"Pajak Dan Retribusi Daerah Edisi Revisi","type":"book"},"uris":["http://www.mendeley.com/documents/?uuid=7e5d6eb7-5029-40bb-b9db-fc7d918a230a"]}],"mendeley":{"formattedCitation":"(Prakoso, 2005)","manualFormatting":"Prakoso (2005)","plainTextFormattedCitation":"(Prakoso, 2005)","previouslyFormattedCitation":"(Prakoso, 2005)"},"properties":{"noteIndex":0},"schema":"https://github.com/citation-style-language/schema/raw/master/csl-citation.json"}</w:instrText>
      </w:r>
      <w:r w:rsidRPr="004E4D09">
        <w:rPr>
          <w:rFonts w:asciiTheme="majorHAnsi" w:hAnsiTheme="majorHAnsi"/>
          <w:noProof/>
          <w:sz w:val="20"/>
          <w:szCs w:val="20"/>
        </w:rPr>
        <w:fldChar w:fldCharType="separate"/>
      </w:r>
      <w:r w:rsidRPr="004E4D09">
        <w:rPr>
          <w:rFonts w:asciiTheme="majorHAnsi" w:hAnsiTheme="majorHAnsi"/>
          <w:noProof/>
          <w:sz w:val="20"/>
          <w:szCs w:val="20"/>
        </w:rPr>
        <w:t>Prakoso (2005)</w:t>
      </w:r>
      <w:r w:rsidRPr="004E4D09">
        <w:rPr>
          <w:rFonts w:asciiTheme="majorHAnsi" w:hAnsiTheme="majorHAnsi"/>
          <w:noProof/>
          <w:sz w:val="20"/>
          <w:szCs w:val="20"/>
        </w:rPr>
        <w:fldChar w:fldCharType="end"/>
      </w:r>
      <w:r w:rsidRPr="004E4D09">
        <w:rPr>
          <w:rFonts w:asciiTheme="majorHAnsi" w:hAnsiTheme="majorHAnsi"/>
          <w:noProof/>
          <w:sz w:val="20"/>
          <w:szCs w:val="20"/>
        </w:rPr>
        <w:t xml:space="preserve"> </w:t>
      </w:r>
      <w:r w:rsidRPr="004E4D09">
        <w:rPr>
          <w:rFonts w:asciiTheme="majorHAnsi" w:hAnsiTheme="majorHAnsi"/>
          <w:noProof/>
          <w:sz w:val="20"/>
          <w:szCs w:val="20"/>
          <w:lang w:val="en-US"/>
        </w:rPr>
        <w:t xml:space="preserve">menjelaskan subjek pajak merupakan individu atau badan yang merasakan fungsi tenaga listrik ini. Sedangkan wajib pajak merupakan mereka yang menjadi pelanggan listrik, sedangkan dasar pengenaan pajaknya ditetapkan sebagai berikut: </w:t>
      </w:r>
    </w:p>
    <w:p w:rsidR="008F50C9" w:rsidRPr="004E4D09" w:rsidRDefault="008F50C9" w:rsidP="004E4D09">
      <w:pPr>
        <w:pStyle w:val="ListParagraph"/>
        <w:numPr>
          <w:ilvl w:val="0"/>
          <w:numId w:val="16"/>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Tenaga listrik yang digunakan berasal dari PLN dengan pembauaran nilai jual sesuai dengan jumlah biaya beban yang ditambah dengan biaya pemakaian kwh.</w:t>
      </w:r>
    </w:p>
    <w:p w:rsidR="008F50C9" w:rsidRPr="004E4D09" w:rsidRDefault="008F50C9" w:rsidP="004E4D09">
      <w:pPr>
        <w:pStyle w:val="ListParagraph"/>
        <w:numPr>
          <w:ilvl w:val="0"/>
          <w:numId w:val="16"/>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Tenaga listrik yang didapat bukan dari PLN tidak dikenakan biaya. Namun, nilai jualnya dihitung berdasarkan kapasitas, jumlah penggona, dan harga satuan listrik yang berlaku pada daerah tersebut.</w:t>
      </w:r>
    </w:p>
    <w:p w:rsidR="008F50C9" w:rsidRPr="004E4D09" w:rsidRDefault="008F50C9" w:rsidP="004E4D09">
      <w:pPr>
        <w:pStyle w:val="ListParagraph"/>
        <w:numPr>
          <w:ilvl w:val="0"/>
          <w:numId w:val="16"/>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Khusus kegiatan industri, tenaga listri ditetapkan dengan nilai sebesar 30% ditambahkan dengan pungutan untuk minyak bumi dan gas alam.</w:t>
      </w:r>
    </w:p>
    <w:p w:rsidR="008F50C9" w:rsidRPr="004E4D09" w:rsidRDefault="008F50C9" w:rsidP="004E4D09">
      <w:pPr>
        <w:pStyle w:val="ListParagraph"/>
        <w:numPr>
          <w:ilvl w:val="0"/>
          <w:numId w:val="16"/>
        </w:numPr>
        <w:spacing w:after="0" w:line="240" w:lineRule="auto"/>
        <w:jc w:val="both"/>
        <w:rPr>
          <w:rFonts w:asciiTheme="majorHAnsi" w:hAnsiTheme="majorHAnsi"/>
          <w:noProof/>
          <w:sz w:val="20"/>
          <w:szCs w:val="20"/>
          <w:lang w:val="id-ID"/>
        </w:rPr>
      </w:pPr>
      <w:r w:rsidRPr="004E4D09">
        <w:rPr>
          <w:rFonts w:asciiTheme="majorHAnsi" w:hAnsiTheme="majorHAnsi"/>
          <w:noProof/>
          <w:sz w:val="20"/>
          <w:szCs w:val="20"/>
        </w:rPr>
        <w:t>Pajak penenrangan jalan ditetapkan paling besar, yakni 10% dalam peraturan daerah.</w:t>
      </w:r>
    </w:p>
    <w:p w:rsidR="008F50C9" w:rsidRPr="004E4D09" w:rsidRDefault="008F50C9" w:rsidP="004E4D09">
      <w:pPr>
        <w:spacing w:after="0" w:line="240" w:lineRule="auto"/>
        <w:ind w:firstLine="720"/>
        <w:jc w:val="both"/>
        <w:rPr>
          <w:rFonts w:asciiTheme="majorHAnsi" w:hAnsiTheme="majorHAnsi"/>
          <w:noProof/>
          <w:sz w:val="20"/>
          <w:szCs w:val="20"/>
          <w:lang w:val="en-US"/>
        </w:rPr>
      </w:pPr>
      <w:r w:rsidRPr="004E4D09">
        <w:rPr>
          <w:rFonts w:asciiTheme="majorHAnsi" w:hAnsiTheme="majorHAnsi"/>
          <w:noProof/>
          <w:sz w:val="20"/>
          <w:szCs w:val="20"/>
          <w:lang w:val="en-US"/>
        </w:rPr>
        <w:t>Berdasarkan teori-teori yang sudah diulas maka dapat ditarik hipotesis penelitian sebagai berikut:</w:t>
      </w:r>
    </w:p>
    <w:p w:rsidR="008F50C9" w:rsidRPr="004E4D09" w:rsidRDefault="008F50C9" w:rsidP="004E4D09">
      <w:pPr>
        <w:pStyle w:val="ListParagraph"/>
        <w:numPr>
          <w:ilvl w:val="0"/>
          <w:numId w:val="17"/>
        </w:numPr>
        <w:spacing w:after="0" w:line="240" w:lineRule="auto"/>
        <w:jc w:val="both"/>
        <w:rPr>
          <w:rFonts w:asciiTheme="majorHAnsi" w:hAnsiTheme="majorHAnsi"/>
          <w:noProof/>
          <w:sz w:val="20"/>
          <w:szCs w:val="20"/>
        </w:rPr>
      </w:pPr>
      <w:r w:rsidRPr="004E4D09">
        <w:rPr>
          <w:rFonts w:asciiTheme="majorHAnsi" w:hAnsiTheme="majorHAnsi"/>
          <w:noProof/>
          <w:sz w:val="20"/>
          <w:szCs w:val="20"/>
          <w:lang w:val="id-ID"/>
        </w:rPr>
        <w:t>Pajak Parkir (X</w:t>
      </w:r>
      <w:r w:rsidRPr="004E4D09">
        <w:rPr>
          <w:rFonts w:asciiTheme="majorHAnsi" w:hAnsiTheme="majorHAnsi"/>
          <w:noProof/>
          <w:sz w:val="20"/>
          <w:szCs w:val="20"/>
          <w:vertAlign w:val="subscript"/>
          <w:lang w:val="id-ID"/>
        </w:rPr>
        <w:t>1</w:t>
      </w:r>
      <w:r w:rsidRPr="004E4D09">
        <w:rPr>
          <w:rFonts w:asciiTheme="majorHAnsi" w:hAnsiTheme="majorHAnsi"/>
          <w:noProof/>
          <w:sz w:val="20"/>
          <w:szCs w:val="20"/>
          <w:lang w:val="id-ID"/>
        </w:rPr>
        <w:t xml:space="preserve">) berpengaruh positif </w:t>
      </w:r>
      <w:r w:rsidRPr="004E4D09">
        <w:rPr>
          <w:rFonts w:asciiTheme="majorHAnsi" w:hAnsiTheme="majorHAnsi"/>
          <w:noProof/>
          <w:sz w:val="20"/>
          <w:szCs w:val="20"/>
        </w:rPr>
        <w:t>dan signifikan terhadap</w:t>
      </w:r>
      <w:r w:rsidRPr="004E4D09">
        <w:rPr>
          <w:rFonts w:asciiTheme="majorHAnsi" w:hAnsiTheme="majorHAnsi"/>
          <w:noProof/>
          <w:sz w:val="20"/>
          <w:szCs w:val="20"/>
          <w:lang w:val="id-ID"/>
        </w:rPr>
        <w:t xml:space="preserve"> Pendapatan Asli Daerah (Y) di Kota Balikpapan.</w:t>
      </w:r>
    </w:p>
    <w:p w:rsidR="008F50C9" w:rsidRPr="003A5B5C" w:rsidRDefault="008F50C9" w:rsidP="003A5B5C">
      <w:pPr>
        <w:pStyle w:val="ListParagraph"/>
        <w:numPr>
          <w:ilvl w:val="0"/>
          <w:numId w:val="17"/>
        </w:numPr>
        <w:spacing w:after="0" w:line="240" w:lineRule="auto"/>
        <w:rPr>
          <w:rFonts w:asciiTheme="majorHAnsi" w:hAnsiTheme="majorHAnsi"/>
          <w:noProof/>
          <w:sz w:val="20"/>
          <w:szCs w:val="20"/>
          <w:lang w:val="id-ID"/>
        </w:rPr>
      </w:pPr>
      <w:r w:rsidRPr="004E4D09">
        <w:rPr>
          <w:rFonts w:asciiTheme="majorHAnsi" w:hAnsiTheme="majorHAnsi"/>
          <w:noProof/>
          <w:sz w:val="20"/>
          <w:szCs w:val="20"/>
          <w:lang w:val="id-ID"/>
        </w:rPr>
        <w:t>Pajak Reklame (X</w:t>
      </w:r>
      <w:r w:rsidRPr="004E4D09">
        <w:rPr>
          <w:rFonts w:asciiTheme="majorHAnsi" w:hAnsiTheme="majorHAnsi"/>
          <w:noProof/>
          <w:sz w:val="20"/>
          <w:szCs w:val="20"/>
          <w:vertAlign w:val="subscript"/>
          <w:lang w:val="id-ID"/>
        </w:rPr>
        <w:t>2</w:t>
      </w:r>
      <w:r w:rsidRPr="004E4D09">
        <w:rPr>
          <w:rFonts w:asciiTheme="majorHAnsi" w:hAnsiTheme="majorHAnsi"/>
          <w:noProof/>
          <w:sz w:val="20"/>
          <w:szCs w:val="20"/>
          <w:lang w:val="id-ID"/>
        </w:rPr>
        <w:t>) berpengaruh positif</w:t>
      </w:r>
      <w:r w:rsidRPr="004E4D09">
        <w:rPr>
          <w:rFonts w:asciiTheme="majorHAnsi" w:hAnsiTheme="majorHAnsi"/>
          <w:noProof/>
          <w:sz w:val="20"/>
          <w:szCs w:val="20"/>
        </w:rPr>
        <w:t xml:space="preserve"> dan signifikan</w:t>
      </w:r>
      <w:r w:rsidRPr="004E4D09">
        <w:rPr>
          <w:rFonts w:asciiTheme="majorHAnsi" w:hAnsiTheme="majorHAnsi"/>
          <w:noProof/>
          <w:sz w:val="20"/>
          <w:szCs w:val="20"/>
          <w:lang w:val="id-ID"/>
        </w:rPr>
        <w:t xml:space="preserve"> terhadap</w:t>
      </w:r>
      <w:r w:rsidRPr="004E4D09">
        <w:rPr>
          <w:rFonts w:asciiTheme="majorHAnsi" w:hAnsiTheme="majorHAnsi"/>
          <w:noProof/>
          <w:sz w:val="20"/>
          <w:szCs w:val="20"/>
        </w:rPr>
        <w:t xml:space="preserve"> </w:t>
      </w:r>
      <w:r w:rsidRPr="004E4D09">
        <w:rPr>
          <w:rFonts w:asciiTheme="majorHAnsi" w:hAnsiTheme="majorHAnsi"/>
          <w:noProof/>
          <w:sz w:val="20"/>
          <w:szCs w:val="20"/>
          <w:lang w:val="id-ID"/>
        </w:rPr>
        <w:t>Pendapatan</w:t>
      </w:r>
      <w:r w:rsidRPr="004E4D09">
        <w:rPr>
          <w:rFonts w:asciiTheme="majorHAnsi" w:hAnsiTheme="majorHAnsi"/>
          <w:noProof/>
          <w:sz w:val="20"/>
          <w:szCs w:val="20"/>
        </w:rPr>
        <w:t xml:space="preserve"> </w:t>
      </w:r>
      <w:r w:rsidRPr="004E4D09">
        <w:rPr>
          <w:rFonts w:asciiTheme="majorHAnsi" w:hAnsiTheme="majorHAnsi"/>
          <w:noProof/>
          <w:sz w:val="20"/>
          <w:szCs w:val="20"/>
          <w:lang w:val="id-ID"/>
        </w:rPr>
        <w:t xml:space="preserve">Asli </w:t>
      </w:r>
      <w:r w:rsidRPr="004E4D09">
        <w:rPr>
          <w:rFonts w:asciiTheme="majorHAnsi" w:hAnsiTheme="majorHAnsi"/>
          <w:noProof/>
          <w:sz w:val="20"/>
          <w:szCs w:val="20"/>
        </w:rPr>
        <w:t xml:space="preserve"> </w:t>
      </w:r>
      <w:r w:rsidRPr="004E4D09">
        <w:rPr>
          <w:rFonts w:asciiTheme="majorHAnsi" w:hAnsiTheme="majorHAnsi"/>
          <w:noProof/>
          <w:sz w:val="20"/>
          <w:szCs w:val="20"/>
          <w:lang w:val="id-ID"/>
        </w:rPr>
        <w:t>Daerah (Y) di Kota Balikpapan.</w:t>
      </w:r>
    </w:p>
    <w:p w:rsidR="008F50C9" w:rsidRPr="003A5B5C" w:rsidRDefault="008F50C9" w:rsidP="003A5B5C">
      <w:pPr>
        <w:pStyle w:val="ListParagraph"/>
        <w:numPr>
          <w:ilvl w:val="0"/>
          <w:numId w:val="17"/>
        </w:numPr>
        <w:spacing w:after="0" w:line="240" w:lineRule="auto"/>
        <w:jc w:val="both"/>
        <w:rPr>
          <w:rFonts w:asciiTheme="majorHAnsi" w:hAnsiTheme="majorHAnsi"/>
          <w:noProof/>
          <w:sz w:val="20"/>
          <w:szCs w:val="20"/>
        </w:rPr>
      </w:pPr>
      <w:r w:rsidRPr="003A5B5C">
        <w:rPr>
          <w:rFonts w:asciiTheme="majorHAnsi" w:hAnsiTheme="majorHAnsi"/>
          <w:noProof/>
          <w:sz w:val="20"/>
          <w:szCs w:val="20"/>
          <w:lang w:val="id-ID"/>
        </w:rPr>
        <w:t>Pajak Penerangan Jalan (X</w:t>
      </w:r>
      <w:r w:rsidRPr="003A5B5C">
        <w:rPr>
          <w:rFonts w:asciiTheme="majorHAnsi" w:hAnsiTheme="majorHAnsi"/>
          <w:noProof/>
          <w:sz w:val="20"/>
          <w:szCs w:val="20"/>
          <w:vertAlign w:val="subscript"/>
          <w:lang w:val="id-ID"/>
        </w:rPr>
        <w:t>3</w:t>
      </w:r>
      <w:r w:rsidRPr="003A5B5C">
        <w:rPr>
          <w:rFonts w:asciiTheme="majorHAnsi" w:hAnsiTheme="majorHAnsi"/>
          <w:noProof/>
          <w:sz w:val="20"/>
          <w:szCs w:val="20"/>
          <w:lang w:val="id-ID"/>
        </w:rPr>
        <w:t>) berpengaruh positif</w:t>
      </w:r>
      <w:r w:rsidRPr="003A5B5C">
        <w:rPr>
          <w:rFonts w:asciiTheme="majorHAnsi" w:hAnsiTheme="majorHAnsi"/>
          <w:noProof/>
          <w:sz w:val="20"/>
          <w:szCs w:val="20"/>
        </w:rPr>
        <w:t xml:space="preserve"> dan signiikan</w:t>
      </w:r>
      <w:r w:rsidRPr="003A5B5C">
        <w:rPr>
          <w:rFonts w:asciiTheme="majorHAnsi" w:hAnsiTheme="majorHAnsi"/>
          <w:noProof/>
          <w:sz w:val="20"/>
          <w:szCs w:val="20"/>
          <w:lang w:val="id-ID"/>
        </w:rPr>
        <w:t xml:space="preserve"> terhadap Pendapatan Asli Daerah (Y)  di Kota Balikpapan</w:t>
      </w:r>
      <w:r w:rsidRPr="003A5B5C">
        <w:rPr>
          <w:rFonts w:asciiTheme="majorHAnsi" w:hAnsiTheme="majorHAnsi"/>
          <w:noProof/>
          <w:sz w:val="20"/>
          <w:szCs w:val="20"/>
        </w:rPr>
        <w:t>.</w:t>
      </w:r>
    </w:p>
    <w:p w:rsidR="00B57BBC" w:rsidRPr="00DA4B0D" w:rsidRDefault="008F50C9" w:rsidP="003A5B5C">
      <w:pPr>
        <w:pStyle w:val="ListParagraph"/>
        <w:numPr>
          <w:ilvl w:val="0"/>
          <w:numId w:val="17"/>
        </w:numPr>
        <w:spacing w:after="0" w:line="240" w:lineRule="auto"/>
        <w:jc w:val="both"/>
        <w:rPr>
          <w:rFonts w:asciiTheme="majorHAnsi" w:hAnsiTheme="majorHAnsi"/>
          <w:noProof/>
          <w:sz w:val="20"/>
          <w:szCs w:val="20"/>
        </w:rPr>
      </w:pPr>
      <w:r w:rsidRPr="003A5B5C">
        <w:rPr>
          <w:rFonts w:asciiTheme="majorHAnsi" w:hAnsiTheme="majorHAnsi"/>
          <w:noProof/>
          <w:sz w:val="20"/>
          <w:szCs w:val="20"/>
          <w:lang w:val="id-ID"/>
        </w:rPr>
        <w:t>Pajak Parkir (X</w:t>
      </w:r>
      <w:r w:rsidRPr="003A5B5C">
        <w:rPr>
          <w:rFonts w:asciiTheme="majorHAnsi" w:hAnsiTheme="majorHAnsi"/>
          <w:noProof/>
          <w:sz w:val="20"/>
          <w:szCs w:val="20"/>
          <w:vertAlign w:val="subscript"/>
          <w:lang w:val="id-ID"/>
        </w:rPr>
        <w:t>1</w:t>
      </w:r>
      <w:r w:rsidRPr="003A5B5C">
        <w:rPr>
          <w:rFonts w:asciiTheme="majorHAnsi" w:hAnsiTheme="majorHAnsi"/>
          <w:noProof/>
          <w:sz w:val="20"/>
          <w:szCs w:val="20"/>
          <w:lang w:val="id-ID"/>
        </w:rPr>
        <w:t>), Pajak Reklame (X</w:t>
      </w:r>
      <w:r w:rsidRPr="003A5B5C">
        <w:rPr>
          <w:rFonts w:asciiTheme="majorHAnsi" w:hAnsiTheme="majorHAnsi"/>
          <w:noProof/>
          <w:sz w:val="20"/>
          <w:szCs w:val="20"/>
          <w:vertAlign w:val="subscript"/>
          <w:lang w:val="id-ID"/>
        </w:rPr>
        <w:t>2</w:t>
      </w:r>
      <w:r w:rsidRPr="003A5B5C">
        <w:rPr>
          <w:rFonts w:asciiTheme="majorHAnsi" w:hAnsiTheme="majorHAnsi"/>
          <w:noProof/>
          <w:sz w:val="20"/>
          <w:szCs w:val="20"/>
          <w:lang w:val="id-ID"/>
        </w:rPr>
        <w:t xml:space="preserve">), dan Pajak Penerangan Jalan </w:t>
      </w:r>
      <w:r w:rsidR="004E4D09" w:rsidRPr="003A5B5C">
        <w:rPr>
          <w:rFonts w:asciiTheme="majorHAnsi" w:hAnsiTheme="majorHAnsi"/>
          <w:noProof/>
          <w:sz w:val="20"/>
          <w:szCs w:val="20"/>
          <w:lang w:val="id-ID"/>
        </w:rPr>
        <w:t xml:space="preserve"> </w:t>
      </w:r>
      <w:r w:rsidRPr="003A5B5C">
        <w:rPr>
          <w:rFonts w:asciiTheme="majorHAnsi" w:hAnsiTheme="majorHAnsi"/>
          <w:noProof/>
          <w:sz w:val="20"/>
          <w:szCs w:val="20"/>
          <w:lang w:val="id-ID"/>
        </w:rPr>
        <w:t>(X</w:t>
      </w:r>
      <w:r w:rsidRPr="003A5B5C">
        <w:rPr>
          <w:rFonts w:asciiTheme="majorHAnsi" w:hAnsiTheme="majorHAnsi"/>
          <w:noProof/>
          <w:sz w:val="20"/>
          <w:szCs w:val="20"/>
          <w:vertAlign w:val="subscript"/>
          <w:lang w:val="id-ID"/>
        </w:rPr>
        <w:t>3</w:t>
      </w:r>
      <w:r w:rsidRPr="003A5B5C">
        <w:rPr>
          <w:rFonts w:asciiTheme="majorHAnsi" w:hAnsiTheme="majorHAnsi"/>
          <w:noProof/>
          <w:sz w:val="20"/>
          <w:szCs w:val="20"/>
          <w:lang w:val="id-ID"/>
        </w:rPr>
        <w:t xml:space="preserve">) </w:t>
      </w:r>
      <w:r w:rsidRPr="003A5B5C">
        <w:rPr>
          <w:rFonts w:asciiTheme="majorHAnsi" w:hAnsiTheme="majorHAnsi"/>
          <w:noProof/>
          <w:sz w:val="20"/>
          <w:szCs w:val="20"/>
        </w:rPr>
        <w:t xml:space="preserve">secara simultan </w:t>
      </w:r>
      <w:r w:rsidRPr="003A5B5C">
        <w:rPr>
          <w:rFonts w:asciiTheme="majorHAnsi" w:hAnsiTheme="majorHAnsi"/>
          <w:noProof/>
          <w:sz w:val="20"/>
          <w:szCs w:val="20"/>
          <w:lang w:val="id-ID"/>
        </w:rPr>
        <w:t xml:space="preserve">berpengaruh positif </w:t>
      </w:r>
      <w:r w:rsidRPr="003A5B5C">
        <w:rPr>
          <w:rFonts w:asciiTheme="majorHAnsi" w:hAnsiTheme="majorHAnsi"/>
          <w:noProof/>
          <w:sz w:val="20"/>
          <w:szCs w:val="20"/>
        </w:rPr>
        <w:t>dan signifikan</w:t>
      </w:r>
      <w:r w:rsidRPr="003A5B5C">
        <w:rPr>
          <w:rFonts w:asciiTheme="majorHAnsi" w:hAnsiTheme="majorHAnsi"/>
          <w:noProof/>
          <w:sz w:val="20"/>
          <w:szCs w:val="20"/>
          <w:lang w:val="id-ID"/>
        </w:rPr>
        <w:t xml:space="preserve"> terhadap Pendapatan Asli Daerah </w:t>
      </w:r>
      <w:r w:rsidR="004E4D09" w:rsidRPr="003A5B5C">
        <w:rPr>
          <w:rFonts w:asciiTheme="majorHAnsi" w:hAnsiTheme="majorHAnsi"/>
          <w:noProof/>
          <w:sz w:val="20"/>
          <w:szCs w:val="20"/>
          <w:lang w:val="id-ID"/>
        </w:rPr>
        <w:t xml:space="preserve">(Y) pada Pemerintah </w:t>
      </w:r>
      <w:r w:rsidRPr="003A5B5C">
        <w:rPr>
          <w:rFonts w:asciiTheme="majorHAnsi" w:hAnsiTheme="majorHAnsi"/>
          <w:noProof/>
          <w:sz w:val="20"/>
          <w:szCs w:val="20"/>
          <w:lang w:val="id-ID"/>
        </w:rPr>
        <w:t>Daerah Kota Balikpapan.</w:t>
      </w:r>
    </w:p>
    <w:p w:rsidR="00DD0521" w:rsidRPr="003A5B5C" w:rsidRDefault="00DA4B0D" w:rsidP="003A5B5C">
      <w:pPr>
        <w:pStyle w:val="ListParagraph"/>
        <w:numPr>
          <w:ilvl w:val="0"/>
          <w:numId w:val="1"/>
        </w:numPr>
        <w:spacing w:after="0" w:line="240" w:lineRule="auto"/>
        <w:ind w:left="567" w:hanging="567"/>
        <w:rPr>
          <w:rFonts w:asciiTheme="majorHAnsi" w:eastAsia="Times New Roman" w:hAnsiTheme="majorHAnsi" w:cstheme="minorHAnsi"/>
          <w:b/>
          <w:sz w:val="20"/>
          <w:szCs w:val="20"/>
        </w:rPr>
      </w:pPr>
      <w:proofErr w:type="spellStart"/>
      <w:r>
        <w:rPr>
          <w:rFonts w:asciiTheme="majorHAnsi" w:eastAsia="Times New Roman" w:hAnsiTheme="majorHAnsi" w:cstheme="minorHAnsi"/>
          <w:b/>
          <w:sz w:val="20"/>
          <w:szCs w:val="20"/>
        </w:rPr>
        <w:t>Metdoe</w:t>
      </w:r>
      <w:proofErr w:type="spellEnd"/>
      <w:r w:rsidR="00DD0521" w:rsidRPr="003A5B5C">
        <w:rPr>
          <w:rFonts w:asciiTheme="majorHAnsi" w:eastAsia="Times New Roman" w:hAnsiTheme="majorHAnsi" w:cstheme="minorHAnsi"/>
          <w:b/>
          <w:sz w:val="20"/>
          <w:szCs w:val="20"/>
        </w:rPr>
        <w:t xml:space="preserve">, Data, and </w:t>
      </w:r>
      <w:proofErr w:type="spellStart"/>
      <w:r w:rsidR="00DD0521" w:rsidRPr="003A5B5C">
        <w:rPr>
          <w:rFonts w:asciiTheme="majorHAnsi" w:eastAsia="Times New Roman" w:hAnsiTheme="majorHAnsi" w:cstheme="minorHAnsi"/>
          <w:b/>
          <w:sz w:val="20"/>
          <w:szCs w:val="20"/>
        </w:rPr>
        <w:t>Anal</w:t>
      </w:r>
      <w:r>
        <w:rPr>
          <w:rFonts w:asciiTheme="majorHAnsi" w:eastAsia="Times New Roman" w:hAnsiTheme="majorHAnsi" w:cstheme="minorHAnsi"/>
          <w:b/>
          <w:sz w:val="20"/>
          <w:szCs w:val="20"/>
        </w:rPr>
        <w:t>i</w:t>
      </w:r>
      <w:r w:rsidR="00DD0521" w:rsidRPr="003A5B5C">
        <w:rPr>
          <w:rFonts w:asciiTheme="majorHAnsi" w:eastAsia="Times New Roman" w:hAnsiTheme="majorHAnsi" w:cstheme="minorHAnsi"/>
          <w:b/>
          <w:sz w:val="20"/>
          <w:szCs w:val="20"/>
        </w:rPr>
        <w:t>sis</w:t>
      </w:r>
      <w:proofErr w:type="spellEnd"/>
    </w:p>
    <w:p w:rsidR="00B57BBC" w:rsidRPr="003A5B5C" w:rsidRDefault="00B57BBC" w:rsidP="003A5B5C">
      <w:pPr>
        <w:spacing w:after="0" w:line="240" w:lineRule="auto"/>
        <w:ind w:firstLine="720"/>
        <w:contextualSpacing/>
        <w:jc w:val="both"/>
        <w:rPr>
          <w:rFonts w:asciiTheme="majorHAnsi" w:hAnsiTheme="majorHAnsi"/>
          <w:noProof/>
          <w:sz w:val="20"/>
          <w:szCs w:val="20"/>
        </w:rPr>
      </w:pPr>
      <w:r w:rsidRPr="003A5B5C">
        <w:rPr>
          <w:rFonts w:asciiTheme="majorHAnsi" w:hAnsiTheme="majorHAnsi"/>
          <w:noProof/>
          <w:sz w:val="20"/>
          <w:szCs w:val="20"/>
          <w:lang w:val="en-US"/>
        </w:rPr>
        <w:t xml:space="preserve">Objek dan subjek dengan karakteristik yang sesuai dengan variabel penelitian disebut sebagai populasi yang datanya akan diambil untuk dipelajari dan </w:t>
      </w:r>
      <w:r w:rsidRPr="003A5B5C">
        <w:rPr>
          <w:rFonts w:asciiTheme="majorHAnsi" w:hAnsiTheme="majorHAnsi"/>
          <w:noProof/>
          <w:sz w:val="20"/>
          <w:szCs w:val="20"/>
        </w:rPr>
        <w:t xml:space="preserve">untuk diambil kesimpulannya </w:t>
      </w:r>
      <w:r w:rsidRPr="003A5B5C">
        <w:rPr>
          <w:rFonts w:asciiTheme="majorHAnsi" w:hAnsiTheme="majorHAnsi"/>
          <w:noProof/>
          <w:sz w:val="20"/>
          <w:szCs w:val="20"/>
        </w:rPr>
        <w:fldChar w:fldCharType="begin" w:fldLock="1"/>
      </w:r>
      <w:r w:rsidRPr="003A5B5C">
        <w:rPr>
          <w:rFonts w:asciiTheme="majorHAnsi" w:hAnsiTheme="majorHAnsi"/>
          <w:noProof/>
          <w:sz w:val="20"/>
          <w:szCs w:val="20"/>
        </w:rPr>
        <w:instrText>ADDIN CSL_CITATION {"citationItems":[{"id":"ITEM-1","itemData":{"author":[{"dropping-particle":"","family":"Sugiyono","given":"","non-dropping-particle":"","parse-names":false,"suffix":""}],"id":"ITEM-1","issued":{"date-parts":[["2019"]]},"publisher":"Alfabeta","title":"Metode penelitian kuantitatif, kualitatif, dan R&amp;D. Bandung","type":"book"},"uris":["http://www.mendeley.com/documents/?uuid=8419e786-c385-4afa-b028-0aea8e03dc88"]}],"mendeley":{"formattedCitation":"(Sugiyono, 2019)","manualFormatting":"Sugiyono (2018)","plainTextFormattedCitation":"(Sugiyono, 2019)","previouslyFormattedCitation":"(Sugiyono, 2019)"},"properties":{"noteIndex":0},"schema":"https://github.com/citation-style-language/schema/raw/master/csl-citation.json"}</w:instrText>
      </w:r>
      <w:r w:rsidRPr="003A5B5C">
        <w:rPr>
          <w:rFonts w:asciiTheme="majorHAnsi" w:hAnsiTheme="majorHAnsi"/>
          <w:noProof/>
          <w:sz w:val="20"/>
          <w:szCs w:val="20"/>
        </w:rPr>
        <w:fldChar w:fldCharType="separate"/>
      </w:r>
      <w:r w:rsidRPr="003A5B5C">
        <w:rPr>
          <w:rFonts w:asciiTheme="majorHAnsi" w:hAnsiTheme="majorHAnsi"/>
          <w:noProof/>
          <w:sz w:val="20"/>
          <w:szCs w:val="20"/>
        </w:rPr>
        <w:t xml:space="preserve">Sugiyono </w:t>
      </w:r>
      <w:r w:rsidRPr="003A5B5C">
        <w:rPr>
          <w:rFonts w:asciiTheme="majorHAnsi" w:hAnsiTheme="majorHAnsi"/>
          <w:noProof/>
          <w:sz w:val="20"/>
          <w:szCs w:val="20"/>
          <w:lang w:val="en-US"/>
        </w:rPr>
        <w:t>(</w:t>
      </w:r>
      <w:r w:rsidRPr="003A5B5C">
        <w:rPr>
          <w:rFonts w:asciiTheme="majorHAnsi" w:hAnsiTheme="majorHAnsi"/>
          <w:noProof/>
          <w:sz w:val="20"/>
          <w:szCs w:val="20"/>
        </w:rPr>
        <w:t>2018)</w:t>
      </w:r>
      <w:r w:rsidRPr="003A5B5C">
        <w:rPr>
          <w:rFonts w:asciiTheme="majorHAnsi" w:hAnsiTheme="majorHAnsi"/>
          <w:noProof/>
          <w:sz w:val="20"/>
          <w:szCs w:val="20"/>
        </w:rPr>
        <w:fldChar w:fldCharType="end"/>
      </w:r>
      <w:r w:rsidRPr="003A5B5C">
        <w:rPr>
          <w:rFonts w:asciiTheme="majorHAnsi" w:hAnsiTheme="majorHAnsi"/>
          <w:noProof/>
          <w:sz w:val="20"/>
          <w:szCs w:val="20"/>
        </w:rPr>
        <w:t>. Berdasarkan penjelasan tersebut maka populasi yang digunakan</w:t>
      </w:r>
      <w:r w:rsidRPr="003A5B5C">
        <w:rPr>
          <w:rFonts w:asciiTheme="majorHAnsi" w:hAnsiTheme="majorHAnsi"/>
          <w:noProof/>
          <w:sz w:val="20"/>
          <w:szCs w:val="20"/>
          <w:lang w:val="en-US"/>
        </w:rPr>
        <w:t xml:space="preserve"> adalah Badan Pengelola Pajak Daerah dan Retribusi Daerah Kota Balikpapan</w:t>
      </w:r>
      <w:r w:rsidRPr="003A5B5C">
        <w:rPr>
          <w:rFonts w:asciiTheme="majorHAnsi" w:hAnsiTheme="majorHAnsi"/>
          <w:noProof/>
          <w:sz w:val="20"/>
          <w:szCs w:val="20"/>
        </w:rPr>
        <w:t xml:space="preserve">. </w:t>
      </w:r>
      <w:r w:rsidRPr="003A5B5C">
        <w:rPr>
          <w:rFonts w:asciiTheme="majorHAnsi" w:hAnsiTheme="majorHAnsi"/>
          <w:noProof/>
          <w:sz w:val="20"/>
          <w:szCs w:val="20"/>
          <w:lang w:val="en-US"/>
        </w:rPr>
        <w:t>Sempel adalah sebagian jumlah populasi</w:t>
      </w:r>
      <w:r w:rsidRPr="003A5B5C">
        <w:rPr>
          <w:rFonts w:asciiTheme="majorHAnsi" w:hAnsiTheme="majorHAnsi"/>
          <w:noProof/>
          <w:sz w:val="20"/>
          <w:szCs w:val="20"/>
        </w:rPr>
        <w:t xml:space="preserve"> </w:t>
      </w:r>
      <w:r w:rsidRPr="003A5B5C">
        <w:rPr>
          <w:rFonts w:asciiTheme="majorHAnsi" w:hAnsiTheme="majorHAnsi"/>
          <w:noProof/>
          <w:sz w:val="20"/>
          <w:szCs w:val="20"/>
        </w:rPr>
        <w:fldChar w:fldCharType="begin" w:fldLock="1"/>
      </w:r>
      <w:r w:rsidRPr="003A5B5C">
        <w:rPr>
          <w:rFonts w:asciiTheme="majorHAnsi" w:hAnsiTheme="majorHAnsi"/>
          <w:noProof/>
          <w:sz w:val="20"/>
          <w:szCs w:val="20"/>
        </w:rPr>
        <w:instrText>ADDIN CSL_CITATION {"citationItems":[{"id":"ITEM-1","itemData":{"author":[{"dropping-particle":"","family":"Sugiyono","given":"","non-dropping-particle":"","parse-names":false,"suffix":""}],"id":"ITEM-1","issued":{"date-parts":[["2019"]]},"publisher":"Alfabeta","title":"Metode penelitian kuantitatif, kualitatif, dan R&amp;D. Bandung","type":"book"},"uris":["http://www.mendeley.com/documents/?uuid=8419e786-c385-4afa-b028-0aea8e03dc88"]}],"mendeley":{"formattedCitation":"(Sugiyono, 2019)","manualFormatting":"Sugiyono (2018)","plainTextFormattedCitation":"(Sugiyono, 2019)","previouslyFormattedCitation":"(Sugiyono, 2019)"},"properties":{"noteIndex":0},"schema":"https://github.com/citation-style-language/schema/raw/master/csl-citation.json"}</w:instrText>
      </w:r>
      <w:r w:rsidRPr="003A5B5C">
        <w:rPr>
          <w:rFonts w:asciiTheme="majorHAnsi" w:hAnsiTheme="majorHAnsi"/>
          <w:noProof/>
          <w:sz w:val="20"/>
          <w:szCs w:val="20"/>
        </w:rPr>
        <w:fldChar w:fldCharType="separate"/>
      </w:r>
      <w:r w:rsidRPr="003A5B5C">
        <w:rPr>
          <w:rFonts w:asciiTheme="majorHAnsi" w:hAnsiTheme="majorHAnsi"/>
          <w:noProof/>
          <w:sz w:val="20"/>
          <w:szCs w:val="20"/>
        </w:rPr>
        <w:t xml:space="preserve">Sugiyono </w:t>
      </w:r>
      <w:r w:rsidRPr="003A5B5C">
        <w:rPr>
          <w:rFonts w:asciiTheme="majorHAnsi" w:hAnsiTheme="majorHAnsi"/>
          <w:noProof/>
          <w:sz w:val="20"/>
          <w:szCs w:val="20"/>
          <w:lang w:val="en-US"/>
        </w:rPr>
        <w:t>(</w:t>
      </w:r>
      <w:r w:rsidRPr="003A5B5C">
        <w:rPr>
          <w:rFonts w:asciiTheme="majorHAnsi" w:hAnsiTheme="majorHAnsi"/>
          <w:noProof/>
          <w:sz w:val="20"/>
          <w:szCs w:val="20"/>
        </w:rPr>
        <w:t>2018)</w:t>
      </w:r>
      <w:r w:rsidRPr="003A5B5C">
        <w:rPr>
          <w:rFonts w:asciiTheme="majorHAnsi" w:hAnsiTheme="majorHAnsi"/>
          <w:noProof/>
          <w:sz w:val="20"/>
          <w:szCs w:val="20"/>
        </w:rPr>
        <w:fldChar w:fldCharType="end"/>
      </w:r>
      <w:r w:rsidRPr="003A5B5C">
        <w:rPr>
          <w:rFonts w:asciiTheme="majorHAnsi" w:hAnsiTheme="majorHAnsi"/>
          <w:noProof/>
          <w:sz w:val="20"/>
          <w:szCs w:val="20"/>
        </w:rPr>
        <w:t>. Dalam penelitian ini sampel yang digunakan adalah data Pajak Parkir, Pajak Reklame, dan Pajak Penerangan Jalan serta Laporan Realisasi Anggaran Pendapatan Asli Daerah mengenai Pajak Daerah/Retribusi Daerah Tahun 2010-2020.</w:t>
      </w:r>
    </w:p>
    <w:p w:rsidR="00DD0521" w:rsidRPr="003A5B5C" w:rsidRDefault="00B57BBC" w:rsidP="003A5B5C">
      <w:pPr>
        <w:spacing w:after="0" w:line="240" w:lineRule="auto"/>
        <w:ind w:firstLine="720"/>
        <w:contextualSpacing/>
        <w:jc w:val="both"/>
        <w:rPr>
          <w:rFonts w:asciiTheme="majorHAnsi" w:hAnsiTheme="majorHAnsi"/>
          <w:noProof/>
          <w:sz w:val="20"/>
          <w:szCs w:val="20"/>
        </w:rPr>
      </w:pPr>
      <w:r w:rsidRPr="003A5B5C">
        <w:rPr>
          <w:rFonts w:asciiTheme="majorHAnsi" w:hAnsiTheme="majorHAnsi"/>
          <w:noProof/>
          <w:sz w:val="20"/>
          <w:szCs w:val="20"/>
          <w:lang w:val="en-US"/>
        </w:rPr>
        <w:t xml:space="preserve">Penelitian ini merupakan penelitian </w:t>
      </w:r>
      <w:r w:rsidRPr="003A5B5C">
        <w:rPr>
          <w:rFonts w:asciiTheme="majorHAnsi" w:hAnsiTheme="majorHAnsi"/>
          <w:noProof/>
          <w:sz w:val="20"/>
          <w:szCs w:val="20"/>
        </w:rPr>
        <w:t>deskriptif dengan pendekatan kuantitatif yang bertujuan mengungkapkan suatu dengan apa adanya</w:t>
      </w:r>
      <w:r w:rsidRPr="003A5B5C">
        <w:rPr>
          <w:rFonts w:asciiTheme="majorHAnsi" w:hAnsiTheme="majorHAnsi"/>
          <w:noProof/>
          <w:sz w:val="20"/>
          <w:szCs w:val="20"/>
          <w:lang w:val="en-US"/>
        </w:rPr>
        <w:t xml:space="preserve"> dengan tujuan agar mampu memberi gambaran secara lengkap mengenai </w:t>
      </w:r>
      <w:r w:rsidRPr="003A5B5C">
        <w:rPr>
          <w:rFonts w:asciiTheme="majorHAnsi" w:hAnsiTheme="majorHAnsi"/>
          <w:i/>
          <w:noProof/>
          <w:sz w:val="20"/>
          <w:szCs w:val="20"/>
          <w:lang w:val="en-US"/>
        </w:rPr>
        <w:t>setting social</w:t>
      </w:r>
      <w:r w:rsidRPr="003A5B5C">
        <w:rPr>
          <w:rFonts w:asciiTheme="majorHAnsi" w:hAnsiTheme="majorHAnsi"/>
          <w:noProof/>
          <w:sz w:val="20"/>
          <w:szCs w:val="20"/>
          <w:lang w:val="en-US"/>
        </w:rPr>
        <w:t xml:space="preserve"> dari fenomena yang diuji. Metode deskriptif digunakan guna menggambarkan hasil penelitian, tetapi bukan untuk menarik atau menggambarkan kesimpulan</w:t>
      </w:r>
      <w:r w:rsidRPr="003A5B5C">
        <w:rPr>
          <w:rFonts w:asciiTheme="majorHAnsi" w:hAnsiTheme="majorHAnsi"/>
          <w:noProof/>
          <w:sz w:val="20"/>
          <w:szCs w:val="20"/>
        </w:rPr>
        <w:t xml:space="preserve"> </w:t>
      </w:r>
      <w:r w:rsidRPr="003A5B5C">
        <w:rPr>
          <w:rFonts w:asciiTheme="majorHAnsi" w:hAnsiTheme="majorHAnsi"/>
          <w:noProof/>
          <w:sz w:val="20"/>
          <w:szCs w:val="20"/>
        </w:rPr>
        <w:lastRenderedPageBreak/>
        <w:fldChar w:fldCharType="begin" w:fldLock="1"/>
      </w:r>
      <w:r w:rsidRPr="003A5B5C">
        <w:rPr>
          <w:rFonts w:asciiTheme="majorHAnsi" w:hAnsiTheme="majorHAnsi"/>
          <w:noProof/>
          <w:sz w:val="20"/>
          <w:szCs w:val="20"/>
        </w:rPr>
        <w:instrText>ADDIN CSL_CITATION {"citationItems":[{"id":"ITEM-1","itemData":{"author":[{"dropping-particle":"","family":"Sugiyono","given":"","non-dropping-particle":"","parse-names":false,"suffix":""}],"id":"ITEM-1","issued":{"date-parts":[["2011"]]},"publisher":"Alfabeta","publisher-place":"Bandung","title":"Penelitian Kuantitatif, Kualitatif dan R&amp;D","type":"book"},"uris":["http://www.mendeley.com/documents/?uuid=b847adac-0efc-4319-bea5-882151f87ab8"]}],"mendeley":{"formattedCitation":"(Sugiyono, 2011)","plainTextFormattedCitation":"(Sugiyono, 2011)","previouslyFormattedCitation":"(Sugiyono, 2011)"},"properties":{"noteIndex":0},"schema":"https://github.com/citation-style-language/schema/raw/master/csl-citation.json"}</w:instrText>
      </w:r>
      <w:r w:rsidRPr="003A5B5C">
        <w:rPr>
          <w:rFonts w:asciiTheme="majorHAnsi" w:hAnsiTheme="majorHAnsi"/>
          <w:noProof/>
          <w:sz w:val="20"/>
          <w:szCs w:val="20"/>
        </w:rPr>
        <w:fldChar w:fldCharType="separate"/>
      </w:r>
      <w:r w:rsidRPr="003A5B5C">
        <w:rPr>
          <w:rFonts w:asciiTheme="majorHAnsi" w:hAnsiTheme="majorHAnsi"/>
          <w:noProof/>
          <w:sz w:val="20"/>
          <w:szCs w:val="20"/>
        </w:rPr>
        <w:t>(Sugiyono, 2011)</w:t>
      </w:r>
      <w:r w:rsidRPr="003A5B5C">
        <w:rPr>
          <w:rFonts w:asciiTheme="majorHAnsi" w:hAnsiTheme="majorHAnsi"/>
          <w:noProof/>
          <w:sz w:val="20"/>
          <w:szCs w:val="20"/>
        </w:rPr>
        <w:fldChar w:fldCharType="end"/>
      </w:r>
      <w:r w:rsidRPr="003A5B5C">
        <w:rPr>
          <w:rFonts w:asciiTheme="majorHAnsi" w:hAnsiTheme="majorHAnsi"/>
          <w:noProof/>
          <w:sz w:val="20"/>
          <w:szCs w:val="20"/>
        </w:rPr>
        <w:t>.</w:t>
      </w:r>
      <w:r w:rsidRPr="003A5B5C">
        <w:rPr>
          <w:rFonts w:asciiTheme="majorHAnsi" w:hAnsiTheme="majorHAnsi"/>
          <w:noProof/>
          <w:sz w:val="20"/>
          <w:szCs w:val="20"/>
          <w:lang w:val="en-US"/>
        </w:rPr>
        <w:t xml:space="preserve"> </w:t>
      </w:r>
      <w:r w:rsidRPr="003A5B5C">
        <w:rPr>
          <w:rFonts w:asciiTheme="majorHAnsi" w:hAnsiTheme="majorHAnsi"/>
          <w:noProof/>
          <w:sz w:val="20"/>
          <w:szCs w:val="20"/>
        </w:rPr>
        <w:t>Data yang digunakan dalam penelitian ini merupakan data sekunder</w:t>
      </w:r>
      <w:r w:rsidRPr="003A5B5C">
        <w:rPr>
          <w:rFonts w:asciiTheme="majorHAnsi" w:hAnsiTheme="majorHAnsi"/>
          <w:noProof/>
          <w:sz w:val="20"/>
          <w:szCs w:val="20"/>
          <w:lang w:val="en-US"/>
        </w:rPr>
        <w:t>, adapun sumber data</w:t>
      </w:r>
      <w:r w:rsidRPr="003A5B5C">
        <w:rPr>
          <w:rFonts w:asciiTheme="majorHAnsi" w:hAnsiTheme="majorHAnsi"/>
          <w:noProof/>
          <w:sz w:val="20"/>
          <w:szCs w:val="20"/>
        </w:rPr>
        <w:t xml:space="preserve"> terkait dengan</w:t>
      </w:r>
      <w:r w:rsidRPr="003A5B5C">
        <w:rPr>
          <w:rFonts w:asciiTheme="majorHAnsi" w:hAnsiTheme="majorHAnsi"/>
          <w:noProof/>
          <w:sz w:val="20"/>
          <w:szCs w:val="20"/>
          <w:lang w:val="en-US"/>
        </w:rPr>
        <w:t xml:space="preserve"> penelitian ini didapat dari data yang dihimpun oleh Badan Pengelolaan Pajak Daerah dan Retribusi Daerah Kota Balikpapan.</w:t>
      </w:r>
      <w:r w:rsidRPr="003A5B5C">
        <w:rPr>
          <w:rFonts w:asciiTheme="majorHAnsi" w:hAnsiTheme="majorHAnsi"/>
          <w:noProof/>
          <w:sz w:val="20"/>
          <w:szCs w:val="20"/>
        </w:rPr>
        <w:t xml:space="preserve"> Periode tahun yang digunakan adalah data tahun 2010-2020</w:t>
      </w:r>
      <w:r w:rsidRPr="003A5B5C">
        <w:rPr>
          <w:rFonts w:asciiTheme="majorHAnsi" w:hAnsiTheme="majorHAnsi"/>
          <w:noProof/>
          <w:sz w:val="20"/>
          <w:szCs w:val="20"/>
          <w:lang w:val="en-US"/>
        </w:rPr>
        <w:t xml:space="preserve">. Data pada penelitian ini dikumpulkan dari keterangan yang dapat dipertanggung jawabkan kebenarannya </w:t>
      </w:r>
      <w:r w:rsidRPr="003A5B5C">
        <w:rPr>
          <w:rFonts w:asciiTheme="majorHAnsi" w:hAnsiTheme="majorHAnsi"/>
          <w:noProof/>
          <w:sz w:val="20"/>
          <w:szCs w:val="20"/>
        </w:rPr>
        <w:t xml:space="preserve">untuk mendukung </w:t>
      </w:r>
      <w:r w:rsidRPr="003A5B5C">
        <w:rPr>
          <w:rFonts w:asciiTheme="majorHAnsi" w:hAnsiTheme="majorHAnsi"/>
          <w:noProof/>
          <w:sz w:val="20"/>
          <w:szCs w:val="20"/>
          <w:lang w:val="en-US"/>
        </w:rPr>
        <w:t>penelitian</w:t>
      </w:r>
      <w:r w:rsidRPr="003A5B5C">
        <w:rPr>
          <w:rFonts w:asciiTheme="majorHAnsi" w:hAnsiTheme="majorHAnsi"/>
          <w:noProof/>
          <w:sz w:val="20"/>
          <w:szCs w:val="20"/>
        </w:rPr>
        <w:t>. Metode pengumpulan data dilakukan melalui studi pustaka atau dokumentasi.</w:t>
      </w:r>
      <w:r w:rsidRPr="003A5B5C">
        <w:rPr>
          <w:rFonts w:asciiTheme="majorHAnsi" w:hAnsiTheme="majorHAnsi"/>
          <w:noProof/>
          <w:sz w:val="20"/>
          <w:szCs w:val="20"/>
          <w:lang w:val="en-US"/>
        </w:rPr>
        <w:t xml:space="preserve"> </w:t>
      </w:r>
      <w:r w:rsidRPr="003A5B5C">
        <w:rPr>
          <w:rFonts w:asciiTheme="majorHAnsi" w:hAnsiTheme="majorHAnsi"/>
          <w:noProof/>
          <w:sz w:val="20"/>
          <w:szCs w:val="20"/>
        </w:rPr>
        <w:fldChar w:fldCharType="begin" w:fldLock="1"/>
      </w:r>
      <w:r w:rsidRPr="003A5B5C">
        <w:rPr>
          <w:rFonts w:asciiTheme="majorHAnsi" w:hAnsiTheme="majorHAnsi"/>
          <w:noProof/>
          <w:sz w:val="20"/>
          <w:szCs w:val="20"/>
        </w:rPr>
        <w:instrText>ADDIN CSL_CITATION {"citationItems":[{"id":"ITEM-1","itemData":{"author":[{"dropping-particle":"","family":"Sugiyono","given":"","non-dropping-particle":"","parse-names":false,"suffix":""}],"id":"ITEM-1","issued":{"date-parts":[["2017"]]},"publisher":"alfabeta","publisher-place":"Bandung","title":"Metode penelitian kuantitatif, kualitatif, R&amp;D","type":"book"},"uris":["http://www.mendeley.com/documents/?uuid=f22564de-a944-4c01-83a5-43780ef60f8e"]}],"mendeley":{"formattedCitation":"(Sugiyono, 2017)","manualFormatting":"Sugiyono (2017)","plainTextFormattedCitation":"(Sugiyono, 2017)","previouslyFormattedCitation":"(Sugiyono, 2017)"},"properties":{"noteIndex":0},"schema":"https://github.com/citation-style-language/schema/raw/master/csl-citation.json"}</w:instrText>
      </w:r>
      <w:r w:rsidRPr="003A5B5C">
        <w:rPr>
          <w:rFonts w:asciiTheme="majorHAnsi" w:hAnsiTheme="majorHAnsi"/>
          <w:noProof/>
          <w:sz w:val="20"/>
          <w:szCs w:val="20"/>
        </w:rPr>
        <w:fldChar w:fldCharType="separate"/>
      </w:r>
      <w:r w:rsidRPr="003A5B5C">
        <w:rPr>
          <w:rFonts w:asciiTheme="majorHAnsi" w:hAnsiTheme="majorHAnsi"/>
          <w:noProof/>
          <w:sz w:val="20"/>
          <w:szCs w:val="20"/>
        </w:rPr>
        <w:t>Sugiyono (2017)</w:t>
      </w:r>
      <w:r w:rsidRPr="003A5B5C">
        <w:rPr>
          <w:rFonts w:asciiTheme="majorHAnsi" w:hAnsiTheme="majorHAnsi"/>
          <w:noProof/>
          <w:sz w:val="20"/>
          <w:szCs w:val="20"/>
        </w:rPr>
        <w:fldChar w:fldCharType="end"/>
      </w:r>
      <w:r w:rsidRPr="003A5B5C">
        <w:rPr>
          <w:rFonts w:asciiTheme="majorHAnsi" w:hAnsiTheme="majorHAnsi"/>
          <w:noProof/>
          <w:sz w:val="20"/>
          <w:szCs w:val="20"/>
        </w:rPr>
        <w:t xml:space="preserve"> metode pengumpulan data dengan dokumentasi memiliki keunggulan tersendiri karena berguna sebagai bukti untuk peneliti menemukan hasil yang lebih relevan. Pada penelitian ini pengumpulan</w:t>
      </w:r>
      <w:r w:rsidRPr="003A5B5C">
        <w:rPr>
          <w:rFonts w:asciiTheme="majorHAnsi" w:hAnsiTheme="majorHAnsi"/>
          <w:noProof/>
          <w:sz w:val="20"/>
          <w:szCs w:val="20"/>
          <w:lang w:val="en-US"/>
        </w:rPr>
        <w:t xml:space="preserve"> dilakukan</w:t>
      </w:r>
      <w:r w:rsidRPr="003A5B5C">
        <w:rPr>
          <w:rFonts w:asciiTheme="majorHAnsi" w:hAnsiTheme="majorHAnsi"/>
          <w:noProof/>
          <w:sz w:val="20"/>
          <w:szCs w:val="20"/>
        </w:rPr>
        <w:t xml:space="preserve"> </w:t>
      </w:r>
      <w:r w:rsidRPr="003A5B5C">
        <w:rPr>
          <w:rFonts w:asciiTheme="majorHAnsi" w:hAnsiTheme="majorHAnsi"/>
          <w:noProof/>
          <w:sz w:val="20"/>
          <w:szCs w:val="20"/>
          <w:lang w:val="en-US"/>
        </w:rPr>
        <w:t>melalui</w:t>
      </w:r>
      <w:r w:rsidRPr="003A5B5C">
        <w:rPr>
          <w:rFonts w:asciiTheme="majorHAnsi" w:hAnsiTheme="majorHAnsi"/>
          <w:noProof/>
          <w:sz w:val="20"/>
          <w:szCs w:val="20"/>
        </w:rPr>
        <w:t xml:space="preserve"> </w:t>
      </w:r>
      <w:r w:rsidRPr="003A5B5C">
        <w:rPr>
          <w:rFonts w:asciiTheme="majorHAnsi" w:hAnsiTheme="majorHAnsi"/>
          <w:i/>
          <w:noProof/>
          <w:sz w:val="20"/>
          <w:szCs w:val="20"/>
        </w:rPr>
        <w:t xml:space="preserve">annual report </w:t>
      </w:r>
      <w:r w:rsidRPr="003A5B5C">
        <w:rPr>
          <w:rFonts w:asciiTheme="majorHAnsi" w:hAnsiTheme="majorHAnsi"/>
          <w:iCs/>
          <w:noProof/>
          <w:sz w:val="20"/>
          <w:szCs w:val="20"/>
          <w:lang w:val="en-US"/>
        </w:rPr>
        <w:t>dari Badan Pengelolaan Pajak Daerah dan Retribusi Daerah Kota</w:t>
      </w:r>
      <w:r w:rsidRPr="003A5B5C">
        <w:rPr>
          <w:rFonts w:asciiTheme="majorHAnsi" w:hAnsiTheme="majorHAnsi"/>
          <w:i/>
          <w:noProof/>
          <w:sz w:val="20"/>
          <w:szCs w:val="20"/>
          <w:lang w:val="en-US"/>
        </w:rPr>
        <w:t xml:space="preserve"> </w:t>
      </w:r>
      <w:r w:rsidRPr="003A5B5C">
        <w:rPr>
          <w:rFonts w:asciiTheme="majorHAnsi" w:hAnsiTheme="majorHAnsi"/>
          <w:iCs/>
          <w:noProof/>
          <w:sz w:val="20"/>
          <w:szCs w:val="20"/>
          <w:lang w:val="en-US"/>
        </w:rPr>
        <w:t>Balikpapan.</w:t>
      </w:r>
    </w:p>
    <w:p w:rsidR="00DD0521" w:rsidRPr="003A5B5C" w:rsidRDefault="00DA4B0D" w:rsidP="003A5B5C">
      <w:pPr>
        <w:pStyle w:val="ListParagraph"/>
        <w:numPr>
          <w:ilvl w:val="0"/>
          <w:numId w:val="1"/>
        </w:numPr>
        <w:spacing w:after="0" w:line="240" w:lineRule="auto"/>
        <w:ind w:left="567" w:hanging="567"/>
        <w:jc w:val="both"/>
        <w:rPr>
          <w:rFonts w:asciiTheme="majorHAnsi" w:eastAsia="Times New Roman" w:hAnsiTheme="majorHAnsi" w:cstheme="minorHAnsi"/>
          <w:b/>
          <w:sz w:val="20"/>
          <w:szCs w:val="20"/>
        </w:rPr>
      </w:pPr>
      <w:r>
        <w:rPr>
          <w:rFonts w:asciiTheme="majorHAnsi" w:eastAsia="Times New Roman" w:hAnsiTheme="majorHAnsi" w:cstheme="minorHAnsi"/>
          <w:b/>
          <w:color w:val="000000"/>
          <w:sz w:val="20"/>
          <w:szCs w:val="20"/>
        </w:rPr>
        <w:t>Hasil</w:t>
      </w:r>
    </w:p>
    <w:p w:rsidR="00B57BBC" w:rsidRPr="003A5B5C" w:rsidRDefault="00B57BBC" w:rsidP="003A5B5C">
      <w:pPr>
        <w:pStyle w:val="Heading2"/>
        <w:spacing w:before="0" w:line="240" w:lineRule="auto"/>
        <w:rPr>
          <w:b/>
          <w:noProof/>
          <w:color w:val="auto"/>
          <w:sz w:val="20"/>
          <w:szCs w:val="20"/>
          <w:u w:val="single"/>
        </w:rPr>
      </w:pPr>
      <w:r w:rsidRPr="003A5B5C">
        <w:rPr>
          <w:b/>
          <w:noProof/>
          <w:color w:val="auto"/>
          <w:sz w:val="20"/>
          <w:szCs w:val="20"/>
        </w:rPr>
        <w:t>Uji Asumsi Klasik</w:t>
      </w:r>
    </w:p>
    <w:p w:rsidR="00B57BBC" w:rsidRPr="003A5B5C" w:rsidRDefault="00B57BBC" w:rsidP="003A5B5C">
      <w:pPr>
        <w:pStyle w:val="Heading3"/>
        <w:spacing w:line="240" w:lineRule="auto"/>
        <w:jc w:val="left"/>
        <w:rPr>
          <w:rFonts w:asciiTheme="majorHAnsi" w:hAnsiTheme="majorHAnsi"/>
          <w:b/>
          <w:noProof/>
          <w:sz w:val="20"/>
          <w:szCs w:val="20"/>
          <w:lang w:val="id-ID"/>
        </w:rPr>
      </w:pPr>
      <w:r w:rsidRPr="003A5B5C">
        <w:rPr>
          <w:rFonts w:asciiTheme="majorHAnsi" w:hAnsiTheme="majorHAnsi"/>
          <w:b/>
          <w:noProof/>
          <w:sz w:val="20"/>
          <w:szCs w:val="20"/>
          <w:lang w:val="id-ID"/>
        </w:rPr>
        <w:t>Uji Normalitas</w:t>
      </w:r>
    </w:p>
    <w:p w:rsidR="00B57BBC" w:rsidRPr="003A5B5C" w:rsidRDefault="00B57BBC" w:rsidP="003A5B5C">
      <w:pPr>
        <w:spacing w:after="0" w:line="240" w:lineRule="auto"/>
        <w:jc w:val="center"/>
        <w:rPr>
          <w:rFonts w:asciiTheme="majorHAnsi" w:hAnsiTheme="majorHAnsi"/>
          <w:sz w:val="20"/>
          <w:szCs w:val="20"/>
          <w:lang w:val="en-US" w:eastAsia="x-none"/>
        </w:rPr>
      </w:pPr>
      <w:r w:rsidRPr="003A5B5C">
        <w:rPr>
          <w:rFonts w:asciiTheme="majorHAnsi" w:hAnsiTheme="majorHAnsi"/>
          <w:sz w:val="20"/>
          <w:szCs w:val="20"/>
          <w:lang w:val="en-US" w:eastAsia="x-none"/>
        </w:rPr>
        <w:t xml:space="preserve">Table 1 Uji </w:t>
      </w:r>
      <w:proofErr w:type="spellStart"/>
      <w:r w:rsidRPr="003A5B5C">
        <w:rPr>
          <w:rFonts w:asciiTheme="majorHAnsi" w:hAnsiTheme="majorHAnsi"/>
          <w:sz w:val="20"/>
          <w:szCs w:val="20"/>
          <w:lang w:val="en-US" w:eastAsia="x-none"/>
        </w:rPr>
        <w:t>Normalitas</w:t>
      </w:r>
      <w:proofErr w:type="spellEnd"/>
    </w:p>
    <w:tbl>
      <w:tblPr>
        <w:tblW w:w="5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6"/>
        <w:gridCol w:w="1843"/>
        <w:gridCol w:w="1559"/>
      </w:tblGrid>
      <w:tr w:rsidR="00B57BBC" w:rsidRPr="003A5B5C" w:rsidTr="00B57BBC">
        <w:trPr>
          <w:cantSplit/>
          <w:jc w:val="center"/>
        </w:trPr>
        <w:tc>
          <w:tcPr>
            <w:tcW w:w="5108" w:type="dxa"/>
            <w:gridSpan w:val="3"/>
            <w:shd w:val="clear" w:color="auto" w:fill="FFFFFF"/>
            <w:vAlign w:val="center"/>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010205"/>
                <w:sz w:val="20"/>
                <w:szCs w:val="20"/>
              </w:rPr>
            </w:pPr>
            <w:r w:rsidRPr="003A5B5C">
              <w:rPr>
                <w:rFonts w:asciiTheme="majorHAnsi" w:hAnsiTheme="majorHAnsi"/>
                <w:b/>
                <w:bCs/>
                <w:color w:val="010205"/>
                <w:sz w:val="20"/>
                <w:szCs w:val="20"/>
              </w:rPr>
              <w:t>One-Sample Kolmogorov-Smirnov Test</w:t>
            </w:r>
          </w:p>
        </w:tc>
      </w:tr>
      <w:tr w:rsidR="00B57BBC" w:rsidRPr="003A5B5C" w:rsidTr="00B57BBC">
        <w:trPr>
          <w:cantSplit/>
          <w:jc w:val="center"/>
        </w:trPr>
        <w:tc>
          <w:tcPr>
            <w:tcW w:w="3549" w:type="dxa"/>
            <w:gridSpan w:val="2"/>
            <w:shd w:val="clear" w:color="auto" w:fill="FFFFFF"/>
            <w:vAlign w:val="bottom"/>
          </w:tcPr>
          <w:p w:rsidR="00B57BBC" w:rsidRPr="003A5B5C" w:rsidRDefault="00B57BBC" w:rsidP="003A5B5C">
            <w:pPr>
              <w:autoSpaceDE w:val="0"/>
              <w:autoSpaceDN w:val="0"/>
              <w:adjustRightInd w:val="0"/>
              <w:spacing w:after="0" w:line="240" w:lineRule="auto"/>
              <w:rPr>
                <w:rFonts w:asciiTheme="majorHAnsi" w:hAnsiTheme="majorHAnsi"/>
                <w:sz w:val="20"/>
                <w:szCs w:val="20"/>
              </w:rPr>
            </w:pPr>
          </w:p>
        </w:tc>
        <w:tc>
          <w:tcPr>
            <w:tcW w:w="1559"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Unstandardized Residual</w:t>
            </w:r>
          </w:p>
        </w:tc>
      </w:tr>
      <w:tr w:rsidR="00B57BBC" w:rsidRPr="003A5B5C" w:rsidTr="00B57BBC">
        <w:trPr>
          <w:cantSplit/>
          <w:jc w:val="center"/>
        </w:trPr>
        <w:tc>
          <w:tcPr>
            <w:tcW w:w="3549" w:type="dxa"/>
            <w:gridSpan w:val="2"/>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N</w:t>
            </w:r>
          </w:p>
        </w:tc>
        <w:tc>
          <w:tcPr>
            <w:tcW w:w="1559"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11</w:t>
            </w:r>
          </w:p>
        </w:tc>
      </w:tr>
      <w:tr w:rsidR="00B57BBC" w:rsidRPr="003A5B5C" w:rsidTr="00B57BBC">
        <w:trPr>
          <w:cantSplit/>
          <w:jc w:val="center"/>
        </w:trPr>
        <w:tc>
          <w:tcPr>
            <w:tcW w:w="1706" w:type="dxa"/>
            <w:vMerge w:val="restart"/>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Normal Parameters</w:t>
            </w:r>
            <w:r w:rsidRPr="003A5B5C">
              <w:rPr>
                <w:rFonts w:asciiTheme="majorHAnsi" w:hAnsiTheme="majorHAnsi"/>
                <w:color w:val="264A60"/>
                <w:sz w:val="20"/>
                <w:szCs w:val="20"/>
                <w:vertAlign w:val="superscript"/>
              </w:rPr>
              <w:t>a,b</w:t>
            </w:r>
          </w:p>
        </w:tc>
        <w:tc>
          <w:tcPr>
            <w:tcW w:w="1843"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Mean</w:t>
            </w:r>
          </w:p>
        </w:tc>
        <w:tc>
          <w:tcPr>
            <w:tcW w:w="1559"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.0000000</w:t>
            </w:r>
          </w:p>
        </w:tc>
      </w:tr>
      <w:tr w:rsidR="00B57BBC" w:rsidRPr="003A5B5C" w:rsidTr="00B57BBC">
        <w:trPr>
          <w:cantSplit/>
          <w:jc w:val="center"/>
        </w:trPr>
        <w:tc>
          <w:tcPr>
            <w:tcW w:w="1706" w:type="dxa"/>
            <w:vMerge/>
            <w:shd w:val="clear" w:color="auto" w:fill="E0E0E0"/>
          </w:tcPr>
          <w:p w:rsidR="00B57BBC" w:rsidRPr="003A5B5C" w:rsidRDefault="00B57BBC" w:rsidP="003A5B5C">
            <w:pPr>
              <w:autoSpaceDE w:val="0"/>
              <w:autoSpaceDN w:val="0"/>
              <w:adjustRightInd w:val="0"/>
              <w:spacing w:after="0" w:line="240" w:lineRule="auto"/>
              <w:rPr>
                <w:rFonts w:asciiTheme="majorHAnsi" w:hAnsiTheme="majorHAnsi"/>
                <w:color w:val="010205"/>
                <w:sz w:val="20"/>
                <w:szCs w:val="20"/>
              </w:rPr>
            </w:pPr>
          </w:p>
        </w:tc>
        <w:tc>
          <w:tcPr>
            <w:tcW w:w="1843"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Std. Deviation</w:t>
            </w:r>
          </w:p>
        </w:tc>
        <w:tc>
          <w:tcPr>
            <w:tcW w:w="1559"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5.33043871</w:t>
            </w:r>
          </w:p>
        </w:tc>
      </w:tr>
      <w:tr w:rsidR="00B57BBC" w:rsidRPr="003A5B5C" w:rsidTr="00B57BBC">
        <w:trPr>
          <w:cantSplit/>
          <w:jc w:val="center"/>
        </w:trPr>
        <w:tc>
          <w:tcPr>
            <w:tcW w:w="1706" w:type="dxa"/>
            <w:vMerge w:val="restart"/>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Most Extreme Differences</w:t>
            </w:r>
          </w:p>
        </w:tc>
        <w:tc>
          <w:tcPr>
            <w:tcW w:w="1843"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Absolute</w:t>
            </w:r>
          </w:p>
        </w:tc>
        <w:tc>
          <w:tcPr>
            <w:tcW w:w="1559"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.098</w:t>
            </w:r>
          </w:p>
        </w:tc>
      </w:tr>
      <w:tr w:rsidR="00B57BBC" w:rsidRPr="003A5B5C" w:rsidTr="00B57BBC">
        <w:trPr>
          <w:cantSplit/>
          <w:jc w:val="center"/>
        </w:trPr>
        <w:tc>
          <w:tcPr>
            <w:tcW w:w="1706" w:type="dxa"/>
            <w:vMerge/>
            <w:shd w:val="clear" w:color="auto" w:fill="E0E0E0"/>
          </w:tcPr>
          <w:p w:rsidR="00B57BBC" w:rsidRPr="003A5B5C" w:rsidRDefault="00B57BBC" w:rsidP="003A5B5C">
            <w:pPr>
              <w:autoSpaceDE w:val="0"/>
              <w:autoSpaceDN w:val="0"/>
              <w:adjustRightInd w:val="0"/>
              <w:spacing w:after="0" w:line="240" w:lineRule="auto"/>
              <w:rPr>
                <w:rFonts w:asciiTheme="majorHAnsi" w:hAnsiTheme="majorHAnsi"/>
                <w:color w:val="010205"/>
                <w:sz w:val="20"/>
                <w:szCs w:val="20"/>
              </w:rPr>
            </w:pPr>
          </w:p>
        </w:tc>
        <w:tc>
          <w:tcPr>
            <w:tcW w:w="1843"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Positive</w:t>
            </w:r>
          </w:p>
        </w:tc>
        <w:tc>
          <w:tcPr>
            <w:tcW w:w="1559"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.097</w:t>
            </w:r>
          </w:p>
        </w:tc>
      </w:tr>
      <w:tr w:rsidR="00B57BBC" w:rsidRPr="003A5B5C" w:rsidTr="00B57BBC">
        <w:trPr>
          <w:cantSplit/>
          <w:jc w:val="center"/>
        </w:trPr>
        <w:tc>
          <w:tcPr>
            <w:tcW w:w="1706" w:type="dxa"/>
            <w:vMerge/>
            <w:shd w:val="clear" w:color="auto" w:fill="E0E0E0"/>
          </w:tcPr>
          <w:p w:rsidR="00B57BBC" w:rsidRPr="003A5B5C" w:rsidRDefault="00B57BBC" w:rsidP="003A5B5C">
            <w:pPr>
              <w:autoSpaceDE w:val="0"/>
              <w:autoSpaceDN w:val="0"/>
              <w:adjustRightInd w:val="0"/>
              <w:spacing w:after="0" w:line="240" w:lineRule="auto"/>
              <w:rPr>
                <w:rFonts w:asciiTheme="majorHAnsi" w:hAnsiTheme="majorHAnsi"/>
                <w:color w:val="010205"/>
                <w:sz w:val="20"/>
                <w:szCs w:val="20"/>
              </w:rPr>
            </w:pPr>
          </w:p>
        </w:tc>
        <w:tc>
          <w:tcPr>
            <w:tcW w:w="1843"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Negative</w:t>
            </w:r>
          </w:p>
        </w:tc>
        <w:tc>
          <w:tcPr>
            <w:tcW w:w="1559"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-.098</w:t>
            </w:r>
          </w:p>
        </w:tc>
      </w:tr>
      <w:tr w:rsidR="00B57BBC" w:rsidRPr="003A5B5C" w:rsidTr="00B57BBC">
        <w:trPr>
          <w:cantSplit/>
          <w:jc w:val="center"/>
        </w:trPr>
        <w:tc>
          <w:tcPr>
            <w:tcW w:w="3549" w:type="dxa"/>
            <w:gridSpan w:val="2"/>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Test Statistic</w:t>
            </w:r>
          </w:p>
        </w:tc>
        <w:tc>
          <w:tcPr>
            <w:tcW w:w="1559"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.098</w:t>
            </w:r>
          </w:p>
        </w:tc>
      </w:tr>
      <w:tr w:rsidR="00B57BBC" w:rsidRPr="003A5B5C" w:rsidTr="00B57BBC">
        <w:trPr>
          <w:cantSplit/>
          <w:jc w:val="center"/>
        </w:trPr>
        <w:tc>
          <w:tcPr>
            <w:tcW w:w="3549" w:type="dxa"/>
            <w:gridSpan w:val="2"/>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Asymp. Sig. (2-tailed)</w:t>
            </w:r>
          </w:p>
        </w:tc>
        <w:tc>
          <w:tcPr>
            <w:tcW w:w="1559"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.200</w:t>
            </w:r>
            <w:r w:rsidRPr="003A5B5C">
              <w:rPr>
                <w:rFonts w:asciiTheme="majorHAnsi" w:hAnsiTheme="majorHAnsi"/>
                <w:color w:val="010205"/>
                <w:sz w:val="20"/>
                <w:szCs w:val="20"/>
                <w:vertAlign w:val="superscript"/>
              </w:rPr>
              <w:t>c,d</w:t>
            </w:r>
          </w:p>
        </w:tc>
      </w:tr>
      <w:tr w:rsidR="00B57BBC" w:rsidRPr="003A5B5C" w:rsidTr="00B57BBC">
        <w:trPr>
          <w:cantSplit/>
          <w:jc w:val="center"/>
        </w:trPr>
        <w:tc>
          <w:tcPr>
            <w:tcW w:w="5108" w:type="dxa"/>
            <w:gridSpan w:val="3"/>
            <w:shd w:val="clear" w:color="auto" w:fill="FFFFFF"/>
          </w:tcPr>
          <w:p w:rsidR="00B57BBC" w:rsidRPr="003A5B5C" w:rsidRDefault="00B57BBC" w:rsidP="003A5B5C">
            <w:pPr>
              <w:autoSpaceDE w:val="0"/>
              <w:autoSpaceDN w:val="0"/>
              <w:adjustRightInd w:val="0"/>
              <w:spacing w:after="0" w:line="240" w:lineRule="auto"/>
              <w:ind w:left="60" w:right="60"/>
              <w:rPr>
                <w:rFonts w:asciiTheme="majorHAnsi" w:hAnsiTheme="majorHAnsi"/>
                <w:color w:val="010205"/>
                <w:sz w:val="20"/>
                <w:szCs w:val="20"/>
              </w:rPr>
            </w:pPr>
            <w:r w:rsidRPr="003A5B5C">
              <w:rPr>
                <w:rFonts w:asciiTheme="majorHAnsi" w:hAnsiTheme="majorHAnsi"/>
                <w:color w:val="010205"/>
                <w:sz w:val="20"/>
                <w:szCs w:val="20"/>
              </w:rPr>
              <w:t>a. Test distribution is Normal.</w:t>
            </w:r>
          </w:p>
        </w:tc>
      </w:tr>
      <w:tr w:rsidR="00B57BBC" w:rsidRPr="003A5B5C" w:rsidTr="00B57BBC">
        <w:trPr>
          <w:cantSplit/>
          <w:jc w:val="center"/>
        </w:trPr>
        <w:tc>
          <w:tcPr>
            <w:tcW w:w="5108" w:type="dxa"/>
            <w:gridSpan w:val="3"/>
            <w:shd w:val="clear" w:color="auto" w:fill="FFFFFF"/>
          </w:tcPr>
          <w:p w:rsidR="00B57BBC" w:rsidRPr="003A5B5C" w:rsidRDefault="00B57BBC" w:rsidP="003A5B5C">
            <w:pPr>
              <w:autoSpaceDE w:val="0"/>
              <w:autoSpaceDN w:val="0"/>
              <w:adjustRightInd w:val="0"/>
              <w:spacing w:after="0" w:line="240" w:lineRule="auto"/>
              <w:ind w:left="60" w:right="60"/>
              <w:rPr>
                <w:rFonts w:asciiTheme="majorHAnsi" w:hAnsiTheme="majorHAnsi"/>
                <w:color w:val="010205"/>
                <w:sz w:val="20"/>
                <w:szCs w:val="20"/>
              </w:rPr>
            </w:pPr>
            <w:r w:rsidRPr="003A5B5C">
              <w:rPr>
                <w:rFonts w:asciiTheme="majorHAnsi" w:hAnsiTheme="majorHAnsi"/>
                <w:color w:val="010205"/>
                <w:sz w:val="20"/>
                <w:szCs w:val="20"/>
              </w:rPr>
              <w:t>b. Calculated from data.</w:t>
            </w:r>
          </w:p>
        </w:tc>
      </w:tr>
      <w:tr w:rsidR="00B57BBC" w:rsidRPr="003A5B5C" w:rsidTr="00B57BBC">
        <w:trPr>
          <w:cantSplit/>
          <w:jc w:val="center"/>
        </w:trPr>
        <w:tc>
          <w:tcPr>
            <w:tcW w:w="5108" w:type="dxa"/>
            <w:gridSpan w:val="3"/>
            <w:shd w:val="clear" w:color="auto" w:fill="FFFFFF"/>
          </w:tcPr>
          <w:p w:rsidR="00B57BBC" w:rsidRPr="003A5B5C" w:rsidRDefault="00B57BBC" w:rsidP="003A5B5C">
            <w:pPr>
              <w:autoSpaceDE w:val="0"/>
              <w:autoSpaceDN w:val="0"/>
              <w:adjustRightInd w:val="0"/>
              <w:spacing w:after="0" w:line="240" w:lineRule="auto"/>
              <w:ind w:left="60" w:right="60"/>
              <w:rPr>
                <w:rFonts w:asciiTheme="majorHAnsi" w:hAnsiTheme="majorHAnsi"/>
                <w:color w:val="010205"/>
                <w:sz w:val="20"/>
                <w:szCs w:val="20"/>
              </w:rPr>
            </w:pPr>
            <w:r w:rsidRPr="003A5B5C">
              <w:rPr>
                <w:rFonts w:asciiTheme="majorHAnsi" w:hAnsiTheme="majorHAnsi"/>
                <w:color w:val="010205"/>
                <w:sz w:val="20"/>
                <w:szCs w:val="20"/>
              </w:rPr>
              <w:t>c. Lilliefors Significance Correction.</w:t>
            </w:r>
          </w:p>
        </w:tc>
      </w:tr>
      <w:tr w:rsidR="00B57BBC" w:rsidRPr="003A5B5C" w:rsidTr="00B57BBC">
        <w:trPr>
          <w:cantSplit/>
          <w:jc w:val="center"/>
        </w:trPr>
        <w:tc>
          <w:tcPr>
            <w:tcW w:w="5108" w:type="dxa"/>
            <w:gridSpan w:val="3"/>
            <w:shd w:val="clear" w:color="auto" w:fill="FFFFFF"/>
          </w:tcPr>
          <w:p w:rsidR="00B57BBC" w:rsidRPr="003A5B5C" w:rsidRDefault="00B57BBC" w:rsidP="003A5B5C">
            <w:pPr>
              <w:autoSpaceDE w:val="0"/>
              <w:autoSpaceDN w:val="0"/>
              <w:adjustRightInd w:val="0"/>
              <w:spacing w:after="0" w:line="240" w:lineRule="auto"/>
              <w:ind w:left="60" w:right="60"/>
              <w:rPr>
                <w:rFonts w:asciiTheme="majorHAnsi" w:hAnsiTheme="majorHAnsi"/>
                <w:color w:val="010205"/>
                <w:sz w:val="20"/>
                <w:szCs w:val="20"/>
              </w:rPr>
            </w:pPr>
            <w:r w:rsidRPr="003A5B5C">
              <w:rPr>
                <w:rFonts w:asciiTheme="majorHAnsi" w:hAnsiTheme="majorHAnsi"/>
                <w:color w:val="010205"/>
                <w:sz w:val="20"/>
                <w:szCs w:val="20"/>
              </w:rPr>
              <w:t>d. This is a lower bound of the true significance.</w:t>
            </w:r>
          </w:p>
        </w:tc>
      </w:tr>
    </w:tbl>
    <w:p w:rsidR="00B57BBC" w:rsidRPr="003A5B5C" w:rsidRDefault="00B57BBC" w:rsidP="003A5B5C">
      <w:pPr>
        <w:pStyle w:val="ListParagraph"/>
        <w:spacing w:after="0" w:line="240" w:lineRule="auto"/>
        <w:ind w:left="0"/>
        <w:jc w:val="center"/>
        <w:rPr>
          <w:rFonts w:asciiTheme="majorHAnsi" w:hAnsiTheme="majorHAnsi"/>
          <w:i/>
          <w:iCs/>
          <w:noProof/>
          <w:sz w:val="20"/>
          <w:szCs w:val="20"/>
          <w:lang w:val="id-ID"/>
        </w:rPr>
      </w:pPr>
      <w:r w:rsidRPr="003A5B5C">
        <w:rPr>
          <w:rFonts w:asciiTheme="majorHAnsi" w:hAnsiTheme="majorHAnsi"/>
          <w:i/>
          <w:iCs/>
          <w:noProof/>
          <w:sz w:val="20"/>
          <w:szCs w:val="20"/>
          <w:lang w:val="id-ID"/>
        </w:rPr>
        <w:t>Sumber: diolah dari SPSS Versi 25, 2022</w:t>
      </w:r>
    </w:p>
    <w:p w:rsidR="00B57BBC" w:rsidRPr="003A5B5C" w:rsidRDefault="00B57BBC" w:rsidP="003A5B5C">
      <w:pPr>
        <w:autoSpaceDE w:val="0"/>
        <w:autoSpaceDN w:val="0"/>
        <w:adjustRightInd w:val="0"/>
        <w:spacing w:after="0" w:line="240" w:lineRule="auto"/>
        <w:ind w:firstLine="709"/>
        <w:jc w:val="both"/>
        <w:rPr>
          <w:rFonts w:asciiTheme="majorHAnsi" w:hAnsiTheme="majorHAnsi"/>
          <w:noProof/>
          <w:sz w:val="20"/>
          <w:szCs w:val="20"/>
        </w:rPr>
      </w:pPr>
      <w:r w:rsidRPr="003A5B5C">
        <w:rPr>
          <w:rFonts w:asciiTheme="majorHAnsi" w:hAnsiTheme="majorHAnsi"/>
          <w:noProof/>
          <w:sz w:val="20"/>
          <w:szCs w:val="20"/>
        </w:rPr>
        <w:t xml:space="preserve">Berdasarkan hasil uji normalitas pada table 4.3 menggunakan </w:t>
      </w:r>
      <w:r w:rsidRPr="003A5B5C">
        <w:rPr>
          <w:rFonts w:asciiTheme="majorHAnsi" w:hAnsiTheme="majorHAnsi"/>
          <w:i/>
          <w:iCs/>
          <w:noProof/>
          <w:sz w:val="20"/>
          <w:szCs w:val="20"/>
        </w:rPr>
        <w:t xml:space="preserve">one sample Kolmogorov-Smirnov test </w:t>
      </w:r>
      <w:r w:rsidRPr="003A5B5C">
        <w:rPr>
          <w:rFonts w:asciiTheme="majorHAnsi" w:hAnsiTheme="majorHAnsi"/>
          <w:noProof/>
          <w:sz w:val="20"/>
          <w:szCs w:val="20"/>
        </w:rPr>
        <w:t xml:space="preserve">didapatkan nilai </w:t>
      </w:r>
      <w:r w:rsidRPr="003A5B5C">
        <w:rPr>
          <w:rFonts w:asciiTheme="majorHAnsi" w:hAnsiTheme="majorHAnsi"/>
          <w:i/>
          <w:iCs/>
          <w:noProof/>
          <w:sz w:val="20"/>
          <w:szCs w:val="20"/>
        </w:rPr>
        <w:t>Asymp.Sig.(2-tailed)</w:t>
      </w:r>
      <w:r w:rsidRPr="003A5B5C">
        <w:rPr>
          <w:rFonts w:asciiTheme="majorHAnsi" w:hAnsiTheme="majorHAnsi"/>
          <w:noProof/>
          <w:sz w:val="20"/>
          <w:szCs w:val="20"/>
        </w:rPr>
        <w:t xml:space="preserve"> atau nilai signifikansi 0,200 &gt; 0,05, maka dapat disimpulkan bahwa nilai residual berdistribusi normal.</w:t>
      </w:r>
    </w:p>
    <w:p w:rsidR="00B57BBC" w:rsidRPr="003A5B5C" w:rsidRDefault="00B57BBC" w:rsidP="003A5B5C">
      <w:pPr>
        <w:pStyle w:val="Heading3"/>
        <w:spacing w:line="240" w:lineRule="auto"/>
        <w:jc w:val="left"/>
        <w:rPr>
          <w:rFonts w:asciiTheme="majorHAnsi" w:hAnsiTheme="majorHAnsi"/>
          <w:b/>
          <w:noProof/>
          <w:sz w:val="20"/>
          <w:szCs w:val="20"/>
          <w:lang w:val="id-ID"/>
        </w:rPr>
      </w:pPr>
      <w:r w:rsidRPr="003A5B5C">
        <w:rPr>
          <w:rFonts w:asciiTheme="majorHAnsi" w:hAnsiTheme="majorHAnsi"/>
          <w:b/>
          <w:noProof/>
          <w:sz w:val="20"/>
          <w:szCs w:val="20"/>
          <w:lang w:val="id-ID"/>
        </w:rPr>
        <w:t>Uji Multikolonieritas</w:t>
      </w:r>
    </w:p>
    <w:p w:rsidR="00B57BBC" w:rsidRPr="003A5B5C" w:rsidRDefault="00B57BBC" w:rsidP="003A5B5C">
      <w:pPr>
        <w:autoSpaceDE w:val="0"/>
        <w:autoSpaceDN w:val="0"/>
        <w:adjustRightInd w:val="0"/>
        <w:spacing w:after="0" w:line="240" w:lineRule="auto"/>
        <w:jc w:val="center"/>
        <w:rPr>
          <w:rFonts w:asciiTheme="majorHAnsi" w:hAnsiTheme="majorHAnsi"/>
          <w:noProof/>
          <w:sz w:val="20"/>
          <w:szCs w:val="20"/>
          <w:lang w:val="en-US"/>
        </w:rPr>
      </w:pPr>
      <w:r w:rsidRPr="003A5B5C">
        <w:rPr>
          <w:rFonts w:asciiTheme="majorHAnsi" w:hAnsiTheme="majorHAnsi"/>
          <w:noProof/>
          <w:sz w:val="20"/>
          <w:szCs w:val="20"/>
          <w:lang w:val="en-US"/>
        </w:rPr>
        <w:t>Tabel 2 Uji Multikolinieritas</w:t>
      </w:r>
    </w:p>
    <w:tbl>
      <w:tblPr>
        <w:tblW w:w="3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6"/>
        <w:gridCol w:w="785"/>
        <w:gridCol w:w="1210"/>
        <w:gridCol w:w="1096"/>
      </w:tblGrid>
      <w:tr w:rsidR="00B57BBC" w:rsidRPr="003A5B5C" w:rsidTr="00B57BBC">
        <w:trPr>
          <w:cantSplit/>
          <w:jc w:val="center"/>
        </w:trPr>
        <w:tc>
          <w:tcPr>
            <w:tcW w:w="3877" w:type="dxa"/>
            <w:gridSpan w:val="4"/>
            <w:shd w:val="clear" w:color="auto" w:fill="FFFFFF"/>
            <w:vAlign w:val="center"/>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010205"/>
                <w:sz w:val="20"/>
                <w:szCs w:val="20"/>
              </w:rPr>
            </w:pPr>
            <w:r w:rsidRPr="003A5B5C">
              <w:rPr>
                <w:rFonts w:asciiTheme="majorHAnsi" w:hAnsiTheme="majorHAnsi"/>
                <w:b/>
                <w:bCs/>
                <w:color w:val="010205"/>
                <w:sz w:val="20"/>
                <w:szCs w:val="20"/>
              </w:rPr>
              <w:t>Coefficients</w:t>
            </w:r>
            <w:r w:rsidRPr="003A5B5C">
              <w:rPr>
                <w:rFonts w:asciiTheme="majorHAnsi" w:hAnsiTheme="majorHAnsi"/>
                <w:b/>
                <w:bCs/>
                <w:color w:val="010205"/>
                <w:sz w:val="20"/>
                <w:szCs w:val="20"/>
                <w:vertAlign w:val="superscript"/>
              </w:rPr>
              <w:t>a</w:t>
            </w:r>
          </w:p>
        </w:tc>
      </w:tr>
      <w:tr w:rsidR="00B57BBC" w:rsidRPr="003A5B5C" w:rsidTr="00B57BBC">
        <w:trPr>
          <w:cantSplit/>
          <w:jc w:val="center"/>
        </w:trPr>
        <w:tc>
          <w:tcPr>
            <w:tcW w:w="1571" w:type="dxa"/>
            <w:gridSpan w:val="2"/>
            <w:vMerge w:val="restart"/>
            <w:shd w:val="clear" w:color="auto" w:fill="FFFFFF"/>
            <w:vAlign w:val="bottom"/>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Model</w:t>
            </w:r>
          </w:p>
        </w:tc>
        <w:tc>
          <w:tcPr>
            <w:tcW w:w="2306" w:type="dxa"/>
            <w:gridSpan w:val="2"/>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Collinearity Statistics</w:t>
            </w:r>
          </w:p>
        </w:tc>
      </w:tr>
      <w:tr w:rsidR="00B57BBC" w:rsidRPr="003A5B5C" w:rsidTr="00B57BBC">
        <w:trPr>
          <w:cantSplit/>
          <w:jc w:val="center"/>
        </w:trPr>
        <w:tc>
          <w:tcPr>
            <w:tcW w:w="1571" w:type="dxa"/>
            <w:gridSpan w:val="2"/>
            <w:vMerge/>
            <w:shd w:val="clear" w:color="auto" w:fill="FFFFFF"/>
            <w:vAlign w:val="bottom"/>
          </w:tcPr>
          <w:p w:rsidR="00B57BBC" w:rsidRPr="003A5B5C" w:rsidRDefault="00B57BBC" w:rsidP="003A5B5C">
            <w:pPr>
              <w:autoSpaceDE w:val="0"/>
              <w:autoSpaceDN w:val="0"/>
              <w:adjustRightInd w:val="0"/>
              <w:spacing w:after="0" w:line="240" w:lineRule="auto"/>
              <w:rPr>
                <w:rFonts w:asciiTheme="majorHAnsi" w:hAnsiTheme="majorHAnsi"/>
                <w:color w:val="264A60"/>
                <w:sz w:val="20"/>
                <w:szCs w:val="20"/>
              </w:rPr>
            </w:pPr>
          </w:p>
        </w:tc>
        <w:tc>
          <w:tcPr>
            <w:tcW w:w="1210"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Tolerance</w:t>
            </w:r>
          </w:p>
        </w:tc>
        <w:tc>
          <w:tcPr>
            <w:tcW w:w="1096"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VIF</w:t>
            </w:r>
          </w:p>
        </w:tc>
      </w:tr>
      <w:tr w:rsidR="00B57BBC" w:rsidRPr="003A5B5C" w:rsidTr="00B57BBC">
        <w:trPr>
          <w:cantSplit/>
          <w:jc w:val="center"/>
        </w:trPr>
        <w:tc>
          <w:tcPr>
            <w:tcW w:w="786" w:type="dxa"/>
            <w:vMerge w:val="restart"/>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1</w:t>
            </w:r>
          </w:p>
        </w:tc>
        <w:tc>
          <w:tcPr>
            <w:tcW w:w="785"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X1</w:t>
            </w:r>
          </w:p>
        </w:tc>
        <w:tc>
          <w:tcPr>
            <w:tcW w:w="1210"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.949</w:t>
            </w:r>
          </w:p>
        </w:tc>
        <w:tc>
          <w:tcPr>
            <w:tcW w:w="1096"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1.054</w:t>
            </w:r>
          </w:p>
        </w:tc>
      </w:tr>
      <w:tr w:rsidR="00B57BBC" w:rsidRPr="003A5B5C" w:rsidTr="00B57BBC">
        <w:trPr>
          <w:cantSplit/>
          <w:jc w:val="center"/>
        </w:trPr>
        <w:tc>
          <w:tcPr>
            <w:tcW w:w="786" w:type="dxa"/>
            <w:vMerge/>
            <w:shd w:val="clear" w:color="auto" w:fill="E0E0E0"/>
          </w:tcPr>
          <w:p w:rsidR="00B57BBC" w:rsidRPr="003A5B5C" w:rsidRDefault="00B57BBC" w:rsidP="003A5B5C">
            <w:pPr>
              <w:autoSpaceDE w:val="0"/>
              <w:autoSpaceDN w:val="0"/>
              <w:adjustRightInd w:val="0"/>
              <w:spacing w:after="0" w:line="240" w:lineRule="auto"/>
              <w:rPr>
                <w:rFonts w:asciiTheme="majorHAnsi" w:hAnsiTheme="majorHAnsi"/>
                <w:color w:val="010205"/>
                <w:sz w:val="20"/>
                <w:szCs w:val="20"/>
              </w:rPr>
            </w:pPr>
          </w:p>
        </w:tc>
        <w:tc>
          <w:tcPr>
            <w:tcW w:w="785"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X2</w:t>
            </w:r>
          </w:p>
        </w:tc>
        <w:tc>
          <w:tcPr>
            <w:tcW w:w="1210"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.933</w:t>
            </w:r>
          </w:p>
        </w:tc>
        <w:tc>
          <w:tcPr>
            <w:tcW w:w="1096"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1.071</w:t>
            </w:r>
          </w:p>
        </w:tc>
      </w:tr>
      <w:tr w:rsidR="00B57BBC" w:rsidRPr="003A5B5C" w:rsidTr="00B57BBC">
        <w:trPr>
          <w:cantSplit/>
          <w:jc w:val="center"/>
        </w:trPr>
        <w:tc>
          <w:tcPr>
            <w:tcW w:w="786" w:type="dxa"/>
            <w:vMerge/>
            <w:shd w:val="clear" w:color="auto" w:fill="E0E0E0"/>
          </w:tcPr>
          <w:p w:rsidR="00B57BBC" w:rsidRPr="003A5B5C" w:rsidRDefault="00B57BBC" w:rsidP="003A5B5C">
            <w:pPr>
              <w:autoSpaceDE w:val="0"/>
              <w:autoSpaceDN w:val="0"/>
              <w:adjustRightInd w:val="0"/>
              <w:spacing w:after="0" w:line="240" w:lineRule="auto"/>
              <w:rPr>
                <w:rFonts w:asciiTheme="majorHAnsi" w:hAnsiTheme="majorHAnsi"/>
                <w:color w:val="010205"/>
                <w:sz w:val="20"/>
                <w:szCs w:val="20"/>
              </w:rPr>
            </w:pPr>
          </w:p>
        </w:tc>
        <w:tc>
          <w:tcPr>
            <w:tcW w:w="785"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X3</w:t>
            </w:r>
          </w:p>
        </w:tc>
        <w:tc>
          <w:tcPr>
            <w:tcW w:w="1210"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.888</w:t>
            </w:r>
          </w:p>
        </w:tc>
        <w:tc>
          <w:tcPr>
            <w:tcW w:w="1096"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1.127</w:t>
            </w:r>
          </w:p>
        </w:tc>
      </w:tr>
      <w:tr w:rsidR="00B57BBC" w:rsidRPr="003A5B5C" w:rsidTr="00B57BBC">
        <w:trPr>
          <w:cantSplit/>
          <w:jc w:val="center"/>
        </w:trPr>
        <w:tc>
          <w:tcPr>
            <w:tcW w:w="3877" w:type="dxa"/>
            <w:gridSpan w:val="4"/>
            <w:shd w:val="clear" w:color="auto" w:fill="FFFFFF"/>
          </w:tcPr>
          <w:p w:rsidR="00B57BBC" w:rsidRPr="003A5B5C" w:rsidRDefault="00B57BBC" w:rsidP="003A5B5C">
            <w:pPr>
              <w:autoSpaceDE w:val="0"/>
              <w:autoSpaceDN w:val="0"/>
              <w:adjustRightInd w:val="0"/>
              <w:spacing w:after="0" w:line="240" w:lineRule="auto"/>
              <w:ind w:left="60" w:right="60"/>
              <w:rPr>
                <w:rFonts w:asciiTheme="majorHAnsi" w:hAnsiTheme="majorHAnsi"/>
                <w:color w:val="010205"/>
                <w:sz w:val="20"/>
                <w:szCs w:val="20"/>
              </w:rPr>
            </w:pPr>
            <w:r w:rsidRPr="003A5B5C">
              <w:rPr>
                <w:rFonts w:asciiTheme="majorHAnsi" w:hAnsiTheme="majorHAnsi"/>
                <w:color w:val="010205"/>
                <w:sz w:val="20"/>
                <w:szCs w:val="20"/>
              </w:rPr>
              <w:t>a. Dependent Variable: Y</w:t>
            </w:r>
          </w:p>
        </w:tc>
      </w:tr>
    </w:tbl>
    <w:p w:rsidR="00B57BBC" w:rsidRPr="003A5B5C" w:rsidRDefault="00B57BBC" w:rsidP="003A5B5C">
      <w:pPr>
        <w:tabs>
          <w:tab w:val="left" w:pos="795"/>
        </w:tabs>
        <w:spacing w:after="0" w:line="240" w:lineRule="auto"/>
        <w:jc w:val="center"/>
        <w:rPr>
          <w:rFonts w:asciiTheme="majorHAnsi" w:hAnsiTheme="majorHAnsi"/>
          <w:i/>
          <w:iCs/>
          <w:noProof/>
          <w:sz w:val="20"/>
          <w:szCs w:val="20"/>
        </w:rPr>
      </w:pPr>
      <w:r w:rsidRPr="003A5B5C">
        <w:rPr>
          <w:rFonts w:asciiTheme="majorHAnsi" w:hAnsiTheme="majorHAnsi"/>
          <w:i/>
          <w:iCs/>
          <w:noProof/>
          <w:sz w:val="20"/>
          <w:szCs w:val="20"/>
        </w:rPr>
        <w:t>Sumber: diolah dari SPSS Versi 25, 2022</w:t>
      </w:r>
    </w:p>
    <w:p w:rsidR="00B57BBC" w:rsidRPr="003A5B5C" w:rsidRDefault="00B57BBC" w:rsidP="003A5B5C">
      <w:pPr>
        <w:spacing w:after="0" w:line="240" w:lineRule="auto"/>
        <w:ind w:firstLine="709"/>
        <w:jc w:val="both"/>
        <w:rPr>
          <w:rFonts w:asciiTheme="majorHAnsi" w:hAnsiTheme="majorHAnsi"/>
          <w:noProof/>
          <w:sz w:val="20"/>
          <w:szCs w:val="20"/>
          <w:lang w:val="en-US"/>
        </w:rPr>
      </w:pPr>
      <w:r w:rsidRPr="003A5B5C">
        <w:rPr>
          <w:rFonts w:asciiTheme="majorHAnsi" w:hAnsiTheme="majorHAnsi"/>
          <w:noProof/>
          <w:sz w:val="20"/>
          <w:szCs w:val="20"/>
        </w:rPr>
        <w:t>Berdasakan uji multikolonieritas pada tabel 4.4</w:t>
      </w:r>
      <w:r w:rsidRPr="003A5B5C">
        <w:rPr>
          <w:rFonts w:asciiTheme="majorHAnsi" w:hAnsiTheme="majorHAnsi"/>
          <w:noProof/>
          <w:sz w:val="20"/>
          <w:szCs w:val="20"/>
          <w:lang w:val="en-US"/>
        </w:rPr>
        <w:t xml:space="preserve"> mendapat hasil hitungan toleransi dari tiap varaibel bebas</w:t>
      </w:r>
      <w:r w:rsidRPr="003A5B5C">
        <w:rPr>
          <w:rFonts w:asciiTheme="majorHAnsi" w:hAnsiTheme="majorHAnsi"/>
          <w:noProof/>
          <w:sz w:val="20"/>
          <w:szCs w:val="20"/>
        </w:rPr>
        <w:t xml:space="preserve"> menunjukkaan lebih dari 0,100 dimana variabel Pajak Parkir (X</w:t>
      </w:r>
      <w:r w:rsidRPr="003A5B5C">
        <w:rPr>
          <w:rFonts w:asciiTheme="majorHAnsi" w:hAnsiTheme="majorHAnsi"/>
          <w:noProof/>
          <w:sz w:val="20"/>
          <w:szCs w:val="20"/>
          <w:vertAlign w:val="subscript"/>
        </w:rPr>
        <w:t>1</w:t>
      </w:r>
      <w:r w:rsidRPr="003A5B5C">
        <w:rPr>
          <w:rFonts w:asciiTheme="majorHAnsi" w:hAnsiTheme="majorHAnsi"/>
          <w:noProof/>
          <w:sz w:val="20"/>
          <w:szCs w:val="20"/>
        </w:rPr>
        <w:t xml:space="preserve">) memiliki nilai </w:t>
      </w:r>
      <w:r w:rsidRPr="003A5B5C">
        <w:rPr>
          <w:rFonts w:asciiTheme="majorHAnsi" w:hAnsiTheme="majorHAnsi"/>
          <w:i/>
          <w:iCs/>
          <w:noProof/>
          <w:sz w:val="20"/>
          <w:szCs w:val="20"/>
        </w:rPr>
        <w:t xml:space="preserve">tolerance </w:t>
      </w:r>
      <w:r w:rsidRPr="003A5B5C">
        <w:rPr>
          <w:rFonts w:asciiTheme="majorHAnsi" w:hAnsiTheme="majorHAnsi"/>
          <w:noProof/>
          <w:sz w:val="20"/>
          <w:szCs w:val="20"/>
        </w:rPr>
        <w:t>0,</w:t>
      </w:r>
      <w:r w:rsidRPr="003A5B5C">
        <w:rPr>
          <w:rFonts w:asciiTheme="majorHAnsi" w:hAnsiTheme="majorHAnsi"/>
          <w:noProof/>
          <w:sz w:val="20"/>
          <w:szCs w:val="20"/>
          <w:lang w:val="en-US"/>
        </w:rPr>
        <w:t>949</w:t>
      </w:r>
      <w:r w:rsidRPr="003A5B5C">
        <w:rPr>
          <w:rFonts w:asciiTheme="majorHAnsi" w:hAnsiTheme="majorHAnsi"/>
          <w:noProof/>
          <w:sz w:val="20"/>
          <w:szCs w:val="20"/>
        </w:rPr>
        <w:t>, variable Pajak Reklame (X</w:t>
      </w:r>
      <w:r w:rsidRPr="003A5B5C">
        <w:rPr>
          <w:rFonts w:asciiTheme="majorHAnsi" w:hAnsiTheme="majorHAnsi"/>
          <w:noProof/>
          <w:sz w:val="20"/>
          <w:szCs w:val="20"/>
          <w:vertAlign w:val="subscript"/>
        </w:rPr>
        <w:t>2</w:t>
      </w:r>
      <w:r w:rsidRPr="003A5B5C">
        <w:rPr>
          <w:rFonts w:asciiTheme="majorHAnsi" w:hAnsiTheme="majorHAnsi"/>
          <w:noProof/>
          <w:sz w:val="20"/>
          <w:szCs w:val="20"/>
        </w:rPr>
        <w:t xml:space="preserve">) memiliki nilai </w:t>
      </w:r>
      <w:r w:rsidRPr="003A5B5C">
        <w:rPr>
          <w:rFonts w:asciiTheme="majorHAnsi" w:hAnsiTheme="majorHAnsi"/>
          <w:i/>
          <w:iCs/>
          <w:noProof/>
          <w:sz w:val="20"/>
          <w:szCs w:val="20"/>
        </w:rPr>
        <w:t xml:space="preserve">tolerance </w:t>
      </w:r>
      <w:r w:rsidRPr="003A5B5C">
        <w:rPr>
          <w:rFonts w:asciiTheme="majorHAnsi" w:hAnsiTheme="majorHAnsi"/>
          <w:noProof/>
          <w:sz w:val="20"/>
          <w:szCs w:val="20"/>
        </w:rPr>
        <w:t>0,</w:t>
      </w:r>
      <w:r w:rsidRPr="003A5B5C">
        <w:rPr>
          <w:rFonts w:asciiTheme="majorHAnsi" w:hAnsiTheme="majorHAnsi"/>
          <w:noProof/>
          <w:sz w:val="20"/>
          <w:szCs w:val="20"/>
          <w:lang w:val="en-US"/>
        </w:rPr>
        <w:t>933</w:t>
      </w:r>
      <w:r w:rsidRPr="003A5B5C">
        <w:rPr>
          <w:rFonts w:asciiTheme="majorHAnsi" w:hAnsiTheme="majorHAnsi"/>
          <w:noProof/>
          <w:sz w:val="20"/>
          <w:szCs w:val="20"/>
        </w:rPr>
        <w:t xml:space="preserve">, dan variable Pajak Penerangan Jalan memiliki nilai </w:t>
      </w:r>
      <w:r w:rsidRPr="003A5B5C">
        <w:rPr>
          <w:rFonts w:asciiTheme="majorHAnsi" w:hAnsiTheme="majorHAnsi"/>
          <w:i/>
          <w:iCs/>
          <w:noProof/>
          <w:sz w:val="20"/>
          <w:szCs w:val="20"/>
        </w:rPr>
        <w:t xml:space="preserve">tolerance </w:t>
      </w:r>
      <w:r w:rsidRPr="003A5B5C">
        <w:rPr>
          <w:rFonts w:asciiTheme="majorHAnsi" w:hAnsiTheme="majorHAnsi"/>
          <w:noProof/>
          <w:sz w:val="20"/>
          <w:szCs w:val="20"/>
        </w:rPr>
        <w:t>0,</w:t>
      </w:r>
      <w:r w:rsidRPr="003A5B5C">
        <w:rPr>
          <w:rFonts w:asciiTheme="majorHAnsi" w:hAnsiTheme="majorHAnsi"/>
          <w:noProof/>
          <w:sz w:val="20"/>
          <w:szCs w:val="20"/>
          <w:lang w:val="en-US"/>
        </w:rPr>
        <w:t>888</w:t>
      </w:r>
      <w:r w:rsidRPr="003A5B5C">
        <w:rPr>
          <w:rFonts w:asciiTheme="majorHAnsi" w:hAnsiTheme="majorHAnsi"/>
          <w:noProof/>
          <w:sz w:val="20"/>
          <w:szCs w:val="20"/>
        </w:rPr>
        <w:t>. Kemudian dapat dilihat juga dari nilai VIF dari variabel bebas yang menujukkan kurang dari 10 dimana</w:t>
      </w:r>
      <w:r w:rsidRPr="003A5B5C">
        <w:rPr>
          <w:rFonts w:asciiTheme="majorHAnsi" w:hAnsiTheme="majorHAnsi"/>
          <w:noProof/>
          <w:sz w:val="20"/>
          <w:szCs w:val="20"/>
          <w:lang w:val="en-US"/>
        </w:rPr>
        <w:t xml:space="preserve"> variabel X1 memiliki VIF senilai 1.054, variabel X2 memiliki VIF 1.1071, </w:t>
      </w:r>
      <w:r w:rsidRPr="003A5B5C">
        <w:rPr>
          <w:rFonts w:asciiTheme="majorHAnsi" w:hAnsiTheme="majorHAnsi"/>
          <w:noProof/>
          <w:sz w:val="20"/>
          <w:szCs w:val="20"/>
        </w:rPr>
        <w:t xml:space="preserve"> </w:t>
      </w:r>
      <w:r w:rsidRPr="003A5B5C">
        <w:rPr>
          <w:rFonts w:asciiTheme="majorHAnsi" w:hAnsiTheme="majorHAnsi"/>
          <w:noProof/>
          <w:sz w:val="20"/>
          <w:szCs w:val="20"/>
          <w:lang w:val="en-US"/>
        </w:rPr>
        <w:t xml:space="preserve">dan variabel </w:t>
      </w:r>
      <w:r w:rsidRPr="003A5B5C">
        <w:rPr>
          <w:rFonts w:asciiTheme="majorHAnsi" w:hAnsiTheme="majorHAnsi"/>
          <w:noProof/>
          <w:sz w:val="20"/>
          <w:szCs w:val="20"/>
        </w:rPr>
        <w:t>X3 memiliki nilai VIF</w:t>
      </w:r>
      <w:r w:rsidRPr="003A5B5C">
        <w:rPr>
          <w:rFonts w:asciiTheme="majorHAnsi" w:hAnsiTheme="majorHAnsi"/>
          <w:noProof/>
          <w:sz w:val="20"/>
          <w:szCs w:val="20"/>
          <w:lang w:val="en-US"/>
        </w:rPr>
        <w:t xml:space="preserve"> 1.127</w:t>
      </w:r>
      <w:r w:rsidRPr="003A5B5C">
        <w:rPr>
          <w:rFonts w:asciiTheme="majorHAnsi" w:hAnsiTheme="majorHAnsi"/>
          <w:noProof/>
          <w:sz w:val="20"/>
          <w:szCs w:val="20"/>
        </w:rPr>
        <w:t>.</w:t>
      </w:r>
      <w:r w:rsidRPr="003A5B5C">
        <w:rPr>
          <w:rFonts w:asciiTheme="majorHAnsi" w:hAnsiTheme="majorHAnsi"/>
          <w:noProof/>
          <w:sz w:val="20"/>
          <w:szCs w:val="20"/>
          <w:lang w:val="en-US"/>
        </w:rPr>
        <w:t xml:space="preserve"> Hasil tersebut dapat disimpulkan tidak adanya kejadian multikolonieritas antar varaibel independen dan tidak ada model regresis yang layak digunakan.</w:t>
      </w:r>
      <w:r w:rsidRPr="003A5B5C">
        <w:rPr>
          <w:rFonts w:asciiTheme="majorHAnsi" w:hAnsiTheme="majorHAnsi"/>
          <w:noProof/>
          <w:sz w:val="20"/>
          <w:szCs w:val="20"/>
        </w:rPr>
        <w:t xml:space="preserve"> </w:t>
      </w:r>
    </w:p>
    <w:p w:rsidR="00B57BBC" w:rsidRPr="003A5B5C" w:rsidRDefault="00B57BBC" w:rsidP="003A5B5C">
      <w:pPr>
        <w:tabs>
          <w:tab w:val="left" w:pos="795"/>
        </w:tabs>
        <w:spacing w:after="0" w:line="240" w:lineRule="auto"/>
        <w:jc w:val="both"/>
        <w:rPr>
          <w:rFonts w:asciiTheme="majorHAnsi" w:hAnsiTheme="majorHAnsi"/>
          <w:b/>
          <w:noProof/>
          <w:sz w:val="20"/>
          <w:szCs w:val="20"/>
        </w:rPr>
      </w:pPr>
      <w:r w:rsidRPr="003A5B5C">
        <w:rPr>
          <w:rFonts w:asciiTheme="majorHAnsi" w:hAnsiTheme="majorHAnsi"/>
          <w:b/>
          <w:noProof/>
          <w:sz w:val="20"/>
          <w:szCs w:val="20"/>
        </w:rPr>
        <w:t>Uji Heteroskedastisitas</w:t>
      </w:r>
    </w:p>
    <w:p w:rsidR="00B57BBC" w:rsidRPr="003A5B5C" w:rsidRDefault="00B57BBC" w:rsidP="003A5B5C">
      <w:pPr>
        <w:tabs>
          <w:tab w:val="left" w:pos="795"/>
        </w:tabs>
        <w:spacing w:after="0" w:line="240" w:lineRule="auto"/>
        <w:jc w:val="center"/>
        <w:rPr>
          <w:rFonts w:asciiTheme="majorHAnsi" w:hAnsiTheme="majorHAnsi"/>
          <w:noProof/>
          <w:sz w:val="20"/>
          <w:szCs w:val="20"/>
          <w:lang w:val="en-US"/>
        </w:rPr>
      </w:pPr>
      <w:r w:rsidRPr="003A5B5C">
        <w:rPr>
          <w:rFonts w:asciiTheme="majorHAnsi" w:hAnsiTheme="majorHAnsi"/>
          <w:noProof/>
          <w:sz w:val="20"/>
          <w:szCs w:val="20"/>
          <w:lang w:val="en-US"/>
        </w:rPr>
        <w:t>Tabel 3 Uji Heteroskedestisitas</w:t>
      </w:r>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B57BBC" w:rsidRPr="003A5B5C" w:rsidTr="003A5B5C">
        <w:trPr>
          <w:cantSplit/>
          <w:jc w:val="center"/>
        </w:trPr>
        <w:tc>
          <w:tcPr>
            <w:tcW w:w="8132" w:type="dxa"/>
            <w:gridSpan w:val="7"/>
            <w:shd w:val="clear" w:color="auto" w:fill="FFFFFF"/>
            <w:vAlign w:val="center"/>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010205"/>
                <w:sz w:val="20"/>
                <w:szCs w:val="20"/>
              </w:rPr>
            </w:pPr>
            <w:r w:rsidRPr="003A5B5C">
              <w:rPr>
                <w:rFonts w:asciiTheme="majorHAnsi" w:hAnsiTheme="majorHAnsi"/>
                <w:b/>
                <w:bCs/>
                <w:color w:val="010205"/>
                <w:sz w:val="20"/>
                <w:szCs w:val="20"/>
              </w:rPr>
              <w:t>Coefficients</w:t>
            </w:r>
            <w:r w:rsidRPr="003A5B5C">
              <w:rPr>
                <w:rFonts w:asciiTheme="majorHAnsi" w:hAnsiTheme="majorHAnsi"/>
                <w:b/>
                <w:bCs/>
                <w:color w:val="010205"/>
                <w:sz w:val="20"/>
                <w:szCs w:val="20"/>
                <w:vertAlign w:val="superscript"/>
              </w:rPr>
              <w:t>a</w:t>
            </w:r>
          </w:p>
        </w:tc>
      </w:tr>
      <w:tr w:rsidR="00B57BBC" w:rsidRPr="003A5B5C" w:rsidTr="003A5B5C">
        <w:trPr>
          <w:cantSplit/>
          <w:jc w:val="center"/>
        </w:trPr>
        <w:tc>
          <w:tcPr>
            <w:tcW w:w="1920" w:type="dxa"/>
            <w:gridSpan w:val="2"/>
            <w:vMerge w:val="restart"/>
            <w:shd w:val="clear" w:color="auto" w:fill="FFFFFF"/>
            <w:vAlign w:val="bottom"/>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Model</w:t>
            </w:r>
          </w:p>
        </w:tc>
        <w:tc>
          <w:tcPr>
            <w:tcW w:w="2676" w:type="dxa"/>
            <w:gridSpan w:val="2"/>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Unstandardized Coefficients</w:t>
            </w:r>
          </w:p>
        </w:tc>
        <w:tc>
          <w:tcPr>
            <w:tcW w:w="1476"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Standardized Coefficients</w:t>
            </w:r>
          </w:p>
        </w:tc>
        <w:tc>
          <w:tcPr>
            <w:tcW w:w="1030" w:type="dxa"/>
            <w:vMerge w:val="restart"/>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t</w:t>
            </w:r>
          </w:p>
        </w:tc>
        <w:tc>
          <w:tcPr>
            <w:tcW w:w="1030" w:type="dxa"/>
            <w:vMerge w:val="restart"/>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Sig.</w:t>
            </w:r>
          </w:p>
        </w:tc>
      </w:tr>
      <w:tr w:rsidR="00B57BBC" w:rsidRPr="003A5B5C" w:rsidTr="003A5B5C">
        <w:trPr>
          <w:cantSplit/>
          <w:jc w:val="center"/>
        </w:trPr>
        <w:tc>
          <w:tcPr>
            <w:tcW w:w="1920" w:type="dxa"/>
            <w:gridSpan w:val="2"/>
            <w:vMerge/>
            <w:shd w:val="clear" w:color="auto" w:fill="FFFFFF"/>
            <w:vAlign w:val="bottom"/>
          </w:tcPr>
          <w:p w:rsidR="00B57BBC" w:rsidRPr="003A5B5C" w:rsidRDefault="00B57BBC" w:rsidP="003A5B5C">
            <w:pPr>
              <w:autoSpaceDE w:val="0"/>
              <w:autoSpaceDN w:val="0"/>
              <w:adjustRightInd w:val="0"/>
              <w:spacing w:after="0" w:line="240" w:lineRule="auto"/>
              <w:rPr>
                <w:rFonts w:asciiTheme="majorHAnsi" w:hAnsiTheme="majorHAnsi"/>
                <w:color w:val="264A60"/>
                <w:sz w:val="20"/>
                <w:szCs w:val="20"/>
              </w:rPr>
            </w:pPr>
          </w:p>
        </w:tc>
        <w:tc>
          <w:tcPr>
            <w:tcW w:w="1338"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B</w:t>
            </w:r>
          </w:p>
        </w:tc>
        <w:tc>
          <w:tcPr>
            <w:tcW w:w="1338"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Std. Error</w:t>
            </w:r>
          </w:p>
        </w:tc>
        <w:tc>
          <w:tcPr>
            <w:tcW w:w="1476"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Beta</w:t>
            </w:r>
          </w:p>
        </w:tc>
        <w:tc>
          <w:tcPr>
            <w:tcW w:w="1030" w:type="dxa"/>
            <w:vMerge/>
            <w:shd w:val="clear" w:color="auto" w:fill="FFFFFF"/>
            <w:vAlign w:val="bottom"/>
          </w:tcPr>
          <w:p w:rsidR="00B57BBC" w:rsidRPr="003A5B5C" w:rsidRDefault="00B57BBC" w:rsidP="003A5B5C">
            <w:pPr>
              <w:autoSpaceDE w:val="0"/>
              <w:autoSpaceDN w:val="0"/>
              <w:adjustRightInd w:val="0"/>
              <w:spacing w:after="0" w:line="240" w:lineRule="auto"/>
              <w:rPr>
                <w:rFonts w:asciiTheme="majorHAnsi" w:hAnsiTheme="majorHAnsi"/>
                <w:color w:val="264A60"/>
                <w:sz w:val="20"/>
                <w:szCs w:val="20"/>
              </w:rPr>
            </w:pPr>
          </w:p>
        </w:tc>
        <w:tc>
          <w:tcPr>
            <w:tcW w:w="1030" w:type="dxa"/>
            <w:vMerge/>
            <w:shd w:val="clear" w:color="auto" w:fill="FFFFFF"/>
            <w:vAlign w:val="bottom"/>
          </w:tcPr>
          <w:p w:rsidR="00B57BBC" w:rsidRPr="003A5B5C" w:rsidRDefault="00B57BBC" w:rsidP="003A5B5C">
            <w:pPr>
              <w:autoSpaceDE w:val="0"/>
              <w:autoSpaceDN w:val="0"/>
              <w:adjustRightInd w:val="0"/>
              <w:spacing w:after="0" w:line="240" w:lineRule="auto"/>
              <w:rPr>
                <w:rFonts w:asciiTheme="majorHAnsi" w:hAnsiTheme="majorHAnsi"/>
                <w:color w:val="264A60"/>
                <w:sz w:val="20"/>
                <w:szCs w:val="20"/>
              </w:rPr>
            </w:pPr>
          </w:p>
        </w:tc>
      </w:tr>
      <w:tr w:rsidR="00B57BBC" w:rsidRPr="003A5B5C" w:rsidTr="003A5B5C">
        <w:trPr>
          <w:cantSplit/>
          <w:jc w:val="center"/>
        </w:trPr>
        <w:tc>
          <w:tcPr>
            <w:tcW w:w="736" w:type="dxa"/>
            <w:vMerge w:val="restart"/>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1</w:t>
            </w:r>
          </w:p>
        </w:tc>
        <w:tc>
          <w:tcPr>
            <w:tcW w:w="1184"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(Constant)</w:t>
            </w:r>
          </w:p>
        </w:tc>
        <w:tc>
          <w:tcPr>
            <w:tcW w:w="1338"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16.997</w:t>
            </w:r>
          </w:p>
        </w:tc>
        <w:tc>
          <w:tcPr>
            <w:tcW w:w="1338"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13.288</w:t>
            </w:r>
          </w:p>
        </w:tc>
        <w:tc>
          <w:tcPr>
            <w:tcW w:w="1476" w:type="dxa"/>
            <w:shd w:val="clear" w:color="auto" w:fill="FFFFFF"/>
            <w:vAlign w:val="center"/>
          </w:tcPr>
          <w:p w:rsidR="00B57BBC" w:rsidRPr="003A5B5C" w:rsidRDefault="00B57BBC" w:rsidP="003A5B5C">
            <w:pPr>
              <w:autoSpaceDE w:val="0"/>
              <w:autoSpaceDN w:val="0"/>
              <w:adjustRightInd w:val="0"/>
              <w:spacing w:after="0" w:line="240" w:lineRule="auto"/>
              <w:rPr>
                <w:rFonts w:asciiTheme="majorHAnsi" w:hAnsiTheme="majorHAnsi"/>
                <w:sz w:val="20"/>
                <w:szCs w:val="20"/>
              </w:rPr>
            </w:pPr>
          </w:p>
        </w:tc>
        <w:tc>
          <w:tcPr>
            <w:tcW w:w="1030"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1.279</w:t>
            </w:r>
          </w:p>
        </w:tc>
        <w:tc>
          <w:tcPr>
            <w:tcW w:w="1030"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.242</w:t>
            </w:r>
          </w:p>
        </w:tc>
      </w:tr>
      <w:tr w:rsidR="00B57BBC" w:rsidRPr="003A5B5C" w:rsidTr="003A5B5C">
        <w:trPr>
          <w:cantSplit/>
          <w:jc w:val="center"/>
        </w:trPr>
        <w:tc>
          <w:tcPr>
            <w:tcW w:w="736" w:type="dxa"/>
            <w:vMerge/>
            <w:shd w:val="clear" w:color="auto" w:fill="E0E0E0"/>
          </w:tcPr>
          <w:p w:rsidR="00B57BBC" w:rsidRPr="003A5B5C" w:rsidRDefault="00B57BBC" w:rsidP="003A5B5C">
            <w:pPr>
              <w:autoSpaceDE w:val="0"/>
              <w:autoSpaceDN w:val="0"/>
              <w:adjustRightInd w:val="0"/>
              <w:spacing w:after="0" w:line="240" w:lineRule="auto"/>
              <w:rPr>
                <w:rFonts w:asciiTheme="majorHAnsi" w:hAnsiTheme="majorHAnsi"/>
                <w:color w:val="010205"/>
                <w:sz w:val="20"/>
                <w:szCs w:val="20"/>
              </w:rPr>
            </w:pPr>
          </w:p>
        </w:tc>
        <w:tc>
          <w:tcPr>
            <w:tcW w:w="1184"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X1</w:t>
            </w:r>
          </w:p>
        </w:tc>
        <w:tc>
          <w:tcPr>
            <w:tcW w:w="1338"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-.016</w:t>
            </w:r>
          </w:p>
        </w:tc>
        <w:tc>
          <w:tcPr>
            <w:tcW w:w="1338"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.046</w:t>
            </w:r>
          </w:p>
        </w:tc>
        <w:tc>
          <w:tcPr>
            <w:tcW w:w="1476"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-.125</w:t>
            </w:r>
          </w:p>
        </w:tc>
        <w:tc>
          <w:tcPr>
            <w:tcW w:w="1030"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-.351</w:t>
            </w:r>
          </w:p>
        </w:tc>
        <w:tc>
          <w:tcPr>
            <w:tcW w:w="1030"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.736</w:t>
            </w:r>
          </w:p>
        </w:tc>
      </w:tr>
      <w:tr w:rsidR="00B57BBC" w:rsidRPr="003A5B5C" w:rsidTr="003A5B5C">
        <w:trPr>
          <w:cantSplit/>
          <w:jc w:val="center"/>
        </w:trPr>
        <w:tc>
          <w:tcPr>
            <w:tcW w:w="736" w:type="dxa"/>
            <w:vMerge/>
            <w:shd w:val="clear" w:color="auto" w:fill="E0E0E0"/>
          </w:tcPr>
          <w:p w:rsidR="00B57BBC" w:rsidRPr="003A5B5C" w:rsidRDefault="00B57BBC" w:rsidP="003A5B5C">
            <w:pPr>
              <w:autoSpaceDE w:val="0"/>
              <w:autoSpaceDN w:val="0"/>
              <w:adjustRightInd w:val="0"/>
              <w:spacing w:after="0" w:line="240" w:lineRule="auto"/>
              <w:rPr>
                <w:rFonts w:asciiTheme="majorHAnsi" w:hAnsiTheme="majorHAnsi"/>
                <w:color w:val="010205"/>
                <w:sz w:val="20"/>
                <w:szCs w:val="20"/>
              </w:rPr>
            </w:pPr>
          </w:p>
        </w:tc>
        <w:tc>
          <w:tcPr>
            <w:tcW w:w="1184"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X2</w:t>
            </w:r>
          </w:p>
        </w:tc>
        <w:tc>
          <w:tcPr>
            <w:tcW w:w="1338"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-.059</w:t>
            </w:r>
          </w:p>
        </w:tc>
        <w:tc>
          <w:tcPr>
            <w:tcW w:w="1338"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.070</w:t>
            </w:r>
          </w:p>
        </w:tc>
        <w:tc>
          <w:tcPr>
            <w:tcW w:w="1476"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-.300</w:t>
            </w:r>
          </w:p>
        </w:tc>
        <w:tc>
          <w:tcPr>
            <w:tcW w:w="1030"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-.836</w:t>
            </w:r>
          </w:p>
        </w:tc>
        <w:tc>
          <w:tcPr>
            <w:tcW w:w="1030"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.431</w:t>
            </w:r>
          </w:p>
        </w:tc>
      </w:tr>
      <w:tr w:rsidR="00B57BBC" w:rsidRPr="003A5B5C" w:rsidTr="003A5B5C">
        <w:trPr>
          <w:cantSplit/>
          <w:jc w:val="center"/>
        </w:trPr>
        <w:tc>
          <w:tcPr>
            <w:tcW w:w="736" w:type="dxa"/>
            <w:vMerge/>
            <w:shd w:val="clear" w:color="auto" w:fill="E0E0E0"/>
          </w:tcPr>
          <w:p w:rsidR="00B57BBC" w:rsidRPr="003A5B5C" w:rsidRDefault="00B57BBC" w:rsidP="003A5B5C">
            <w:pPr>
              <w:autoSpaceDE w:val="0"/>
              <w:autoSpaceDN w:val="0"/>
              <w:adjustRightInd w:val="0"/>
              <w:spacing w:after="0" w:line="240" w:lineRule="auto"/>
              <w:rPr>
                <w:rFonts w:asciiTheme="majorHAnsi" w:hAnsiTheme="majorHAnsi"/>
                <w:color w:val="010205"/>
                <w:sz w:val="20"/>
                <w:szCs w:val="20"/>
              </w:rPr>
            </w:pPr>
          </w:p>
        </w:tc>
        <w:tc>
          <w:tcPr>
            <w:tcW w:w="1184"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X3</w:t>
            </w:r>
          </w:p>
        </w:tc>
        <w:tc>
          <w:tcPr>
            <w:tcW w:w="1338"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-.047</w:t>
            </w:r>
          </w:p>
        </w:tc>
        <w:tc>
          <w:tcPr>
            <w:tcW w:w="1338"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.120</w:t>
            </w:r>
          </w:p>
        </w:tc>
        <w:tc>
          <w:tcPr>
            <w:tcW w:w="1476"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-.144</w:t>
            </w:r>
          </w:p>
        </w:tc>
        <w:tc>
          <w:tcPr>
            <w:tcW w:w="1030"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-.390</w:t>
            </w:r>
          </w:p>
        </w:tc>
        <w:tc>
          <w:tcPr>
            <w:tcW w:w="1030"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.708</w:t>
            </w:r>
          </w:p>
        </w:tc>
      </w:tr>
      <w:tr w:rsidR="00B57BBC" w:rsidRPr="003A5B5C" w:rsidTr="003A5B5C">
        <w:trPr>
          <w:cantSplit/>
          <w:jc w:val="center"/>
        </w:trPr>
        <w:tc>
          <w:tcPr>
            <w:tcW w:w="8132" w:type="dxa"/>
            <w:gridSpan w:val="7"/>
            <w:shd w:val="clear" w:color="auto" w:fill="FFFFFF"/>
          </w:tcPr>
          <w:p w:rsidR="00B57BBC" w:rsidRPr="003A5B5C" w:rsidRDefault="00B57BBC" w:rsidP="003A5B5C">
            <w:pPr>
              <w:autoSpaceDE w:val="0"/>
              <w:autoSpaceDN w:val="0"/>
              <w:adjustRightInd w:val="0"/>
              <w:spacing w:after="0" w:line="240" w:lineRule="auto"/>
              <w:ind w:left="60" w:right="60"/>
              <w:rPr>
                <w:rFonts w:asciiTheme="majorHAnsi" w:hAnsiTheme="majorHAnsi"/>
                <w:color w:val="010205"/>
                <w:sz w:val="20"/>
                <w:szCs w:val="20"/>
              </w:rPr>
            </w:pPr>
            <w:r w:rsidRPr="003A5B5C">
              <w:rPr>
                <w:rFonts w:asciiTheme="majorHAnsi" w:hAnsiTheme="majorHAnsi"/>
                <w:color w:val="010205"/>
                <w:sz w:val="20"/>
                <w:szCs w:val="20"/>
              </w:rPr>
              <w:t>a. Dependent Variable: Abs_RES</w:t>
            </w:r>
          </w:p>
        </w:tc>
      </w:tr>
    </w:tbl>
    <w:p w:rsidR="00B57BBC" w:rsidRPr="003A5B5C" w:rsidRDefault="00B57BBC" w:rsidP="003A5B5C">
      <w:pPr>
        <w:spacing w:after="0" w:line="240" w:lineRule="auto"/>
        <w:jc w:val="center"/>
        <w:rPr>
          <w:rFonts w:asciiTheme="majorHAnsi" w:hAnsiTheme="majorHAnsi"/>
          <w:i/>
          <w:iCs/>
          <w:noProof/>
          <w:sz w:val="20"/>
          <w:szCs w:val="20"/>
        </w:rPr>
      </w:pPr>
      <w:r w:rsidRPr="003A5B5C">
        <w:rPr>
          <w:rFonts w:asciiTheme="majorHAnsi" w:hAnsiTheme="majorHAnsi"/>
          <w:i/>
          <w:iCs/>
          <w:noProof/>
          <w:sz w:val="20"/>
          <w:szCs w:val="20"/>
        </w:rPr>
        <w:t>Sumber : diolah dari</w:t>
      </w:r>
      <w:r w:rsidRPr="003A5B5C">
        <w:rPr>
          <w:rFonts w:asciiTheme="majorHAnsi" w:hAnsiTheme="majorHAnsi"/>
          <w:i/>
          <w:iCs/>
          <w:noProof/>
          <w:sz w:val="20"/>
          <w:szCs w:val="20"/>
          <w:lang w:val="en-US"/>
        </w:rPr>
        <w:t xml:space="preserve"> </w:t>
      </w:r>
      <w:r w:rsidRPr="003A5B5C">
        <w:rPr>
          <w:rFonts w:asciiTheme="majorHAnsi" w:hAnsiTheme="majorHAnsi"/>
          <w:i/>
          <w:iCs/>
          <w:noProof/>
          <w:sz w:val="20"/>
          <w:szCs w:val="20"/>
        </w:rPr>
        <w:t>SPSS</w:t>
      </w:r>
      <w:r w:rsidRPr="003A5B5C">
        <w:rPr>
          <w:rFonts w:asciiTheme="majorHAnsi" w:hAnsiTheme="majorHAnsi"/>
          <w:i/>
          <w:iCs/>
          <w:noProof/>
          <w:sz w:val="20"/>
          <w:szCs w:val="20"/>
          <w:lang w:val="en-US"/>
        </w:rPr>
        <w:t xml:space="preserve"> </w:t>
      </w:r>
      <w:r w:rsidRPr="003A5B5C">
        <w:rPr>
          <w:rFonts w:asciiTheme="majorHAnsi" w:hAnsiTheme="majorHAnsi"/>
          <w:i/>
          <w:iCs/>
          <w:noProof/>
          <w:sz w:val="20"/>
          <w:szCs w:val="20"/>
        </w:rPr>
        <w:t xml:space="preserve"> versi 25, 2022</w:t>
      </w:r>
    </w:p>
    <w:p w:rsidR="00B57BBC" w:rsidRPr="003A5B5C" w:rsidRDefault="00B57BBC" w:rsidP="003A5B5C">
      <w:pPr>
        <w:spacing w:after="0" w:line="240" w:lineRule="auto"/>
        <w:ind w:firstLine="709"/>
        <w:jc w:val="both"/>
        <w:rPr>
          <w:rFonts w:asciiTheme="majorHAnsi" w:hAnsiTheme="majorHAnsi"/>
          <w:noProof/>
          <w:sz w:val="20"/>
          <w:szCs w:val="20"/>
          <w:lang w:val="en-US"/>
        </w:rPr>
      </w:pPr>
      <w:r w:rsidRPr="003A5B5C">
        <w:rPr>
          <w:rFonts w:asciiTheme="majorHAnsi" w:hAnsiTheme="majorHAnsi"/>
          <w:noProof/>
          <w:sz w:val="20"/>
          <w:szCs w:val="20"/>
        </w:rPr>
        <w:tab/>
      </w:r>
      <w:r w:rsidRPr="003A5B5C">
        <w:rPr>
          <w:rFonts w:asciiTheme="majorHAnsi" w:hAnsiTheme="majorHAnsi"/>
          <w:noProof/>
          <w:sz w:val="20"/>
          <w:szCs w:val="20"/>
          <w:lang w:val="en-US"/>
        </w:rPr>
        <w:t>Hasil uji analisis</w:t>
      </w:r>
      <w:r w:rsidRPr="003A5B5C">
        <w:rPr>
          <w:rFonts w:asciiTheme="majorHAnsi" w:hAnsiTheme="majorHAnsi"/>
          <w:noProof/>
          <w:sz w:val="20"/>
          <w:szCs w:val="20"/>
        </w:rPr>
        <w:t xml:space="preserve"> di atas dapat dilihat bahwa nilai signifikansi (Sig) antara variable independent yaitu Pajak Parkir (X</w:t>
      </w:r>
      <w:r w:rsidRPr="003A5B5C">
        <w:rPr>
          <w:rFonts w:asciiTheme="majorHAnsi" w:hAnsiTheme="majorHAnsi"/>
          <w:noProof/>
          <w:sz w:val="20"/>
          <w:szCs w:val="20"/>
          <w:vertAlign w:val="subscript"/>
        </w:rPr>
        <w:t>1</w:t>
      </w:r>
      <w:r w:rsidRPr="003A5B5C">
        <w:rPr>
          <w:rFonts w:asciiTheme="majorHAnsi" w:hAnsiTheme="majorHAnsi"/>
          <w:noProof/>
          <w:sz w:val="20"/>
          <w:szCs w:val="20"/>
        </w:rPr>
        <w:t>) memiliki nilai signifikansi 0,</w:t>
      </w:r>
      <w:r w:rsidRPr="003A5B5C">
        <w:rPr>
          <w:rFonts w:asciiTheme="majorHAnsi" w:hAnsiTheme="majorHAnsi"/>
          <w:noProof/>
          <w:sz w:val="20"/>
          <w:szCs w:val="20"/>
          <w:lang w:val="en-US"/>
        </w:rPr>
        <w:t>736</w:t>
      </w:r>
      <w:r w:rsidRPr="003A5B5C">
        <w:rPr>
          <w:rFonts w:asciiTheme="majorHAnsi" w:hAnsiTheme="majorHAnsi"/>
          <w:noProof/>
          <w:sz w:val="20"/>
          <w:szCs w:val="20"/>
        </w:rPr>
        <w:t>, variable Pajak Reklame (X</w:t>
      </w:r>
      <w:r w:rsidRPr="003A5B5C">
        <w:rPr>
          <w:rFonts w:asciiTheme="majorHAnsi" w:hAnsiTheme="majorHAnsi"/>
          <w:noProof/>
          <w:sz w:val="20"/>
          <w:szCs w:val="20"/>
          <w:vertAlign w:val="subscript"/>
        </w:rPr>
        <w:t>2</w:t>
      </w:r>
      <w:r w:rsidRPr="003A5B5C">
        <w:rPr>
          <w:rFonts w:asciiTheme="majorHAnsi" w:hAnsiTheme="majorHAnsi"/>
          <w:noProof/>
          <w:sz w:val="20"/>
          <w:szCs w:val="20"/>
        </w:rPr>
        <w:t>) memiliki nilai signifikansi 0,</w:t>
      </w:r>
      <w:r w:rsidRPr="003A5B5C">
        <w:rPr>
          <w:rFonts w:asciiTheme="majorHAnsi" w:hAnsiTheme="majorHAnsi"/>
          <w:noProof/>
          <w:sz w:val="20"/>
          <w:szCs w:val="20"/>
          <w:lang w:val="en-US"/>
        </w:rPr>
        <w:t>431</w:t>
      </w:r>
      <w:r w:rsidRPr="003A5B5C">
        <w:rPr>
          <w:rFonts w:asciiTheme="majorHAnsi" w:hAnsiTheme="majorHAnsi"/>
          <w:noProof/>
          <w:sz w:val="20"/>
          <w:szCs w:val="20"/>
        </w:rPr>
        <w:t>, dan variable Pajak Penerangan Jalan (X</w:t>
      </w:r>
      <w:r w:rsidRPr="003A5B5C">
        <w:rPr>
          <w:rFonts w:asciiTheme="majorHAnsi" w:hAnsiTheme="majorHAnsi"/>
          <w:noProof/>
          <w:sz w:val="20"/>
          <w:szCs w:val="20"/>
          <w:vertAlign w:val="subscript"/>
        </w:rPr>
        <w:t>3</w:t>
      </w:r>
      <w:r w:rsidRPr="003A5B5C">
        <w:rPr>
          <w:rFonts w:asciiTheme="majorHAnsi" w:hAnsiTheme="majorHAnsi"/>
          <w:noProof/>
          <w:sz w:val="20"/>
          <w:szCs w:val="20"/>
        </w:rPr>
        <w:t>) memiliki nilai signifikansi 0,</w:t>
      </w:r>
      <w:r w:rsidRPr="003A5B5C">
        <w:rPr>
          <w:rFonts w:asciiTheme="majorHAnsi" w:hAnsiTheme="majorHAnsi"/>
          <w:noProof/>
          <w:sz w:val="20"/>
          <w:szCs w:val="20"/>
          <w:lang w:val="en-US"/>
        </w:rPr>
        <w:t>708</w:t>
      </w:r>
      <w:r w:rsidRPr="003A5B5C">
        <w:rPr>
          <w:rFonts w:asciiTheme="majorHAnsi" w:hAnsiTheme="majorHAnsi"/>
          <w:noProof/>
          <w:sz w:val="20"/>
          <w:szCs w:val="20"/>
        </w:rPr>
        <w:t xml:space="preserve"> dengan absolut residual</w:t>
      </w:r>
      <w:r w:rsidRPr="003A5B5C">
        <w:rPr>
          <w:rFonts w:asciiTheme="majorHAnsi" w:hAnsiTheme="majorHAnsi"/>
          <w:noProof/>
          <w:sz w:val="20"/>
          <w:szCs w:val="20"/>
          <w:lang w:val="en-US"/>
        </w:rPr>
        <w:t xml:space="preserve"> &gt; 0,05 dengan begitu dapat disimpulkan tidak adanya maslaah heterokedastistitas.</w:t>
      </w:r>
    </w:p>
    <w:p w:rsidR="00B57BBC" w:rsidRPr="003A5B5C" w:rsidRDefault="00B57BBC" w:rsidP="003A5B5C">
      <w:pPr>
        <w:pStyle w:val="Heading3"/>
        <w:spacing w:line="240" w:lineRule="auto"/>
        <w:rPr>
          <w:rFonts w:asciiTheme="majorHAnsi" w:hAnsiTheme="majorHAnsi"/>
          <w:b/>
          <w:noProof/>
          <w:sz w:val="20"/>
          <w:szCs w:val="20"/>
          <w:lang w:val="id-ID"/>
        </w:rPr>
      </w:pPr>
      <w:r w:rsidRPr="003A5B5C">
        <w:rPr>
          <w:rFonts w:asciiTheme="majorHAnsi" w:hAnsiTheme="majorHAnsi"/>
          <w:b/>
          <w:noProof/>
          <w:sz w:val="20"/>
          <w:szCs w:val="20"/>
          <w:lang w:val="id-ID"/>
        </w:rPr>
        <w:t>Uji Autokorelasi</w:t>
      </w:r>
    </w:p>
    <w:p w:rsidR="00B57BBC" w:rsidRPr="003A5B5C" w:rsidRDefault="00B57BBC" w:rsidP="003A5B5C">
      <w:pPr>
        <w:spacing w:after="0" w:line="240" w:lineRule="auto"/>
        <w:jc w:val="center"/>
        <w:rPr>
          <w:rFonts w:asciiTheme="majorHAnsi" w:hAnsiTheme="majorHAnsi"/>
          <w:sz w:val="20"/>
          <w:szCs w:val="20"/>
          <w:lang w:val="en-US" w:eastAsia="x-none"/>
        </w:rPr>
      </w:pPr>
      <w:r w:rsidRPr="003A5B5C">
        <w:rPr>
          <w:rFonts w:asciiTheme="majorHAnsi" w:hAnsiTheme="majorHAnsi"/>
          <w:sz w:val="20"/>
          <w:szCs w:val="20"/>
          <w:lang w:val="en-US" w:eastAsia="x-none"/>
        </w:rPr>
        <w:t xml:space="preserve">Table 4 Uji </w:t>
      </w:r>
      <w:proofErr w:type="spellStart"/>
      <w:r w:rsidRPr="003A5B5C">
        <w:rPr>
          <w:rFonts w:asciiTheme="majorHAnsi" w:hAnsiTheme="majorHAnsi"/>
          <w:sz w:val="20"/>
          <w:szCs w:val="20"/>
          <w:lang w:val="en-US" w:eastAsia="x-none"/>
        </w:rPr>
        <w:t>Autokorelasi</w:t>
      </w:r>
      <w:proofErr w:type="spellEnd"/>
    </w:p>
    <w:tbl>
      <w:tblPr>
        <w:tblW w:w="7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1097"/>
        <w:gridCol w:w="1162"/>
        <w:gridCol w:w="1571"/>
        <w:gridCol w:w="1571"/>
        <w:gridCol w:w="1571"/>
      </w:tblGrid>
      <w:tr w:rsidR="00B57BBC" w:rsidRPr="003A5B5C" w:rsidTr="00B57BBC">
        <w:trPr>
          <w:cantSplit/>
          <w:jc w:val="center"/>
        </w:trPr>
        <w:tc>
          <w:tcPr>
            <w:tcW w:w="7821" w:type="dxa"/>
            <w:gridSpan w:val="6"/>
            <w:shd w:val="clear" w:color="auto" w:fill="FFFFFF"/>
            <w:vAlign w:val="center"/>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010205"/>
                <w:sz w:val="20"/>
                <w:szCs w:val="20"/>
              </w:rPr>
            </w:pPr>
            <w:r w:rsidRPr="003A5B5C">
              <w:rPr>
                <w:rFonts w:asciiTheme="majorHAnsi" w:hAnsiTheme="majorHAnsi"/>
                <w:b/>
                <w:bCs/>
                <w:color w:val="010205"/>
                <w:sz w:val="20"/>
                <w:szCs w:val="20"/>
              </w:rPr>
              <w:t>Model Summary</w:t>
            </w:r>
            <w:r w:rsidRPr="003A5B5C">
              <w:rPr>
                <w:rFonts w:asciiTheme="majorHAnsi" w:hAnsiTheme="majorHAnsi"/>
                <w:b/>
                <w:bCs/>
                <w:color w:val="010205"/>
                <w:sz w:val="20"/>
                <w:szCs w:val="20"/>
                <w:vertAlign w:val="superscript"/>
              </w:rPr>
              <w:t>b</w:t>
            </w:r>
          </w:p>
        </w:tc>
      </w:tr>
      <w:tr w:rsidR="00B57BBC" w:rsidRPr="003A5B5C" w:rsidTr="00B57BBC">
        <w:trPr>
          <w:cantSplit/>
          <w:jc w:val="center"/>
        </w:trPr>
        <w:tc>
          <w:tcPr>
            <w:tcW w:w="849" w:type="dxa"/>
            <w:shd w:val="clear" w:color="auto" w:fill="FFFFFF"/>
            <w:vAlign w:val="bottom"/>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Model</w:t>
            </w:r>
          </w:p>
        </w:tc>
        <w:tc>
          <w:tcPr>
            <w:tcW w:w="1097"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R</w:t>
            </w:r>
          </w:p>
        </w:tc>
        <w:tc>
          <w:tcPr>
            <w:tcW w:w="1162"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R Square</w:t>
            </w:r>
          </w:p>
        </w:tc>
        <w:tc>
          <w:tcPr>
            <w:tcW w:w="1571"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Adjusted R Square</w:t>
            </w:r>
          </w:p>
        </w:tc>
        <w:tc>
          <w:tcPr>
            <w:tcW w:w="1571"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Std. Error of the Estimate</w:t>
            </w:r>
          </w:p>
        </w:tc>
        <w:tc>
          <w:tcPr>
            <w:tcW w:w="1571" w:type="dxa"/>
            <w:shd w:val="clear" w:color="auto" w:fill="FFFFFF"/>
            <w:vAlign w:val="bottom"/>
          </w:tcPr>
          <w:p w:rsidR="00B57BBC" w:rsidRPr="003A5B5C" w:rsidRDefault="00B57BB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Durbin-Watson</w:t>
            </w:r>
          </w:p>
        </w:tc>
      </w:tr>
      <w:tr w:rsidR="00B57BBC" w:rsidRPr="003A5B5C" w:rsidTr="00B57BBC">
        <w:trPr>
          <w:cantSplit/>
          <w:jc w:val="center"/>
        </w:trPr>
        <w:tc>
          <w:tcPr>
            <w:tcW w:w="849" w:type="dxa"/>
            <w:shd w:val="clear" w:color="auto" w:fill="E0E0E0"/>
          </w:tcPr>
          <w:p w:rsidR="00B57BBC" w:rsidRPr="003A5B5C" w:rsidRDefault="00B57BB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1</w:t>
            </w:r>
          </w:p>
        </w:tc>
        <w:tc>
          <w:tcPr>
            <w:tcW w:w="1097"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.878</w:t>
            </w:r>
            <w:r w:rsidRPr="003A5B5C">
              <w:rPr>
                <w:rFonts w:asciiTheme="majorHAnsi" w:hAnsiTheme="majorHAnsi"/>
                <w:color w:val="010205"/>
                <w:sz w:val="20"/>
                <w:szCs w:val="20"/>
                <w:vertAlign w:val="superscript"/>
              </w:rPr>
              <w:t>a</w:t>
            </w:r>
          </w:p>
        </w:tc>
        <w:tc>
          <w:tcPr>
            <w:tcW w:w="1162"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.771</w:t>
            </w:r>
          </w:p>
        </w:tc>
        <w:tc>
          <w:tcPr>
            <w:tcW w:w="1571"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.674</w:t>
            </w:r>
          </w:p>
        </w:tc>
        <w:tc>
          <w:tcPr>
            <w:tcW w:w="1571"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6.37109</w:t>
            </w:r>
          </w:p>
        </w:tc>
        <w:tc>
          <w:tcPr>
            <w:tcW w:w="1571" w:type="dxa"/>
            <w:shd w:val="clear" w:color="auto" w:fill="FFFFFF"/>
          </w:tcPr>
          <w:p w:rsidR="00B57BBC" w:rsidRPr="003A5B5C" w:rsidRDefault="00B57BB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2.147</w:t>
            </w:r>
          </w:p>
        </w:tc>
      </w:tr>
      <w:tr w:rsidR="00B57BBC" w:rsidRPr="003A5B5C" w:rsidTr="00B57BBC">
        <w:trPr>
          <w:cantSplit/>
          <w:jc w:val="center"/>
        </w:trPr>
        <w:tc>
          <w:tcPr>
            <w:tcW w:w="7821" w:type="dxa"/>
            <w:gridSpan w:val="6"/>
            <w:shd w:val="clear" w:color="auto" w:fill="FFFFFF"/>
          </w:tcPr>
          <w:p w:rsidR="00B57BBC" w:rsidRPr="003A5B5C" w:rsidRDefault="00B57BBC" w:rsidP="003A5B5C">
            <w:pPr>
              <w:autoSpaceDE w:val="0"/>
              <w:autoSpaceDN w:val="0"/>
              <w:adjustRightInd w:val="0"/>
              <w:spacing w:after="0" w:line="240" w:lineRule="auto"/>
              <w:ind w:left="60" w:right="60"/>
              <w:rPr>
                <w:rFonts w:asciiTheme="majorHAnsi" w:hAnsiTheme="majorHAnsi"/>
                <w:color w:val="010205"/>
                <w:sz w:val="20"/>
                <w:szCs w:val="20"/>
              </w:rPr>
            </w:pPr>
            <w:r w:rsidRPr="003A5B5C">
              <w:rPr>
                <w:rFonts w:asciiTheme="majorHAnsi" w:hAnsiTheme="majorHAnsi"/>
                <w:color w:val="010205"/>
                <w:sz w:val="20"/>
                <w:szCs w:val="20"/>
              </w:rPr>
              <w:t>a. Predictors: (Constant), X3, X1, X2</w:t>
            </w:r>
          </w:p>
        </w:tc>
      </w:tr>
      <w:tr w:rsidR="00B57BBC" w:rsidRPr="003A5B5C" w:rsidTr="00B57BBC">
        <w:trPr>
          <w:cantSplit/>
          <w:jc w:val="center"/>
        </w:trPr>
        <w:tc>
          <w:tcPr>
            <w:tcW w:w="7821" w:type="dxa"/>
            <w:gridSpan w:val="6"/>
            <w:shd w:val="clear" w:color="auto" w:fill="FFFFFF"/>
          </w:tcPr>
          <w:p w:rsidR="00B57BBC" w:rsidRPr="003A5B5C" w:rsidRDefault="00B57BBC" w:rsidP="003A5B5C">
            <w:pPr>
              <w:autoSpaceDE w:val="0"/>
              <w:autoSpaceDN w:val="0"/>
              <w:adjustRightInd w:val="0"/>
              <w:spacing w:after="0" w:line="240" w:lineRule="auto"/>
              <w:ind w:left="60" w:right="60"/>
              <w:rPr>
                <w:rFonts w:asciiTheme="majorHAnsi" w:hAnsiTheme="majorHAnsi"/>
                <w:color w:val="010205"/>
                <w:sz w:val="20"/>
                <w:szCs w:val="20"/>
              </w:rPr>
            </w:pPr>
            <w:r w:rsidRPr="003A5B5C">
              <w:rPr>
                <w:rFonts w:asciiTheme="majorHAnsi" w:hAnsiTheme="majorHAnsi"/>
                <w:color w:val="010205"/>
                <w:sz w:val="20"/>
                <w:szCs w:val="20"/>
              </w:rPr>
              <w:t>b. Dependent Variable: Y</w:t>
            </w:r>
          </w:p>
        </w:tc>
      </w:tr>
    </w:tbl>
    <w:p w:rsidR="00B57BBC" w:rsidRPr="003A5B5C" w:rsidRDefault="00B57BBC" w:rsidP="003A5B5C">
      <w:pPr>
        <w:tabs>
          <w:tab w:val="left" w:pos="1635"/>
        </w:tabs>
        <w:spacing w:after="0" w:line="240" w:lineRule="auto"/>
        <w:jc w:val="center"/>
        <w:rPr>
          <w:rFonts w:asciiTheme="majorHAnsi" w:hAnsiTheme="majorHAnsi"/>
          <w:i/>
          <w:iCs/>
          <w:noProof/>
          <w:sz w:val="20"/>
          <w:szCs w:val="20"/>
        </w:rPr>
      </w:pPr>
      <w:r w:rsidRPr="003A5B5C">
        <w:rPr>
          <w:rFonts w:asciiTheme="majorHAnsi" w:hAnsiTheme="majorHAnsi"/>
          <w:i/>
          <w:iCs/>
          <w:noProof/>
          <w:sz w:val="20"/>
          <w:szCs w:val="20"/>
        </w:rPr>
        <w:t>Sumber: diolah dari SPSS Versi25, 2022</w:t>
      </w:r>
    </w:p>
    <w:p w:rsidR="00B57BBC" w:rsidRPr="003A5B5C" w:rsidRDefault="00B57BBC" w:rsidP="003A5B5C">
      <w:pPr>
        <w:spacing w:after="0" w:line="240" w:lineRule="auto"/>
        <w:ind w:firstLine="709"/>
        <w:jc w:val="both"/>
        <w:rPr>
          <w:rFonts w:asciiTheme="majorHAnsi" w:hAnsiTheme="majorHAnsi"/>
          <w:noProof/>
          <w:sz w:val="20"/>
          <w:szCs w:val="20"/>
          <w:lang w:val="en-US"/>
        </w:rPr>
      </w:pPr>
      <w:r w:rsidRPr="003A5B5C">
        <w:rPr>
          <w:rFonts w:asciiTheme="majorHAnsi" w:eastAsia="Times New Roman" w:hAnsiTheme="majorHAnsi"/>
          <w:noProof/>
          <w:sz w:val="20"/>
          <w:szCs w:val="20"/>
          <w:lang w:val="en-US" w:eastAsia="en-ID"/>
        </w:rPr>
        <w:t>Tabel di atas menunjukan nilai D-W sebesar 2.147, artinya DW +2, maka dapat dikatakan terjadi autokorelasi negatif.</w:t>
      </w:r>
    </w:p>
    <w:p w:rsidR="00B57BBC" w:rsidRPr="003A5B5C" w:rsidRDefault="00B57BBC" w:rsidP="003A5B5C">
      <w:pPr>
        <w:pStyle w:val="Heading2"/>
        <w:spacing w:before="0" w:line="240" w:lineRule="auto"/>
        <w:rPr>
          <w:b/>
          <w:noProof/>
          <w:color w:val="auto"/>
          <w:sz w:val="20"/>
          <w:szCs w:val="20"/>
        </w:rPr>
      </w:pPr>
      <w:r w:rsidRPr="003A5B5C">
        <w:rPr>
          <w:b/>
          <w:noProof/>
          <w:color w:val="auto"/>
          <w:sz w:val="20"/>
          <w:szCs w:val="20"/>
        </w:rPr>
        <w:t>Uji Analisis Regresi Linier Berganda</w:t>
      </w:r>
    </w:p>
    <w:p w:rsidR="003A5B5C" w:rsidRDefault="003A5B5C" w:rsidP="003A5B5C">
      <w:pPr>
        <w:spacing w:after="0" w:line="240" w:lineRule="auto"/>
        <w:rPr>
          <w:rFonts w:asciiTheme="majorHAnsi" w:hAnsiTheme="majorHAnsi"/>
          <w:b/>
          <w:sz w:val="20"/>
          <w:szCs w:val="20"/>
          <w:lang w:val="en-US"/>
        </w:rPr>
      </w:pPr>
      <w:r w:rsidRPr="003A5B5C">
        <w:rPr>
          <w:rFonts w:asciiTheme="majorHAnsi" w:hAnsiTheme="majorHAnsi"/>
          <w:b/>
          <w:sz w:val="20"/>
          <w:szCs w:val="20"/>
          <w:lang w:val="en-US"/>
        </w:rPr>
        <w:t>Uji T</w:t>
      </w:r>
      <w:r>
        <w:rPr>
          <w:rFonts w:asciiTheme="majorHAnsi" w:hAnsiTheme="majorHAnsi"/>
          <w:b/>
          <w:sz w:val="20"/>
          <w:szCs w:val="20"/>
          <w:lang w:val="en-US"/>
        </w:rPr>
        <w:t xml:space="preserve"> dan Uji F</w:t>
      </w:r>
    </w:p>
    <w:p w:rsidR="003A5B5C" w:rsidRPr="003A5B5C" w:rsidRDefault="003A5B5C" w:rsidP="003A5B5C">
      <w:pPr>
        <w:spacing w:after="0" w:line="240" w:lineRule="auto"/>
        <w:rPr>
          <w:rFonts w:asciiTheme="majorHAnsi" w:hAnsiTheme="majorHAnsi"/>
          <w:b/>
          <w:sz w:val="20"/>
          <w:szCs w:val="20"/>
          <w:lang w:val="en-US"/>
        </w:rPr>
      </w:pPr>
    </w:p>
    <w:p w:rsidR="00B57BBC" w:rsidRPr="003A5B5C" w:rsidRDefault="00B57BBC" w:rsidP="003A5B5C">
      <w:pPr>
        <w:spacing w:after="0" w:line="240" w:lineRule="auto"/>
        <w:jc w:val="center"/>
        <w:rPr>
          <w:rFonts w:asciiTheme="majorHAnsi" w:hAnsiTheme="majorHAnsi"/>
          <w:noProof/>
          <w:sz w:val="20"/>
          <w:szCs w:val="20"/>
        </w:rPr>
      </w:pPr>
      <w:r w:rsidRPr="003A5B5C">
        <w:rPr>
          <w:rFonts w:asciiTheme="majorHAnsi" w:hAnsiTheme="majorHAnsi"/>
          <w:sz w:val="20"/>
          <w:szCs w:val="20"/>
          <w:lang w:val="en-US"/>
        </w:rPr>
        <w:t xml:space="preserve">Table 5 </w:t>
      </w:r>
      <w:r w:rsidRPr="003A5B5C">
        <w:rPr>
          <w:rFonts w:asciiTheme="majorHAnsi" w:hAnsiTheme="majorHAnsi"/>
          <w:noProof/>
          <w:sz w:val="20"/>
          <w:szCs w:val="20"/>
        </w:rPr>
        <w:t>Uji Analisis Regresi Linier Berganda</w:t>
      </w:r>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3A5B5C" w:rsidRPr="003A5B5C" w:rsidTr="003A5B5C">
        <w:trPr>
          <w:cantSplit/>
          <w:jc w:val="center"/>
        </w:trPr>
        <w:tc>
          <w:tcPr>
            <w:tcW w:w="8127" w:type="dxa"/>
            <w:gridSpan w:val="7"/>
            <w:shd w:val="clear" w:color="auto" w:fill="FFFFFF"/>
            <w:vAlign w:val="center"/>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010205"/>
                <w:sz w:val="20"/>
                <w:szCs w:val="20"/>
              </w:rPr>
            </w:pPr>
            <w:r w:rsidRPr="003A5B5C">
              <w:rPr>
                <w:rFonts w:asciiTheme="majorHAnsi" w:hAnsiTheme="majorHAnsi"/>
                <w:b/>
                <w:bCs/>
                <w:color w:val="010205"/>
                <w:sz w:val="20"/>
                <w:szCs w:val="20"/>
              </w:rPr>
              <w:t>Coefficients</w:t>
            </w:r>
            <w:r w:rsidRPr="003A5B5C">
              <w:rPr>
                <w:rFonts w:asciiTheme="majorHAnsi" w:hAnsiTheme="majorHAnsi"/>
                <w:b/>
                <w:bCs/>
                <w:color w:val="010205"/>
                <w:sz w:val="20"/>
                <w:szCs w:val="20"/>
                <w:vertAlign w:val="superscript"/>
              </w:rPr>
              <w:t>a</w:t>
            </w:r>
          </w:p>
        </w:tc>
      </w:tr>
      <w:tr w:rsidR="003A5B5C" w:rsidRPr="003A5B5C" w:rsidTr="003A5B5C">
        <w:trPr>
          <w:cantSplit/>
          <w:jc w:val="center"/>
        </w:trPr>
        <w:tc>
          <w:tcPr>
            <w:tcW w:w="1920" w:type="dxa"/>
            <w:gridSpan w:val="2"/>
            <w:vMerge w:val="restart"/>
            <w:shd w:val="clear" w:color="auto" w:fill="FFFFFF"/>
            <w:vAlign w:val="bottom"/>
          </w:tcPr>
          <w:p w:rsidR="003A5B5C" w:rsidRPr="003A5B5C" w:rsidRDefault="003A5B5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Model</w:t>
            </w:r>
          </w:p>
        </w:tc>
        <w:tc>
          <w:tcPr>
            <w:tcW w:w="2674" w:type="dxa"/>
            <w:gridSpan w:val="2"/>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Unstandardized Coefficients</w:t>
            </w:r>
          </w:p>
        </w:tc>
        <w:tc>
          <w:tcPr>
            <w:tcW w:w="1475" w:type="dxa"/>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Standardized Coefficients</w:t>
            </w:r>
          </w:p>
        </w:tc>
        <w:tc>
          <w:tcPr>
            <w:tcW w:w="1029" w:type="dxa"/>
            <w:vMerge w:val="restart"/>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t</w:t>
            </w:r>
          </w:p>
        </w:tc>
        <w:tc>
          <w:tcPr>
            <w:tcW w:w="1029" w:type="dxa"/>
            <w:vMerge w:val="restart"/>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Sig.</w:t>
            </w:r>
          </w:p>
        </w:tc>
      </w:tr>
      <w:tr w:rsidR="003A5B5C" w:rsidRPr="003A5B5C" w:rsidTr="003A5B5C">
        <w:trPr>
          <w:cantSplit/>
          <w:jc w:val="center"/>
        </w:trPr>
        <w:tc>
          <w:tcPr>
            <w:tcW w:w="1920" w:type="dxa"/>
            <w:gridSpan w:val="2"/>
            <w:vMerge/>
            <w:shd w:val="clear" w:color="auto" w:fill="FFFFFF"/>
            <w:vAlign w:val="bottom"/>
          </w:tcPr>
          <w:p w:rsidR="003A5B5C" w:rsidRPr="003A5B5C" w:rsidRDefault="003A5B5C" w:rsidP="003A5B5C">
            <w:pPr>
              <w:autoSpaceDE w:val="0"/>
              <w:autoSpaceDN w:val="0"/>
              <w:adjustRightInd w:val="0"/>
              <w:spacing w:after="0" w:line="240" w:lineRule="auto"/>
              <w:rPr>
                <w:rFonts w:asciiTheme="majorHAnsi" w:hAnsiTheme="majorHAnsi"/>
                <w:color w:val="264A60"/>
                <w:sz w:val="20"/>
                <w:szCs w:val="20"/>
              </w:rPr>
            </w:pPr>
          </w:p>
        </w:tc>
        <w:tc>
          <w:tcPr>
            <w:tcW w:w="1337" w:type="dxa"/>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B</w:t>
            </w:r>
          </w:p>
        </w:tc>
        <w:tc>
          <w:tcPr>
            <w:tcW w:w="1337" w:type="dxa"/>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Std. Error</w:t>
            </w:r>
          </w:p>
        </w:tc>
        <w:tc>
          <w:tcPr>
            <w:tcW w:w="1475" w:type="dxa"/>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Beta</w:t>
            </w:r>
          </w:p>
        </w:tc>
        <w:tc>
          <w:tcPr>
            <w:tcW w:w="1029" w:type="dxa"/>
            <w:vMerge/>
            <w:shd w:val="clear" w:color="auto" w:fill="FFFFFF"/>
            <w:vAlign w:val="bottom"/>
          </w:tcPr>
          <w:p w:rsidR="003A5B5C" w:rsidRPr="003A5B5C" w:rsidRDefault="003A5B5C" w:rsidP="003A5B5C">
            <w:pPr>
              <w:autoSpaceDE w:val="0"/>
              <w:autoSpaceDN w:val="0"/>
              <w:adjustRightInd w:val="0"/>
              <w:spacing w:after="0" w:line="240" w:lineRule="auto"/>
              <w:rPr>
                <w:rFonts w:asciiTheme="majorHAnsi" w:hAnsiTheme="majorHAnsi"/>
                <w:color w:val="264A60"/>
                <w:sz w:val="20"/>
                <w:szCs w:val="20"/>
              </w:rPr>
            </w:pPr>
          </w:p>
        </w:tc>
        <w:tc>
          <w:tcPr>
            <w:tcW w:w="1029" w:type="dxa"/>
            <w:vMerge/>
            <w:shd w:val="clear" w:color="auto" w:fill="FFFFFF"/>
            <w:vAlign w:val="bottom"/>
          </w:tcPr>
          <w:p w:rsidR="003A5B5C" w:rsidRPr="003A5B5C" w:rsidRDefault="003A5B5C" w:rsidP="003A5B5C">
            <w:pPr>
              <w:autoSpaceDE w:val="0"/>
              <w:autoSpaceDN w:val="0"/>
              <w:adjustRightInd w:val="0"/>
              <w:spacing w:after="0" w:line="240" w:lineRule="auto"/>
              <w:rPr>
                <w:rFonts w:asciiTheme="majorHAnsi" w:hAnsiTheme="majorHAnsi"/>
                <w:color w:val="264A60"/>
                <w:sz w:val="20"/>
                <w:szCs w:val="20"/>
              </w:rPr>
            </w:pPr>
          </w:p>
        </w:tc>
      </w:tr>
      <w:tr w:rsidR="003A5B5C" w:rsidRPr="003A5B5C" w:rsidTr="003A5B5C">
        <w:trPr>
          <w:cantSplit/>
          <w:jc w:val="center"/>
        </w:trPr>
        <w:tc>
          <w:tcPr>
            <w:tcW w:w="737" w:type="dxa"/>
            <w:vMerge w:val="restart"/>
            <w:shd w:val="clear" w:color="auto" w:fill="E0E0E0"/>
          </w:tcPr>
          <w:p w:rsidR="003A5B5C" w:rsidRPr="003A5B5C" w:rsidRDefault="003A5B5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1</w:t>
            </w:r>
          </w:p>
        </w:tc>
        <w:tc>
          <w:tcPr>
            <w:tcW w:w="1183" w:type="dxa"/>
            <w:shd w:val="clear" w:color="auto" w:fill="E0E0E0"/>
          </w:tcPr>
          <w:p w:rsidR="003A5B5C" w:rsidRPr="003A5B5C" w:rsidRDefault="003A5B5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(Constant)</w:t>
            </w:r>
          </w:p>
        </w:tc>
        <w:tc>
          <w:tcPr>
            <w:tcW w:w="1337"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2.612</w:t>
            </w:r>
          </w:p>
        </w:tc>
        <w:tc>
          <w:tcPr>
            <w:tcW w:w="1337"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34.424</w:t>
            </w:r>
          </w:p>
        </w:tc>
        <w:tc>
          <w:tcPr>
            <w:tcW w:w="1475" w:type="dxa"/>
            <w:shd w:val="clear" w:color="auto" w:fill="FFFFFF"/>
            <w:vAlign w:val="center"/>
          </w:tcPr>
          <w:p w:rsidR="003A5B5C" w:rsidRPr="003A5B5C" w:rsidRDefault="003A5B5C" w:rsidP="003A5B5C">
            <w:pPr>
              <w:autoSpaceDE w:val="0"/>
              <w:autoSpaceDN w:val="0"/>
              <w:adjustRightInd w:val="0"/>
              <w:spacing w:after="0" w:line="240" w:lineRule="auto"/>
              <w:rPr>
                <w:rFonts w:asciiTheme="majorHAnsi" w:hAnsiTheme="majorHAnsi"/>
                <w:sz w:val="20"/>
                <w:szCs w:val="20"/>
              </w:rPr>
            </w:pP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.076</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.942</w:t>
            </w:r>
          </w:p>
        </w:tc>
      </w:tr>
      <w:tr w:rsidR="003A5B5C" w:rsidRPr="003A5B5C" w:rsidTr="003A5B5C">
        <w:trPr>
          <w:cantSplit/>
          <w:jc w:val="center"/>
        </w:trPr>
        <w:tc>
          <w:tcPr>
            <w:tcW w:w="737" w:type="dxa"/>
            <w:vMerge/>
            <w:shd w:val="clear" w:color="auto" w:fill="E0E0E0"/>
          </w:tcPr>
          <w:p w:rsidR="003A5B5C" w:rsidRPr="003A5B5C" w:rsidRDefault="003A5B5C" w:rsidP="003A5B5C">
            <w:pPr>
              <w:autoSpaceDE w:val="0"/>
              <w:autoSpaceDN w:val="0"/>
              <w:adjustRightInd w:val="0"/>
              <w:spacing w:after="0" w:line="240" w:lineRule="auto"/>
              <w:rPr>
                <w:rFonts w:asciiTheme="majorHAnsi" w:hAnsiTheme="majorHAnsi"/>
                <w:color w:val="010205"/>
                <w:sz w:val="20"/>
                <w:szCs w:val="20"/>
              </w:rPr>
            </w:pPr>
          </w:p>
        </w:tc>
        <w:tc>
          <w:tcPr>
            <w:tcW w:w="1183" w:type="dxa"/>
            <w:shd w:val="clear" w:color="auto" w:fill="E0E0E0"/>
          </w:tcPr>
          <w:p w:rsidR="003A5B5C" w:rsidRPr="003A5B5C" w:rsidRDefault="003A5B5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X1</w:t>
            </w:r>
          </w:p>
        </w:tc>
        <w:tc>
          <w:tcPr>
            <w:tcW w:w="1337"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.312</w:t>
            </w:r>
          </w:p>
        </w:tc>
        <w:tc>
          <w:tcPr>
            <w:tcW w:w="1337"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.101</w:t>
            </w:r>
          </w:p>
        </w:tc>
        <w:tc>
          <w:tcPr>
            <w:tcW w:w="1475"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.643</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3.097</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.017</w:t>
            </w:r>
          </w:p>
        </w:tc>
      </w:tr>
      <w:tr w:rsidR="003A5B5C" w:rsidRPr="003A5B5C" w:rsidTr="003A5B5C">
        <w:trPr>
          <w:cantSplit/>
          <w:jc w:val="center"/>
        </w:trPr>
        <w:tc>
          <w:tcPr>
            <w:tcW w:w="737" w:type="dxa"/>
            <w:vMerge/>
            <w:shd w:val="clear" w:color="auto" w:fill="E0E0E0"/>
          </w:tcPr>
          <w:p w:rsidR="003A5B5C" w:rsidRPr="003A5B5C" w:rsidRDefault="003A5B5C" w:rsidP="003A5B5C">
            <w:pPr>
              <w:autoSpaceDE w:val="0"/>
              <w:autoSpaceDN w:val="0"/>
              <w:adjustRightInd w:val="0"/>
              <w:spacing w:after="0" w:line="240" w:lineRule="auto"/>
              <w:rPr>
                <w:rFonts w:asciiTheme="majorHAnsi" w:hAnsiTheme="majorHAnsi"/>
                <w:color w:val="010205"/>
                <w:sz w:val="20"/>
                <w:szCs w:val="20"/>
              </w:rPr>
            </w:pPr>
          </w:p>
        </w:tc>
        <w:tc>
          <w:tcPr>
            <w:tcW w:w="1183" w:type="dxa"/>
            <w:shd w:val="clear" w:color="auto" w:fill="E0E0E0"/>
          </w:tcPr>
          <w:p w:rsidR="003A5B5C" w:rsidRPr="003A5B5C" w:rsidRDefault="003A5B5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X2</w:t>
            </w:r>
          </w:p>
        </w:tc>
        <w:tc>
          <w:tcPr>
            <w:tcW w:w="1337"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.189</w:t>
            </w:r>
          </w:p>
        </w:tc>
        <w:tc>
          <w:tcPr>
            <w:tcW w:w="1337"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.152</w:t>
            </w:r>
          </w:p>
        </w:tc>
        <w:tc>
          <w:tcPr>
            <w:tcW w:w="1475"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.260</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1.246</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.253</w:t>
            </w:r>
          </w:p>
        </w:tc>
      </w:tr>
      <w:tr w:rsidR="003A5B5C" w:rsidRPr="003A5B5C" w:rsidTr="003A5B5C">
        <w:trPr>
          <w:cantSplit/>
          <w:jc w:val="center"/>
        </w:trPr>
        <w:tc>
          <w:tcPr>
            <w:tcW w:w="737" w:type="dxa"/>
            <w:vMerge/>
            <w:shd w:val="clear" w:color="auto" w:fill="E0E0E0"/>
          </w:tcPr>
          <w:p w:rsidR="003A5B5C" w:rsidRPr="003A5B5C" w:rsidRDefault="003A5B5C" w:rsidP="003A5B5C">
            <w:pPr>
              <w:autoSpaceDE w:val="0"/>
              <w:autoSpaceDN w:val="0"/>
              <w:adjustRightInd w:val="0"/>
              <w:spacing w:after="0" w:line="240" w:lineRule="auto"/>
              <w:rPr>
                <w:rFonts w:asciiTheme="majorHAnsi" w:hAnsiTheme="majorHAnsi"/>
                <w:color w:val="010205"/>
                <w:sz w:val="20"/>
                <w:szCs w:val="20"/>
              </w:rPr>
            </w:pPr>
          </w:p>
        </w:tc>
        <w:tc>
          <w:tcPr>
            <w:tcW w:w="1183" w:type="dxa"/>
            <w:shd w:val="clear" w:color="auto" w:fill="E0E0E0"/>
          </w:tcPr>
          <w:p w:rsidR="003A5B5C" w:rsidRPr="003A5B5C" w:rsidRDefault="003A5B5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X3</w:t>
            </w:r>
          </w:p>
        </w:tc>
        <w:tc>
          <w:tcPr>
            <w:tcW w:w="1337"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.506</w:t>
            </w:r>
          </w:p>
        </w:tc>
        <w:tc>
          <w:tcPr>
            <w:tcW w:w="1337"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.255</w:t>
            </w:r>
          </w:p>
        </w:tc>
        <w:tc>
          <w:tcPr>
            <w:tcW w:w="1475"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.417</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1.982</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.088</w:t>
            </w:r>
          </w:p>
        </w:tc>
      </w:tr>
      <w:tr w:rsidR="003A5B5C" w:rsidRPr="003A5B5C" w:rsidTr="003A5B5C">
        <w:trPr>
          <w:cantSplit/>
          <w:jc w:val="center"/>
        </w:trPr>
        <w:tc>
          <w:tcPr>
            <w:tcW w:w="8127" w:type="dxa"/>
            <w:gridSpan w:val="7"/>
            <w:shd w:val="clear" w:color="auto" w:fill="FFFFFF"/>
          </w:tcPr>
          <w:p w:rsidR="003A5B5C" w:rsidRPr="003A5B5C" w:rsidRDefault="003A5B5C" w:rsidP="003A5B5C">
            <w:pPr>
              <w:autoSpaceDE w:val="0"/>
              <w:autoSpaceDN w:val="0"/>
              <w:adjustRightInd w:val="0"/>
              <w:spacing w:after="0" w:line="240" w:lineRule="auto"/>
              <w:ind w:left="60" w:right="60"/>
              <w:rPr>
                <w:rFonts w:asciiTheme="majorHAnsi" w:hAnsiTheme="majorHAnsi"/>
                <w:color w:val="010205"/>
                <w:sz w:val="20"/>
                <w:szCs w:val="20"/>
              </w:rPr>
            </w:pPr>
            <w:r w:rsidRPr="003A5B5C">
              <w:rPr>
                <w:rFonts w:asciiTheme="majorHAnsi" w:hAnsiTheme="majorHAnsi"/>
                <w:color w:val="010205"/>
                <w:sz w:val="20"/>
                <w:szCs w:val="20"/>
              </w:rPr>
              <w:t>a. Dependent Variable: Y</w:t>
            </w:r>
          </w:p>
        </w:tc>
      </w:tr>
    </w:tbl>
    <w:p w:rsidR="00B57BBC" w:rsidRPr="003A5B5C" w:rsidRDefault="00B57BBC" w:rsidP="003A5B5C">
      <w:pPr>
        <w:spacing w:after="0" w:line="240" w:lineRule="auto"/>
        <w:jc w:val="center"/>
        <w:rPr>
          <w:rFonts w:asciiTheme="majorHAnsi" w:hAnsiTheme="majorHAnsi"/>
          <w:i/>
          <w:iCs/>
          <w:noProof/>
          <w:sz w:val="20"/>
          <w:szCs w:val="20"/>
        </w:rPr>
      </w:pPr>
      <w:r w:rsidRPr="003A5B5C">
        <w:rPr>
          <w:rFonts w:asciiTheme="majorHAnsi" w:hAnsiTheme="majorHAnsi"/>
          <w:i/>
          <w:iCs/>
          <w:noProof/>
          <w:sz w:val="20"/>
          <w:szCs w:val="20"/>
        </w:rPr>
        <w:t>Sumber: diolah dari SPSS Versi 25, 2022</w:t>
      </w:r>
    </w:p>
    <w:p w:rsidR="003A5B5C" w:rsidRPr="003A5B5C" w:rsidRDefault="003A5B5C" w:rsidP="003A5B5C">
      <w:pPr>
        <w:pStyle w:val="ListParagraph"/>
        <w:spacing w:after="0" w:line="240" w:lineRule="auto"/>
        <w:ind w:left="0" w:firstLine="709"/>
        <w:rPr>
          <w:rFonts w:asciiTheme="majorHAnsi" w:hAnsiTheme="majorHAnsi"/>
          <w:noProof/>
          <w:sz w:val="20"/>
          <w:szCs w:val="20"/>
          <w:vertAlign w:val="subscript"/>
          <w:lang w:val="id-ID"/>
        </w:rPr>
      </w:pPr>
      <w:r w:rsidRPr="003A5B5C">
        <w:rPr>
          <w:rFonts w:asciiTheme="majorHAnsi" w:hAnsiTheme="majorHAnsi"/>
          <w:noProof/>
          <w:sz w:val="20"/>
          <w:szCs w:val="20"/>
        </w:rPr>
        <w:t xml:space="preserve">Pada tabel diatas </w:t>
      </w:r>
      <w:r w:rsidRPr="003A5B5C">
        <w:rPr>
          <w:rFonts w:asciiTheme="majorHAnsi" w:hAnsiTheme="majorHAnsi"/>
          <w:noProof/>
          <w:sz w:val="20"/>
          <w:szCs w:val="20"/>
          <w:lang w:val="id-ID"/>
        </w:rPr>
        <w:t>diketahui bahwa hasil analisis dapat dijelaskan sebagai berikut:</w:t>
      </w:r>
    </w:p>
    <w:p w:rsidR="003A5B5C" w:rsidRPr="003A5B5C" w:rsidRDefault="003A5B5C" w:rsidP="003A5B5C">
      <w:pPr>
        <w:pStyle w:val="ListParagraph"/>
        <w:numPr>
          <w:ilvl w:val="0"/>
          <w:numId w:val="18"/>
        </w:numPr>
        <w:spacing w:after="0" w:line="240" w:lineRule="auto"/>
        <w:jc w:val="both"/>
        <w:rPr>
          <w:rFonts w:asciiTheme="majorHAnsi" w:eastAsia="Times New Roman" w:hAnsiTheme="majorHAnsi"/>
          <w:noProof/>
          <w:sz w:val="20"/>
          <w:szCs w:val="20"/>
          <w:lang w:val="id-ID" w:eastAsia="en-ID"/>
        </w:rPr>
      </w:pPr>
      <w:r w:rsidRPr="003A5B5C">
        <w:rPr>
          <w:rFonts w:asciiTheme="majorHAnsi" w:hAnsiTheme="majorHAnsi"/>
          <w:noProof/>
          <w:sz w:val="20"/>
          <w:szCs w:val="20"/>
        </w:rPr>
        <w:t>Berdasarkan hasil uji t untuk variabel Pajak Parkir (X</w:t>
      </w:r>
      <w:r w:rsidRPr="003A5B5C">
        <w:rPr>
          <w:rFonts w:asciiTheme="majorHAnsi" w:hAnsiTheme="majorHAnsi"/>
          <w:noProof/>
          <w:sz w:val="20"/>
          <w:szCs w:val="20"/>
          <w:vertAlign w:val="subscript"/>
        </w:rPr>
        <w:t>1</w:t>
      </w:r>
      <w:r w:rsidRPr="003A5B5C">
        <w:rPr>
          <w:rFonts w:asciiTheme="majorHAnsi" w:hAnsiTheme="majorHAnsi"/>
          <w:noProof/>
          <w:sz w:val="20"/>
          <w:szCs w:val="20"/>
        </w:rPr>
        <w:t>) memiliki nilai t</w:t>
      </w:r>
      <w:r w:rsidRPr="003A5B5C">
        <w:rPr>
          <w:rFonts w:asciiTheme="majorHAnsi" w:hAnsiTheme="majorHAnsi"/>
          <w:noProof/>
          <w:sz w:val="20"/>
          <w:szCs w:val="20"/>
          <w:vertAlign w:val="subscript"/>
        </w:rPr>
        <w:t>hitung</w:t>
      </w:r>
      <w:r w:rsidRPr="003A5B5C">
        <w:rPr>
          <w:rFonts w:asciiTheme="majorHAnsi" w:hAnsiTheme="majorHAnsi"/>
          <w:noProof/>
          <w:sz w:val="20"/>
          <w:szCs w:val="20"/>
        </w:rPr>
        <w:t xml:space="preserve"> sebesar 3,097 dan nilai signifikan sebesar 0,017. Hasil menunjukkan bahwa nilai signifikan kurang dari </w:t>
      </w:r>
      <w:r w:rsidRPr="003A5B5C">
        <w:rPr>
          <w:rFonts w:asciiTheme="majorHAnsi" w:hAnsiTheme="majorHAnsi"/>
          <w:i/>
          <w:noProof/>
          <w:sz w:val="20"/>
          <w:szCs w:val="20"/>
        </w:rPr>
        <w:t>level of significance</w:t>
      </w:r>
      <w:r w:rsidRPr="003A5B5C">
        <w:rPr>
          <w:rFonts w:asciiTheme="majorHAnsi" w:hAnsiTheme="majorHAnsi"/>
          <w:noProof/>
          <w:sz w:val="20"/>
          <w:szCs w:val="20"/>
        </w:rPr>
        <w:t xml:space="preserve"> (</w:t>
      </w:r>
      <w:r w:rsidRPr="003A5B5C">
        <w:rPr>
          <w:rFonts w:asciiTheme="majorHAnsi" w:eastAsia="Times New Roman" w:hAnsiTheme="majorHAnsi"/>
          <w:noProof/>
          <w:sz w:val="20"/>
          <w:szCs w:val="20"/>
          <w:lang w:val="id-ID" w:eastAsia="en-ID"/>
        </w:rPr>
        <w:t>α</w:t>
      </w:r>
      <w:r w:rsidRPr="003A5B5C">
        <w:rPr>
          <w:rFonts w:asciiTheme="majorHAnsi" w:eastAsia="Times New Roman" w:hAnsiTheme="majorHAnsi"/>
          <w:noProof/>
          <w:sz w:val="20"/>
          <w:szCs w:val="20"/>
          <w:lang w:eastAsia="en-ID"/>
        </w:rPr>
        <w:t xml:space="preserve"> = 0,05) yang menyatakan bahwa variabel Pajak Parkir berpengaruh positif dan signifikan terhadap Pendapatan Asli Daerah (Y)</w:t>
      </w:r>
    </w:p>
    <w:p w:rsidR="003A5B5C" w:rsidRPr="003A5B5C" w:rsidRDefault="003A5B5C" w:rsidP="003A5B5C">
      <w:pPr>
        <w:pStyle w:val="ListParagraph"/>
        <w:numPr>
          <w:ilvl w:val="0"/>
          <w:numId w:val="18"/>
        </w:numPr>
        <w:spacing w:after="0" w:line="240" w:lineRule="auto"/>
        <w:jc w:val="both"/>
        <w:rPr>
          <w:rFonts w:asciiTheme="majorHAnsi" w:eastAsia="Times New Roman" w:hAnsiTheme="majorHAnsi"/>
          <w:noProof/>
          <w:sz w:val="20"/>
          <w:szCs w:val="20"/>
          <w:lang w:val="id-ID" w:eastAsia="en-ID"/>
        </w:rPr>
      </w:pPr>
      <w:r w:rsidRPr="003A5B5C">
        <w:rPr>
          <w:rFonts w:asciiTheme="majorHAnsi" w:hAnsiTheme="majorHAnsi"/>
          <w:noProof/>
          <w:sz w:val="20"/>
          <w:szCs w:val="20"/>
        </w:rPr>
        <w:t>Berdasarkan hasil uji t untuk variabel Pajak Reklame (X</w:t>
      </w:r>
      <w:r w:rsidRPr="003A5B5C">
        <w:rPr>
          <w:rFonts w:asciiTheme="majorHAnsi" w:hAnsiTheme="majorHAnsi"/>
          <w:noProof/>
          <w:sz w:val="20"/>
          <w:szCs w:val="20"/>
          <w:vertAlign w:val="subscript"/>
        </w:rPr>
        <w:t>2</w:t>
      </w:r>
      <w:r w:rsidRPr="003A5B5C">
        <w:rPr>
          <w:rFonts w:asciiTheme="majorHAnsi" w:hAnsiTheme="majorHAnsi"/>
          <w:noProof/>
          <w:sz w:val="20"/>
          <w:szCs w:val="20"/>
        </w:rPr>
        <w:t>) memiliki nilai t</w:t>
      </w:r>
      <w:r w:rsidRPr="003A5B5C">
        <w:rPr>
          <w:rFonts w:asciiTheme="majorHAnsi" w:hAnsiTheme="majorHAnsi"/>
          <w:noProof/>
          <w:sz w:val="20"/>
          <w:szCs w:val="20"/>
          <w:vertAlign w:val="subscript"/>
        </w:rPr>
        <w:t>hitung</w:t>
      </w:r>
      <w:r w:rsidRPr="003A5B5C">
        <w:rPr>
          <w:rFonts w:asciiTheme="majorHAnsi" w:hAnsiTheme="majorHAnsi"/>
          <w:noProof/>
          <w:sz w:val="20"/>
          <w:szCs w:val="20"/>
        </w:rPr>
        <w:t xml:space="preserve"> sebesar 1,246 dan nilai signifikan sebesar 0,253. Hasil menunjukkan bahwa nilai signifikan lebih kecil dari </w:t>
      </w:r>
      <w:r w:rsidRPr="003A5B5C">
        <w:rPr>
          <w:rFonts w:asciiTheme="majorHAnsi" w:hAnsiTheme="majorHAnsi"/>
          <w:i/>
          <w:noProof/>
          <w:sz w:val="20"/>
          <w:szCs w:val="20"/>
        </w:rPr>
        <w:t>level of significance</w:t>
      </w:r>
      <w:r w:rsidRPr="003A5B5C">
        <w:rPr>
          <w:rFonts w:asciiTheme="majorHAnsi" w:hAnsiTheme="majorHAnsi"/>
          <w:noProof/>
          <w:sz w:val="20"/>
          <w:szCs w:val="20"/>
        </w:rPr>
        <w:t xml:space="preserve"> (</w:t>
      </w:r>
      <w:r w:rsidRPr="003A5B5C">
        <w:rPr>
          <w:rFonts w:asciiTheme="majorHAnsi" w:eastAsia="Times New Roman" w:hAnsiTheme="majorHAnsi"/>
          <w:noProof/>
          <w:sz w:val="20"/>
          <w:szCs w:val="20"/>
          <w:lang w:val="id-ID" w:eastAsia="en-ID"/>
        </w:rPr>
        <w:t>α</w:t>
      </w:r>
      <w:r w:rsidRPr="003A5B5C">
        <w:rPr>
          <w:rFonts w:asciiTheme="majorHAnsi" w:eastAsia="Times New Roman" w:hAnsiTheme="majorHAnsi"/>
          <w:noProof/>
          <w:sz w:val="20"/>
          <w:szCs w:val="20"/>
          <w:lang w:eastAsia="en-ID"/>
        </w:rPr>
        <w:t xml:space="preserve"> = 0,05) yang menyatakan bahwa variabel Pajak Reklame berpengaruh positif dan signifikan terhadap Pendapatan Asli Daerah (Y)</w:t>
      </w:r>
    </w:p>
    <w:p w:rsidR="003A5B5C" w:rsidRPr="00B11929" w:rsidRDefault="003A5B5C" w:rsidP="003A5B5C">
      <w:pPr>
        <w:pStyle w:val="ListParagraph"/>
        <w:numPr>
          <w:ilvl w:val="0"/>
          <w:numId w:val="18"/>
        </w:numPr>
        <w:spacing w:after="0" w:line="240" w:lineRule="auto"/>
        <w:jc w:val="both"/>
        <w:rPr>
          <w:rFonts w:asciiTheme="majorHAnsi" w:eastAsia="Times New Roman" w:hAnsiTheme="majorHAnsi"/>
          <w:noProof/>
          <w:sz w:val="20"/>
          <w:szCs w:val="20"/>
          <w:lang w:val="id-ID" w:eastAsia="en-ID"/>
        </w:rPr>
      </w:pPr>
      <w:bookmarkStart w:id="6" w:name="_Toc105181984"/>
      <w:r w:rsidRPr="003A5B5C">
        <w:rPr>
          <w:rFonts w:asciiTheme="majorHAnsi" w:hAnsiTheme="majorHAnsi"/>
          <w:noProof/>
          <w:sz w:val="20"/>
          <w:szCs w:val="20"/>
        </w:rPr>
        <w:t>Berdasarkan hasil uji t untuk variabel Pajak Penerangan Jalan (X</w:t>
      </w:r>
      <w:r w:rsidRPr="003A5B5C">
        <w:rPr>
          <w:rFonts w:asciiTheme="majorHAnsi" w:hAnsiTheme="majorHAnsi"/>
          <w:noProof/>
          <w:sz w:val="20"/>
          <w:szCs w:val="20"/>
          <w:vertAlign w:val="subscript"/>
        </w:rPr>
        <w:t>3</w:t>
      </w:r>
      <w:r w:rsidRPr="003A5B5C">
        <w:rPr>
          <w:rFonts w:asciiTheme="majorHAnsi" w:hAnsiTheme="majorHAnsi"/>
          <w:noProof/>
          <w:sz w:val="20"/>
          <w:szCs w:val="20"/>
        </w:rPr>
        <w:t>) memiliki nilai t</w:t>
      </w:r>
      <w:r w:rsidRPr="003A5B5C">
        <w:rPr>
          <w:rFonts w:asciiTheme="majorHAnsi" w:hAnsiTheme="majorHAnsi"/>
          <w:noProof/>
          <w:sz w:val="20"/>
          <w:szCs w:val="20"/>
          <w:vertAlign w:val="subscript"/>
        </w:rPr>
        <w:t>hitung</w:t>
      </w:r>
      <w:r w:rsidRPr="003A5B5C">
        <w:rPr>
          <w:rFonts w:asciiTheme="majorHAnsi" w:hAnsiTheme="majorHAnsi"/>
          <w:noProof/>
          <w:sz w:val="20"/>
          <w:szCs w:val="20"/>
        </w:rPr>
        <w:t xml:space="preserve"> sebesar  1,982 dan nilai signifikan sebesar 0,088. Hasil menunjukkan bahwa nilai signifikan lebih kecil dari </w:t>
      </w:r>
      <w:r w:rsidRPr="003A5B5C">
        <w:rPr>
          <w:rFonts w:asciiTheme="majorHAnsi" w:hAnsiTheme="majorHAnsi"/>
          <w:i/>
          <w:noProof/>
          <w:sz w:val="20"/>
          <w:szCs w:val="20"/>
        </w:rPr>
        <w:t>level of significance</w:t>
      </w:r>
      <w:r w:rsidRPr="003A5B5C">
        <w:rPr>
          <w:rFonts w:asciiTheme="majorHAnsi" w:hAnsiTheme="majorHAnsi"/>
          <w:noProof/>
          <w:sz w:val="20"/>
          <w:szCs w:val="20"/>
        </w:rPr>
        <w:t xml:space="preserve"> (</w:t>
      </w:r>
      <w:r w:rsidRPr="003A5B5C">
        <w:rPr>
          <w:rFonts w:asciiTheme="majorHAnsi" w:eastAsia="Times New Roman" w:hAnsiTheme="majorHAnsi"/>
          <w:noProof/>
          <w:sz w:val="20"/>
          <w:szCs w:val="20"/>
          <w:lang w:val="id-ID" w:eastAsia="en-ID"/>
        </w:rPr>
        <w:t>α</w:t>
      </w:r>
      <w:r w:rsidRPr="003A5B5C">
        <w:rPr>
          <w:rFonts w:asciiTheme="majorHAnsi" w:eastAsia="Times New Roman" w:hAnsiTheme="majorHAnsi"/>
          <w:noProof/>
          <w:sz w:val="20"/>
          <w:szCs w:val="20"/>
          <w:lang w:eastAsia="en-ID"/>
        </w:rPr>
        <w:t xml:space="preserve"> = 0,05) yang menyatakan bahwa variabel Pajak Reklame berpengaruh positif dan signifikan terhadap Pendapatan Asli Daerah (Y)</w:t>
      </w:r>
    </w:p>
    <w:p w:rsidR="00B11929" w:rsidRPr="003A5B5C" w:rsidRDefault="00B11929" w:rsidP="00B11929">
      <w:pPr>
        <w:pStyle w:val="ListParagraph"/>
        <w:spacing w:after="0" w:line="240" w:lineRule="auto"/>
        <w:jc w:val="both"/>
        <w:rPr>
          <w:rFonts w:asciiTheme="majorHAnsi" w:eastAsia="Times New Roman" w:hAnsiTheme="majorHAnsi"/>
          <w:noProof/>
          <w:sz w:val="20"/>
          <w:szCs w:val="20"/>
          <w:lang w:val="id-ID" w:eastAsia="en-ID"/>
        </w:rPr>
      </w:pPr>
    </w:p>
    <w:p w:rsidR="003A5B5C" w:rsidRPr="00B11929" w:rsidRDefault="003A5B5C" w:rsidP="003A5B5C">
      <w:pPr>
        <w:pStyle w:val="Caption"/>
        <w:spacing w:after="0"/>
        <w:jc w:val="center"/>
        <w:rPr>
          <w:rFonts w:asciiTheme="majorHAnsi" w:hAnsiTheme="majorHAnsi"/>
          <w:b w:val="0"/>
          <w:bCs w:val="0"/>
          <w:noProof/>
          <w:color w:val="auto"/>
          <w:sz w:val="20"/>
          <w:szCs w:val="20"/>
          <w:lang w:val="id-ID"/>
        </w:rPr>
      </w:pPr>
      <w:bookmarkStart w:id="7" w:name="_Toc116263731"/>
      <w:bookmarkStart w:id="8" w:name="_Toc116264540"/>
      <w:bookmarkStart w:id="9" w:name="_Toc116874008"/>
      <w:bookmarkStart w:id="10" w:name="_Toc116971561"/>
      <w:bookmarkStart w:id="11" w:name="_Toc117116629"/>
      <w:bookmarkStart w:id="12" w:name="_Toc129836299"/>
      <w:bookmarkEnd w:id="6"/>
      <w:r w:rsidRPr="00B11929">
        <w:rPr>
          <w:rFonts w:asciiTheme="majorHAnsi" w:hAnsiTheme="majorHAnsi"/>
          <w:b w:val="0"/>
          <w:noProof/>
          <w:color w:val="auto"/>
          <w:sz w:val="20"/>
          <w:szCs w:val="20"/>
          <w:lang w:val="id-ID"/>
        </w:rPr>
        <w:t xml:space="preserve">Tabel 6 </w:t>
      </w:r>
      <w:r w:rsidRPr="00B11929">
        <w:rPr>
          <w:rFonts w:asciiTheme="majorHAnsi" w:hAnsiTheme="majorHAnsi"/>
          <w:b w:val="0"/>
          <w:bCs w:val="0"/>
          <w:noProof/>
          <w:color w:val="auto"/>
          <w:sz w:val="20"/>
          <w:szCs w:val="20"/>
          <w:lang w:val="id-ID"/>
        </w:rPr>
        <w:t>Uji F</w:t>
      </w:r>
      <w:bookmarkEnd w:id="7"/>
      <w:bookmarkEnd w:id="8"/>
      <w:bookmarkEnd w:id="9"/>
      <w:bookmarkEnd w:id="10"/>
      <w:bookmarkEnd w:id="11"/>
      <w:bookmarkEnd w:id="12"/>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3A5B5C" w:rsidRPr="003A5B5C" w:rsidTr="003A5B5C">
        <w:trPr>
          <w:cantSplit/>
          <w:jc w:val="center"/>
        </w:trPr>
        <w:tc>
          <w:tcPr>
            <w:tcW w:w="8004" w:type="dxa"/>
            <w:gridSpan w:val="7"/>
            <w:shd w:val="clear" w:color="auto" w:fill="FFFFFF"/>
            <w:vAlign w:val="center"/>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010205"/>
                <w:sz w:val="20"/>
                <w:szCs w:val="20"/>
              </w:rPr>
            </w:pPr>
            <w:r w:rsidRPr="003A5B5C">
              <w:rPr>
                <w:rFonts w:asciiTheme="majorHAnsi" w:hAnsiTheme="majorHAnsi"/>
                <w:b/>
                <w:bCs/>
                <w:color w:val="010205"/>
                <w:sz w:val="20"/>
                <w:szCs w:val="20"/>
              </w:rPr>
              <w:t>ANOVA</w:t>
            </w:r>
            <w:r w:rsidRPr="003A5B5C">
              <w:rPr>
                <w:rFonts w:asciiTheme="majorHAnsi" w:hAnsiTheme="majorHAnsi"/>
                <w:b/>
                <w:bCs/>
                <w:color w:val="010205"/>
                <w:sz w:val="20"/>
                <w:szCs w:val="20"/>
                <w:vertAlign w:val="superscript"/>
              </w:rPr>
              <w:t>a</w:t>
            </w:r>
          </w:p>
        </w:tc>
      </w:tr>
      <w:tr w:rsidR="003A5B5C" w:rsidRPr="003A5B5C" w:rsidTr="003A5B5C">
        <w:trPr>
          <w:cantSplit/>
          <w:jc w:val="center"/>
        </w:trPr>
        <w:tc>
          <w:tcPr>
            <w:tcW w:w="2028" w:type="dxa"/>
            <w:gridSpan w:val="2"/>
            <w:shd w:val="clear" w:color="auto" w:fill="FFFFFF"/>
            <w:vAlign w:val="bottom"/>
          </w:tcPr>
          <w:p w:rsidR="003A5B5C" w:rsidRPr="003A5B5C" w:rsidRDefault="003A5B5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Model</w:t>
            </w:r>
          </w:p>
        </w:tc>
        <w:tc>
          <w:tcPr>
            <w:tcW w:w="1475" w:type="dxa"/>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Sum of Squares</w:t>
            </w:r>
          </w:p>
        </w:tc>
        <w:tc>
          <w:tcPr>
            <w:tcW w:w="1029" w:type="dxa"/>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df</w:t>
            </w:r>
          </w:p>
        </w:tc>
        <w:tc>
          <w:tcPr>
            <w:tcW w:w="1414" w:type="dxa"/>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Mean Square</w:t>
            </w:r>
          </w:p>
        </w:tc>
        <w:tc>
          <w:tcPr>
            <w:tcW w:w="1029" w:type="dxa"/>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F</w:t>
            </w:r>
          </w:p>
        </w:tc>
        <w:tc>
          <w:tcPr>
            <w:tcW w:w="1029" w:type="dxa"/>
            <w:shd w:val="clear" w:color="auto" w:fill="FFFFFF"/>
            <w:vAlign w:val="bottom"/>
          </w:tcPr>
          <w:p w:rsidR="003A5B5C" w:rsidRPr="003A5B5C" w:rsidRDefault="003A5B5C" w:rsidP="003A5B5C">
            <w:pPr>
              <w:autoSpaceDE w:val="0"/>
              <w:autoSpaceDN w:val="0"/>
              <w:adjustRightInd w:val="0"/>
              <w:spacing w:after="0" w:line="240" w:lineRule="auto"/>
              <w:ind w:left="60" w:right="60"/>
              <w:jc w:val="center"/>
              <w:rPr>
                <w:rFonts w:asciiTheme="majorHAnsi" w:hAnsiTheme="majorHAnsi"/>
                <w:color w:val="264A60"/>
                <w:sz w:val="20"/>
                <w:szCs w:val="20"/>
              </w:rPr>
            </w:pPr>
            <w:r w:rsidRPr="003A5B5C">
              <w:rPr>
                <w:rFonts w:asciiTheme="majorHAnsi" w:hAnsiTheme="majorHAnsi"/>
                <w:color w:val="264A60"/>
                <w:sz w:val="20"/>
                <w:szCs w:val="20"/>
              </w:rPr>
              <w:t>Sig.</w:t>
            </w:r>
          </w:p>
        </w:tc>
      </w:tr>
      <w:tr w:rsidR="003A5B5C" w:rsidRPr="003A5B5C" w:rsidTr="003A5B5C">
        <w:trPr>
          <w:cantSplit/>
          <w:jc w:val="center"/>
        </w:trPr>
        <w:tc>
          <w:tcPr>
            <w:tcW w:w="737" w:type="dxa"/>
            <w:vMerge w:val="restart"/>
            <w:shd w:val="clear" w:color="auto" w:fill="E0E0E0"/>
          </w:tcPr>
          <w:p w:rsidR="003A5B5C" w:rsidRPr="003A5B5C" w:rsidRDefault="003A5B5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1</w:t>
            </w:r>
          </w:p>
        </w:tc>
        <w:tc>
          <w:tcPr>
            <w:tcW w:w="1291" w:type="dxa"/>
            <w:shd w:val="clear" w:color="auto" w:fill="E0E0E0"/>
          </w:tcPr>
          <w:p w:rsidR="003A5B5C" w:rsidRPr="003A5B5C" w:rsidRDefault="003A5B5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Regression</w:t>
            </w:r>
          </w:p>
        </w:tc>
        <w:tc>
          <w:tcPr>
            <w:tcW w:w="1475"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876.250</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3</w:t>
            </w:r>
          </w:p>
        </w:tc>
        <w:tc>
          <w:tcPr>
            <w:tcW w:w="1414"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292.083</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5.570</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.029</w:t>
            </w:r>
            <w:r w:rsidRPr="003A5B5C">
              <w:rPr>
                <w:rFonts w:asciiTheme="majorHAnsi" w:hAnsiTheme="majorHAnsi"/>
                <w:color w:val="010205"/>
                <w:sz w:val="20"/>
                <w:szCs w:val="20"/>
                <w:vertAlign w:val="superscript"/>
              </w:rPr>
              <w:t>b</w:t>
            </w:r>
          </w:p>
        </w:tc>
      </w:tr>
      <w:tr w:rsidR="003A5B5C" w:rsidRPr="003A5B5C" w:rsidTr="003A5B5C">
        <w:trPr>
          <w:cantSplit/>
          <w:jc w:val="center"/>
        </w:trPr>
        <w:tc>
          <w:tcPr>
            <w:tcW w:w="737" w:type="dxa"/>
            <w:vMerge/>
            <w:shd w:val="clear" w:color="auto" w:fill="E0E0E0"/>
          </w:tcPr>
          <w:p w:rsidR="003A5B5C" w:rsidRPr="003A5B5C" w:rsidRDefault="003A5B5C" w:rsidP="003A5B5C">
            <w:pPr>
              <w:autoSpaceDE w:val="0"/>
              <w:autoSpaceDN w:val="0"/>
              <w:adjustRightInd w:val="0"/>
              <w:spacing w:after="0" w:line="240" w:lineRule="auto"/>
              <w:rPr>
                <w:rFonts w:asciiTheme="majorHAnsi" w:hAnsiTheme="majorHAnsi"/>
                <w:color w:val="010205"/>
                <w:sz w:val="20"/>
                <w:szCs w:val="20"/>
              </w:rPr>
            </w:pPr>
          </w:p>
        </w:tc>
        <w:tc>
          <w:tcPr>
            <w:tcW w:w="1291" w:type="dxa"/>
            <w:shd w:val="clear" w:color="auto" w:fill="E0E0E0"/>
          </w:tcPr>
          <w:p w:rsidR="003A5B5C" w:rsidRPr="003A5B5C" w:rsidRDefault="003A5B5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Residual</w:t>
            </w:r>
          </w:p>
        </w:tc>
        <w:tc>
          <w:tcPr>
            <w:tcW w:w="1475"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367.093</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7</w:t>
            </w:r>
          </w:p>
        </w:tc>
        <w:tc>
          <w:tcPr>
            <w:tcW w:w="1414"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52.442</w:t>
            </w:r>
          </w:p>
        </w:tc>
        <w:tc>
          <w:tcPr>
            <w:tcW w:w="1029" w:type="dxa"/>
            <w:shd w:val="clear" w:color="auto" w:fill="FFFFFF"/>
            <w:vAlign w:val="center"/>
          </w:tcPr>
          <w:p w:rsidR="003A5B5C" w:rsidRPr="003A5B5C" w:rsidRDefault="003A5B5C" w:rsidP="003A5B5C">
            <w:pPr>
              <w:autoSpaceDE w:val="0"/>
              <w:autoSpaceDN w:val="0"/>
              <w:adjustRightInd w:val="0"/>
              <w:spacing w:after="0" w:line="240" w:lineRule="auto"/>
              <w:rPr>
                <w:rFonts w:asciiTheme="majorHAnsi" w:hAnsiTheme="majorHAnsi"/>
                <w:sz w:val="20"/>
                <w:szCs w:val="20"/>
              </w:rPr>
            </w:pPr>
          </w:p>
        </w:tc>
        <w:tc>
          <w:tcPr>
            <w:tcW w:w="1029" w:type="dxa"/>
            <w:shd w:val="clear" w:color="auto" w:fill="FFFFFF"/>
            <w:vAlign w:val="center"/>
          </w:tcPr>
          <w:p w:rsidR="003A5B5C" w:rsidRPr="003A5B5C" w:rsidRDefault="003A5B5C" w:rsidP="003A5B5C">
            <w:pPr>
              <w:autoSpaceDE w:val="0"/>
              <w:autoSpaceDN w:val="0"/>
              <w:adjustRightInd w:val="0"/>
              <w:spacing w:after="0" w:line="240" w:lineRule="auto"/>
              <w:rPr>
                <w:rFonts w:asciiTheme="majorHAnsi" w:hAnsiTheme="majorHAnsi"/>
                <w:sz w:val="20"/>
                <w:szCs w:val="20"/>
              </w:rPr>
            </w:pPr>
          </w:p>
        </w:tc>
      </w:tr>
      <w:tr w:rsidR="003A5B5C" w:rsidRPr="003A5B5C" w:rsidTr="003A5B5C">
        <w:trPr>
          <w:cantSplit/>
          <w:jc w:val="center"/>
        </w:trPr>
        <w:tc>
          <w:tcPr>
            <w:tcW w:w="737" w:type="dxa"/>
            <w:vMerge/>
            <w:shd w:val="clear" w:color="auto" w:fill="E0E0E0"/>
          </w:tcPr>
          <w:p w:rsidR="003A5B5C" w:rsidRPr="003A5B5C" w:rsidRDefault="003A5B5C" w:rsidP="003A5B5C">
            <w:pPr>
              <w:autoSpaceDE w:val="0"/>
              <w:autoSpaceDN w:val="0"/>
              <w:adjustRightInd w:val="0"/>
              <w:spacing w:after="0" w:line="240" w:lineRule="auto"/>
              <w:rPr>
                <w:rFonts w:asciiTheme="majorHAnsi" w:hAnsiTheme="majorHAnsi"/>
                <w:sz w:val="20"/>
                <w:szCs w:val="20"/>
              </w:rPr>
            </w:pPr>
          </w:p>
        </w:tc>
        <w:tc>
          <w:tcPr>
            <w:tcW w:w="1291" w:type="dxa"/>
            <w:shd w:val="clear" w:color="auto" w:fill="E0E0E0"/>
          </w:tcPr>
          <w:p w:rsidR="003A5B5C" w:rsidRPr="003A5B5C" w:rsidRDefault="003A5B5C" w:rsidP="003A5B5C">
            <w:pPr>
              <w:autoSpaceDE w:val="0"/>
              <w:autoSpaceDN w:val="0"/>
              <w:adjustRightInd w:val="0"/>
              <w:spacing w:after="0" w:line="240" w:lineRule="auto"/>
              <w:ind w:left="60" w:right="60"/>
              <w:rPr>
                <w:rFonts w:asciiTheme="majorHAnsi" w:hAnsiTheme="majorHAnsi"/>
                <w:color w:val="264A60"/>
                <w:sz w:val="20"/>
                <w:szCs w:val="20"/>
              </w:rPr>
            </w:pPr>
            <w:r w:rsidRPr="003A5B5C">
              <w:rPr>
                <w:rFonts w:asciiTheme="majorHAnsi" w:hAnsiTheme="majorHAnsi"/>
                <w:color w:val="264A60"/>
                <w:sz w:val="20"/>
                <w:szCs w:val="20"/>
              </w:rPr>
              <w:t>Total</w:t>
            </w:r>
          </w:p>
        </w:tc>
        <w:tc>
          <w:tcPr>
            <w:tcW w:w="1475"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1243.343</w:t>
            </w:r>
          </w:p>
        </w:tc>
        <w:tc>
          <w:tcPr>
            <w:tcW w:w="1029" w:type="dxa"/>
            <w:shd w:val="clear" w:color="auto" w:fill="FFFFFF"/>
          </w:tcPr>
          <w:p w:rsidR="003A5B5C" w:rsidRPr="003A5B5C" w:rsidRDefault="003A5B5C" w:rsidP="003A5B5C">
            <w:pPr>
              <w:autoSpaceDE w:val="0"/>
              <w:autoSpaceDN w:val="0"/>
              <w:adjustRightInd w:val="0"/>
              <w:spacing w:after="0" w:line="240" w:lineRule="auto"/>
              <w:ind w:left="60" w:right="60"/>
              <w:jc w:val="right"/>
              <w:rPr>
                <w:rFonts w:asciiTheme="majorHAnsi" w:hAnsiTheme="majorHAnsi"/>
                <w:color w:val="010205"/>
                <w:sz w:val="20"/>
                <w:szCs w:val="20"/>
              </w:rPr>
            </w:pPr>
            <w:r w:rsidRPr="003A5B5C">
              <w:rPr>
                <w:rFonts w:asciiTheme="majorHAnsi" w:hAnsiTheme="majorHAnsi"/>
                <w:color w:val="010205"/>
                <w:sz w:val="20"/>
                <w:szCs w:val="20"/>
              </w:rPr>
              <w:t>10</w:t>
            </w:r>
          </w:p>
        </w:tc>
        <w:tc>
          <w:tcPr>
            <w:tcW w:w="1414" w:type="dxa"/>
            <w:shd w:val="clear" w:color="auto" w:fill="FFFFFF"/>
            <w:vAlign w:val="center"/>
          </w:tcPr>
          <w:p w:rsidR="003A5B5C" w:rsidRPr="003A5B5C" w:rsidRDefault="003A5B5C" w:rsidP="003A5B5C">
            <w:pPr>
              <w:autoSpaceDE w:val="0"/>
              <w:autoSpaceDN w:val="0"/>
              <w:adjustRightInd w:val="0"/>
              <w:spacing w:after="0" w:line="240" w:lineRule="auto"/>
              <w:rPr>
                <w:rFonts w:asciiTheme="majorHAnsi" w:hAnsiTheme="majorHAnsi"/>
                <w:sz w:val="20"/>
                <w:szCs w:val="20"/>
              </w:rPr>
            </w:pPr>
          </w:p>
        </w:tc>
        <w:tc>
          <w:tcPr>
            <w:tcW w:w="1029" w:type="dxa"/>
            <w:shd w:val="clear" w:color="auto" w:fill="FFFFFF"/>
            <w:vAlign w:val="center"/>
          </w:tcPr>
          <w:p w:rsidR="003A5B5C" w:rsidRPr="003A5B5C" w:rsidRDefault="003A5B5C" w:rsidP="003A5B5C">
            <w:pPr>
              <w:autoSpaceDE w:val="0"/>
              <w:autoSpaceDN w:val="0"/>
              <w:adjustRightInd w:val="0"/>
              <w:spacing w:after="0" w:line="240" w:lineRule="auto"/>
              <w:rPr>
                <w:rFonts w:asciiTheme="majorHAnsi" w:hAnsiTheme="majorHAnsi"/>
                <w:sz w:val="20"/>
                <w:szCs w:val="20"/>
              </w:rPr>
            </w:pPr>
          </w:p>
        </w:tc>
        <w:tc>
          <w:tcPr>
            <w:tcW w:w="1029" w:type="dxa"/>
            <w:shd w:val="clear" w:color="auto" w:fill="FFFFFF"/>
            <w:vAlign w:val="center"/>
          </w:tcPr>
          <w:p w:rsidR="003A5B5C" w:rsidRPr="003A5B5C" w:rsidRDefault="003A5B5C" w:rsidP="003A5B5C">
            <w:pPr>
              <w:autoSpaceDE w:val="0"/>
              <w:autoSpaceDN w:val="0"/>
              <w:adjustRightInd w:val="0"/>
              <w:spacing w:after="0" w:line="240" w:lineRule="auto"/>
              <w:rPr>
                <w:rFonts w:asciiTheme="majorHAnsi" w:hAnsiTheme="majorHAnsi"/>
                <w:sz w:val="20"/>
                <w:szCs w:val="20"/>
              </w:rPr>
            </w:pPr>
          </w:p>
        </w:tc>
      </w:tr>
      <w:tr w:rsidR="003A5B5C" w:rsidRPr="003A5B5C" w:rsidTr="003A5B5C">
        <w:trPr>
          <w:cantSplit/>
          <w:jc w:val="center"/>
        </w:trPr>
        <w:tc>
          <w:tcPr>
            <w:tcW w:w="8004" w:type="dxa"/>
            <w:gridSpan w:val="7"/>
            <w:shd w:val="clear" w:color="auto" w:fill="FFFFFF"/>
          </w:tcPr>
          <w:p w:rsidR="003A5B5C" w:rsidRPr="003A5B5C" w:rsidRDefault="003A5B5C" w:rsidP="003A5B5C">
            <w:pPr>
              <w:autoSpaceDE w:val="0"/>
              <w:autoSpaceDN w:val="0"/>
              <w:adjustRightInd w:val="0"/>
              <w:spacing w:after="0" w:line="240" w:lineRule="auto"/>
              <w:ind w:left="60" w:right="60"/>
              <w:rPr>
                <w:rFonts w:asciiTheme="majorHAnsi" w:hAnsiTheme="majorHAnsi"/>
                <w:color w:val="010205"/>
                <w:sz w:val="20"/>
                <w:szCs w:val="20"/>
              </w:rPr>
            </w:pPr>
            <w:r w:rsidRPr="003A5B5C">
              <w:rPr>
                <w:rFonts w:asciiTheme="majorHAnsi" w:hAnsiTheme="majorHAnsi"/>
                <w:color w:val="010205"/>
                <w:sz w:val="20"/>
                <w:szCs w:val="20"/>
              </w:rPr>
              <w:t>a. Dependent Variable: Y</w:t>
            </w:r>
          </w:p>
        </w:tc>
      </w:tr>
      <w:tr w:rsidR="003A5B5C" w:rsidRPr="003A5B5C" w:rsidTr="003A5B5C">
        <w:trPr>
          <w:cantSplit/>
          <w:jc w:val="center"/>
        </w:trPr>
        <w:tc>
          <w:tcPr>
            <w:tcW w:w="8004" w:type="dxa"/>
            <w:gridSpan w:val="7"/>
            <w:shd w:val="clear" w:color="auto" w:fill="FFFFFF"/>
          </w:tcPr>
          <w:p w:rsidR="003A5B5C" w:rsidRPr="003A5B5C" w:rsidRDefault="003A5B5C" w:rsidP="003A5B5C">
            <w:pPr>
              <w:autoSpaceDE w:val="0"/>
              <w:autoSpaceDN w:val="0"/>
              <w:adjustRightInd w:val="0"/>
              <w:spacing w:after="0" w:line="240" w:lineRule="auto"/>
              <w:ind w:left="60" w:right="60"/>
              <w:rPr>
                <w:rFonts w:asciiTheme="majorHAnsi" w:hAnsiTheme="majorHAnsi"/>
                <w:color w:val="010205"/>
                <w:sz w:val="20"/>
                <w:szCs w:val="20"/>
              </w:rPr>
            </w:pPr>
            <w:r w:rsidRPr="003A5B5C">
              <w:rPr>
                <w:rFonts w:asciiTheme="majorHAnsi" w:hAnsiTheme="majorHAnsi"/>
                <w:color w:val="010205"/>
                <w:sz w:val="20"/>
                <w:szCs w:val="20"/>
              </w:rPr>
              <w:t>b. Predictors: (Constant), X3, X1, X2</w:t>
            </w:r>
          </w:p>
        </w:tc>
      </w:tr>
    </w:tbl>
    <w:p w:rsidR="003A5B5C" w:rsidRPr="003A5B5C" w:rsidRDefault="003A5B5C" w:rsidP="003A5B5C">
      <w:pPr>
        <w:spacing w:after="0" w:line="240" w:lineRule="auto"/>
        <w:jc w:val="center"/>
        <w:rPr>
          <w:rFonts w:asciiTheme="majorHAnsi" w:hAnsiTheme="majorHAnsi"/>
          <w:i/>
          <w:iCs/>
          <w:noProof/>
          <w:sz w:val="20"/>
          <w:szCs w:val="20"/>
        </w:rPr>
      </w:pPr>
      <w:r w:rsidRPr="003A5B5C">
        <w:rPr>
          <w:rFonts w:asciiTheme="majorHAnsi" w:hAnsiTheme="majorHAnsi"/>
          <w:i/>
          <w:iCs/>
          <w:noProof/>
          <w:sz w:val="20"/>
          <w:szCs w:val="20"/>
        </w:rPr>
        <w:t>Sumber: diolah dari SPSS versi 25,2022</w:t>
      </w:r>
    </w:p>
    <w:p w:rsidR="003A5B5C" w:rsidRPr="00B11929" w:rsidRDefault="003A5B5C" w:rsidP="00B11929">
      <w:pPr>
        <w:spacing w:after="0" w:line="240" w:lineRule="auto"/>
        <w:ind w:firstLine="709"/>
        <w:jc w:val="both"/>
        <w:rPr>
          <w:rFonts w:ascii="Cambria" w:hAnsi="Cambria"/>
          <w:noProof/>
          <w:sz w:val="20"/>
          <w:szCs w:val="20"/>
        </w:rPr>
      </w:pPr>
      <w:r w:rsidRPr="003A5B5C">
        <w:rPr>
          <w:rFonts w:asciiTheme="majorHAnsi" w:hAnsiTheme="majorHAnsi"/>
          <w:noProof/>
          <w:sz w:val="20"/>
          <w:szCs w:val="20"/>
        </w:rPr>
        <w:t xml:space="preserve">Berdasarkan uji F terlihat pada tabel </w:t>
      </w:r>
      <w:r w:rsidRPr="003A5B5C">
        <w:rPr>
          <w:rFonts w:asciiTheme="majorHAnsi" w:hAnsiTheme="majorHAnsi"/>
          <w:noProof/>
          <w:sz w:val="20"/>
          <w:szCs w:val="20"/>
          <w:lang w:val="en-US"/>
        </w:rPr>
        <w:t>diatas</w:t>
      </w:r>
      <w:r w:rsidRPr="003A5B5C">
        <w:rPr>
          <w:rFonts w:asciiTheme="majorHAnsi" w:hAnsiTheme="majorHAnsi"/>
          <w:noProof/>
          <w:sz w:val="20"/>
          <w:szCs w:val="20"/>
        </w:rPr>
        <w:t xml:space="preserve"> diketahui nilai F</w:t>
      </w:r>
      <w:r w:rsidRPr="003A5B5C">
        <w:rPr>
          <w:rFonts w:asciiTheme="majorHAnsi" w:hAnsiTheme="majorHAnsi"/>
          <w:noProof/>
          <w:sz w:val="20"/>
          <w:szCs w:val="20"/>
          <w:vertAlign w:val="subscript"/>
          <w:lang w:val="en-US"/>
        </w:rPr>
        <w:t>tabel</w:t>
      </w:r>
      <w:r w:rsidRPr="003A5B5C">
        <w:rPr>
          <w:rFonts w:asciiTheme="majorHAnsi" w:hAnsiTheme="majorHAnsi"/>
          <w:noProof/>
          <w:sz w:val="20"/>
          <w:szCs w:val="20"/>
        </w:rPr>
        <w:t xml:space="preserve"> sebesar </w:t>
      </w:r>
      <w:r w:rsidRPr="003A5B5C">
        <w:rPr>
          <w:rFonts w:asciiTheme="majorHAnsi" w:hAnsiTheme="majorHAnsi"/>
          <w:noProof/>
          <w:sz w:val="20"/>
          <w:szCs w:val="20"/>
          <w:lang w:val="en-US"/>
        </w:rPr>
        <w:t>5,570</w:t>
      </w:r>
      <w:r w:rsidRPr="003A5B5C">
        <w:rPr>
          <w:rFonts w:asciiTheme="majorHAnsi" w:hAnsiTheme="majorHAnsi"/>
          <w:noProof/>
          <w:sz w:val="20"/>
          <w:szCs w:val="20"/>
        </w:rPr>
        <w:t xml:space="preserve"> dan </w:t>
      </w:r>
      <w:r w:rsidRPr="003A5B5C">
        <w:rPr>
          <w:rFonts w:asciiTheme="majorHAnsi" w:hAnsiTheme="majorHAnsi"/>
          <w:noProof/>
          <w:sz w:val="20"/>
          <w:szCs w:val="20"/>
          <w:lang w:val="en-US"/>
        </w:rPr>
        <w:t>nilai signifkan sebesar 0,029</w:t>
      </w:r>
      <w:r w:rsidRPr="003A5B5C">
        <w:rPr>
          <w:rFonts w:asciiTheme="majorHAnsi" w:hAnsiTheme="majorHAnsi"/>
          <w:noProof/>
          <w:sz w:val="20"/>
          <w:szCs w:val="20"/>
        </w:rPr>
        <w:t>. Sehingga dapat disimpulkan bahwa</w:t>
      </w:r>
      <w:r w:rsidRPr="003A5B5C">
        <w:rPr>
          <w:rFonts w:asciiTheme="majorHAnsi" w:hAnsiTheme="majorHAnsi"/>
          <w:noProof/>
          <w:sz w:val="20"/>
          <w:szCs w:val="20"/>
          <w:lang w:val="en-US"/>
        </w:rPr>
        <w:t xml:space="preserve"> </w:t>
      </w:r>
      <w:r w:rsidRPr="003A5B5C">
        <w:rPr>
          <w:rFonts w:asciiTheme="majorHAnsi" w:hAnsiTheme="majorHAnsi"/>
          <w:noProof/>
          <w:sz w:val="20"/>
          <w:szCs w:val="20"/>
        </w:rPr>
        <w:t>variabel Pajak Parkir (X</w:t>
      </w:r>
      <w:r w:rsidRPr="003A5B5C">
        <w:rPr>
          <w:rFonts w:asciiTheme="majorHAnsi" w:hAnsiTheme="majorHAnsi"/>
          <w:noProof/>
          <w:sz w:val="20"/>
          <w:szCs w:val="20"/>
          <w:vertAlign w:val="subscript"/>
        </w:rPr>
        <w:t>1</w:t>
      </w:r>
      <w:r w:rsidRPr="003A5B5C">
        <w:rPr>
          <w:rFonts w:asciiTheme="majorHAnsi" w:hAnsiTheme="majorHAnsi"/>
          <w:noProof/>
          <w:sz w:val="20"/>
          <w:szCs w:val="20"/>
        </w:rPr>
        <w:t>), Pajak Reklame (X</w:t>
      </w:r>
      <w:r w:rsidRPr="003A5B5C">
        <w:rPr>
          <w:rFonts w:asciiTheme="majorHAnsi" w:hAnsiTheme="majorHAnsi"/>
          <w:noProof/>
          <w:sz w:val="20"/>
          <w:szCs w:val="20"/>
          <w:vertAlign w:val="subscript"/>
        </w:rPr>
        <w:t>2</w:t>
      </w:r>
      <w:r w:rsidRPr="003A5B5C">
        <w:rPr>
          <w:rFonts w:asciiTheme="majorHAnsi" w:hAnsiTheme="majorHAnsi"/>
          <w:noProof/>
          <w:sz w:val="20"/>
          <w:szCs w:val="20"/>
        </w:rPr>
        <w:t>) dan Pajak Penerangan Jalan (X</w:t>
      </w:r>
      <w:r w:rsidRPr="003A5B5C">
        <w:rPr>
          <w:rFonts w:asciiTheme="majorHAnsi" w:hAnsiTheme="majorHAnsi"/>
          <w:noProof/>
          <w:sz w:val="20"/>
          <w:szCs w:val="20"/>
          <w:vertAlign w:val="subscript"/>
        </w:rPr>
        <w:t>3</w:t>
      </w:r>
      <w:r w:rsidRPr="003A5B5C">
        <w:rPr>
          <w:rFonts w:asciiTheme="majorHAnsi" w:hAnsiTheme="majorHAnsi"/>
          <w:noProof/>
          <w:sz w:val="20"/>
          <w:szCs w:val="20"/>
        </w:rPr>
        <w:t xml:space="preserve">) secara bersama-sama terhadap Pendapatan Asli Daerah (Y) pada Pemerintah </w:t>
      </w:r>
      <w:r w:rsidRPr="003A5B5C">
        <w:rPr>
          <w:rFonts w:asciiTheme="majorHAnsi" w:hAnsiTheme="majorHAnsi"/>
          <w:noProof/>
          <w:sz w:val="20"/>
          <w:szCs w:val="20"/>
        </w:rPr>
        <w:lastRenderedPageBreak/>
        <w:t>Kota Balikpapan. Dengan nilai signifikansi yang diperoleh sebesar 0,0</w:t>
      </w:r>
      <w:r w:rsidRPr="003A5B5C">
        <w:rPr>
          <w:rFonts w:asciiTheme="majorHAnsi" w:hAnsiTheme="majorHAnsi"/>
          <w:noProof/>
          <w:sz w:val="20"/>
          <w:szCs w:val="20"/>
          <w:lang w:val="en-US"/>
        </w:rPr>
        <w:t>29</w:t>
      </w:r>
      <w:r w:rsidRPr="003A5B5C">
        <w:rPr>
          <w:rFonts w:asciiTheme="majorHAnsi" w:hAnsiTheme="majorHAnsi"/>
          <w:noProof/>
          <w:sz w:val="20"/>
          <w:szCs w:val="20"/>
        </w:rPr>
        <w:t xml:space="preserve"> dimana nilai ini lebih kecil dari 0,05 maka dapat dinyatakan bahwa secara bersama-sama variabel Pajak Parkir (X</w:t>
      </w:r>
      <w:r w:rsidRPr="003A5B5C">
        <w:rPr>
          <w:rFonts w:asciiTheme="majorHAnsi" w:hAnsiTheme="majorHAnsi"/>
          <w:noProof/>
          <w:sz w:val="20"/>
          <w:szCs w:val="20"/>
          <w:vertAlign w:val="subscript"/>
        </w:rPr>
        <w:t>1</w:t>
      </w:r>
      <w:r w:rsidRPr="003A5B5C">
        <w:rPr>
          <w:rFonts w:asciiTheme="majorHAnsi" w:hAnsiTheme="majorHAnsi"/>
          <w:noProof/>
          <w:sz w:val="20"/>
          <w:szCs w:val="20"/>
        </w:rPr>
        <w:t>), Pajak Reklame (X</w:t>
      </w:r>
      <w:r w:rsidRPr="003A5B5C">
        <w:rPr>
          <w:rFonts w:asciiTheme="majorHAnsi" w:hAnsiTheme="majorHAnsi"/>
          <w:noProof/>
          <w:sz w:val="20"/>
          <w:szCs w:val="20"/>
          <w:vertAlign w:val="subscript"/>
        </w:rPr>
        <w:t>2</w:t>
      </w:r>
      <w:r w:rsidRPr="003A5B5C">
        <w:rPr>
          <w:rFonts w:asciiTheme="majorHAnsi" w:hAnsiTheme="majorHAnsi"/>
          <w:noProof/>
          <w:sz w:val="20"/>
          <w:szCs w:val="20"/>
        </w:rPr>
        <w:t xml:space="preserve">) dan </w:t>
      </w:r>
      <w:r w:rsidRPr="00B11929">
        <w:rPr>
          <w:rFonts w:ascii="Cambria" w:hAnsi="Cambria"/>
          <w:noProof/>
          <w:sz w:val="20"/>
          <w:szCs w:val="20"/>
        </w:rPr>
        <w:t>Pajak Penerangan Jalan (X</w:t>
      </w:r>
      <w:r w:rsidRPr="00B11929">
        <w:rPr>
          <w:rFonts w:ascii="Cambria" w:hAnsi="Cambria"/>
          <w:noProof/>
          <w:sz w:val="20"/>
          <w:szCs w:val="20"/>
          <w:vertAlign w:val="subscript"/>
        </w:rPr>
        <w:t>3</w:t>
      </w:r>
      <w:r w:rsidRPr="00B11929">
        <w:rPr>
          <w:rFonts w:ascii="Cambria" w:hAnsi="Cambria"/>
          <w:noProof/>
          <w:sz w:val="20"/>
          <w:szCs w:val="20"/>
        </w:rPr>
        <w:t>) berpengaruh dan signifikan terhadap Pendapatan Asli Daerah (Y) pada Pemerintah Kota Balikpapan. Dengan demikian dapat disimpulkan bahwa H</w:t>
      </w:r>
      <w:r w:rsidRPr="00B11929">
        <w:rPr>
          <w:rFonts w:ascii="Cambria" w:hAnsi="Cambria"/>
          <w:noProof/>
          <w:sz w:val="20"/>
          <w:szCs w:val="20"/>
          <w:vertAlign w:val="subscript"/>
        </w:rPr>
        <w:t>4</w:t>
      </w:r>
      <w:r w:rsidRPr="00B11929">
        <w:rPr>
          <w:rFonts w:ascii="Cambria" w:hAnsi="Cambria"/>
          <w:noProof/>
          <w:sz w:val="20"/>
          <w:szCs w:val="20"/>
        </w:rPr>
        <w:t xml:space="preserve"> diterima.</w:t>
      </w:r>
    </w:p>
    <w:p w:rsidR="00B11929" w:rsidRPr="00B11929" w:rsidRDefault="00B11929" w:rsidP="00B11929">
      <w:pPr>
        <w:pStyle w:val="Heading2"/>
        <w:spacing w:line="240" w:lineRule="auto"/>
        <w:rPr>
          <w:rFonts w:ascii="Cambria" w:hAnsi="Cambria"/>
          <w:b/>
          <w:color w:val="auto"/>
          <w:sz w:val="20"/>
          <w:szCs w:val="20"/>
        </w:rPr>
      </w:pPr>
      <w:r w:rsidRPr="00B11929">
        <w:rPr>
          <w:rFonts w:ascii="Cambria" w:hAnsi="Cambria"/>
          <w:b/>
          <w:color w:val="auto"/>
          <w:sz w:val="20"/>
          <w:szCs w:val="20"/>
        </w:rPr>
        <w:t>Uji Koefisisen Determinasi (R2)</w:t>
      </w:r>
    </w:p>
    <w:p w:rsidR="00B11929" w:rsidRPr="00B11929" w:rsidRDefault="00B11929" w:rsidP="00B11929">
      <w:pPr>
        <w:pStyle w:val="Caption"/>
        <w:spacing w:after="0"/>
        <w:jc w:val="center"/>
        <w:rPr>
          <w:rFonts w:ascii="Cambria" w:hAnsi="Cambria"/>
          <w:b w:val="0"/>
          <w:bCs w:val="0"/>
          <w:noProof/>
          <w:color w:val="auto"/>
          <w:sz w:val="20"/>
          <w:szCs w:val="20"/>
          <w:lang w:val="id-ID"/>
        </w:rPr>
      </w:pPr>
      <w:r w:rsidRPr="00B11929">
        <w:rPr>
          <w:rFonts w:ascii="Cambria" w:hAnsi="Cambria"/>
          <w:b w:val="0"/>
          <w:noProof/>
          <w:color w:val="auto"/>
          <w:sz w:val="20"/>
          <w:szCs w:val="20"/>
          <w:lang w:val="en-US"/>
        </w:rPr>
        <w:t xml:space="preserve">Tabel 7 </w:t>
      </w:r>
      <w:r w:rsidRPr="00B11929">
        <w:rPr>
          <w:rFonts w:ascii="Cambria" w:hAnsi="Cambria"/>
          <w:b w:val="0"/>
          <w:bCs w:val="0"/>
          <w:noProof/>
          <w:color w:val="auto"/>
          <w:sz w:val="20"/>
          <w:szCs w:val="20"/>
          <w:lang w:val="id-ID"/>
        </w:rPr>
        <w:t>Uji Koefisien Determinasi</w:t>
      </w:r>
    </w:p>
    <w:tbl>
      <w:tblPr>
        <w:tblW w:w="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B11929" w:rsidRPr="00B11929" w:rsidTr="00B11929">
        <w:trPr>
          <w:cantSplit/>
          <w:jc w:val="center"/>
        </w:trPr>
        <w:tc>
          <w:tcPr>
            <w:tcW w:w="5872" w:type="dxa"/>
            <w:gridSpan w:val="5"/>
            <w:shd w:val="clear" w:color="auto" w:fill="FFFFFF"/>
            <w:vAlign w:val="center"/>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b/>
                <w:bCs/>
                <w:sz w:val="20"/>
                <w:szCs w:val="20"/>
              </w:rPr>
              <w:t>Model Summary</w:t>
            </w:r>
          </w:p>
        </w:tc>
      </w:tr>
      <w:tr w:rsidR="00B11929" w:rsidRPr="00B11929" w:rsidTr="00B11929">
        <w:trPr>
          <w:cantSplit/>
          <w:jc w:val="center"/>
        </w:trPr>
        <w:tc>
          <w:tcPr>
            <w:tcW w:w="798" w:type="dxa"/>
            <w:shd w:val="clear" w:color="auto" w:fill="FFFFFF"/>
            <w:vAlign w:val="bottom"/>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sz w:val="20"/>
                <w:szCs w:val="20"/>
              </w:rPr>
              <w:t>Model</w:t>
            </w:r>
          </w:p>
        </w:tc>
        <w:tc>
          <w:tcPr>
            <w:tcW w:w="1030" w:type="dxa"/>
            <w:shd w:val="clear" w:color="auto" w:fill="FFFFFF"/>
            <w:vAlign w:val="bottom"/>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sz w:val="20"/>
                <w:szCs w:val="20"/>
              </w:rPr>
              <w:t>R</w:t>
            </w:r>
          </w:p>
        </w:tc>
        <w:tc>
          <w:tcPr>
            <w:tcW w:w="1092" w:type="dxa"/>
            <w:shd w:val="clear" w:color="auto" w:fill="FFFFFF"/>
            <w:vAlign w:val="bottom"/>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sz w:val="20"/>
                <w:szCs w:val="20"/>
              </w:rPr>
              <w:t>R Square</w:t>
            </w:r>
          </w:p>
        </w:tc>
        <w:tc>
          <w:tcPr>
            <w:tcW w:w="1476" w:type="dxa"/>
            <w:shd w:val="clear" w:color="auto" w:fill="FFFFFF"/>
            <w:vAlign w:val="bottom"/>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sz w:val="20"/>
                <w:szCs w:val="20"/>
              </w:rPr>
              <w:t>Adjusted R Square</w:t>
            </w:r>
          </w:p>
        </w:tc>
        <w:tc>
          <w:tcPr>
            <w:tcW w:w="1476" w:type="dxa"/>
            <w:shd w:val="clear" w:color="auto" w:fill="FFFFFF"/>
            <w:vAlign w:val="bottom"/>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sz w:val="20"/>
                <w:szCs w:val="20"/>
              </w:rPr>
              <w:t>Std. Error of the Estimate</w:t>
            </w:r>
          </w:p>
        </w:tc>
      </w:tr>
      <w:tr w:rsidR="00B11929" w:rsidRPr="00B11929" w:rsidTr="00B11929">
        <w:trPr>
          <w:cantSplit/>
          <w:jc w:val="center"/>
        </w:trPr>
        <w:tc>
          <w:tcPr>
            <w:tcW w:w="798" w:type="dxa"/>
            <w:shd w:val="clear" w:color="auto" w:fill="E0E0E0"/>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sz w:val="20"/>
                <w:szCs w:val="20"/>
              </w:rPr>
              <w:t>1</w:t>
            </w:r>
          </w:p>
        </w:tc>
        <w:tc>
          <w:tcPr>
            <w:tcW w:w="1030" w:type="dxa"/>
            <w:shd w:val="clear" w:color="auto" w:fill="FFFFFF"/>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sz w:val="20"/>
                <w:szCs w:val="20"/>
              </w:rPr>
              <w:t>.878</w:t>
            </w:r>
            <w:r w:rsidRPr="00B11929">
              <w:rPr>
                <w:rFonts w:ascii="Cambria" w:hAnsi="Cambria"/>
                <w:sz w:val="20"/>
                <w:szCs w:val="20"/>
                <w:vertAlign w:val="superscript"/>
              </w:rPr>
              <w:t>a</w:t>
            </w:r>
          </w:p>
        </w:tc>
        <w:tc>
          <w:tcPr>
            <w:tcW w:w="1092" w:type="dxa"/>
            <w:shd w:val="clear" w:color="auto" w:fill="FFFFFF"/>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sz w:val="20"/>
                <w:szCs w:val="20"/>
              </w:rPr>
              <w:t>.771</w:t>
            </w:r>
          </w:p>
        </w:tc>
        <w:tc>
          <w:tcPr>
            <w:tcW w:w="1476" w:type="dxa"/>
            <w:shd w:val="clear" w:color="auto" w:fill="FFFFFF"/>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sz w:val="20"/>
                <w:szCs w:val="20"/>
              </w:rPr>
              <w:t>.674</w:t>
            </w:r>
          </w:p>
        </w:tc>
        <w:tc>
          <w:tcPr>
            <w:tcW w:w="1476" w:type="dxa"/>
            <w:shd w:val="clear" w:color="auto" w:fill="FFFFFF"/>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sz w:val="20"/>
                <w:szCs w:val="20"/>
              </w:rPr>
              <w:t>6.37109</w:t>
            </w:r>
          </w:p>
        </w:tc>
      </w:tr>
      <w:tr w:rsidR="00B11929" w:rsidRPr="00B11929" w:rsidTr="00B11929">
        <w:trPr>
          <w:cantSplit/>
          <w:jc w:val="center"/>
        </w:trPr>
        <w:tc>
          <w:tcPr>
            <w:tcW w:w="5872" w:type="dxa"/>
            <w:gridSpan w:val="5"/>
            <w:shd w:val="clear" w:color="auto" w:fill="FFFFFF"/>
          </w:tcPr>
          <w:p w:rsidR="00B11929" w:rsidRPr="00B11929" w:rsidRDefault="00B11929" w:rsidP="00B11929">
            <w:pPr>
              <w:autoSpaceDE w:val="0"/>
              <w:autoSpaceDN w:val="0"/>
              <w:adjustRightInd w:val="0"/>
              <w:spacing w:after="0" w:line="240" w:lineRule="auto"/>
              <w:ind w:left="60" w:right="60"/>
              <w:jc w:val="center"/>
              <w:rPr>
                <w:rFonts w:ascii="Cambria" w:hAnsi="Cambria"/>
                <w:sz w:val="20"/>
                <w:szCs w:val="20"/>
              </w:rPr>
            </w:pPr>
            <w:r w:rsidRPr="00B11929">
              <w:rPr>
                <w:rFonts w:ascii="Cambria" w:hAnsi="Cambria"/>
                <w:sz w:val="20"/>
                <w:szCs w:val="20"/>
              </w:rPr>
              <w:t>a. Predictors: (Constant), X3, X1, X2</w:t>
            </w:r>
          </w:p>
        </w:tc>
      </w:tr>
    </w:tbl>
    <w:p w:rsidR="00B11929" w:rsidRPr="00B11929" w:rsidRDefault="00B11929" w:rsidP="00B11929">
      <w:pPr>
        <w:spacing w:line="240" w:lineRule="auto"/>
        <w:jc w:val="center"/>
        <w:rPr>
          <w:rFonts w:ascii="Cambria" w:hAnsi="Cambria"/>
          <w:i/>
          <w:iCs/>
          <w:noProof/>
          <w:sz w:val="20"/>
          <w:szCs w:val="20"/>
        </w:rPr>
      </w:pPr>
      <w:r w:rsidRPr="00B11929">
        <w:rPr>
          <w:rFonts w:ascii="Cambria" w:hAnsi="Cambria"/>
          <w:i/>
          <w:iCs/>
          <w:noProof/>
          <w:sz w:val="20"/>
          <w:szCs w:val="20"/>
        </w:rPr>
        <w:t>Sumber: diolah dari SPSS versi 25,2022</w:t>
      </w:r>
    </w:p>
    <w:p w:rsidR="00B11929" w:rsidRPr="00B11929" w:rsidRDefault="00B11929" w:rsidP="00655379">
      <w:pPr>
        <w:tabs>
          <w:tab w:val="left" w:pos="851"/>
        </w:tabs>
        <w:spacing w:after="0" w:line="240" w:lineRule="auto"/>
        <w:ind w:firstLine="709"/>
        <w:jc w:val="both"/>
        <w:rPr>
          <w:rFonts w:ascii="Times New Roman" w:hAnsi="Times New Roman"/>
          <w:noProof/>
          <w:sz w:val="24"/>
          <w:szCs w:val="24"/>
          <w:lang w:val="en-US"/>
        </w:rPr>
      </w:pPr>
      <w:r w:rsidRPr="00B11929">
        <w:rPr>
          <w:rFonts w:ascii="Cambria" w:hAnsi="Cambria"/>
          <w:noProof/>
          <w:sz w:val="20"/>
          <w:szCs w:val="20"/>
        </w:rPr>
        <w:t>Berdasarkan hasil uji di atas diketahui nilai koefisien determinasi (</w:t>
      </w:r>
      <w:r w:rsidRPr="00B11929">
        <w:rPr>
          <w:rFonts w:ascii="Cambria" w:hAnsi="Cambria"/>
          <w:i/>
          <w:iCs/>
          <w:noProof/>
          <w:sz w:val="20"/>
          <w:szCs w:val="20"/>
        </w:rPr>
        <w:t>Ajusted</w:t>
      </w:r>
      <w:r w:rsidRPr="00B11929">
        <w:rPr>
          <w:rFonts w:ascii="Cambria" w:hAnsi="Cambria"/>
          <w:i/>
          <w:iCs/>
          <w:noProof/>
          <w:sz w:val="20"/>
          <w:szCs w:val="20"/>
          <w:lang w:val="en-US"/>
        </w:rPr>
        <w:t xml:space="preserve"> R Square) </w:t>
      </w:r>
      <w:r w:rsidRPr="00B11929">
        <w:rPr>
          <w:rFonts w:ascii="Cambria" w:hAnsi="Cambria"/>
          <w:noProof/>
          <w:sz w:val="20"/>
          <w:szCs w:val="20"/>
          <w:lang w:val="en-US"/>
        </w:rPr>
        <w:t>sebesar 0,674 mengartian PAD</w:t>
      </w:r>
      <w:r w:rsidRPr="00B11929">
        <w:rPr>
          <w:rFonts w:ascii="Cambria" w:hAnsi="Cambria"/>
          <w:noProof/>
          <w:sz w:val="20"/>
          <w:szCs w:val="20"/>
        </w:rPr>
        <w:t xml:space="preserve"> (Y) pada pemerintah Kota Balikpapan</w:t>
      </w:r>
      <w:r w:rsidRPr="00B11929">
        <w:rPr>
          <w:rFonts w:ascii="Cambria" w:hAnsi="Cambria"/>
          <w:noProof/>
          <w:sz w:val="20"/>
          <w:szCs w:val="20"/>
          <w:lang w:val="en-US"/>
        </w:rPr>
        <w:t xml:space="preserve"> </w:t>
      </w:r>
      <w:r w:rsidRPr="00B11929">
        <w:rPr>
          <w:rFonts w:ascii="Cambria" w:hAnsi="Cambria"/>
          <w:noProof/>
          <w:sz w:val="20"/>
          <w:szCs w:val="20"/>
        </w:rPr>
        <w:t>tahun 2010 – 2020</w:t>
      </w:r>
      <w:r w:rsidRPr="00B11929">
        <w:rPr>
          <w:rFonts w:ascii="Cambria" w:hAnsi="Cambria"/>
          <w:noProof/>
          <w:sz w:val="20"/>
          <w:szCs w:val="20"/>
          <w:lang w:val="en-US"/>
        </w:rPr>
        <w:t xml:space="preserve"> dapat dijeaskan oleh varaibel independennya yang sebesar</w:t>
      </w:r>
      <w:r w:rsidRPr="00B11929">
        <w:rPr>
          <w:rFonts w:ascii="Cambria" w:hAnsi="Cambria"/>
          <w:noProof/>
          <w:sz w:val="20"/>
          <w:szCs w:val="20"/>
        </w:rPr>
        <w:t xml:space="preserve"> </w:t>
      </w:r>
      <w:r w:rsidRPr="00B11929">
        <w:rPr>
          <w:rFonts w:ascii="Cambria" w:hAnsi="Cambria"/>
          <w:noProof/>
          <w:sz w:val="20"/>
          <w:szCs w:val="20"/>
          <w:lang w:val="en-US"/>
        </w:rPr>
        <w:t>67,4</w:t>
      </w:r>
      <w:r w:rsidRPr="00B11929">
        <w:rPr>
          <w:rFonts w:ascii="Cambria" w:hAnsi="Cambria"/>
          <w:noProof/>
          <w:sz w:val="20"/>
          <w:szCs w:val="20"/>
        </w:rPr>
        <w:t xml:space="preserve">% (persen). Sisanya sebesar </w:t>
      </w:r>
      <w:r w:rsidRPr="00B11929">
        <w:rPr>
          <w:rFonts w:ascii="Cambria" w:hAnsi="Cambria"/>
          <w:noProof/>
          <w:sz w:val="20"/>
          <w:szCs w:val="20"/>
          <w:lang w:val="en-US"/>
        </w:rPr>
        <w:t>32,6</w:t>
      </w:r>
      <w:r w:rsidRPr="00B11929">
        <w:rPr>
          <w:rFonts w:ascii="Cambria" w:hAnsi="Cambria"/>
          <w:noProof/>
          <w:sz w:val="20"/>
          <w:szCs w:val="20"/>
        </w:rPr>
        <w:t xml:space="preserve">% (persen) </w:t>
      </w:r>
      <w:r w:rsidRPr="00B11929">
        <w:rPr>
          <w:rFonts w:ascii="Cambria" w:hAnsi="Cambria"/>
          <w:noProof/>
          <w:sz w:val="20"/>
          <w:szCs w:val="20"/>
          <w:lang w:val="en-US"/>
        </w:rPr>
        <w:t>dijelaskan dalam model lain yang tidak menjadi bagian variabel dari penelitian</w:t>
      </w:r>
      <w:r w:rsidRPr="00B11929">
        <w:rPr>
          <w:rFonts w:ascii="Times New Roman" w:hAnsi="Times New Roman"/>
          <w:noProof/>
          <w:sz w:val="24"/>
          <w:szCs w:val="24"/>
          <w:lang w:val="en-US"/>
        </w:rPr>
        <w:t xml:space="preserve"> </w:t>
      </w:r>
      <w:r>
        <w:rPr>
          <w:rFonts w:ascii="Times New Roman" w:hAnsi="Times New Roman"/>
          <w:noProof/>
          <w:sz w:val="24"/>
          <w:szCs w:val="24"/>
          <w:lang w:val="en-US"/>
        </w:rPr>
        <w:t>ini.</w:t>
      </w:r>
    </w:p>
    <w:p w:rsidR="00B57BBC" w:rsidRPr="003A5B5C" w:rsidRDefault="00DA4B0D" w:rsidP="00655379">
      <w:pPr>
        <w:pStyle w:val="ListParagraph"/>
        <w:numPr>
          <w:ilvl w:val="0"/>
          <w:numId w:val="1"/>
        </w:numPr>
        <w:spacing w:after="0"/>
        <w:ind w:left="360"/>
      </w:pPr>
      <w:proofErr w:type="spellStart"/>
      <w:r>
        <w:rPr>
          <w:rFonts w:asciiTheme="majorHAnsi" w:eastAsia="Times New Roman" w:hAnsiTheme="majorHAnsi" w:cstheme="minorHAnsi"/>
          <w:b/>
          <w:color w:val="000000"/>
          <w:sz w:val="20"/>
          <w:szCs w:val="20"/>
        </w:rPr>
        <w:t>Pembahasan</w:t>
      </w:r>
      <w:proofErr w:type="spellEnd"/>
    </w:p>
    <w:p w:rsidR="00B11929" w:rsidRPr="00B11929" w:rsidRDefault="00B11929" w:rsidP="00655379">
      <w:pPr>
        <w:pStyle w:val="Heading3"/>
        <w:spacing w:line="240" w:lineRule="auto"/>
        <w:rPr>
          <w:rFonts w:asciiTheme="majorHAnsi" w:hAnsiTheme="majorHAnsi"/>
          <w:b/>
          <w:noProof/>
          <w:sz w:val="20"/>
          <w:szCs w:val="20"/>
          <w:lang w:val="id-ID"/>
        </w:rPr>
      </w:pPr>
      <w:r w:rsidRPr="00B11929">
        <w:rPr>
          <w:rFonts w:asciiTheme="majorHAnsi" w:hAnsiTheme="majorHAnsi"/>
          <w:b/>
          <w:noProof/>
          <w:sz w:val="20"/>
          <w:szCs w:val="20"/>
          <w:lang w:val="id-ID"/>
        </w:rPr>
        <w:t>Pajak Parkir Terhadap Pendapatan Asli Daerah</w:t>
      </w:r>
    </w:p>
    <w:p w:rsidR="00B11929" w:rsidRDefault="003A5B5C" w:rsidP="00B11929">
      <w:pPr>
        <w:spacing w:after="0" w:line="240" w:lineRule="auto"/>
        <w:ind w:firstLine="720"/>
        <w:jc w:val="both"/>
        <w:rPr>
          <w:rFonts w:asciiTheme="majorHAnsi" w:hAnsiTheme="majorHAnsi"/>
          <w:noProof/>
          <w:sz w:val="20"/>
          <w:szCs w:val="20"/>
        </w:rPr>
      </w:pPr>
      <w:r w:rsidRPr="00B11929">
        <w:rPr>
          <w:rFonts w:asciiTheme="majorHAnsi" w:hAnsiTheme="majorHAnsi"/>
          <w:noProof/>
          <w:sz w:val="20"/>
          <w:szCs w:val="20"/>
        </w:rPr>
        <w:t xml:space="preserve">Pernyataan hipotesis pertama menyatakan bahwa Pajak Parkir berpengaruh positif dan signifikan </w:t>
      </w:r>
      <w:r w:rsidRPr="00B11929">
        <w:rPr>
          <w:rFonts w:asciiTheme="majorHAnsi" w:hAnsiTheme="majorHAnsi"/>
          <w:b/>
          <w:noProof/>
          <w:sz w:val="20"/>
          <w:szCs w:val="20"/>
        </w:rPr>
        <w:t>Diterima</w:t>
      </w:r>
      <w:r w:rsidRPr="00B11929">
        <w:rPr>
          <w:rFonts w:asciiTheme="majorHAnsi" w:hAnsiTheme="majorHAnsi"/>
          <w:noProof/>
          <w:sz w:val="20"/>
          <w:szCs w:val="20"/>
        </w:rPr>
        <w:t xml:space="preserve">. Dapat disimpulkan bahwa Pajak Parkir memiliki pengaruh positif dan signifikan terhadap Pendapatan Asli Daerah. Hasil penelitian ini sejalan dengan </w:t>
      </w:r>
      <w:r w:rsidRPr="00B11929">
        <w:rPr>
          <w:rFonts w:asciiTheme="majorHAnsi" w:hAnsiTheme="majorHAnsi"/>
          <w:i/>
          <w:noProof/>
          <w:sz w:val="20"/>
          <w:szCs w:val="20"/>
        </w:rPr>
        <w:t>theory agency</w:t>
      </w:r>
      <w:r w:rsidRPr="00B11929">
        <w:rPr>
          <w:rFonts w:asciiTheme="majorHAnsi" w:hAnsiTheme="majorHAnsi"/>
          <w:noProof/>
          <w:sz w:val="20"/>
          <w:szCs w:val="20"/>
        </w:rPr>
        <w:t xml:space="preserve"> yang menyatakan bahwa prinsipal dan agen harus selalu mengupayakan kepentingan bersama agar dapat mencapai tujuan bersama. Dalam upaya ini prinsipal dan agen sama-sama berpartisipasi dalam meningkatkan penerimaan pendapatan daerah dengan cara masyarakat atau penyelenggara penyedia layanan sebagai prinsipal patuh dalam membayar pajak untuk membantu pemerintah sebagai agen dalam memaksimalkan pendapatan daerah dan pemerintah dapat mengelola penerimaan pajak parkir dengan sebaik-baiknya yang akan digunakan untuk kepentingan daerah. Salah satu faktor yang mempengaruhi diterimanya Pajak Parkir adalah bentuk kesadaran masyarakat atas pentingnya parkir di tempat yang telah disediakan oleh penyelenggara parkir dan menyadari pentingnya keamanan dalam parkir di tempat yang telah disediakan hal ini merupakan salah satu bentuk dukungan masyarakat kepada pemerintah dalam meningkatkan Pendapatan Asli Daerah. Pajak Parkir dapat diterima karena penerimaan Pajak Parkir selalu mencapai target setiap tahunnya dengan konstribusi sebesar 41,9% dari total penerimaan Pendapat</w:t>
      </w:r>
      <w:r w:rsidR="00B11929">
        <w:rPr>
          <w:rFonts w:asciiTheme="majorHAnsi" w:hAnsiTheme="majorHAnsi"/>
          <w:noProof/>
          <w:sz w:val="20"/>
          <w:szCs w:val="20"/>
        </w:rPr>
        <w:t>an  Asli Daerah Kota Balikpapan.</w:t>
      </w:r>
    </w:p>
    <w:p w:rsidR="003A5B5C" w:rsidRPr="00B11929" w:rsidRDefault="003A5B5C" w:rsidP="00B11929">
      <w:pPr>
        <w:spacing w:after="0" w:line="240" w:lineRule="auto"/>
        <w:ind w:firstLine="720"/>
        <w:jc w:val="both"/>
        <w:rPr>
          <w:rFonts w:asciiTheme="majorHAnsi" w:hAnsiTheme="majorHAnsi"/>
          <w:noProof/>
          <w:sz w:val="20"/>
          <w:szCs w:val="20"/>
        </w:rPr>
      </w:pPr>
      <w:r w:rsidRPr="00B11929">
        <w:rPr>
          <w:rFonts w:asciiTheme="majorHAnsi" w:hAnsiTheme="majorHAnsi"/>
          <w:noProof/>
          <w:sz w:val="20"/>
          <w:szCs w:val="20"/>
        </w:rPr>
        <w:t>Pajak Parkir merupakan bagian dari Pajak Daerah dan Retribusi Daerah. Subjek pajak parkir adalah orang pribadi atau badan yang melakukan parkir baik kendaraan roda dua maupun roda empat. Sedangkan, wajib pajak parkir adalah seseorang baik individu maupun badan yang menyelenggarakan tempat parkir. Artinya, penyelenggara memiliki kewajiban untuk melaporkan atau menyetorkan pajak parkir yang telah dibayarkan oleh pengguna parkir.</w:t>
      </w:r>
      <w:r w:rsidRPr="00B11929">
        <w:rPr>
          <w:rFonts w:asciiTheme="majorHAnsi" w:hAnsiTheme="majorHAnsi"/>
          <w:noProof/>
          <w:sz w:val="20"/>
          <w:szCs w:val="20"/>
          <w:lang w:val="en-US"/>
        </w:rPr>
        <w:t xml:space="preserve"> </w:t>
      </w:r>
      <w:r w:rsidRPr="00B11929">
        <w:rPr>
          <w:rFonts w:asciiTheme="majorHAnsi" w:hAnsiTheme="majorHAnsi"/>
          <w:noProof/>
          <w:sz w:val="20"/>
          <w:szCs w:val="20"/>
        </w:rPr>
        <w:t xml:space="preserve">Masyarakat sebagai wajib pajak yang membayar iuran kepada pemerintah yang pelaksanaannya di atur sesuai dengan undang – undang, yang nantinya iuran tersebut </w:t>
      </w:r>
      <w:r w:rsidRPr="00B11929">
        <w:rPr>
          <w:rFonts w:asciiTheme="majorHAnsi" w:hAnsiTheme="majorHAnsi"/>
          <w:noProof/>
          <w:sz w:val="20"/>
          <w:szCs w:val="20"/>
          <w:lang w:val="en-US"/>
        </w:rPr>
        <w:t>dikelola menjadi pendapatan asli daerah</w:t>
      </w:r>
      <w:r w:rsidRPr="00B11929">
        <w:rPr>
          <w:rFonts w:asciiTheme="majorHAnsi" w:hAnsiTheme="majorHAnsi"/>
          <w:noProof/>
          <w:sz w:val="20"/>
          <w:szCs w:val="20"/>
        </w:rPr>
        <w:t xml:space="preserve">. Iuran tersebut akan digunakan oleh pemerintah untuk membiayai kepentingan umum daerah atau belanja daerah, </w:t>
      </w:r>
      <w:r w:rsidRPr="00B11929">
        <w:rPr>
          <w:rFonts w:asciiTheme="majorHAnsi" w:eastAsia="Times New Roman" w:hAnsiTheme="majorHAnsi"/>
          <w:noProof/>
          <w:color w:val="000000"/>
          <w:sz w:val="20"/>
          <w:szCs w:val="20"/>
          <w:lang w:eastAsia="en-ID"/>
        </w:rPr>
        <w:t>masyarakat mempercayakan kepada pemerintah daerah agar pengelolaan keuangan diatur dengan baik.</w:t>
      </w:r>
      <w:r w:rsidR="00B11929">
        <w:rPr>
          <w:rFonts w:asciiTheme="majorHAnsi" w:hAnsiTheme="majorHAnsi"/>
          <w:noProof/>
          <w:sz w:val="20"/>
          <w:szCs w:val="20"/>
          <w:lang w:val="en-US"/>
        </w:rPr>
        <w:t xml:space="preserve"> </w:t>
      </w:r>
      <w:r w:rsidRPr="00B11929">
        <w:rPr>
          <w:rFonts w:asciiTheme="majorHAnsi" w:hAnsiTheme="majorHAnsi"/>
          <w:noProof/>
          <w:sz w:val="20"/>
          <w:szCs w:val="20"/>
        </w:rPr>
        <w:t>Hasil penelitian ini sejalan dengan penelitian yang d</w:t>
      </w:r>
      <w:r w:rsidRPr="00B11929">
        <w:rPr>
          <w:rFonts w:asciiTheme="majorHAnsi" w:hAnsiTheme="majorHAnsi"/>
          <w:noProof/>
          <w:sz w:val="20"/>
          <w:szCs w:val="20"/>
          <w:lang w:val="en-US"/>
        </w:rPr>
        <w:t xml:space="preserve">ilakukan </w:t>
      </w:r>
      <w:r w:rsidRPr="00B11929">
        <w:rPr>
          <w:rFonts w:asciiTheme="majorHAnsi" w:hAnsiTheme="majorHAnsi"/>
          <w:noProof/>
          <w:sz w:val="20"/>
          <w:szCs w:val="20"/>
        </w:rPr>
        <w:t xml:space="preserve">oleh </w:t>
      </w:r>
      <w:r w:rsidRPr="00B11929">
        <w:rPr>
          <w:rFonts w:asciiTheme="majorHAnsi" w:hAnsiTheme="majorHAnsi"/>
          <w:noProof/>
          <w:sz w:val="20"/>
          <w:szCs w:val="20"/>
        </w:rPr>
        <w:fldChar w:fldCharType="begin" w:fldLock="1"/>
      </w:r>
      <w:r w:rsidRPr="00B11929">
        <w:rPr>
          <w:rFonts w:asciiTheme="majorHAnsi" w:hAnsiTheme="majorHAnsi"/>
          <w:noProof/>
          <w:sz w:val="20"/>
          <w:szCs w:val="20"/>
        </w:rPr>
        <w:instrText>ADDIN CSL_CITATION {"citationItems":[{"id":"ITEM-1","itemData":{"abstract":"Pendapatan Asli Daerah (PAD) merupakan penerimaan dari pungutan pajak daerah, retribusi daerah, hasil pengelolaan kekayaan daerah yang dipisahkan dan lain-lain Pendapatan Asli Daerah (PAD) yang sah. Pajak Reklame dan Pajak Parkir termasuk kedalam Pajak Daerah. Tujuan penelitian ini adalah untuk mengetahui bagaimana pengaruh Pajak Reklame terhadap PAD, pengaruh Pajak Parkir terhadap PAD dan pengaruh Pajak Reklame dan Pajak Parkir terhadap PAD pada Pemerintahan Kota Cimahi. Penelitian ini menggunakan tiga variabel yaitu : Pajak Reklame (X1), Pajak Parkir (X2) dan PAD (Y). Metode yang digunakan adalah metode kuantitatif dengan teknik pengumpulan data yaitu kepustakaan dan dokumentasi. Hasil uji hipotesis menunjukkan bahwa pengaruh Pajak Reklame terhadap PAD yaitu ??ℎ?????????? 5,665 &gt; ???????????? 3,182) dengan nilai sig 0,011 &lt; 0,05. Artinya Pajak Reklame berpengaruh signifikan terhadap PAD. Sedangkan pengaruh Pajak Parkir terhadap PAD yaitu ??ℎ?????????? 11,341 &gt; ???????????? 3,182 dengan nilai sig 0,001 &lt; 0,05. Artinya Pajak Parkir berpengaruh signifikan terhadap PAD. Pengaruh Pajak Reklame dan Pajak Parkir terhadap PAD adalah ??ℎ?????????? 121,585 &gt; ???????????? 9,55, dengan nilai sig 0,001 &lt; 0,05. Artinya Pajak Reklame dan Pajak Parkir berpengaruh signifikan terhadap PAD. Kesimpulannya yaitu secara parsial Pajak Reklame tidak berpengaruh signifikan terhadap PAD dan Pajak Parkir berpengaruh signifikan terhadap PAD. Sedangkan secara simultan Pajak Reklame dan Pajak Parkir berpengaruh signifikan terhadap PAD Pemerintahan Kota Cimahi.","author":[{"dropping-particle":"","family":"Juwita","given":"Rukwi","non-dropping-particle":"","parse-names":false,"suffix":""},{"dropping-particle":"","family":"Yanti","given":"Eva Dewi","non-dropping-particle":"","parse-names":false,"suffix":""}],"container-title":"Jurnal Akuntansi","id":"ITEM-1","issue":"2","issued":{"date-parts":[["2018"]]},"page":"29-40","title":"Pengaruh Pajak Reklame Dan Pajak Parkir Terhadap Pendapatan Asli Daerah (Pad) Pada Pemerintahan Kota Cimahi","type":"article-journal","volume":"10"},"uris":["http://www.mendeley.com/documents/?uuid=ff0c20a4-7c4d-4ef5-965e-79e3aeae4bfe"]}],"mendeley":{"formattedCitation":"(Juwita &amp; Yanti, 2018)","manualFormatting":"Juwita dan Yanti (2018)","plainTextFormattedCitation":"(Juwita &amp; Yanti, 2018)","previouslyFormattedCitation":"(Juwita &amp; Yanti, 2018)"},"properties":{"noteIndex":0},"schema":"https://github.com/citation-style-language/schema/raw/master/csl-citation.json"}</w:instrText>
      </w:r>
      <w:r w:rsidRPr="00B11929">
        <w:rPr>
          <w:rFonts w:asciiTheme="majorHAnsi" w:hAnsiTheme="majorHAnsi"/>
          <w:noProof/>
          <w:sz w:val="20"/>
          <w:szCs w:val="20"/>
        </w:rPr>
        <w:fldChar w:fldCharType="separate"/>
      </w:r>
      <w:r w:rsidRPr="00B11929">
        <w:rPr>
          <w:rFonts w:asciiTheme="majorHAnsi" w:hAnsiTheme="majorHAnsi"/>
          <w:noProof/>
          <w:sz w:val="20"/>
          <w:szCs w:val="20"/>
        </w:rPr>
        <w:t>Juwita dan Yanti (2018)</w:t>
      </w:r>
      <w:r w:rsidRPr="00B11929">
        <w:rPr>
          <w:rFonts w:asciiTheme="majorHAnsi" w:hAnsiTheme="majorHAnsi"/>
          <w:noProof/>
          <w:sz w:val="20"/>
          <w:szCs w:val="20"/>
        </w:rPr>
        <w:fldChar w:fldCharType="end"/>
      </w:r>
      <w:r w:rsidRPr="00B11929">
        <w:rPr>
          <w:rFonts w:asciiTheme="majorHAnsi" w:hAnsiTheme="majorHAnsi"/>
          <w:noProof/>
          <w:sz w:val="20"/>
          <w:szCs w:val="20"/>
        </w:rPr>
        <w:t xml:space="preserve"> menunjukkan hasil </w:t>
      </w:r>
      <w:r w:rsidRPr="00B11929">
        <w:rPr>
          <w:rFonts w:asciiTheme="majorHAnsi" w:hAnsiTheme="majorHAnsi"/>
          <w:noProof/>
          <w:sz w:val="20"/>
          <w:szCs w:val="20"/>
          <w:shd w:val="clear" w:color="auto" w:fill="FFFFFF"/>
        </w:rPr>
        <w:t>bahwa</w:t>
      </w:r>
      <w:r w:rsidRPr="00B11929">
        <w:rPr>
          <w:rFonts w:asciiTheme="majorHAnsi" w:hAnsiTheme="majorHAnsi"/>
          <w:noProof/>
          <w:sz w:val="20"/>
          <w:szCs w:val="20"/>
        </w:rPr>
        <w:t xml:space="preserve"> pajak parkir memiliki pengaruh positif dan signifikan terhadap pendapatan asli daerah. Penelitian serupa juga dilakukan oleh   </w:t>
      </w:r>
      <w:r w:rsidRPr="00B11929">
        <w:rPr>
          <w:rFonts w:asciiTheme="majorHAnsi" w:hAnsiTheme="majorHAnsi"/>
          <w:noProof/>
          <w:sz w:val="20"/>
          <w:szCs w:val="20"/>
        </w:rPr>
        <w:fldChar w:fldCharType="begin" w:fldLock="1"/>
      </w:r>
      <w:r w:rsidRPr="00B11929">
        <w:rPr>
          <w:rFonts w:asciiTheme="majorHAnsi" w:hAnsiTheme="majorHAnsi"/>
          <w:noProof/>
          <w:sz w:val="20"/>
          <w:szCs w:val="20"/>
        </w:rPr>
        <w:instrText>ADDIN CSL_CITATION {"citationItems":[{"id":"ITEM-1","itemData":{"author":[{"dropping-particle":"","family":"Pujihastuti","given":"Elly Lilis","non-dropping-particle":"","parse-names":false,"suffix":""},{"dropping-particle":"","family":"Tahwin","given":"Muhammad","non-dropping-particle":"","parse-names":false,"suffix":""}],"container-title":"Jurnal Akuntasi &amp; Bisnis","id":"ITEM-1","issue":"02","issued":{"date-parts":[["2016"]]},"title":"Pengaruh Pajak Hotel, Pajak Restoran, Pajak Hiburan, Pajak Reklame, Pajak Penerangan Jalan, Pajak Parkir, Pajak Galian C dan Pajak Sarang Burung Terhadap Pendapatan Asli Daerah di Kabupaten Pati","type":"article-journal","volume":"2"},"uris":["http://www.mendeley.com/documents/?uuid=a70a6d26-3727-4636-8db5-a6cf8e76ad49"]}],"mendeley":{"formattedCitation":"(Pujihastuti &amp; Tahwin, 2016)","manualFormatting":"Pujihastuti &amp; Tahwin (2016)","plainTextFormattedCitation":"(Pujihastuti &amp; Tahwin, 2016)","previouslyFormattedCitation":"(Pujihastuti &amp; Tahwin, 2016)"},"properties":{"noteIndex":0},"schema":"https://github.com/citation-style-language/schema/raw/master/csl-citation.json"}</w:instrText>
      </w:r>
      <w:r w:rsidRPr="00B11929">
        <w:rPr>
          <w:rFonts w:asciiTheme="majorHAnsi" w:hAnsiTheme="majorHAnsi"/>
          <w:noProof/>
          <w:sz w:val="20"/>
          <w:szCs w:val="20"/>
        </w:rPr>
        <w:fldChar w:fldCharType="separate"/>
      </w:r>
      <w:r w:rsidRPr="00B11929">
        <w:rPr>
          <w:rFonts w:asciiTheme="majorHAnsi" w:hAnsiTheme="majorHAnsi"/>
          <w:noProof/>
          <w:sz w:val="20"/>
          <w:szCs w:val="20"/>
        </w:rPr>
        <w:t>Pujihastuti &amp; Tahwin (2016)</w:t>
      </w:r>
      <w:r w:rsidRPr="00B11929">
        <w:rPr>
          <w:rFonts w:asciiTheme="majorHAnsi" w:hAnsiTheme="majorHAnsi"/>
          <w:noProof/>
          <w:sz w:val="20"/>
          <w:szCs w:val="20"/>
        </w:rPr>
        <w:fldChar w:fldCharType="end"/>
      </w:r>
      <w:r w:rsidRPr="00B11929">
        <w:rPr>
          <w:rFonts w:asciiTheme="majorHAnsi" w:hAnsiTheme="majorHAnsi"/>
          <w:noProof/>
          <w:sz w:val="20"/>
          <w:szCs w:val="20"/>
        </w:rPr>
        <w:t xml:space="preserve"> yang menyatakan bahwa Pajak Parkir berpengaruh signifikan terhadap Pendapatan Asli Daerah di Kabupaten Pati.</w:t>
      </w:r>
    </w:p>
    <w:p w:rsidR="003A5B5C" w:rsidRPr="00B11929" w:rsidRDefault="003A5B5C" w:rsidP="00B11929">
      <w:pPr>
        <w:pStyle w:val="Heading3"/>
        <w:spacing w:line="240" w:lineRule="auto"/>
        <w:rPr>
          <w:rFonts w:asciiTheme="majorHAnsi" w:hAnsiTheme="majorHAnsi"/>
          <w:b/>
          <w:noProof/>
          <w:sz w:val="20"/>
          <w:szCs w:val="20"/>
          <w:lang w:val="id-ID"/>
        </w:rPr>
      </w:pPr>
      <w:bookmarkStart w:id="13" w:name="_Toc129841176"/>
      <w:r w:rsidRPr="00B11929">
        <w:rPr>
          <w:rFonts w:asciiTheme="majorHAnsi" w:hAnsiTheme="majorHAnsi"/>
          <w:b/>
          <w:noProof/>
          <w:sz w:val="20"/>
          <w:szCs w:val="20"/>
          <w:lang w:val="id-ID"/>
        </w:rPr>
        <w:t>Pajak Reklame Terhadap Pendapatan Asli Daerah</w:t>
      </w:r>
      <w:bookmarkEnd w:id="13"/>
    </w:p>
    <w:p w:rsidR="00B11929" w:rsidRDefault="003A5B5C" w:rsidP="00B11929">
      <w:pPr>
        <w:spacing w:after="0" w:line="240" w:lineRule="auto"/>
        <w:ind w:firstLine="720"/>
        <w:jc w:val="both"/>
        <w:rPr>
          <w:rFonts w:asciiTheme="majorHAnsi" w:hAnsiTheme="majorHAnsi"/>
          <w:noProof/>
          <w:sz w:val="20"/>
          <w:szCs w:val="20"/>
        </w:rPr>
      </w:pPr>
      <w:r w:rsidRPr="00B11929">
        <w:rPr>
          <w:rFonts w:asciiTheme="majorHAnsi" w:hAnsiTheme="majorHAnsi"/>
          <w:noProof/>
          <w:sz w:val="20"/>
          <w:szCs w:val="20"/>
        </w:rPr>
        <w:t xml:space="preserve">Pernyataan hipotesis kedua menyatakan bahwa Pajak Reklame berpengaruh positif dan signifikan </w:t>
      </w:r>
      <w:r w:rsidRPr="00B11929">
        <w:rPr>
          <w:rFonts w:asciiTheme="majorHAnsi" w:hAnsiTheme="majorHAnsi"/>
          <w:b/>
          <w:noProof/>
          <w:sz w:val="20"/>
          <w:szCs w:val="20"/>
        </w:rPr>
        <w:t>Diterima</w:t>
      </w:r>
      <w:r w:rsidRPr="00B11929">
        <w:rPr>
          <w:rFonts w:asciiTheme="majorHAnsi" w:hAnsiTheme="majorHAnsi"/>
          <w:noProof/>
          <w:sz w:val="20"/>
          <w:szCs w:val="20"/>
        </w:rPr>
        <w:t xml:space="preserve">. Dapat disimpulkan bahwa Pajak Reklame memiliki pengaruh positif dan signifikan terhadap Pendapatan Asli Daerah. Hasil penelitian ini sudah sejalan dengan teori keagenan yang menyatakan bahwa masyarakat dan atau penyelenggara penyedia layanan sebagai prinsipal mempercayakan hasil dari pajak daerah dan retribusi daerah yang dikelola menjadi pendapatan asli daerah agar digunakan sebaik-baiknya oleh pemerintah daerah sebagai agen. Faktor yang mempengaruhi ditermanya Pajak Reklame salah satunya adalah bentuk kesadaran masyarakat atas pentingnya penggunaan pemasangan rekalme adalah dengan berkembangnya pusat-pusat sentra bisnis dan kuliner di Kota Balikpapan, bertambahnya Mall, Apartement, Hotel, Restoran Cepat Saji dan lain-lain. Untuk dapat memasarkan produk-produk tersebut maka perlu menggunakan pemasangan rekalme untuk memperkenalkan produknya. Pajak Reklame dapat diterima karena penerimaan Pajak Reklame selalu </w:t>
      </w:r>
      <w:r w:rsidRPr="00B11929">
        <w:rPr>
          <w:rFonts w:asciiTheme="majorHAnsi" w:hAnsiTheme="majorHAnsi"/>
          <w:noProof/>
          <w:sz w:val="20"/>
          <w:szCs w:val="20"/>
        </w:rPr>
        <w:lastRenderedPageBreak/>
        <w:t>mencapai target setiap tahunnya yang mempengaruhi kenaikan pada pendapatan daerah Kota Balikpapan. Berpengaruhnya pajak reklame terhadap pendapatan asli daerah Kota Balikpapan membuktikan bahwasanya Kota Balikpapan menjadi pusat ekonomi dengan banyak mal, rumah, hotel, restoran cepat saji dan pariwisata demikian juga kebutuhan akan industri rekalme akan sangat tinggi untuk itu seharusnya pajak reklame bisa memberikan konstribusi yang lebih tinggi karena  dari tahun 2010-2020 konstribusi Pajak Reklame hanya sebesar 1,39% terhadap penerimaan PAD.</w:t>
      </w:r>
    </w:p>
    <w:p w:rsidR="00D943ED" w:rsidRDefault="003A5B5C" w:rsidP="00655379">
      <w:pPr>
        <w:spacing w:after="0" w:line="240" w:lineRule="auto"/>
        <w:ind w:firstLine="720"/>
        <w:jc w:val="both"/>
        <w:rPr>
          <w:rFonts w:asciiTheme="majorHAnsi" w:hAnsiTheme="majorHAnsi"/>
          <w:noProof/>
          <w:sz w:val="20"/>
          <w:szCs w:val="20"/>
        </w:rPr>
      </w:pPr>
      <w:r w:rsidRPr="00B11929">
        <w:rPr>
          <w:rFonts w:asciiTheme="majorHAnsi" w:hAnsiTheme="majorHAnsi"/>
          <w:noProof/>
          <w:spacing w:val="6"/>
          <w:sz w:val="20"/>
          <w:szCs w:val="20"/>
          <w:shd w:val="clear" w:color="auto" w:fill="FFFFFF"/>
        </w:rPr>
        <w:t>Pajak Reklame adalah pungutan yang dikenakan atas seluruh penyelenggaraan reklame.</w:t>
      </w:r>
      <w:r w:rsidR="00B11929" w:rsidRPr="00B11929">
        <w:rPr>
          <w:rFonts w:asciiTheme="majorHAnsi" w:hAnsiTheme="majorHAnsi"/>
          <w:noProof/>
          <w:sz w:val="20"/>
          <w:szCs w:val="20"/>
        </w:rPr>
        <w:t xml:space="preserve"> </w:t>
      </w:r>
      <w:r w:rsidRPr="00B11929">
        <w:rPr>
          <w:rFonts w:asciiTheme="majorHAnsi" w:hAnsiTheme="majorHAnsi"/>
          <w:noProof/>
          <w:sz w:val="20"/>
          <w:szCs w:val="20"/>
        </w:rPr>
        <w:t xml:space="preserve">Sementara </w:t>
      </w:r>
      <w:r w:rsidRPr="00B11929">
        <w:rPr>
          <w:rFonts w:asciiTheme="majorHAnsi" w:hAnsiTheme="majorHAnsi"/>
          <w:noProof/>
          <w:spacing w:val="6"/>
          <w:sz w:val="20"/>
          <w:szCs w:val="20"/>
          <w:shd w:val="clear" w:color="auto" w:fill="FFFFFF"/>
        </w:rPr>
        <w:t>reklame didefinisikan sebagai alat, benda, perbuatan atau media yang bentuk dan ragam coraknya dirancang guna komersial memperkenalkan, menganjurkan, mempromosikan, atau menarik perhatian terhadap barang, jasa, orang, atau badan yang dapat dilihat secara umum. Subjek pajaknya adalah orang pribadi maupun badan yang menggunakan reklame tersebut. Pajak Reklame merupakan salah satu pajak yang masuk ke dalam retribusi daerah, maka semakin besar pendapatan terhadap pajak reklame maka akan semakin tinggi juga pendapatan asli daerah.</w:t>
      </w:r>
      <w:r w:rsidRPr="00B11929">
        <w:rPr>
          <w:rFonts w:asciiTheme="majorHAnsi" w:hAnsiTheme="majorHAnsi"/>
          <w:noProof/>
          <w:spacing w:val="6"/>
          <w:sz w:val="20"/>
          <w:szCs w:val="20"/>
          <w:shd w:val="clear" w:color="auto" w:fill="FFFFFF"/>
          <w:lang w:val="en-US"/>
        </w:rPr>
        <w:t xml:space="preserve"> </w:t>
      </w:r>
      <w:r w:rsidRPr="00B11929">
        <w:rPr>
          <w:rFonts w:asciiTheme="majorHAnsi" w:hAnsiTheme="majorHAnsi"/>
          <w:noProof/>
          <w:sz w:val="20"/>
          <w:szCs w:val="20"/>
        </w:rPr>
        <w:t xml:space="preserve">Masyarakat sebagai wajib pajak yang membayar iuran kepada pemerintah yang pelaksanaannya diatur sesuai dengan undang – undang, yang nantinya </w:t>
      </w:r>
      <w:r w:rsidRPr="00B11929">
        <w:rPr>
          <w:rFonts w:asciiTheme="majorHAnsi" w:hAnsiTheme="majorHAnsi"/>
          <w:noProof/>
          <w:sz w:val="20"/>
          <w:szCs w:val="20"/>
          <w:lang w:val="en-US"/>
        </w:rPr>
        <w:t>iuran</w:t>
      </w:r>
      <w:r w:rsidRPr="00B11929">
        <w:rPr>
          <w:rFonts w:asciiTheme="majorHAnsi" w:hAnsiTheme="majorHAnsi"/>
          <w:noProof/>
          <w:sz w:val="20"/>
          <w:szCs w:val="20"/>
        </w:rPr>
        <w:t xml:space="preserve"> tersebut masuk ke dalam kas daerah. Iuran tersebut akan </w:t>
      </w:r>
      <w:r w:rsidRPr="00B11929">
        <w:rPr>
          <w:rFonts w:asciiTheme="majorHAnsi" w:hAnsiTheme="majorHAnsi"/>
          <w:noProof/>
          <w:sz w:val="20"/>
          <w:szCs w:val="20"/>
          <w:lang w:val="en-US"/>
        </w:rPr>
        <w:t xml:space="preserve">dikekola menjadi pendapatan asli daerah yang </w:t>
      </w:r>
      <w:r w:rsidRPr="00B11929">
        <w:rPr>
          <w:rFonts w:asciiTheme="majorHAnsi" w:hAnsiTheme="majorHAnsi"/>
          <w:noProof/>
          <w:sz w:val="20"/>
          <w:szCs w:val="20"/>
        </w:rPr>
        <w:t xml:space="preserve">digunakan oleh pemerintah untuk membiayai kepentingan umum daerah atau belanja daerah, </w:t>
      </w:r>
      <w:r w:rsidRPr="00B11929">
        <w:rPr>
          <w:rFonts w:asciiTheme="majorHAnsi" w:eastAsia="Times New Roman" w:hAnsiTheme="majorHAnsi"/>
          <w:noProof/>
          <w:color w:val="000000"/>
          <w:sz w:val="20"/>
          <w:szCs w:val="20"/>
          <w:lang w:eastAsia="en-ID"/>
        </w:rPr>
        <w:t>masyarakat mempercayakan kepada pemerintah daerah agar pengelolaan keuangan diatur dengan baik.</w:t>
      </w:r>
      <w:r w:rsidR="00B11929">
        <w:rPr>
          <w:rFonts w:asciiTheme="majorHAnsi" w:hAnsiTheme="majorHAnsi"/>
          <w:noProof/>
          <w:sz w:val="20"/>
          <w:szCs w:val="20"/>
          <w:lang w:val="en-US"/>
        </w:rPr>
        <w:t xml:space="preserve"> </w:t>
      </w:r>
      <w:r w:rsidRPr="00B11929">
        <w:rPr>
          <w:rFonts w:asciiTheme="majorHAnsi" w:hAnsiTheme="majorHAnsi"/>
          <w:noProof/>
          <w:sz w:val="20"/>
          <w:szCs w:val="20"/>
        </w:rPr>
        <w:t xml:space="preserve">Hasil penilitian ini sejalan dengan penelitian yang dilakukan oleh </w:t>
      </w:r>
      <w:r w:rsidRPr="00B11929">
        <w:rPr>
          <w:rFonts w:asciiTheme="majorHAnsi" w:hAnsiTheme="majorHAnsi"/>
          <w:noProof/>
          <w:sz w:val="20"/>
          <w:szCs w:val="20"/>
        </w:rPr>
        <w:fldChar w:fldCharType="begin" w:fldLock="1"/>
      </w:r>
      <w:r w:rsidRPr="00B11929">
        <w:rPr>
          <w:rFonts w:asciiTheme="majorHAnsi" w:hAnsiTheme="majorHAnsi"/>
          <w:noProof/>
          <w:sz w:val="20"/>
          <w:szCs w:val="20"/>
        </w:rPr>
        <w:instrText>ADDIN CSL_CITATION {"citationItems":[{"id":"ITEM-1","itemData":{"abstract":"Pendapatan Asli Daerah (PAD) merupakan penerimaan dari pungutan pajak daerah, retribusi daerah, hasil pengelolaan kekayaan daerah yang dipisahkan dan lain-lain Pendapatan Asli Daerah (PAD) yang sah. Pajak Reklame dan Pajak Parkir termasuk kedalam Pajak Daerah. Tujuan penelitian ini adalah untuk mengetahui bagaimana pengaruh Pajak Reklame terhadap PAD, pengaruh Pajak Parkir terhadap PAD dan pengaruh Pajak Reklame dan Pajak Parkir terhadap PAD pada Pemerintahan Kota Cimahi. Penelitian ini menggunakan tiga variabel yaitu : Pajak Reklame (X1), Pajak Parkir (X2) dan PAD (Y). Metode yang digunakan adalah metode kuantitatif dengan teknik pengumpulan data yaitu kepustakaan dan dokumentasi. Hasil uji hipotesis menunjukkan bahwa pengaruh Pajak Reklame terhadap PAD yaitu ??ℎ?????????? 5,665 &gt; ???????????? 3,182) dengan nilai sig 0,011 &lt; 0,05. Artinya Pajak Reklame berpengaruh signifikan terhadap PAD. Sedangkan pengaruh Pajak Parkir terhadap PAD yaitu ??ℎ?????????? 11,341 &gt; ???????????? 3,182 dengan nilai sig 0,001 &lt; 0,05. Artinya Pajak Parkir berpengaruh signifikan terhadap PAD. Pengaruh Pajak Reklame dan Pajak Parkir terhadap PAD adalah ??ℎ?????????? 121,585 &gt; ???????????? 9,55, dengan nilai sig 0,001 &lt; 0,05. Artinya Pajak Reklame dan Pajak Parkir berpengaruh signifikan terhadap PAD. Kesimpulannya yaitu secara parsial Pajak Reklame tidak berpengaruh signifikan terhadap PAD dan Pajak Parkir berpengaruh signifikan terhadap PAD. Sedangkan secara simultan Pajak Reklame dan Pajak Parkir berpengaruh signifikan terhadap PAD Pemerintahan Kota Cimahi.","author":[{"dropping-particle":"","family":"Juwita","given":"Rukwi","non-dropping-particle":"","parse-names":false,"suffix":""},{"dropping-particle":"","family":"Yanti","given":"Eva Dewi","non-dropping-particle":"","parse-names":false,"suffix":""}],"container-title":"Jurnal Akuntansi","id":"ITEM-1","issue":"2","issued":{"date-parts":[["2018"]]},"page":"29-40","title":"Pengaruh Pajak Reklame Dan Pajak Parkir Terhadap Pendapatan Asli Daerah (Pad) Pada Pemerintahan Kota Cimahi","type":"article-journal","volume":"10"},"uris":["http://www.mendeley.com/documents/?uuid=ff0c20a4-7c4d-4ef5-965e-79e3aeae4bfe"]}],"mendeley":{"formattedCitation":"(Juwita &amp; Yanti, 2018)","manualFormatting":"Juwita &amp; Yanti (2018)","plainTextFormattedCitation":"(Juwita &amp; Yanti, 2018)","previouslyFormattedCitation":"(Juwita &amp; Yanti, 2018)"},"properties":{"noteIndex":0},"schema":"https://github.com/citation-style-language/schema/raw/master/csl-citation.json"}</w:instrText>
      </w:r>
      <w:r w:rsidRPr="00B11929">
        <w:rPr>
          <w:rFonts w:asciiTheme="majorHAnsi" w:hAnsiTheme="majorHAnsi"/>
          <w:noProof/>
          <w:sz w:val="20"/>
          <w:szCs w:val="20"/>
        </w:rPr>
        <w:fldChar w:fldCharType="separate"/>
      </w:r>
      <w:r w:rsidRPr="00B11929">
        <w:rPr>
          <w:rFonts w:asciiTheme="majorHAnsi" w:hAnsiTheme="majorHAnsi"/>
          <w:noProof/>
          <w:sz w:val="20"/>
          <w:szCs w:val="20"/>
        </w:rPr>
        <w:t>Juwita &amp; Yanti (2018)</w:t>
      </w:r>
      <w:r w:rsidRPr="00B11929">
        <w:rPr>
          <w:rFonts w:asciiTheme="majorHAnsi" w:hAnsiTheme="majorHAnsi"/>
          <w:noProof/>
          <w:sz w:val="20"/>
          <w:szCs w:val="20"/>
        </w:rPr>
        <w:fldChar w:fldCharType="end"/>
      </w:r>
      <w:r w:rsidRPr="00B11929">
        <w:rPr>
          <w:rFonts w:asciiTheme="majorHAnsi" w:hAnsiTheme="majorHAnsi"/>
          <w:noProof/>
          <w:sz w:val="20"/>
          <w:szCs w:val="20"/>
        </w:rPr>
        <w:t xml:space="preserve"> yang meneliti “Pengaruh Pajak Reklame dan Pajak Parkir Terhadap Pendapatan Asli Daerah Pada Pemerintah Kota Cimahi” menunjukkan hasil bahwa Pajak Reklame berpengaruh positif dan signifikan terhadap Pendapatan Asli Daerah.</w:t>
      </w:r>
      <w:bookmarkStart w:id="14" w:name="_Toc129841177"/>
    </w:p>
    <w:p w:rsidR="00655379" w:rsidRDefault="003A5B5C" w:rsidP="00D943ED">
      <w:pPr>
        <w:spacing w:after="0" w:line="240" w:lineRule="auto"/>
        <w:jc w:val="both"/>
        <w:rPr>
          <w:rFonts w:asciiTheme="majorHAnsi" w:hAnsiTheme="majorHAnsi"/>
          <w:b/>
          <w:sz w:val="20"/>
          <w:szCs w:val="20"/>
        </w:rPr>
      </w:pPr>
      <w:r w:rsidRPr="00B11929">
        <w:rPr>
          <w:rFonts w:asciiTheme="majorHAnsi" w:hAnsiTheme="majorHAnsi"/>
          <w:b/>
          <w:sz w:val="20"/>
          <w:szCs w:val="20"/>
        </w:rPr>
        <w:t>Pajak Penerangan Jalan Terhadap Pendapatan Asli Daerah</w:t>
      </w:r>
      <w:bookmarkEnd w:id="14"/>
    </w:p>
    <w:p w:rsidR="00655379" w:rsidRDefault="003A5B5C" w:rsidP="00655379">
      <w:pPr>
        <w:spacing w:after="0" w:line="240" w:lineRule="auto"/>
        <w:ind w:firstLine="720"/>
        <w:jc w:val="both"/>
        <w:rPr>
          <w:rFonts w:asciiTheme="majorHAnsi" w:hAnsiTheme="majorHAnsi"/>
          <w:noProof/>
          <w:sz w:val="20"/>
          <w:szCs w:val="20"/>
        </w:rPr>
      </w:pPr>
      <w:r w:rsidRPr="00B11929">
        <w:rPr>
          <w:rFonts w:asciiTheme="majorHAnsi" w:hAnsiTheme="majorHAnsi"/>
          <w:noProof/>
          <w:sz w:val="20"/>
          <w:szCs w:val="20"/>
        </w:rPr>
        <w:t xml:space="preserve">Pernyataan hipotesis ketiga menyatakan bahwa Pajak Penerangan Jalan berpengaruh positif dan signifikan </w:t>
      </w:r>
      <w:r w:rsidRPr="00B11929">
        <w:rPr>
          <w:rFonts w:asciiTheme="majorHAnsi" w:hAnsiTheme="majorHAnsi"/>
          <w:b/>
          <w:noProof/>
          <w:sz w:val="20"/>
          <w:szCs w:val="20"/>
        </w:rPr>
        <w:t>Diterima</w:t>
      </w:r>
      <w:r w:rsidRPr="00B11929">
        <w:rPr>
          <w:rFonts w:asciiTheme="majorHAnsi" w:hAnsiTheme="majorHAnsi"/>
          <w:noProof/>
          <w:sz w:val="20"/>
          <w:szCs w:val="20"/>
        </w:rPr>
        <w:t>. Dapat disimpulkan bahwa Pajak Penerangan Jalan memiliki pengaruh positif dan signifikan terhadap Pendapatan Asli Daerah. Hasil penelitian ini mendukung teori agen yang selalu mengupayakan kepentingan bersama dan mengurangi adanya komunikasi yang buruk antara agen dan prinsipal dalam menjalankan tugasnya. Penerimaan pajak penerangan jalan yang selalu mencapai target setiap tahunnya adalah salah satu bukti bahwa agen dan prinsipal memiliki komunikasi dan sinergi yang baik dalam menjalankan perannya dengan adanya komunikasi yang baik maka informasi yang diterima prinsipal akan selaras dengan informasi yang diketahui oleh agen. Faktor yang mempengaruhi Pajak Penerangan Jalan dapat diterima salah satunya adalah masyarakat sadar bahwa penerangan jalan merupakan hal yang sangat penting dikarenakan dapat membantu pengendara di malam hari dan dapat mengurangi terjadinya kejahatan di jalan dengan itu Pajak Penerangan Jalan telah berkonstribusi sebesar 33,8% untuk penerimaan PAD Kota Balikpapan.</w:t>
      </w:r>
    </w:p>
    <w:p w:rsidR="003A5B5C" w:rsidRPr="00655379" w:rsidRDefault="003A5B5C" w:rsidP="00655379">
      <w:pPr>
        <w:spacing w:after="0" w:line="240" w:lineRule="auto"/>
        <w:ind w:firstLine="720"/>
        <w:jc w:val="both"/>
        <w:rPr>
          <w:rFonts w:asciiTheme="majorHAnsi" w:hAnsiTheme="majorHAnsi"/>
          <w:noProof/>
          <w:sz w:val="20"/>
          <w:szCs w:val="20"/>
        </w:rPr>
      </w:pPr>
      <w:r w:rsidRPr="00B11929">
        <w:rPr>
          <w:rFonts w:asciiTheme="majorHAnsi" w:hAnsiTheme="majorHAnsi"/>
          <w:noProof/>
          <w:sz w:val="20"/>
          <w:szCs w:val="20"/>
          <w:shd w:val="clear" w:color="auto" w:fill="FFFFFF"/>
        </w:rPr>
        <w:t>Pajak Penerangan Jalan adalah pajak atas penggunaan tenaga listrik, baik yang dihasilkan sendiri maupun diperoleh dari sumber lain. Penerangan Jalan adalah penggunaan tenaga listrik untuk menerangi jalan umum yang rekeningnya dibayar oleh Pemerintah Daerah</w:t>
      </w:r>
      <w:r w:rsidRPr="00B11929">
        <w:rPr>
          <w:rFonts w:asciiTheme="majorHAnsi" w:hAnsiTheme="majorHAnsi" w:cs="Arial"/>
          <w:noProof/>
          <w:color w:val="202124"/>
          <w:sz w:val="20"/>
          <w:szCs w:val="20"/>
          <w:shd w:val="clear" w:color="auto" w:fill="FFFFFF"/>
        </w:rPr>
        <w:t xml:space="preserve">. </w:t>
      </w:r>
      <w:r w:rsidRPr="00B11929">
        <w:rPr>
          <w:rFonts w:asciiTheme="majorHAnsi" w:hAnsiTheme="majorHAnsi"/>
          <w:noProof/>
          <w:sz w:val="20"/>
          <w:szCs w:val="20"/>
          <w:shd w:val="clear" w:color="auto" w:fill="FFFFFF"/>
        </w:rPr>
        <w:t>Subjek pajak penerangan jalan adalah orang pribadi atau badan yang dapat menggunakan tenaga listrik. Semakin tinggi pendapatan pajak penerangan jalan maka akan semakin tinggi juga pendapatan asli daerah.</w:t>
      </w:r>
      <w:r w:rsidRPr="00B11929">
        <w:rPr>
          <w:rFonts w:asciiTheme="majorHAnsi" w:hAnsiTheme="majorHAnsi"/>
          <w:noProof/>
          <w:sz w:val="20"/>
          <w:szCs w:val="20"/>
          <w:shd w:val="clear" w:color="auto" w:fill="FFFFFF"/>
          <w:lang w:val="en-US"/>
        </w:rPr>
        <w:t xml:space="preserve"> </w:t>
      </w:r>
      <w:r w:rsidRPr="00B11929">
        <w:rPr>
          <w:rFonts w:asciiTheme="majorHAnsi" w:hAnsiTheme="majorHAnsi"/>
          <w:noProof/>
          <w:sz w:val="20"/>
          <w:szCs w:val="20"/>
        </w:rPr>
        <w:t xml:space="preserve">Masyarakat sebagai wajib pajak yang membayar iuran kepada pemerintah yang pelaksanaannya di atur sesuai dengan undang – undang, yang nantinya iuran tersebut masuk ke dalam kas daerah. Iuran tersebut akan digunakan oleh pemerintah untuk membiayai kepentingan umum daerah atau belanja daerah, </w:t>
      </w:r>
      <w:r w:rsidRPr="00B11929">
        <w:rPr>
          <w:rFonts w:asciiTheme="majorHAnsi" w:eastAsia="Times New Roman" w:hAnsiTheme="majorHAnsi"/>
          <w:noProof/>
          <w:color w:val="000000"/>
          <w:sz w:val="20"/>
          <w:szCs w:val="20"/>
          <w:lang w:eastAsia="en-ID"/>
        </w:rPr>
        <w:t>masyarakat mempercayakan kepada pemerintah daerah agar pengelolaan keuangan diatur dengan baik.</w:t>
      </w:r>
      <w:r w:rsidR="00B11929" w:rsidRPr="00B11929">
        <w:rPr>
          <w:rFonts w:asciiTheme="majorHAnsi" w:hAnsiTheme="majorHAnsi"/>
          <w:noProof/>
          <w:color w:val="000000"/>
          <w:sz w:val="20"/>
          <w:szCs w:val="20"/>
          <w:lang w:val="en-US" w:eastAsia="en-ID"/>
        </w:rPr>
        <w:t xml:space="preserve"> </w:t>
      </w:r>
      <w:r w:rsidRPr="00B11929">
        <w:rPr>
          <w:rFonts w:asciiTheme="majorHAnsi" w:hAnsiTheme="majorHAnsi"/>
          <w:noProof/>
          <w:sz w:val="20"/>
          <w:szCs w:val="20"/>
          <w:shd w:val="clear" w:color="auto" w:fill="FFFFFF"/>
          <w:lang w:val="en-US"/>
        </w:rPr>
        <w:t xml:space="preserve">Hasil penelitian ini sejalan dengan </w:t>
      </w:r>
      <w:r w:rsidRPr="00B11929">
        <w:rPr>
          <w:rFonts w:asciiTheme="majorHAnsi" w:hAnsiTheme="majorHAnsi"/>
          <w:noProof/>
          <w:sz w:val="20"/>
          <w:szCs w:val="20"/>
          <w:lang w:val="en-US"/>
        </w:rPr>
        <w:t>penelitian yang</w:t>
      </w:r>
      <w:r w:rsidRPr="00B11929">
        <w:rPr>
          <w:rFonts w:asciiTheme="majorHAnsi" w:hAnsiTheme="majorHAnsi"/>
          <w:noProof/>
          <w:sz w:val="20"/>
          <w:szCs w:val="20"/>
        </w:rPr>
        <w:t xml:space="preserve"> dilakukan oleh </w:t>
      </w:r>
      <w:r w:rsidRPr="00B11929">
        <w:rPr>
          <w:rFonts w:asciiTheme="majorHAnsi" w:hAnsiTheme="majorHAnsi"/>
          <w:noProof/>
          <w:sz w:val="20"/>
          <w:szCs w:val="20"/>
        </w:rPr>
        <w:fldChar w:fldCharType="begin" w:fldLock="1"/>
      </w:r>
      <w:r w:rsidRPr="00B11929">
        <w:rPr>
          <w:rFonts w:asciiTheme="majorHAnsi" w:hAnsiTheme="majorHAnsi"/>
          <w:noProof/>
          <w:sz w:val="20"/>
          <w:szCs w:val="20"/>
        </w:rPr>
        <w:instrText>ADDIN CSL_CITATION {"citationItems":[{"id":"ITEM-1","itemData":{"abstract":"This research is to find out how big the Effect of Taxes, street lighting tax, advertisement tax and Service Fees Waste / Cleanliness against region income Bantul either partially or simultaneously in the Office of Revenue, Finance and Asset Management Area (DPPKAD) Bantul. Statistical method uses multiple linear regression analysis including test F and test t were processed using SPSS version 17.0. Research results show that the hotel tax, street lighting tax, advertisement tax, and levies Waste Services / Hygiene affect the original income. Simultaneous research results show that the hotel tax, street lighting tax, advertisement tax, and levies Waste Services / Cleanliness have significantly positive effects on the original income together. Independent Variables and Dependent Variables affect 31.4%, while 68.6% are influenced by other factors which are not described in regression model","author":[{"dropping-particle":"","family":"Erawati","given":"Teguh","non-dropping-particle":"","parse-names":false,"suffix":""},{"dropping-particle":"","family":"Hurohman","given":"Miftah","non-dropping-particle":"","parse-names":false,"suffix":""}],"container-title":"Akuntansi Dewantara","id":"ITEM-1","issue":"2","issued":{"date-parts":[["2017"]]},"page":"22-32","title":"Pengaruh Pajak Hotel, Pajak Penerangan Jalan, Pajak Reklame, Dan Retribusi Pelayanan Persampahan Atau Kebersihan Terhadap Pendapatan Asli Daerah Kabupaten Bantul (Studi kasus di Kabupaten Bantul periode 2013-2015)","type":"article-journal","volume":"1"},"uris":["http://www.mendeley.com/documents/?uuid=26f4d30d-d387-4e7a-8b40-b25d29796289"]}],"mendeley":{"formattedCitation":"(Erawati &amp; Hurohman, 2017)","manualFormatting":"Erawati dan Hurohman (2017)","plainTextFormattedCitation":"(Erawati &amp; Hurohman, 2017)","previouslyFormattedCitation":"(Erawati &amp; Hurohman, 2017)"},"properties":{"noteIndex":0},"schema":"https://github.com/citation-style-language/schema/raw/master/csl-citation.json"}</w:instrText>
      </w:r>
      <w:r w:rsidRPr="00B11929">
        <w:rPr>
          <w:rFonts w:asciiTheme="majorHAnsi" w:hAnsiTheme="majorHAnsi"/>
          <w:noProof/>
          <w:sz w:val="20"/>
          <w:szCs w:val="20"/>
        </w:rPr>
        <w:fldChar w:fldCharType="separate"/>
      </w:r>
      <w:r w:rsidRPr="00B11929">
        <w:rPr>
          <w:rFonts w:asciiTheme="majorHAnsi" w:hAnsiTheme="majorHAnsi"/>
          <w:noProof/>
          <w:sz w:val="20"/>
          <w:szCs w:val="20"/>
        </w:rPr>
        <w:t>Erawati dan Hurohman (2017)</w:t>
      </w:r>
      <w:r w:rsidRPr="00B11929">
        <w:rPr>
          <w:rFonts w:asciiTheme="majorHAnsi" w:hAnsiTheme="majorHAnsi"/>
          <w:noProof/>
          <w:sz w:val="20"/>
          <w:szCs w:val="20"/>
        </w:rPr>
        <w:fldChar w:fldCharType="end"/>
      </w:r>
      <w:r w:rsidRPr="00B11929">
        <w:rPr>
          <w:rFonts w:asciiTheme="majorHAnsi" w:hAnsiTheme="majorHAnsi"/>
          <w:noProof/>
          <w:sz w:val="20"/>
          <w:szCs w:val="20"/>
        </w:rPr>
        <w:t xml:space="preserve"> menunjukkan hasil bahwa Pajak Penerangan Jalan berpengaruh positif signifikan terhadap Pendapatan Asli Daerah di Kabupaten Bantul. Penelitian serupa juga dilakukan oleh </w:t>
      </w:r>
      <w:r w:rsidRPr="00B11929">
        <w:rPr>
          <w:rFonts w:asciiTheme="majorHAnsi" w:hAnsiTheme="majorHAnsi"/>
          <w:noProof/>
          <w:sz w:val="20"/>
          <w:szCs w:val="20"/>
        </w:rPr>
        <w:fldChar w:fldCharType="begin" w:fldLock="1"/>
      </w:r>
      <w:r w:rsidRPr="00B11929">
        <w:rPr>
          <w:rFonts w:asciiTheme="majorHAnsi" w:hAnsiTheme="majorHAnsi"/>
          <w:noProof/>
          <w:sz w:val="20"/>
          <w:szCs w:val="20"/>
        </w:rPr>
        <w:instrText>ADDIN CSL_CITATION {"citationItems":[{"id":"ITEM-1","itemData":{"abstract":"Kajian dalam penulisan ini yaitu menganilisis kinerja perusahaan Manufaktur Industri Dasar dan Kimia Sub Sektor Rokok Yang Terdaftar Di Bursa Efek Indonesia Periode 2011 – 2015 dengan menggunakan rasio profitabilitas. Adapun rasio profitabilitas yang digunakan adalah Gros Profit Margin (GPM). . Populasi dalam penelitian ini sebanyak 4 (empat) perusahaan (sumber : www.sahamok.com), namun berdasarkan kriteria yang telah ditentukan oleh penulis dengan menggunakan teknik purposive sampling, terdapat 3 (tiga) perusahaan yang memenuhi kriteria yaitu PT.Gudang Garam Tbk, PT.Handjaya Mandala Sampoerna Tbk, dan PT.Bentoel International Investama Tbk. Adapun kriteria yang ditentukan penulis yaitu : 1) Perusahaan-perusahaan Rokok di Indonesia yang laporan keuangannya menggunakan mata uang Rupiah (Rp); 2) Perusahaan yang termasuk dalam kelompok perusahaan Rokok yang terdaftar di Bursa Efek Indonesia (BEI) periode 2011 -2015. Berdasarkan hasil analisis, dari ketiga perusahaan rokok yang terdaftar di Bursa Efek Indonesia Periode 2011 – 2015 rasio tertinggi berada pada PT. Bentoel Internasional Investama Tbk sebesar 31,9 persen. Kinerja perusahaan yang sudah baik adalah PT. Bentoel Internasional Investama Tbk. Karena perusahaan tersebut telah efisien dalam melakukan pengendalian harga pokok atau biaya produksinya, serta perusahaan tersebut telah mampu berproduksi secara efisien","author":[{"dropping-particle":"","family":"Rachman","given":"Dani","non-dropping-particle":"","parse-names":false,"suffix":""},{"dropping-particle":"","family":"Anggraeni","given":"Iseu","non-dropping-particle":"","parse-names":false,"suffix":""},{"dropping-particle":"","family":"Wigiyanti","given":"Nurlaela","non-dropping-particle":"","parse-names":false,"suffix":""}],"container-title":"AKURAT|Jurnal Ilmiah Akuntansi FE UNIBBA","id":"ITEM-1","issue":"1","issued":{"date-parts":[["2021"]]},"page":"33-47","title":"Pengaruh Pemungutan Pajak Parkir Dan Pajak Penerangan Jalan Terhadap Penerimaan Pendapatan Asli Daerah Kota Bandung Periode 2011-2018","type":"article-journal","volume":"12"},"uris":["http://www.mendeley.com/documents/?uuid=e8846072-633f-4d6c-a6c0-5bc96eba2b23"]}],"mendeley":{"formattedCitation":"(Rachman et al., 2021)","manualFormatting":"Rachman et al. (2021)","plainTextFormattedCitation":"(Rachman et al., 2021)","previouslyFormattedCitation":"(Rachman et al., 2021)"},"properties":{"noteIndex":0},"schema":"https://github.com/citation-style-language/schema/raw/master/csl-citation.json"}</w:instrText>
      </w:r>
      <w:r w:rsidRPr="00B11929">
        <w:rPr>
          <w:rFonts w:asciiTheme="majorHAnsi" w:hAnsiTheme="majorHAnsi"/>
          <w:noProof/>
          <w:sz w:val="20"/>
          <w:szCs w:val="20"/>
        </w:rPr>
        <w:fldChar w:fldCharType="separate"/>
      </w:r>
      <w:r w:rsidRPr="00B11929">
        <w:rPr>
          <w:rFonts w:asciiTheme="majorHAnsi" w:hAnsiTheme="majorHAnsi"/>
          <w:noProof/>
          <w:sz w:val="20"/>
          <w:szCs w:val="20"/>
        </w:rPr>
        <w:t>Rachman et al. (2021)</w:t>
      </w:r>
      <w:r w:rsidRPr="00B11929">
        <w:rPr>
          <w:rFonts w:asciiTheme="majorHAnsi" w:hAnsiTheme="majorHAnsi"/>
          <w:noProof/>
          <w:sz w:val="20"/>
          <w:szCs w:val="20"/>
        </w:rPr>
        <w:fldChar w:fldCharType="end"/>
      </w:r>
      <w:r w:rsidRPr="00B11929">
        <w:rPr>
          <w:rFonts w:asciiTheme="majorHAnsi" w:hAnsiTheme="majorHAnsi"/>
          <w:noProof/>
          <w:sz w:val="20"/>
          <w:szCs w:val="20"/>
        </w:rPr>
        <w:t>juga menunjukkan hadil bahwa Pajak Penerangan Jalan berpengaruh positif signifikan terhadap Pendapatan Asli Daerah Kota Bandung.</w:t>
      </w:r>
    </w:p>
    <w:p w:rsidR="003A5B5C" w:rsidRPr="00B11929" w:rsidRDefault="003A5B5C" w:rsidP="00B11929">
      <w:pPr>
        <w:pStyle w:val="Heading3"/>
        <w:spacing w:line="240" w:lineRule="auto"/>
        <w:rPr>
          <w:rFonts w:asciiTheme="majorHAnsi" w:hAnsiTheme="majorHAnsi"/>
          <w:b/>
          <w:sz w:val="20"/>
          <w:szCs w:val="20"/>
        </w:rPr>
      </w:pPr>
      <w:bookmarkStart w:id="15" w:name="_Toc129841178"/>
      <w:r w:rsidRPr="00B11929">
        <w:rPr>
          <w:rFonts w:asciiTheme="majorHAnsi" w:hAnsiTheme="majorHAnsi"/>
          <w:b/>
          <w:sz w:val="20"/>
          <w:szCs w:val="20"/>
        </w:rPr>
        <w:t xml:space="preserve">Pajak Parkir, Pajak </w:t>
      </w:r>
      <w:proofErr w:type="spellStart"/>
      <w:r w:rsidRPr="00B11929">
        <w:rPr>
          <w:rFonts w:asciiTheme="majorHAnsi" w:hAnsiTheme="majorHAnsi"/>
          <w:b/>
          <w:sz w:val="20"/>
          <w:szCs w:val="20"/>
        </w:rPr>
        <w:t>Reklame</w:t>
      </w:r>
      <w:proofErr w:type="spellEnd"/>
      <w:r w:rsidRPr="00B11929">
        <w:rPr>
          <w:rFonts w:asciiTheme="majorHAnsi" w:hAnsiTheme="majorHAnsi"/>
          <w:b/>
          <w:sz w:val="20"/>
          <w:szCs w:val="20"/>
        </w:rPr>
        <w:t xml:space="preserve">, dan Pajak </w:t>
      </w:r>
      <w:proofErr w:type="spellStart"/>
      <w:r w:rsidRPr="00B11929">
        <w:rPr>
          <w:rFonts w:asciiTheme="majorHAnsi" w:hAnsiTheme="majorHAnsi"/>
          <w:b/>
          <w:sz w:val="20"/>
          <w:szCs w:val="20"/>
        </w:rPr>
        <w:t>Penerangan</w:t>
      </w:r>
      <w:proofErr w:type="spellEnd"/>
      <w:r w:rsidRPr="00B11929">
        <w:rPr>
          <w:rFonts w:asciiTheme="majorHAnsi" w:hAnsiTheme="majorHAnsi"/>
          <w:b/>
          <w:sz w:val="20"/>
          <w:szCs w:val="20"/>
        </w:rPr>
        <w:t xml:space="preserve"> Jalan </w:t>
      </w:r>
      <w:proofErr w:type="spellStart"/>
      <w:r w:rsidRPr="00B11929">
        <w:rPr>
          <w:rFonts w:asciiTheme="majorHAnsi" w:hAnsiTheme="majorHAnsi"/>
          <w:b/>
          <w:sz w:val="20"/>
          <w:szCs w:val="20"/>
        </w:rPr>
        <w:t>Terhadap</w:t>
      </w:r>
      <w:proofErr w:type="spellEnd"/>
      <w:r w:rsidRPr="00B11929">
        <w:rPr>
          <w:rFonts w:asciiTheme="majorHAnsi" w:hAnsiTheme="majorHAnsi"/>
          <w:b/>
          <w:sz w:val="20"/>
          <w:szCs w:val="20"/>
        </w:rPr>
        <w:t xml:space="preserve"> </w:t>
      </w:r>
      <w:proofErr w:type="spellStart"/>
      <w:r w:rsidRPr="00B11929">
        <w:rPr>
          <w:rFonts w:asciiTheme="majorHAnsi" w:hAnsiTheme="majorHAnsi"/>
          <w:b/>
          <w:sz w:val="20"/>
          <w:szCs w:val="20"/>
        </w:rPr>
        <w:t>Pendapatan</w:t>
      </w:r>
      <w:proofErr w:type="spellEnd"/>
      <w:r w:rsidRPr="00B11929">
        <w:rPr>
          <w:rFonts w:asciiTheme="majorHAnsi" w:hAnsiTheme="majorHAnsi"/>
          <w:b/>
          <w:sz w:val="20"/>
          <w:szCs w:val="20"/>
        </w:rPr>
        <w:t xml:space="preserve"> Asli Daerah</w:t>
      </w:r>
      <w:bookmarkEnd w:id="15"/>
    </w:p>
    <w:p w:rsidR="00B11929" w:rsidRPr="00B11929" w:rsidRDefault="003A5B5C" w:rsidP="00B11929">
      <w:pPr>
        <w:pStyle w:val="ListParagraph"/>
        <w:spacing w:after="0" w:line="240" w:lineRule="auto"/>
        <w:ind w:left="0" w:firstLine="720"/>
        <w:jc w:val="both"/>
        <w:rPr>
          <w:rFonts w:asciiTheme="majorHAnsi" w:hAnsiTheme="majorHAnsi"/>
          <w:noProof/>
          <w:sz w:val="20"/>
          <w:szCs w:val="20"/>
        </w:rPr>
      </w:pPr>
      <w:r w:rsidRPr="00B11929">
        <w:rPr>
          <w:rFonts w:asciiTheme="majorHAnsi" w:hAnsiTheme="majorHAnsi"/>
          <w:noProof/>
          <w:sz w:val="20"/>
          <w:szCs w:val="20"/>
        </w:rPr>
        <w:t xml:space="preserve">Pernyataan hipotesis keempat menyatakan bahwa Pajak Parkir, Pajak Reklame, dan Pajak Penerangan Jalan berpengaruh positif dan signifikan </w:t>
      </w:r>
      <w:r w:rsidRPr="00B11929">
        <w:rPr>
          <w:rFonts w:asciiTheme="majorHAnsi" w:hAnsiTheme="majorHAnsi"/>
          <w:b/>
          <w:noProof/>
          <w:sz w:val="20"/>
          <w:szCs w:val="20"/>
        </w:rPr>
        <w:t>Diterima</w:t>
      </w:r>
      <w:r w:rsidRPr="00B11929">
        <w:rPr>
          <w:rFonts w:asciiTheme="majorHAnsi" w:hAnsiTheme="majorHAnsi"/>
          <w:noProof/>
          <w:sz w:val="20"/>
          <w:szCs w:val="20"/>
        </w:rPr>
        <w:t>. Dapat disimpulkan bahwa Pajak Parkir, Pajak Reklame, dan Pajak Penerangan jalan secara bersama-sama memiliki pengaruh positif dan signifikan terhadap Pendapatan Asli Daerah. Hasil penelitian ini sudah sejalan dengan teori keagenan yang dimana prinsipal mempercayakan seluruh pembayaran pajaknya oleh pemerintah sebagai agen agar dapat dikelola sebagai pendapatan asli daerah yang nantinya akan digunakan untuk membiayai kepentingan daerah, dengan ini pemerintah sebagai agen sudah menjalankan tugasnya dengan menanamkan sifat adil, transparan, dan akuntabilitas sehingga dapat mencapai tujuan bersama yang dimana hasil pajak parkir, pajak reklame, dan pajak penerangan jalan berpengaruh secara bersama-sama terhadap pendapatan asli daerah.</w:t>
      </w:r>
    </w:p>
    <w:p w:rsidR="00DD0521" w:rsidRPr="00B11929" w:rsidRDefault="003A5B5C" w:rsidP="00B11929">
      <w:pPr>
        <w:pStyle w:val="ListParagraph"/>
        <w:spacing w:after="0" w:line="240" w:lineRule="auto"/>
        <w:ind w:left="0" w:firstLine="720"/>
        <w:jc w:val="both"/>
        <w:rPr>
          <w:rFonts w:asciiTheme="majorHAnsi" w:hAnsiTheme="majorHAnsi"/>
          <w:noProof/>
          <w:sz w:val="20"/>
          <w:szCs w:val="20"/>
        </w:rPr>
      </w:pPr>
      <w:r w:rsidRPr="00B11929">
        <w:rPr>
          <w:rFonts w:asciiTheme="majorHAnsi" w:hAnsiTheme="majorHAnsi"/>
          <w:noProof/>
          <w:sz w:val="20"/>
          <w:szCs w:val="20"/>
        </w:rPr>
        <w:lastRenderedPageBreak/>
        <w:t xml:space="preserve">Masyarakat sebagai wajib pajak yang membayar iuran kepada pemerintah yang pelaksanaannya di atur sesuai dengan undang – undang, yang dimana iuran tersebut masuk ke dalam kas daerah. Iuran tersebut akan digunakan oleh pemerintah untuk membiayai kepentingan umum daerah atau belanja daerah, </w:t>
      </w:r>
      <w:r w:rsidRPr="00B11929">
        <w:rPr>
          <w:rFonts w:asciiTheme="majorHAnsi" w:eastAsia="Times New Roman" w:hAnsiTheme="majorHAnsi"/>
          <w:noProof/>
          <w:color w:val="000000"/>
          <w:sz w:val="20"/>
          <w:szCs w:val="20"/>
          <w:lang w:eastAsia="en-ID"/>
        </w:rPr>
        <w:t>masyarakat mempercayakan kepada pemerintah daerah agar pengelolaan keuangan diatur dengan baik dibuktikan dengan hasil uji hipotesis yang dimana memperoleh hasil bahwa secara keseluruhan berpengaruh bersama-sama terhadap pendapatan asli daerah.</w:t>
      </w:r>
      <w:r w:rsidR="00B11929" w:rsidRPr="00B11929">
        <w:rPr>
          <w:rFonts w:asciiTheme="majorHAnsi" w:hAnsiTheme="majorHAnsi"/>
          <w:noProof/>
          <w:sz w:val="20"/>
          <w:szCs w:val="20"/>
        </w:rPr>
        <w:t xml:space="preserve"> </w:t>
      </w:r>
      <w:r w:rsidRPr="00B11929">
        <w:rPr>
          <w:rFonts w:asciiTheme="majorHAnsi" w:hAnsiTheme="majorHAnsi"/>
          <w:noProof/>
          <w:sz w:val="20"/>
          <w:szCs w:val="20"/>
        </w:rPr>
        <w:t xml:space="preserve">Hasil Penelitian ini sejalan dengan penelitian sebelumnya yang dilakukan oleh </w:t>
      </w:r>
      <w:r w:rsidRPr="00B11929">
        <w:rPr>
          <w:rFonts w:asciiTheme="majorHAnsi" w:hAnsiTheme="majorHAnsi"/>
          <w:noProof/>
          <w:sz w:val="20"/>
          <w:szCs w:val="20"/>
        </w:rPr>
        <w:fldChar w:fldCharType="begin" w:fldLock="1"/>
      </w:r>
      <w:r w:rsidRPr="00B11929">
        <w:rPr>
          <w:rFonts w:asciiTheme="majorHAnsi" w:hAnsiTheme="majorHAnsi"/>
          <w:noProof/>
          <w:sz w:val="20"/>
          <w:szCs w:val="20"/>
        </w:rPr>
        <w:instrText>ADDIN CSL_CITATION {"citationItems":[{"id":"ITEM-1","itemData":{"ISBN":"9788578110796","ISSN":"1098-6596","PMID":"25246403","abstract":"ABSTRAK Cakupan Standar Pelayanan Minimal (SPM) di Puskesmas Mabelopura tahun 2015 ada beberapa kegiatan yang tidak mencapai target, seperti cakupan pemberian MP-ASI pada anak 6-24 bulan dari keluarga miskin hanya mencapai 19,4%, Cakupan peserta KB aktif hanya mencapai 34,1 %, penemuan pasien baru TB BTA positif 10,3%, penemuan penderita diare 44,6% dan cakupan pemeriksaan IVA 18,6%. Kinerja pegawai dipengaruhi oleh faktor Kepemimpinan dan Lingkungan Kerja. Penelitian ini bertujuan untuk mengetahui hubungan kepemimpinan dan lingkungan kerja terhadap kinerja pegawai di Puskesmas Mabelopura Kecamatan Palu Selatan. Jenis penelitian kuantitatif dengan pendekatan cross sectional. Jumlah populasi yaitu 48 pegawai PNS yang semuanya dijadikan responden (total sampling). Data dianalisis secara deskriptif yaitu analisis univariat dan bivariat, pada taraf kepercayaan 95% (ρ&lt;0,05). Hasil uji Chi Square, menunjukkan bahwa ada hubungan kepemimpinan (ρ=0,013) dan lingkungan kerja (ρ=0,032) dengan kinerja pegawai di Puskesmas Mabelopura. Disarankan kepada kepala puskesmas agar lebih meningkatkan pengawasan dan selalu mengontrol tugas- tugas yang diberikan dengan melakukan pengarahan (breafing) secara rutin serta memperhatikan lingkungan kerja agar pegawai merasa nyaman dalam melaksanakan tugas sehingga dapat meningkatkan kinerja pegawai.","author":[{"dropping-particle":"","family":"Rizqiyah","given":"Iftakhur","non-dropping-particle":"","parse-names":false,"suffix":""}],"container-title":"e-Proceeding of Management","id":"ITEM-1","issue":"2","issued":{"date-parts":[["2018"]]},"page":"2316-2329","title":"Pengaruh Pajak Hotel, Pajak Restoran, Pajak Hiburan Dan Pajak Parkir Terhadap Pendapatan Asli Daerah","type":"article-journal","volume":"5"},"uris":["http://www.mendeley.com/documents/?uuid=f133fdc6-5fc4-4387-b9ad-029fbb8e0526"]}],"mendeley":{"formattedCitation":"(Rizqiyah, 2018)","manualFormatting":"Rizqiyah (2018)","plainTextFormattedCitation":"(Rizqiyah, 2018)","previouslyFormattedCitation":"(Rizqiyah, 2018)"},"properties":{"noteIndex":0},"schema":"https://github.com/citation-style-language/schema/raw/master/csl-citation.json"}</w:instrText>
      </w:r>
      <w:r w:rsidRPr="00B11929">
        <w:rPr>
          <w:rFonts w:asciiTheme="majorHAnsi" w:hAnsiTheme="majorHAnsi"/>
          <w:noProof/>
          <w:sz w:val="20"/>
          <w:szCs w:val="20"/>
        </w:rPr>
        <w:fldChar w:fldCharType="separate"/>
      </w:r>
      <w:r w:rsidRPr="00B11929">
        <w:rPr>
          <w:rFonts w:asciiTheme="majorHAnsi" w:hAnsiTheme="majorHAnsi"/>
          <w:noProof/>
          <w:sz w:val="20"/>
          <w:szCs w:val="20"/>
        </w:rPr>
        <w:t>Rizqiyah (2018)</w:t>
      </w:r>
      <w:r w:rsidRPr="00B11929">
        <w:rPr>
          <w:rFonts w:asciiTheme="majorHAnsi" w:hAnsiTheme="majorHAnsi"/>
          <w:noProof/>
          <w:sz w:val="20"/>
          <w:szCs w:val="20"/>
        </w:rPr>
        <w:fldChar w:fldCharType="end"/>
      </w:r>
      <w:r w:rsidRPr="00B11929">
        <w:rPr>
          <w:rFonts w:asciiTheme="majorHAnsi" w:hAnsiTheme="majorHAnsi"/>
          <w:noProof/>
          <w:sz w:val="20"/>
          <w:szCs w:val="20"/>
        </w:rPr>
        <w:t xml:space="preserve"> “Pengaruh Pajak Hotel, Pajak Restoran, Pajak Hiburan, Pajak Reklame, dan Pajak Parkir Terhadap Pendapatan Asli Daerah Kota Semarang (2009-2013)” dengan hasil bahwa secara bersama – sama variabel independent berpengaruh positif dan signifikan terhadap Pendapatan Asli Daerah pada Pemerinta Kota Semarang.</w:t>
      </w:r>
    </w:p>
    <w:p w:rsidR="00DD0521" w:rsidRPr="00B11929" w:rsidRDefault="00DD0521" w:rsidP="00B11929">
      <w:pPr>
        <w:pStyle w:val="ListParagraph"/>
        <w:numPr>
          <w:ilvl w:val="0"/>
          <w:numId w:val="1"/>
        </w:numPr>
        <w:spacing w:after="0" w:line="240" w:lineRule="auto"/>
        <w:ind w:left="567" w:hanging="567"/>
        <w:jc w:val="both"/>
        <w:rPr>
          <w:rFonts w:asciiTheme="majorHAnsi" w:eastAsia="Times New Roman" w:hAnsiTheme="majorHAnsi" w:cstheme="minorHAnsi"/>
          <w:b/>
          <w:sz w:val="20"/>
          <w:szCs w:val="20"/>
        </w:rPr>
      </w:pPr>
      <w:r w:rsidRPr="00B11929">
        <w:rPr>
          <w:rFonts w:asciiTheme="majorHAnsi" w:eastAsia="Times New Roman" w:hAnsiTheme="majorHAnsi" w:cstheme="minorHAnsi"/>
          <w:b/>
          <w:color w:val="000000"/>
          <w:sz w:val="20"/>
          <w:szCs w:val="20"/>
        </w:rPr>
        <w:t>Conclusion, Limitations, and Suggestions</w:t>
      </w:r>
    </w:p>
    <w:p w:rsidR="00B11929" w:rsidRPr="00B11929" w:rsidRDefault="00B11929" w:rsidP="00B11929">
      <w:pPr>
        <w:pStyle w:val="Heading2"/>
        <w:spacing w:before="0" w:line="240" w:lineRule="auto"/>
        <w:rPr>
          <w:b/>
          <w:noProof/>
          <w:sz w:val="20"/>
          <w:szCs w:val="20"/>
        </w:rPr>
      </w:pPr>
      <w:r w:rsidRPr="00B11929">
        <w:rPr>
          <w:noProof/>
          <w:sz w:val="20"/>
          <w:szCs w:val="20"/>
        </w:rPr>
        <w:t xml:space="preserve"> </w:t>
      </w:r>
      <w:r w:rsidRPr="00B11929">
        <w:rPr>
          <w:b/>
          <w:noProof/>
          <w:color w:val="auto"/>
          <w:sz w:val="20"/>
          <w:szCs w:val="20"/>
        </w:rPr>
        <w:t>Kesimpulan</w:t>
      </w:r>
    </w:p>
    <w:p w:rsidR="00B11929" w:rsidRPr="00B11929" w:rsidRDefault="00B11929" w:rsidP="00B11929">
      <w:pPr>
        <w:spacing w:after="0" w:line="240" w:lineRule="auto"/>
        <w:ind w:firstLine="709"/>
        <w:jc w:val="both"/>
        <w:rPr>
          <w:rFonts w:asciiTheme="majorHAnsi" w:hAnsiTheme="majorHAnsi"/>
          <w:noProof/>
          <w:sz w:val="20"/>
          <w:szCs w:val="20"/>
          <w:lang w:val="en-US"/>
        </w:rPr>
      </w:pPr>
      <w:r w:rsidRPr="00B11929">
        <w:rPr>
          <w:rFonts w:asciiTheme="majorHAnsi" w:hAnsiTheme="majorHAnsi"/>
          <w:noProof/>
          <w:sz w:val="20"/>
          <w:szCs w:val="20"/>
          <w:lang w:val="en-US"/>
        </w:rPr>
        <w:t>Tujuan penelitian ini, yakni untuk mengetahui pengaruh dari penghasilan pajak parkir,</w:t>
      </w:r>
      <w:r w:rsidRPr="00B11929">
        <w:rPr>
          <w:rFonts w:asciiTheme="majorHAnsi" w:hAnsiTheme="majorHAnsi"/>
          <w:noProof/>
          <w:sz w:val="20"/>
          <w:szCs w:val="20"/>
        </w:rPr>
        <w:t xml:space="preserve"> Pajak Reklame, </w:t>
      </w:r>
      <w:r w:rsidRPr="00B11929">
        <w:rPr>
          <w:rFonts w:asciiTheme="majorHAnsi" w:hAnsiTheme="majorHAnsi"/>
          <w:noProof/>
          <w:sz w:val="20"/>
          <w:szCs w:val="20"/>
          <w:lang w:val="en-US"/>
        </w:rPr>
        <w:t>serta</w:t>
      </w:r>
      <w:r w:rsidRPr="00B11929">
        <w:rPr>
          <w:rFonts w:asciiTheme="majorHAnsi" w:hAnsiTheme="majorHAnsi"/>
          <w:noProof/>
          <w:sz w:val="20"/>
          <w:szCs w:val="20"/>
        </w:rPr>
        <w:t xml:space="preserve"> Pajak Penerangan Jalan</w:t>
      </w:r>
      <w:r w:rsidRPr="00B11929">
        <w:rPr>
          <w:rFonts w:asciiTheme="majorHAnsi" w:hAnsiTheme="majorHAnsi"/>
          <w:noProof/>
          <w:sz w:val="20"/>
          <w:szCs w:val="20"/>
          <w:lang w:val="en-US"/>
        </w:rPr>
        <w:t xml:space="preserve"> pada PAD Pemerintah Kota Balikpapan</w:t>
      </w:r>
      <w:r w:rsidRPr="00B11929">
        <w:rPr>
          <w:rFonts w:asciiTheme="majorHAnsi" w:hAnsiTheme="majorHAnsi"/>
          <w:noProof/>
          <w:sz w:val="20"/>
          <w:szCs w:val="20"/>
        </w:rPr>
        <w:t>.</w:t>
      </w:r>
      <w:r w:rsidRPr="00B11929">
        <w:rPr>
          <w:rFonts w:asciiTheme="majorHAnsi" w:hAnsiTheme="majorHAnsi"/>
          <w:noProof/>
          <w:sz w:val="20"/>
          <w:szCs w:val="20"/>
          <w:lang w:val="en-US"/>
        </w:rPr>
        <w:t xml:space="preserve"> Data penelitian diperoleh dari Kantor Badan Pengelola Pajak Daerah dan Retribusi Daerah</w:t>
      </w:r>
      <w:r w:rsidRPr="00B11929">
        <w:rPr>
          <w:rFonts w:asciiTheme="majorHAnsi" w:hAnsiTheme="majorHAnsi"/>
          <w:noProof/>
          <w:sz w:val="20"/>
          <w:szCs w:val="20"/>
        </w:rPr>
        <w:t xml:space="preserve"> dengan periode 2010 sampai dengan 2020. Berdasarkan hasil pengujian yang dilakukan pada bab sebelumnya, maka</w:t>
      </w:r>
      <w:r w:rsidRPr="00B11929">
        <w:rPr>
          <w:rFonts w:asciiTheme="majorHAnsi" w:hAnsiTheme="majorHAnsi"/>
          <w:noProof/>
          <w:sz w:val="20"/>
          <w:szCs w:val="20"/>
          <w:lang w:val="en-US"/>
        </w:rPr>
        <w:t xml:space="preserve"> kesimpulan yang didapat dari hasil penelitian, yakni:</w:t>
      </w:r>
      <w:r w:rsidRPr="00B11929">
        <w:rPr>
          <w:rFonts w:asciiTheme="majorHAnsi" w:hAnsiTheme="majorHAnsi"/>
          <w:noProof/>
          <w:sz w:val="20"/>
          <w:szCs w:val="20"/>
        </w:rPr>
        <w:t xml:space="preserve"> </w:t>
      </w:r>
    </w:p>
    <w:p w:rsidR="00B11929" w:rsidRPr="00B11929" w:rsidRDefault="00B11929" w:rsidP="00B11929">
      <w:pPr>
        <w:pStyle w:val="ListParagraph"/>
        <w:numPr>
          <w:ilvl w:val="0"/>
          <w:numId w:val="19"/>
        </w:numPr>
        <w:spacing w:after="0" w:line="240" w:lineRule="auto"/>
        <w:jc w:val="both"/>
        <w:rPr>
          <w:rFonts w:asciiTheme="majorHAnsi" w:hAnsiTheme="majorHAnsi"/>
          <w:noProof/>
          <w:sz w:val="20"/>
          <w:szCs w:val="20"/>
          <w:lang w:val="id-ID"/>
        </w:rPr>
      </w:pPr>
      <w:r w:rsidRPr="00B11929">
        <w:rPr>
          <w:rFonts w:asciiTheme="majorHAnsi" w:hAnsiTheme="majorHAnsi"/>
          <w:noProof/>
          <w:sz w:val="20"/>
          <w:szCs w:val="20"/>
          <w:lang w:val="id-ID"/>
        </w:rPr>
        <w:t>Berdasarkan</w:t>
      </w:r>
      <w:r w:rsidRPr="00B11929">
        <w:rPr>
          <w:rFonts w:asciiTheme="majorHAnsi" w:hAnsiTheme="majorHAnsi"/>
          <w:noProof/>
          <w:sz w:val="20"/>
          <w:szCs w:val="20"/>
        </w:rPr>
        <w:t xml:space="preserve"> hasil analisis sebelumnya, didapatkan bahwa pajak parkir </w:t>
      </w:r>
      <w:r w:rsidRPr="00B11929">
        <w:rPr>
          <w:rFonts w:asciiTheme="majorHAnsi" w:hAnsiTheme="majorHAnsi"/>
          <w:noProof/>
          <w:sz w:val="20"/>
          <w:szCs w:val="20"/>
          <w:lang w:val="id-ID"/>
        </w:rPr>
        <w:t xml:space="preserve"> </w:t>
      </w:r>
      <w:r w:rsidRPr="00B11929">
        <w:rPr>
          <w:rFonts w:asciiTheme="majorHAnsi" w:hAnsiTheme="majorHAnsi"/>
          <w:noProof/>
          <w:sz w:val="20"/>
          <w:szCs w:val="20"/>
        </w:rPr>
        <w:t xml:space="preserve">mempengaruhi PAD </w:t>
      </w:r>
      <w:r w:rsidRPr="00B11929">
        <w:rPr>
          <w:rFonts w:asciiTheme="majorHAnsi" w:hAnsiTheme="majorHAnsi"/>
          <w:noProof/>
          <w:sz w:val="20"/>
          <w:szCs w:val="20"/>
          <w:lang w:val="id-ID"/>
        </w:rPr>
        <w:t>Pemerintah Daerah Kota Balikpapan</w:t>
      </w:r>
      <w:r w:rsidRPr="00B11929">
        <w:rPr>
          <w:rFonts w:asciiTheme="majorHAnsi" w:hAnsiTheme="majorHAnsi"/>
          <w:noProof/>
          <w:sz w:val="20"/>
          <w:szCs w:val="20"/>
        </w:rPr>
        <w:t xml:space="preserve"> Tahun 2010-2020 secara positif signifikan.</w:t>
      </w:r>
    </w:p>
    <w:p w:rsidR="00B11929" w:rsidRPr="00B11929" w:rsidRDefault="00B11929" w:rsidP="00B11929">
      <w:pPr>
        <w:pStyle w:val="ListParagraph"/>
        <w:numPr>
          <w:ilvl w:val="0"/>
          <w:numId w:val="19"/>
        </w:numPr>
        <w:spacing w:after="0" w:line="240" w:lineRule="auto"/>
        <w:jc w:val="both"/>
        <w:rPr>
          <w:rFonts w:asciiTheme="majorHAnsi" w:hAnsiTheme="majorHAnsi"/>
          <w:noProof/>
          <w:sz w:val="20"/>
          <w:szCs w:val="20"/>
          <w:lang w:val="id-ID"/>
        </w:rPr>
      </w:pPr>
      <w:r w:rsidRPr="00B11929">
        <w:rPr>
          <w:rFonts w:asciiTheme="majorHAnsi" w:hAnsiTheme="majorHAnsi"/>
          <w:noProof/>
          <w:sz w:val="20"/>
          <w:szCs w:val="20"/>
        </w:rPr>
        <w:t>Hasil analisis mendapati bahwa pajak reklame</w:t>
      </w:r>
      <w:r w:rsidRPr="00B11929">
        <w:rPr>
          <w:rFonts w:asciiTheme="majorHAnsi" w:hAnsiTheme="majorHAnsi"/>
          <w:noProof/>
          <w:sz w:val="20"/>
          <w:szCs w:val="20"/>
          <w:lang w:val="id-ID"/>
        </w:rPr>
        <w:t xml:space="preserve"> </w:t>
      </w:r>
      <w:r w:rsidRPr="00B11929">
        <w:rPr>
          <w:rFonts w:asciiTheme="majorHAnsi" w:hAnsiTheme="majorHAnsi"/>
          <w:noProof/>
          <w:sz w:val="20"/>
          <w:szCs w:val="20"/>
        </w:rPr>
        <w:t>secara parsial berpengaruh pada PAD Pemerintah Kota Balikpapan secara positif dan signidikan diperiode Tahun 2010-2020</w:t>
      </w:r>
      <w:r w:rsidRPr="00B11929">
        <w:rPr>
          <w:rFonts w:asciiTheme="majorHAnsi" w:hAnsiTheme="majorHAnsi"/>
          <w:noProof/>
          <w:sz w:val="20"/>
          <w:szCs w:val="20"/>
          <w:lang w:val="id-ID"/>
        </w:rPr>
        <w:t>.</w:t>
      </w:r>
    </w:p>
    <w:p w:rsidR="00B11929" w:rsidRPr="00B11929" w:rsidRDefault="00B11929" w:rsidP="00B11929">
      <w:pPr>
        <w:pStyle w:val="ListParagraph"/>
        <w:numPr>
          <w:ilvl w:val="0"/>
          <w:numId w:val="19"/>
        </w:numPr>
        <w:spacing w:after="0" w:line="240" w:lineRule="auto"/>
        <w:jc w:val="both"/>
        <w:rPr>
          <w:rFonts w:asciiTheme="majorHAnsi" w:hAnsiTheme="majorHAnsi"/>
          <w:noProof/>
          <w:sz w:val="20"/>
          <w:szCs w:val="20"/>
          <w:lang w:val="id-ID"/>
        </w:rPr>
      </w:pPr>
      <w:r w:rsidRPr="00B11929">
        <w:rPr>
          <w:rFonts w:asciiTheme="majorHAnsi" w:hAnsiTheme="majorHAnsi"/>
          <w:noProof/>
          <w:sz w:val="20"/>
          <w:szCs w:val="20"/>
        </w:rPr>
        <w:t xml:space="preserve">Hasil analisis </w:t>
      </w:r>
      <w:r w:rsidRPr="00B11929">
        <w:rPr>
          <w:rFonts w:asciiTheme="majorHAnsi" w:hAnsiTheme="majorHAnsi"/>
          <w:noProof/>
          <w:sz w:val="20"/>
          <w:szCs w:val="20"/>
          <w:lang w:val="id-ID"/>
        </w:rPr>
        <w:t>diketahui bahwa</w:t>
      </w:r>
      <w:r w:rsidRPr="00B11929">
        <w:rPr>
          <w:rFonts w:asciiTheme="majorHAnsi" w:hAnsiTheme="majorHAnsi"/>
          <w:noProof/>
          <w:sz w:val="20"/>
          <w:szCs w:val="20"/>
        </w:rPr>
        <w:t xml:space="preserve"> pajak penerimaan jalan berpengaruh positif signifikan secara parsial terhadap </w:t>
      </w:r>
      <w:r w:rsidRPr="00B11929">
        <w:rPr>
          <w:rFonts w:asciiTheme="majorHAnsi" w:hAnsiTheme="majorHAnsi"/>
          <w:noProof/>
          <w:sz w:val="20"/>
          <w:szCs w:val="20"/>
          <w:lang w:val="id-ID"/>
        </w:rPr>
        <w:t>PAD pada Pemerintah</w:t>
      </w:r>
      <w:r w:rsidRPr="00B11929">
        <w:rPr>
          <w:rFonts w:asciiTheme="majorHAnsi" w:hAnsiTheme="majorHAnsi"/>
          <w:noProof/>
          <w:sz w:val="20"/>
          <w:szCs w:val="20"/>
        </w:rPr>
        <w:t xml:space="preserve"> Daerah Kota</w:t>
      </w:r>
      <w:r w:rsidRPr="00B11929">
        <w:rPr>
          <w:rFonts w:asciiTheme="majorHAnsi" w:hAnsiTheme="majorHAnsi"/>
          <w:noProof/>
          <w:sz w:val="20"/>
          <w:szCs w:val="20"/>
          <w:lang w:val="id-ID"/>
        </w:rPr>
        <w:t xml:space="preserve"> Balikpapan</w:t>
      </w:r>
      <w:r w:rsidRPr="00B11929">
        <w:rPr>
          <w:rFonts w:asciiTheme="majorHAnsi" w:hAnsiTheme="majorHAnsi"/>
          <w:noProof/>
          <w:sz w:val="20"/>
          <w:szCs w:val="20"/>
        </w:rPr>
        <w:t xml:space="preserve"> Tahun 2010-2020</w:t>
      </w:r>
      <w:r w:rsidRPr="00B11929">
        <w:rPr>
          <w:rFonts w:asciiTheme="majorHAnsi" w:hAnsiTheme="majorHAnsi"/>
          <w:noProof/>
          <w:sz w:val="20"/>
          <w:szCs w:val="20"/>
          <w:lang w:val="id-ID"/>
        </w:rPr>
        <w:t>.</w:t>
      </w:r>
    </w:p>
    <w:p w:rsidR="00B11929" w:rsidRPr="00B11929" w:rsidRDefault="00B11929" w:rsidP="00B11929">
      <w:pPr>
        <w:pStyle w:val="ListParagraph"/>
        <w:numPr>
          <w:ilvl w:val="0"/>
          <w:numId w:val="19"/>
        </w:numPr>
        <w:spacing w:after="0" w:line="240" w:lineRule="auto"/>
        <w:jc w:val="both"/>
        <w:rPr>
          <w:rFonts w:asciiTheme="majorHAnsi" w:hAnsiTheme="majorHAnsi"/>
          <w:noProof/>
          <w:sz w:val="20"/>
          <w:szCs w:val="20"/>
          <w:lang w:val="id-ID"/>
        </w:rPr>
      </w:pPr>
      <w:r w:rsidRPr="00B11929">
        <w:rPr>
          <w:rFonts w:asciiTheme="majorHAnsi" w:hAnsiTheme="majorHAnsi"/>
          <w:noProof/>
          <w:sz w:val="20"/>
          <w:szCs w:val="20"/>
        </w:rPr>
        <w:t>Hasil analisis mendapatkan bahwa PAD secara simulkan dipengaruhi positif dan signifikan oleh pajak parkir, pajak reklame, serta pajak penerangan jalan</w:t>
      </w:r>
      <w:r w:rsidRPr="00B11929">
        <w:rPr>
          <w:rFonts w:asciiTheme="majorHAnsi" w:hAnsiTheme="majorHAnsi"/>
          <w:noProof/>
          <w:sz w:val="20"/>
          <w:szCs w:val="20"/>
          <w:lang w:val="id-ID"/>
        </w:rPr>
        <w:t xml:space="preserve"> Pemerintah Daerah Kota Balikpapan</w:t>
      </w:r>
      <w:r w:rsidRPr="00B11929">
        <w:rPr>
          <w:rFonts w:asciiTheme="majorHAnsi" w:hAnsiTheme="majorHAnsi"/>
          <w:noProof/>
          <w:sz w:val="20"/>
          <w:szCs w:val="20"/>
        </w:rPr>
        <w:t xml:space="preserve"> Tahun 2010-2020</w:t>
      </w:r>
      <w:r w:rsidRPr="00B11929">
        <w:rPr>
          <w:rFonts w:asciiTheme="majorHAnsi" w:hAnsiTheme="majorHAnsi"/>
          <w:noProof/>
          <w:sz w:val="20"/>
          <w:szCs w:val="20"/>
          <w:lang w:val="id-ID"/>
        </w:rPr>
        <w:t>.</w:t>
      </w:r>
    </w:p>
    <w:p w:rsidR="00B11929" w:rsidRPr="00B11929" w:rsidRDefault="00B11929" w:rsidP="00B11929">
      <w:pPr>
        <w:pStyle w:val="Heading2"/>
        <w:spacing w:before="0" w:line="240" w:lineRule="auto"/>
        <w:rPr>
          <w:b/>
          <w:noProof/>
          <w:color w:val="auto"/>
          <w:sz w:val="20"/>
          <w:szCs w:val="20"/>
        </w:rPr>
      </w:pPr>
      <w:r w:rsidRPr="00B11929">
        <w:rPr>
          <w:b/>
          <w:noProof/>
          <w:color w:val="auto"/>
          <w:sz w:val="20"/>
          <w:szCs w:val="20"/>
        </w:rPr>
        <w:t>Saran</w:t>
      </w:r>
    </w:p>
    <w:p w:rsidR="00B11929" w:rsidRPr="00B11929" w:rsidRDefault="00B11929" w:rsidP="00B11929">
      <w:pPr>
        <w:spacing w:after="0" w:line="240" w:lineRule="auto"/>
        <w:ind w:firstLine="709"/>
        <w:jc w:val="both"/>
        <w:rPr>
          <w:rFonts w:asciiTheme="majorHAnsi" w:hAnsiTheme="majorHAnsi"/>
          <w:noProof/>
          <w:sz w:val="20"/>
          <w:szCs w:val="20"/>
          <w:lang w:val="en-US"/>
        </w:rPr>
      </w:pPr>
      <w:r w:rsidRPr="00B11929">
        <w:rPr>
          <w:rFonts w:asciiTheme="majorHAnsi" w:hAnsiTheme="majorHAnsi"/>
          <w:noProof/>
          <w:sz w:val="20"/>
          <w:szCs w:val="20"/>
          <w:lang w:val="en-US"/>
        </w:rPr>
        <w:t>Adapun saran yang dapat peneliti berikan berdasarkan pembahasan sebelumnya, yaitu b</w:t>
      </w:r>
      <w:r w:rsidRPr="00B11929">
        <w:rPr>
          <w:rFonts w:asciiTheme="majorHAnsi" w:hAnsiTheme="majorHAnsi"/>
          <w:noProof/>
          <w:sz w:val="20"/>
          <w:szCs w:val="20"/>
        </w:rPr>
        <w:t>agi Pemerintah Daerah</w:t>
      </w:r>
      <w:r w:rsidRPr="00B11929">
        <w:rPr>
          <w:rFonts w:asciiTheme="majorHAnsi" w:hAnsiTheme="majorHAnsi"/>
          <w:noProof/>
          <w:sz w:val="20"/>
          <w:szCs w:val="20"/>
          <w:lang w:val="en-US"/>
        </w:rPr>
        <w:t xml:space="preserve"> Hasil PAD d</w:t>
      </w:r>
      <w:r w:rsidRPr="00B11929">
        <w:rPr>
          <w:rFonts w:asciiTheme="majorHAnsi" w:hAnsiTheme="majorHAnsi"/>
          <w:noProof/>
          <w:sz w:val="20"/>
          <w:szCs w:val="20"/>
        </w:rPr>
        <w:t>apat memaksimalkan</w:t>
      </w:r>
      <w:r w:rsidRPr="00B11929">
        <w:rPr>
          <w:rFonts w:asciiTheme="majorHAnsi" w:hAnsiTheme="majorHAnsi"/>
          <w:noProof/>
          <w:sz w:val="20"/>
          <w:szCs w:val="20"/>
          <w:lang w:val="en-US"/>
        </w:rPr>
        <w:t xml:space="preserve"> dari sumber-sumber yang</w:t>
      </w:r>
      <w:r w:rsidRPr="00B11929">
        <w:rPr>
          <w:rFonts w:asciiTheme="majorHAnsi" w:hAnsiTheme="majorHAnsi"/>
          <w:noProof/>
          <w:sz w:val="20"/>
          <w:szCs w:val="20"/>
        </w:rPr>
        <w:t xml:space="preserve"> menjadi sumber</w:t>
      </w:r>
      <w:r w:rsidRPr="00B11929">
        <w:rPr>
          <w:rFonts w:asciiTheme="majorHAnsi" w:hAnsiTheme="majorHAnsi"/>
          <w:noProof/>
          <w:sz w:val="20"/>
          <w:szCs w:val="20"/>
          <w:lang w:val="en-US"/>
        </w:rPr>
        <w:t xml:space="preserve"> PAD</w:t>
      </w:r>
      <w:r w:rsidRPr="00B11929">
        <w:rPr>
          <w:rFonts w:asciiTheme="majorHAnsi" w:hAnsiTheme="majorHAnsi"/>
          <w:noProof/>
          <w:sz w:val="20"/>
          <w:szCs w:val="20"/>
        </w:rPr>
        <w:t xml:space="preserve"> terutama terhadap pajak daerah, karena pajak daerah merupakan pendapatan tertinggi yang masuk kedalam PAD. Pemerintah perlu meningkatkan kedisiplinan dalam hal pendapatan, dan penguatan kelembagaan yang bertujuan untuk meningkatkan penerimaan daerah. Pemerintah daerah juga perlu meningkatkan kesadaran masyarakat terhadap wajib membayar pajak. </w:t>
      </w:r>
      <w:r w:rsidRPr="00B11929">
        <w:rPr>
          <w:rFonts w:asciiTheme="majorHAnsi" w:hAnsiTheme="majorHAnsi"/>
          <w:noProof/>
          <w:sz w:val="20"/>
          <w:szCs w:val="20"/>
          <w:lang w:val="en-US"/>
        </w:rPr>
        <w:t>Beberapa cara yang dapat dilakukan di antaranya, yakni:</w:t>
      </w:r>
      <w:r w:rsidRPr="00B11929">
        <w:rPr>
          <w:rFonts w:asciiTheme="majorHAnsi" w:hAnsiTheme="majorHAnsi"/>
          <w:noProof/>
          <w:sz w:val="20"/>
          <w:szCs w:val="20"/>
        </w:rPr>
        <w:t xml:space="preserve"> </w:t>
      </w:r>
    </w:p>
    <w:p w:rsidR="00B11929" w:rsidRPr="00B11929" w:rsidRDefault="00B11929" w:rsidP="00B11929">
      <w:pPr>
        <w:pStyle w:val="ListParagraph"/>
        <w:numPr>
          <w:ilvl w:val="0"/>
          <w:numId w:val="20"/>
        </w:numPr>
        <w:spacing w:after="0" w:line="240" w:lineRule="auto"/>
        <w:ind w:left="720"/>
        <w:jc w:val="both"/>
        <w:rPr>
          <w:rFonts w:asciiTheme="majorHAnsi" w:hAnsiTheme="majorHAnsi"/>
          <w:noProof/>
          <w:sz w:val="20"/>
          <w:szCs w:val="20"/>
          <w:lang w:val="id-ID"/>
        </w:rPr>
      </w:pPr>
      <w:r w:rsidRPr="00B11929">
        <w:rPr>
          <w:rFonts w:asciiTheme="majorHAnsi" w:hAnsiTheme="majorHAnsi"/>
          <w:noProof/>
          <w:sz w:val="20"/>
          <w:szCs w:val="20"/>
          <w:lang w:val="id-ID"/>
        </w:rPr>
        <w:t>Pemerintah daerah dapat bekerja sama dengan kantor pelayanan pajak untuk lebih giat dalam melakukakn sosialisasi dalam meningkatkan kesadaran wajib pajak untuk dapat menjalankan kewajibannya  membayar pajak.</w:t>
      </w:r>
    </w:p>
    <w:p w:rsidR="00B11929" w:rsidRPr="00B11929" w:rsidRDefault="00B11929" w:rsidP="00B11929">
      <w:pPr>
        <w:pStyle w:val="ListParagraph"/>
        <w:numPr>
          <w:ilvl w:val="0"/>
          <w:numId w:val="20"/>
        </w:numPr>
        <w:spacing w:after="0" w:line="240" w:lineRule="auto"/>
        <w:ind w:left="720"/>
        <w:jc w:val="both"/>
        <w:rPr>
          <w:rFonts w:asciiTheme="majorHAnsi" w:hAnsiTheme="majorHAnsi"/>
          <w:noProof/>
          <w:sz w:val="20"/>
          <w:szCs w:val="20"/>
          <w:lang w:val="id-ID"/>
        </w:rPr>
      </w:pPr>
      <w:r w:rsidRPr="00B11929">
        <w:rPr>
          <w:rFonts w:asciiTheme="majorHAnsi" w:hAnsiTheme="majorHAnsi"/>
          <w:noProof/>
          <w:sz w:val="20"/>
          <w:szCs w:val="20"/>
          <w:lang w:val="id-ID"/>
        </w:rPr>
        <w:t>Menarik minat wajib pajak dengan menawarkan kemudahan dalam akses pendaftaran menjadi wajib pajak maupun dalam melakukan pembayaran pajak.</w:t>
      </w:r>
    </w:p>
    <w:p w:rsidR="00B11929" w:rsidRPr="00B11929" w:rsidRDefault="00B11929" w:rsidP="00B11929">
      <w:pPr>
        <w:pStyle w:val="ListParagraph"/>
        <w:numPr>
          <w:ilvl w:val="0"/>
          <w:numId w:val="20"/>
        </w:numPr>
        <w:spacing w:after="0" w:line="240" w:lineRule="auto"/>
        <w:ind w:left="720"/>
        <w:jc w:val="both"/>
        <w:rPr>
          <w:rFonts w:asciiTheme="majorHAnsi" w:hAnsiTheme="majorHAnsi"/>
          <w:noProof/>
          <w:sz w:val="20"/>
          <w:szCs w:val="20"/>
          <w:lang w:val="id-ID"/>
        </w:rPr>
      </w:pPr>
      <w:r w:rsidRPr="00B11929">
        <w:rPr>
          <w:rFonts w:asciiTheme="majorHAnsi" w:hAnsiTheme="majorHAnsi"/>
          <w:noProof/>
          <w:sz w:val="20"/>
          <w:szCs w:val="20"/>
          <w:lang w:val="id-ID"/>
        </w:rPr>
        <w:t xml:space="preserve">Pemerintah perlu meningkatkan pengawasan dalam pengelolaan pajak, guna meminimalisir kecurangan yang dilakukan oleh masing-masing pengelola. Pemerintah </w:t>
      </w:r>
      <w:r w:rsidRPr="00B11929">
        <w:rPr>
          <w:rFonts w:asciiTheme="majorHAnsi" w:hAnsiTheme="majorHAnsi"/>
          <w:noProof/>
          <w:sz w:val="20"/>
          <w:szCs w:val="20"/>
        </w:rPr>
        <w:t xml:space="preserve">daerah juga perlu melakukan penjaringan terhadap warga ataupun badan yang tidak patuh pada pajak. </w:t>
      </w:r>
    </w:p>
    <w:p w:rsidR="00B11929" w:rsidRPr="00B11929" w:rsidRDefault="00B11929" w:rsidP="00B11929">
      <w:pPr>
        <w:pStyle w:val="ListParagraph"/>
        <w:numPr>
          <w:ilvl w:val="0"/>
          <w:numId w:val="20"/>
        </w:numPr>
        <w:spacing w:after="0" w:line="240" w:lineRule="auto"/>
        <w:ind w:left="720"/>
        <w:jc w:val="both"/>
        <w:rPr>
          <w:rFonts w:asciiTheme="majorHAnsi" w:hAnsiTheme="majorHAnsi"/>
          <w:noProof/>
          <w:sz w:val="20"/>
          <w:szCs w:val="20"/>
          <w:lang w:val="id-ID"/>
        </w:rPr>
      </w:pPr>
      <w:r w:rsidRPr="00B11929">
        <w:rPr>
          <w:rFonts w:asciiTheme="majorHAnsi" w:hAnsiTheme="majorHAnsi"/>
          <w:noProof/>
          <w:sz w:val="20"/>
          <w:szCs w:val="20"/>
        </w:rPr>
        <w:t>Guna dapat mengoptimalisasi pemungutan pajak reklame, perlu adanya penyempurnaan dan peningkatan layanan publik oleh seluruh aparatur negara pada bidang perpajakan agar mampu meningkatkan kesadaran wajib pajak sehingga dapat meningkatkan jumlah pungutan pajak dari pemasangan reklame pada tiap tahunnya.</w:t>
      </w:r>
    </w:p>
    <w:p w:rsidR="00DD0521" w:rsidRPr="00B11929" w:rsidRDefault="00B11929" w:rsidP="00B11929">
      <w:pPr>
        <w:pStyle w:val="ListParagraph"/>
        <w:numPr>
          <w:ilvl w:val="0"/>
          <w:numId w:val="20"/>
        </w:numPr>
        <w:spacing w:after="0" w:line="240" w:lineRule="auto"/>
        <w:ind w:left="720"/>
        <w:jc w:val="both"/>
        <w:rPr>
          <w:rFonts w:asciiTheme="majorHAnsi" w:hAnsiTheme="majorHAnsi"/>
          <w:noProof/>
          <w:sz w:val="20"/>
          <w:szCs w:val="20"/>
          <w:lang w:val="id-ID"/>
        </w:rPr>
      </w:pPr>
      <w:r w:rsidRPr="00B11929">
        <w:rPr>
          <w:rFonts w:asciiTheme="majorHAnsi" w:hAnsiTheme="majorHAnsi"/>
          <w:noProof/>
          <w:sz w:val="20"/>
          <w:szCs w:val="20"/>
        </w:rPr>
        <w:t>Para aparatur atau pegawai pajak di Kota Balikpapan harus lebih meningkatkan kinerjanya dalam menjalankan fungsi manajemen agar dapat meningkatkan jumlah penerimaan sektor pajak, khususnya pajak hasil pemasangan reklame guna meningkatkan kontribusi pada pendapatan daerah.</w:t>
      </w:r>
    </w:p>
    <w:p w:rsidR="00DD0521" w:rsidRPr="00DA4B0D" w:rsidRDefault="00DA4B0D" w:rsidP="00DD0521">
      <w:pPr>
        <w:spacing w:before="120" w:after="120" w:line="240" w:lineRule="auto"/>
        <w:jc w:val="both"/>
        <w:rPr>
          <w:rFonts w:eastAsia="Times New Roman" w:cstheme="minorHAnsi"/>
          <w:b/>
          <w:sz w:val="24"/>
          <w:szCs w:val="24"/>
          <w:lang w:val="en-US"/>
        </w:rPr>
      </w:pPr>
      <w:proofErr w:type="spellStart"/>
      <w:r>
        <w:rPr>
          <w:rFonts w:eastAsia="Times New Roman" w:cstheme="minorHAnsi"/>
          <w:b/>
          <w:color w:val="000000"/>
          <w:sz w:val="24"/>
          <w:szCs w:val="24"/>
          <w:lang w:val="en-US"/>
        </w:rPr>
        <w:t>Referensi</w:t>
      </w:r>
      <w:proofErr w:type="spellEnd"/>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Badrudin, R. (2012). </w:t>
      </w:r>
      <w:r w:rsidRPr="00D943ED">
        <w:rPr>
          <w:rFonts w:ascii="Cambria" w:hAnsi="Cambria" w:cstheme="minorHAnsi"/>
          <w:i/>
          <w:iCs/>
          <w:noProof/>
          <w:sz w:val="20"/>
          <w:szCs w:val="20"/>
        </w:rPr>
        <w:t>Ekonomika Otonomi Daerah</w:t>
      </w:r>
      <w:r w:rsidRPr="00D943ED">
        <w:rPr>
          <w:rFonts w:ascii="Cambria" w:hAnsi="Cambria" w:cstheme="minorHAnsi"/>
          <w:noProof/>
          <w:sz w:val="20"/>
          <w:szCs w:val="20"/>
        </w:rPr>
        <w:t>. UPP STIM YKPN.</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Bastian, I. (2014). </w:t>
      </w:r>
      <w:r w:rsidRPr="00D943ED">
        <w:rPr>
          <w:rFonts w:ascii="Cambria" w:hAnsi="Cambria" w:cstheme="minorHAnsi"/>
          <w:i/>
          <w:iCs/>
          <w:noProof/>
          <w:sz w:val="20"/>
          <w:szCs w:val="20"/>
        </w:rPr>
        <w:t>Akuntansi Sektor Publik</w:t>
      </w:r>
      <w:r w:rsidRPr="00D943ED">
        <w:rPr>
          <w:rFonts w:ascii="Cambria" w:hAnsi="Cambria" w:cstheme="minorHAnsi"/>
          <w:noProof/>
          <w:sz w:val="20"/>
          <w:szCs w:val="20"/>
        </w:rPr>
        <w:t>. Jakarta: Universitas Terbuka.</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Carunia, M. F. (2017). </w:t>
      </w:r>
      <w:r w:rsidRPr="00D943ED">
        <w:rPr>
          <w:rFonts w:ascii="Cambria" w:hAnsi="Cambria" w:cstheme="minorHAnsi"/>
          <w:i/>
          <w:iCs/>
          <w:noProof/>
          <w:sz w:val="20"/>
          <w:szCs w:val="20"/>
        </w:rPr>
        <w:t>Kebijakan Dan Strategi Peningkatan Pendapatan Asli Daerah Dalam Pembangunan Daerah</w:t>
      </w:r>
      <w:r w:rsidRPr="00D943ED">
        <w:rPr>
          <w:rFonts w:ascii="Cambria" w:hAnsi="Cambria" w:cstheme="minorHAnsi"/>
          <w:noProof/>
          <w:sz w:val="20"/>
          <w:szCs w:val="20"/>
        </w:rPr>
        <w:t>. Yayasan Pustaka Obor Indonesia.</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Erawati, T., &amp; Hurohman, M. (2017). Pengaruh Pajak Hotel, Pajak Penerangan Jalan, Pajak Reklame, Dan Retribusi Pelayanan Persampahan Atau Kebersihan Terhadap Pendapatan Asli Daerah Kabupaten Bantul (Studi kasus di Kabupaten Bantul periode 2013-2015). </w:t>
      </w:r>
      <w:r w:rsidRPr="00D943ED">
        <w:rPr>
          <w:rFonts w:ascii="Cambria" w:hAnsi="Cambria" w:cstheme="minorHAnsi"/>
          <w:i/>
          <w:iCs/>
          <w:noProof/>
          <w:sz w:val="20"/>
          <w:szCs w:val="20"/>
        </w:rPr>
        <w:t>Akuntansi Dewantara</w:t>
      </w:r>
      <w:r w:rsidRPr="00D943ED">
        <w:rPr>
          <w:rFonts w:ascii="Cambria" w:hAnsi="Cambria" w:cstheme="minorHAnsi"/>
          <w:noProof/>
          <w:sz w:val="20"/>
          <w:szCs w:val="20"/>
        </w:rPr>
        <w:t xml:space="preserve">, </w:t>
      </w:r>
      <w:r w:rsidRPr="00D943ED">
        <w:rPr>
          <w:rFonts w:ascii="Cambria" w:hAnsi="Cambria" w:cstheme="minorHAnsi"/>
          <w:i/>
          <w:iCs/>
          <w:noProof/>
          <w:sz w:val="20"/>
          <w:szCs w:val="20"/>
        </w:rPr>
        <w:t>1</w:t>
      </w:r>
      <w:r w:rsidRPr="00D943ED">
        <w:rPr>
          <w:rFonts w:ascii="Cambria" w:hAnsi="Cambria" w:cstheme="minorHAnsi"/>
          <w:noProof/>
          <w:sz w:val="20"/>
          <w:szCs w:val="20"/>
        </w:rPr>
        <w:t>(2), 22–32.</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lastRenderedPageBreak/>
        <w:t xml:space="preserve">Halim, A., Rangga, I., &amp; Dara., A. (2007). </w:t>
      </w:r>
      <w:r w:rsidRPr="00D943ED">
        <w:rPr>
          <w:rFonts w:ascii="Cambria" w:hAnsi="Cambria" w:cstheme="minorHAnsi"/>
          <w:i/>
          <w:iCs/>
          <w:noProof/>
          <w:sz w:val="20"/>
          <w:szCs w:val="20"/>
        </w:rPr>
        <w:t>Perpajakan (Konsep, Aplikasi, Contoh dan Studi Kasus)</w:t>
      </w:r>
      <w:r w:rsidRPr="00D943ED">
        <w:rPr>
          <w:rFonts w:ascii="Cambria" w:hAnsi="Cambria" w:cstheme="minorHAnsi"/>
          <w:noProof/>
          <w:sz w:val="20"/>
          <w:szCs w:val="20"/>
        </w:rPr>
        <w:t>. Jakarta: Salemba Empat.</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Jensen, M. C., &amp; Meckling, W. H. (1976). Theory of The Firm: Managerial Behaviour Agency Cost and Ownership Structure. </w:t>
      </w:r>
      <w:r w:rsidRPr="00D943ED">
        <w:rPr>
          <w:rFonts w:ascii="Cambria" w:hAnsi="Cambria" w:cstheme="minorHAnsi"/>
          <w:i/>
          <w:iCs/>
          <w:noProof/>
          <w:sz w:val="20"/>
          <w:szCs w:val="20"/>
        </w:rPr>
        <w:t>Journal of Financial Economics</w:t>
      </w:r>
      <w:r w:rsidRPr="00D943ED">
        <w:rPr>
          <w:rFonts w:ascii="Cambria" w:hAnsi="Cambria" w:cstheme="minorHAnsi"/>
          <w:noProof/>
          <w:sz w:val="20"/>
          <w:szCs w:val="20"/>
        </w:rPr>
        <w:t xml:space="preserve">, </w:t>
      </w:r>
      <w:r w:rsidRPr="00D943ED">
        <w:rPr>
          <w:rFonts w:ascii="Cambria" w:hAnsi="Cambria" w:cstheme="minorHAnsi"/>
          <w:i/>
          <w:iCs/>
          <w:noProof/>
          <w:sz w:val="20"/>
          <w:szCs w:val="20"/>
        </w:rPr>
        <w:t>3</w:t>
      </w:r>
      <w:r w:rsidRPr="00D943ED">
        <w:rPr>
          <w:rFonts w:ascii="Cambria" w:hAnsi="Cambria" w:cstheme="minorHAnsi"/>
          <w:noProof/>
          <w:sz w:val="20"/>
          <w:szCs w:val="20"/>
        </w:rPr>
        <w:t>, 305–360.</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Juwita, R., &amp; Yanti, E. D. (2018). Pengaruh Pajak Reklame Dan Pajak Parkir Terhadap Pendapatan Asli Daerah (Pad) Pada Pemerintahan Kota Cimahi. </w:t>
      </w:r>
      <w:r w:rsidRPr="00D943ED">
        <w:rPr>
          <w:rFonts w:ascii="Cambria" w:hAnsi="Cambria" w:cstheme="minorHAnsi"/>
          <w:i/>
          <w:iCs/>
          <w:noProof/>
          <w:sz w:val="20"/>
          <w:szCs w:val="20"/>
        </w:rPr>
        <w:t>Jurnal Akuntansi</w:t>
      </w:r>
      <w:r w:rsidRPr="00D943ED">
        <w:rPr>
          <w:rFonts w:ascii="Cambria" w:hAnsi="Cambria" w:cstheme="minorHAnsi"/>
          <w:noProof/>
          <w:sz w:val="20"/>
          <w:szCs w:val="20"/>
        </w:rPr>
        <w:t xml:space="preserve">, </w:t>
      </w:r>
      <w:r w:rsidRPr="00D943ED">
        <w:rPr>
          <w:rFonts w:ascii="Cambria" w:hAnsi="Cambria" w:cstheme="minorHAnsi"/>
          <w:i/>
          <w:iCs/>
          <w:noProof/>
          <w:sz w:val="20"/>
          <w:szCs w:val="20"/>
        </w:rPr>
        <w:t>10</w:t>
      </w:r>
      <w:r w:rsidRPr="00D943ED">
        <w:rPr>
          <w:rFonts w:ascii="Cambria" w:hAnsi="Cambria" w:cstheme="minorHAnsi"/>
          <w:noProof/>
          <w:sz w:val="20"/>
          <w:szCs w:val="20"/>
        </w:rPr>
        <w:t>(2), 29–40</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i/>
          <w:iCs/>
          <w:noProof/>
          <w:sz w:val="20"/>
          <w:szCs w:val="20"/>
        </w:rPr>
      </w:pPr>
      <w:r w:rsidRPr="00D943ED">
        <w:rPr>
          <w:rFonts w:ascii="Cambria" w:hAnsi="Cambria" w:cstheme="minorHAnsi"/>
          <w:noProof/>
          <w:sz w:val="20"/>
          <w:szCs w:val="20"/>
        </w:rPr>
        <w:t xml:space="preserve">Kurniawan, H. (2021). </w:t>
      </w:r>
      <w:r w:rsidRPr="00D943ED">
        <w:rPr>
          <w:rFonts w:ascii="Cambria" w:hAnsi="Cambria" w:cstheme="minorHAnsi"/>
          <w:i/>
          <w:iCs/>
          <w:noProof/>
          <w:sz w:val="20"/>
          <w:szCs w:val="20"/>
        </w:rPr>
        <w:t>Analisis Penerimaan Pajak Hotel, Pajak Restoran, Pajak Hiburan, Pajak Penerangan Jalan Dan Pajak Reklame Terhadap Pendapatan Asli Daerah Kota Batu: Studi Pada Badan Keuangan Daerah</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Manullang, R. R. (2019). Analisis Pengaruh Pajak Hotel , Pajak Hiburan ,. </w:t>
      </w:r>
      <w:r w:rsidRPr="00D943ED">
        <w:rPr>
          <w:rFonts w:ascii="Cambria" w:hAnsi="Cambria" w:cstheme="minorHAnsi"/>
          <w:i/>
          <w:iCs/>
          <w:noProof/>
          <w:sz w:val="20"/>
          <w:szCs w:val="20"/>
        </w:rPr>
        <w:t>Jurnal Progressif Akuntansi Bisnis (JIPAB)</w:t>
      </w:r>
      <w:r w:rsidRPr="00D943ED">
        <w:rPr>
          <w:rFonts w:ascii="Cambria" w:hAnsi="Cambria" w:cstheme="minorHAnsi"/>
          <w:noProof/>
          <w:sz w:val="20"/>
          <w:szCs w:val="20"/>
        </w:rPr>
        <w:t xml:space="preserve">, </w:t>
      </w:r>
      <w:r w:rsidRPr="00D943ED">
        <w:rPr>
          <w:rFonts w:ascii="Cambria" w:hAnsi="Cambria" w:cstheme="minorHAnsi"/>
          <w:i/>
          <w:iCs/>
          <w:noProof/>
          <w:sz w:val="20"/>
          <w:szCs w:val="20"/>
        </w:rPr>
        <w:t>7</w:t>
      </w:r>
      <w:r w:rsidRPr="00D943ED">
        <w:rPr>
          <w:rFonts w:ascii="Cambria" w:hAnsi="Cambria" w:cstheme="minorHAnsi"/>
          <w:noProof/>
          <w:sz w:val="20"/>
          <w:szCs w:val="20"/>
        </w:rPr>
        <w:t>(November), 34–40.</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Mardiasmo. (2016). </w:t>
      </w:r>
      <w:r w:rsidRPr="00D943ED">
        <w:rPr>
          <w:rFonts w:ascii="Cambria" w:hAnsi="Cambria" w:cstheme="minorHAnsi"/>
          <w:i/>
          <w:iCs/>
          <w:noProof/>
          <w:sz w:val="20"/>
          <w:szCs w:val="20"/>
        </w:rPr>
        <w:t>Perpajakan Edisi Revisi Tahun 2016</w:t>
      </w:r>
      <w:r w:rsidRPr="00D943ED">
        <w:rPr>
          <w:rFonts w:ascii="Cambria" w:hAnsi="Cambria" w:cstheme="minorHAnsi"/>
          <w:noProof/>
          <w:sz w:val="20"/>
          <w:szCs w:val="20"/>
        </w:rPr>
        <w:t>. Yogyakarta: Andi.</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Pujihastuti, E. L., &amp; Tahwin, M. (2016). Pengaruh Pajak Hotel, Pajak Restoran, Pajak Hiburan, Pajak Reklame, Pajak Penerangan Jalan, Pajak Parkir, Pajak Galian C dan Pajak Sarang Burung Terhadap Pendapatan Asli Daerah di Kabupaten Pati. </w:t>
      </w:r>
      <w:r w:rsidRPr="00D943ED">
        <w:rPr>
          <w:rFonts w:ascii="Cambria" w:hAnsi="Cambria" w:cstheme="minorHAnsi"/>
          <w:i/>
          <w:iCs/>
          <w:noProof/>
          <w:sz w:val="20"/>
          <w:szCs w:val="20"/>
        </w:rPr>
        <w:t>Jurnal Akuntasi &amp; Bisnis</w:t>
      </w:r>
      <w:r w:rsidRPr="00D943ED">
        <w:rPr>
          <w:rFonts w:ascii="Cambria" w:hAnsi="Cambria" w:cstheme="minorHAnsi"/>
          <w:noProof/>
          <w:sz w:val="20"/>
          <w:szCs w:val="20"/>
        </w:rPr>
        <w:t xml:space="preserve">, </w:t>
      </w:r>
      <w:r w:rsidRPr="00D943ED">
        <w:rPr>
          <w:rFonts w:ascii="Cambria" w:hAnsi="Cambria" w:cstheme="minorHAnsi"/>
          <w:i/>
          <w:iCs/>
          <w:noProof/>
          <w:sz w:val="20"/>
          <w:szCs w:val="20"/>
        </w:rPr>
        <w:t>2</w:t>
      </w:r>
      <w:r w:rsidRPr="00D943ED">
        <w:rPr>
          <w:rFonts w:ascii="Cambria" w:hAnsi="Cambria" w:cstheme="minorHAnsi"/>
          <w:noProof/>
          <w:sz w:val="20"/>
          <w:szCs w:val="20"/>
        </w:rPr>
        <w:t>(02).</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Rachman, D., Anggraeni, I., &amp; Wigiyanti, N. (2021). Pengaruh Pemungutan Pajak Parkir Dan Pajak Penerangan Jalan Terhadap Penerimaan Pendapatan Asli Daerah Kota Bandung Periode 2011-2018. </w:t>
      </w:r>
      <w:r w:rsidRPr="00D943ED">
        <w:rPr>
          <w:rFonts w:ascii="Cambria" w:hAnsi="Cambria" w:cstheme="minorHAnsi"/>
          <w:i/>
          <w:iCs/>
          <w:noProof/>
          <w:sz w:val="20"/>
          <w:szCs w:val="20"/>
        </w:rPr>
        <w:t>AKURAT|Jurnal Ilmiah Akuntansi FE UNIBBA</w:t>
      </w:r>
      <w:r w:rsidRPr="00D943ED">
        <w:rPr>
          <w:rFonts w:ascii="Cambria" w:hAnsi="Cambria" w:cstheme="minorHAnsi"/>
          <w:noProof/>
          <w:sz w:val="20"/>
          <w:szCs w:val="20"/>
        </w:rPr>
        <w:t xml:space="preserve">, </w:t>
      </w:r>
      <w:r w:rsidRPr="00D943ED">
        <w:rPr>
          <w:rFonts w:ascii="Cambria" w:hAnsi="Cambria" w:cstheme="minorHAnsi"/>
          <w:i/>
          <w:iCs/>
          <w:noProof/>
          <w:sz w:val="20"/>
          <w:szCs w:val="20"/>
        </w:rPr>
        <w:t>12</w:t>
      </w:r>
      <w:r w:rsidRPr="00D943ED">
        <w:rPr>
          <w:rFonts w:ascii="Cambria" w:hAnsi="Cambria" w:cstheme="minorHAnsi"/>
          <w:noProof/>
          <w:sz w:val="20"/>
          <w:szCs w:val="20"/>
        </w:rPr>
        <w:t>(1), 33–47.</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Rizqiyah, I. (2018). Pengaruh Pajak Hotel, Pajak Restoran, Pajak Hiburan Dan Pajak Parkir Terhadap Pendapatan Asli Daerah. </w:t>
      </w:r>
      <w:r w:rsidRPr="00D943ED">
        <w:rPr>
          <w:rFonts w:ascii="Cambria" w:hAnsi="Cambria" w:cstheme="minorHAnsi"/>
          <w:i/>
          <w:iCs/>
          <w:noProof/>
          <w:sz w:val="20"/>
          <w:szCs w:val="20"/>
        </w:rPr>
        <w:t>E-Proceeding of Management</w:t>
      </w:r>
      <w:r w:rsidRPr="00D943ED">
        <w:rPr>
          <w:rFonts w:ascii="Cambria" w:hAnsi="Cambria" w:cstheme="minorHAnsi"/>
          <w:noProof/>
          <w:sz w:val="20"/>
          <w:szCs w:val="20"/>
        </w:rPr>
        <w:t xml:space="preserve">, </w:t>
      </w:r>
      <w:r w:rsidRPr="00D943ED">
        <w:rPr>
          <w:rFonts w:ascii="Cambria" w:hAnsi="Cambria" w:cstheme="minorHAnsi"/>
          <w:i/>
          <w:iCs/>
          <w:noProof/>
          <w:sz w:val="20"/>
          <w:szCs w:val="20"/>
        </w:rPr>
        <w:t>5</w:t>
      </w:r>
      <w:r w:rsidRPr="00D943ED">
        <w:rPr>
          <w:rFonts w:ascii="Cambria" w:hAnsi="Cambria" w:cstheme="minorHAnsi"/>
          <w:noProof/>
          <w:sz w:val="20"/>
          <w:szCs w:val="20"/>
        </w:rPr>
        <w:t>(2), 2316–2329.</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Siahaan, M. P. (2013). </w:t>
      </w:r>
      <w:r w:rsidRPr="00D943ED">
        <w:rPr>
          <w:rFonts w:ascii="Cambria" w:hAnsi="Cambria" w:cstheme="minorHAnsi"/>
          <w:i/>
          <w:iCs/>
          <w:noProof/>
          <w:sz w:val="20"/>
          <w:szCs w:val="20"/>
        </w:rPr>
        <w:t>Pajak Daerah &amp; Retribusi Daerah</w:t>
      </w:r>
      <w:r w:rsidRPr="00D943ED">
        <w:rPr>
          <w:rFonts w:ascii="Cambria" w:hAnsi="Cambria" w:cstheme="minorHAnsi"/>
          <w:noProof/>
          <w:sz w:val="20"/>
          <w:szCs w:val="20"/>
        </w:rPr>
        <w:t>. Jakarta: Rajawali Pers.</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Sugiyono. (2011). </w:t>
      </w:r>
      <w:r w:rsidRPr="00D943ED">
        <w:rPr>
          <w:rFonts w:ascii="Cambria" w:hAnsi="Cambria" w:cstheme="minorHAnsi"/>
          <w:i/>
          <w:iCs/>
          <w:noProof/>
          <w:sz w:val="20"/>
          <w:szCs w:val="20"/>
        </w:rPr>
        <w:t>Penelitian Kuantitatif, Kualitatif dan R&amp;D</w:t>
      </w:r>
      <w:r w:rsidRPr="00D943ED">
        <w:rPr>
          <w:rFonts w:ascii="Cambria" w:hAnsi="Cambria" w:cstheme="minorHAnsi"/>
          <w:noProof/>
          <w:sz w:val="20"/>
          <w:szCs w:val="20"/>
        </w:rPr>
        <w:t>. Bandung: Alfabeta.</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Sugiyono. (2017). </w:t>
      </w:r>
      <w:r w:rsidRPr="00D943ED">
        <w:rPr>
          <w:rFonts w:ascii="Cambria" w:hAnsi="Cambria" w:cstheme="minorHAnsi"/>
          <w:i/>
          <w:iCs/>
          <w:noProof/>
          <w:sz w:val="20"/>
          <w:szCs w:val="20"/>
        </w:rPr>
        <w:t>Metode penelitian kuantitatif, kualitatif, R&amp;D</w:t>
      </w:r>
      <w:r w:rsidRPr="00D943ED">
        <w:rPr>
          <w:rFonts w:ascii="Cambria" w:hAnsi="Cambria" w:cstheme="minorHAnsi"/>
          <w:noProof/>
          <w:sz w:val="20"/>
          <w:szCs w:val="20"/>
        </w:rPr>
        <w:t>. Bandung: alfabeta.</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Sugiyono. (2019). </w:t>
      </w:r>
      <w:r w:rsidRPr="00D943ED">
        <w:rPr>
          <w:rFonts w:ascii="Cambria" w:hAnsi="Cambria" w:cstheme="minorHAnsi"/>
          <w:i/>
          <w:iCs/>
          <w:noProof/>
          <w:sz w:val="20"/>
          <w:szCs w:val="20"/>
        </w:rPr>
        <w:t>Metode penelitian kuantitatif, kualitatif, dan R&amp;D. Bandung</w:t>
      </w:r>
      <w:r w:rsidRPr="00D943ED">
        <w:rPr>
          <w:rFonts w:ascii="Cambria" w:hAnsi="Cambria" w:cstheme="minorHAnsi"/>
          <w:noProof/>
          <w:sz w:val="20"/>
          <w:szCs w:val="20"/>
        </w:rPr>
        <w:t>. Alfabeta.</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Suparmoko. (2002). </w:t>
      </w:r>
      <w:r w:rsidRPr="00D943ED">
        <w:rPr>
          <w:rFonts w:ascii="Cambria" w:hAnsi="Cambria" w:cstheme="minorHAnsi"/>
          <w:i/>
          <w:iCs/>
          <w:noProof/>
          <w:sz w:val="20"/>
          <w:szCs w:val="20"/>
        </w:rPr>
        <w:t>Ekonomi Publik</w:t>
      </w:r>
      <w:r w:rsidRPr="00D943ED">
        <w:rPr>
          <w:rFonts w:ascii="Cambria" w:hAnsi="Cambria" w:cstheme="minorHAnsi"/>
          <w:noProof/>
          <w:sz w:val="20"/>
          <w:szCs w:val="20"/>
        </w:rPr>
        <w:t>. Yogyakarta: Andi Offset.</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i/>
          <w:iCs/>
          <w:noProof/>
          <w:sz w:val="20"/>
          <w:szCs w:val="20"/>
        </w:rPr>
        <w:t>Undang-Undang Republik Indonesia Nomor 28 Tahun 2009 Tentang Pajak Daerah Dan Retribusi Daerah</w:t>
      </w:r>
      <w:r w:rsidRPr="00D943ED">
        <w:rPr>
          <w:rFonts w:ascii="Cambria" w:hAnsi="Cambria" w:cstheme="minorHAnsi"/>
          <w:noProof/>
          <w:sz w:val="20"/>
          <w:szCs w:val="20"/>
        </w:rPr>
        <w:t>. (n.d.).</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i/>
          <w:iCs/>
          <w:noProof/>
          <w:sz w:val="20"/>
          <w:szCs w:val="20"/>
        </w:rPr>
        <w:t>Undang-Undang Republik Indonesia Nomor 33 Tahun 2004 Tentang Perimbangan Keuangan Antara Pemerintah Pusat Dan Pemerintahan Daerah</w:t>
      </w:r>
      <w:r w:rsidRPr="00D943ED">
        <w:rPr>
          <w:rFonts w:ascii="Cambria" w:hAnsi="Cambria" w:cstheme="minorHAnsi"/>
          <w:noProof/>
          <w:sz w:val="20"/>
          <w:szCs w:val="20"/>
        </w:rPr>
        <w:t>. (n.d.).</w:t>
      </w:r>
    </w:p>
    <w:p w:rsidR="00D943ED" w:rsidRPr="00D943ED" w:rsidRDefault="00D943ED" w:rsidP="00D943ED">
      <w:pPr>
        <w:widowControl w:val="0"/>
        <w:autoSpaceDE w:val="0"/>
        <w:autoSpaceDN w:val="0"/>
        <w:adjustRightInd w:val="0"/>
        <w:spacing w:after="0" w:line="240" w:lineRule="auto"/>
        <w:ind w:left="480" w:hanging="480"/>
        <w:jc w:val="both"/>
        <w:rPr>
          <w:rFonts w:ascii="Cambria" w:hAnsi="Cambria" w:cstheme="minorHAnsi"/>
          <w:noProof/>
          <w:sz w:val="20"/>
          <w:szCs w:val="20"/>
        </w:rPr>
      </w:pPr>
      <w:r w:rsidRPr="00D943ED">
        <w:rPr>
          <w:rFonts w:ascii="Cambria" w:hAnsi="Cambria" w:cstheme="minorHAnsi"/>
          <w:noProof/>
          <w:sz w:val="20"/>
          <w:szCs w:val="20"/>
        </w:rPr>
        <w:t xml:space="preserve">Waluyo. (2011). </w:t>
      </w:r>
      <w:r w:rsidRPr="00D943ED">
        <w:rPr>
          <w:rFonts w:ascii="Cambria" w:hAnsi="Cambria" w:cstheme="minorHAnsi"/>
          <w:i/>
          <w:iCs/>
          <w:noProof/>
          <w:sz w:val="20"/>
          <w:szCs w:val="20"/>
        </w:rPr>
        <w:t>Perpajakan Indonesia</w:t>
      </w:r>
      <w:r w:rsidRPr="00D943ED">
        <w:rPr>
          <w:rFonts w:ascii="Cambria" w:hAnsi="Cambria" w:cstheme="minorHAnsi"/>
          <w:noProof/>
          <w:sz w:val="20"/>
          <w:szCs w:val="20"/>
        </w:rPr>
        <w:t xml:space="preserve"> (10th ed.). Jakarta: Salemba Empat.</w:t>
      </w:r>
    </w:p>
    <w:p w:rsidR="007E3439" w:rsidRPr="00F8097E" w:rsidRDefault="007E3439" w:rsidP="00D943ED">
      <w:pPr>
        <w:spacing w:line="240" w:lineRule="auto"/>
        <w:ind w:firstLine="567"/>
        <w:jc w:val="both"/>
        <w:rPr>
          <w:b/>
        </w:rPr>
      </w:pPr>
    </w:p>
    <w:sectPr w:rsidR="007E3439" w:rsidRPr="00F80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69E"/>
    <w:multiLevelType w:val="hybridMultilevel"/>
    <w:tmpl w:val="75443FE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5D03"/>
    <w:multiLevelType w:val="multilevel"/>
    <w:tmpl w:val="2C9A68C8"/>
    <w:lvl w:ilvl="0">
      <w:start w:val="1"/>
      <w:numFmt w:val="decimal"/>
      <w:lvlText w:val="%1."/>
      <w:lvlJc w:val="left"/>
      <w:pPr>
        <w:ind w:left="2160" w:hanging="360"/>
      </w:pPr>
    </w:lvl>
    <w:lvl w:ilvl="1">
      <w:start w:val="3"/>
      <w:numFmt w:val="decimal"/>
      <w:isLgl/>
      <w:lvlText w:val="%1.%2."/>
      <w:lvlJc w:val="left"/>
      <w:pPr>
        <w:ind w:left="2340" w:hanging="54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114A0407"/>
    <w:multiLevelType w:val="hybridMultilevel"/>
    <w:tmpl w:val="287EB4B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A198B"/>
    <w:multiLevelType w:val="hybridMultilevel"/>
    <w:tmpl w:val="3D428A2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6310"/>
    <w:multiLevelType w:val="hybridMultilevel"/>
    <w:tmpl w:val="263E8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77EE3"/>
    <w:multiLevelType w:val="hybridMultilevel"/>
    <w:tmpl w:val="41248D3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276574CB"/>
    <w:multiLevelType w:val="hybridMultilevel"/>
    <w:tmpl w:val="C0DA018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3193165C"/>
    <w:multiLevelType w:val="hybridMultilevel"/>
    <w:tmpl w:val="F94433D6"/>
    <w:lvl w:ilvl="0" w:tplc="38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54F638C"/>
    <w:multiLevelType w:val="multilevel"/>
    <w:tmpl w:val="9D74F2E4"/>
    <w:lvl w:ilvl="0">
      <w:start w:val="1"/>
      <w:numFmt w:val="decimal"/>
      <w:lvlText w:val="%1."/>
      <w:lvlJc w:val="left"/>
      <w:pPr>
        <w:ind w:left="360" w:hanging="360"/>
      </w:pPr>
    </w:lvl>
    <w:lvl w:ilvl="1">
      <w:start w:val="6"/>
      <w:numFmt w:val="decimal"/>
      <w:isLgl/>
      <w:lvlText w:val="%1.%2"/>
      <w:lvlJc w:val="left"/>
      <w:pPr>
        <w:ind w:left="66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413A7F3C"/>
    <w:multiLevelType w:val="hybridMultilevel"/>
    <w:tmpl w:val="17265D8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42A45F7E"/>
    <w:multiLevelType w:val="hybridMultilevel"/>
    <w:tmpl w:val="7A8231E0"/>
    <w:lvl w:ilvl="0" w:tplc="38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65A38ED"/>
    <w:multiLevelType w:val="hybridMultilevel"/>
    <w:tmpl w:val="1B46D468"/>
    <w:lvl w:ilvl="0" w:tplc="E864D496">
      <w:start w:val="1"/>
      <w:numFmt w:val="decimal"/>
      <w:lvlText w:val="%1."/>
      <w:lvlJc w:val="left"/>
      <w:pPr>
        <w:ind w:left="198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E6CA6"/>
    <w:multiLevelType w:val="hybridMultilevel"/>
    <w:tmpl w:val="BE7C38DC"/>
    <w:lvl w:ilvl="0" w:tplc="66903B8E">
      <w:start w:val="1"/>
      <w:numFmt w:val="decimal"/>
      <w:lvlText w:val="2.%1."/>
      <w:lvlJc w:val="left"/>
      <w:pPr>
        <w:ind w:left="360" w:hanging="360"/>
      </w:pPr>
      <w:rPr>
        <w:rFonts w:hint="default"/>
        <w:b/>
        <w:i w:val="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CDD0672"/>
    <w:multiLevelType w:val="hybridMultilevel"/>
    <w:tmpl w:val="740EA54C"/>
    <w:lvl w:ilvl="0" w:tplc="4FCCD2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5137DA3"/>
    <w:multiLevelType w:val="hybridMultilevel"/>
    <w:tmpl w:val="36EC562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A2A9A"/>
    <w:multiLevelType w:val="hybridMultilevel"/>
    <w:tmpl w:val="00F8972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ABE71CB"/>
    <w:multiLevelType w:val="hybridMultilevel"/>
    <w:tmpl w:val="92B81EC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94AE4"/>
    <w:multiLevelType w:val="hybridMultilevel"/>
    <w:tmpl w:val="9F306748"/>
    <w:lvl w:ilvl="0" w:tplc="806EA514">
      <w:start w:val="1"/>
      <w:numFmt w:val="decimal"/>
      <w:lvlText w:val="2.1.%1."/>
      <w:lvlJc w:val="left"/>
      <w:pPr>
        <w:ind w:left="720" w:hanging="360"/>
      </w:pPr>
      <w:rPr>
        <w:rFonts w:hint="default"/>
        <w:b/>
        <w:i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BD976DD"/>
    <w:multiLevelType w:val="hybridMultilevel"/>
    <w:tmpl w:val="8F52C9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E3F7B77"/>
    <w:multiLevelType w:val="hybridMultilevel"/>
    <w:tmpl w:val="A6A810F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076666">
    <w:abstractNumId w:val="11"/>
  </w:num>
  <w:num w:numId="2" w16cid:durableId="76294474">
    <w:abstractNumId w:val="6"/>
  </w:num>
  <w:num w:numId="3" w16cid:durableId="1978141788">
    <w:abstractNumId w:val="17"/>
  </w:num>
  <w:num w:numId="4" w16cid:durableId="1224290805">
    <w:abstractNumId w:val="2"/>
  </w:num>
  <w:num w:numId="5" w16cid:durableId="1587181468">
    <w:abstractNumId w:val="15"/>
  </w:num>
  <w:num w:numId="6" w16cid:durableId="1479885981">
    <w:abstractNumId w:val="12"/>
  </w:num>
  <w:num w:numId="7" w16cid:durableId="1509637794">
    <w:abstractNumId w:val="8"/>
  </w:num>
  <w:num w:numId="8" w16cid:durableId="239873460">
    <w:abstractNumId w:val="13"/>
  </w:num>
  <w:num w:numId="9" w16cid:durableId="803280378">
    <w:abstractNumId w:val="0"/>
  </w:num>
  <w:num w:numId="10" w16cid:durableId="319384751">
    <w:abstractNumId w:val="5"/>
  </w:num>
  <w:num w:numId="11" w16cid:durableId="1240821337">
    <w:abstractNumId w:val="1"/>
  </w:num>
  <w:num w:numId="12" w16cid:durableId="1111784103">
    <w:abstractNumId w:val="7"/>
  </w:num>
  <w:num w:numId="13" w16cid:durableId="1925217732">
    <w:abstractNumId w:val="3"/>
  </w:num>
  <w:num w:numId="14" w16cid:durableId="470757985">
    <w:abstractNumId w:val="19"/>
  </w:num>
  <w:num w:numId="15" w16cid:durableId="578102359">
    <w:abstractNumId w:val="16"/>
  </w:num>
  <w:num w:numId="16" w16cid:durableId="22093225">
    <w:abstractNumId w:val="14"/>
  </w:num>
  <w:num w:numId="17" w16cid:durableId="1683166571">
    <w:abstractNumId w:val="4"/>
  </w:num>
  <w:num w:numId="18" w16cid:durableId="1622106888">
    <w:abstractNumId w:val="18"/>
  </w:num>
  <w:num w:numId="19" w16cid:durableId="527529946">
    <w:abstractNumId w:val="9"/>
  </w:num>
  <w:num w:numId="20" w16cid:durableId="622224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7E"/>
    <w:rsid w:val="00070890"/>
    <w:rsid w:val="000A127B"/>
    <w:rsid w:val="000D7071"/>
    <w:rsid w:val="001806B1"/>
    <w:rsid w:val="00225865"/>
    <w:rsid w:val="00315C90"/>
    <w:rsid w:val="003A5B5C"/>
    <w:rsid w:val="004E4D09"/>
    <w:rsid w:val="004F2ED2"/>
    <w:rsid w:val="00530049"/>
    <w:rsid w:val="00552150"/>
    <w:rsid w:val="0056452E"/>
    <w:rsid w:val="005879CD"/>
    <w:rsid w:val="005B18F4"/>
    <w:rsid w:val="00655379"/>
    <w:rsid w:val="00712F32"/>
    <w:rsid w:val="007E3439"/>
    <w:rsid w:val="0081168E"/>
    <w:rsid w:val="008F50C9"/>
    <w:rsid w:val="0092747E"/>
    <w:rsid w:val="009D4AC9"/>
    <w:rsid w:val="009D608D"/>
    <w:rsid w:val="00A31F4E"/>
    <w:rsid w:val="00A92CBD"/>
    <w:rsid w:val="00B11929"/>
    <w:rsid w:val="00B57BBC"/>
    <w:rsid w:val="00B74A6C"/>
    <w:rsid w:val="00D14E62"/>
    <w:rsid w:val="00D34B2A"/>
    <w:rsid w:val="00D943ED"/>
    <w:rsid w:val="00DA4B0D"/>
    <w:rsid w:val="00DD0521"/>
    <w:rsid w:val="00E11E22"/>
    <w:rsid w:val="00E413B0"/>
    <w:rsid w:val="00E42247"/>
    <w:rsid w:val="00EC2F96"/>
    <w:rsid w:val="00F8097E"/>
    <w:rsid w:val="00FD07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63DB"/>
  <w15:docId w15:val="{8C799CEE-FBCC-4584-BE6E-72017E00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708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70890"/>
    <w:pPr>
      <w:keepNext/>
      <w:keepLines/>
      <w:spacing w:after="0" w:line="480" w:lineRule="auto"/>
      <w:contextualSpacing/>
      <w:jc w:val="both"/>
      <w:outlineLvl w:val="2"/>
    </w:pPr>
    <w:rPr>
      <w:rFonts w:ascii="Times New Roman" w:eastAsia="Times New Roman" w:hAnsi="Times New Roman" w:cs="Times New Roman"/>
      <w:sz w:val="24"/>
      <w:szCs w:val="24"/>
      <w:lang w:val="x-none" w:eastAsia="x-none"/>
    </w:rPr>
  </w:style>
  <w:style w:type="paragraph" w:styleId="Heading4">
    <w:name w:val="heading 4"/>
    <w:basedOn w:val="Normal"/>
    <w:next w:val="Normal"/>
    <w:link w:val="Heading4Char"/>
    <w:uiPriority w:val="9"/>
    <w:semiHidden/>
    <w:unhideWhenUsed/>
    <w:qFormat/>
    <w:rsid w:val="008F50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97E"/>
    <w:rPr>
      <w:rFonts w:ascii="Tahoma" w:hAnsi="Tahoma" w:cs="Tahoma"/>
      <w:sz w:val="16"/>
      <w:szCs w:val="16"/>
    </w:rPr>
  </w:style>
  <w:style w:type="paragraph" w:customStyle="1" w:styleId="Ventura-AuthorAddress">
    <w:name w:val="Ventura-AuthorAddress"/>
    <w:basedOn w:val="Normal"/>
    <w:rsid w:val="00DD0521"/>
    <w:pPr>
      <w:widowControl w:val="0"/>
      <w:spacing w:after="0" w:line="240" w:lineRule="auto"/>
      <w:jc w:val="both"/>
    </w:pPr>
    <w:rPr>
      <w:rFonts w:ascii="Times New Roman" w:eastAsia="Times New Roman" w:hAnsi="Times New Roman" w:cs="Times New Roman"/>
      <w:i/>
      <w:sz w:val="20"/>
      <w:szCs w:val="24"/>
      <w:lang w:val="en-US"/>
    </w:rPr>
  </w:style>
  <w:style w:type="paragraph" w:styleId="ListParagraph">
    <w:name w:val="List Paragraph"/>
    <w:basedOn w:val="Normal"/>
    <w:link w:val="ListParagraphChar"/>
    <w:uiPriority w:val="34"/>
    <w:qFormat/>
    <w:rsid w:val="00DD0521"/>
    <w:pPr>
      <w:spacing w:after="160" w:line="259" w:lineRule="auto"/>
      <w:ind w:left="720"/>
      <w:contextualSpacing/>
    </w:pPr>
    <w:rPr>
      <w:lang w:val="en-US"/>
    </w:rPr>
  </w:style>
  <w:style w:type="character" w:styleId="Hyperlink">
    <w:name w:val="Hyperlink"/>
    <w:basedOn w:val="DefaultParagraphFont"/>
    <w:uiPriority w:val="99"/>
    <w:unhideWhenUsed/>
    <w:rsid w:val="00DD0521"/>
    <w:rPr>
      <w:color w:val="0000FF" w:themeColor="hyperlink"/>
      <w:u w:val="single"/>
    </w:rPr>
  </w:style>
  <w:style w:type="paragraph" w:styleId="NormalWeb">
    <w:name w:val="Normal (Web)"/>
    <w:basedOn w:val="Normal"/>
    <w:uiPriority w:val="99"/>
    <w:unhideWhenUsed/>
    <w:rsid w:val="000A127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link w:val="ListParagraph"/>
    <w:uiPriority w:val="34"/>
    <w:locked/>
    <w:rsid w:val="000A127B"/>
    <w:rPr>
      <w:lang w:val="en-US"/>
    </w:rPr>
  </w:style>
  <w:style w:type="character" w:customStyle="1" w:styleId="Heading3Char">
    <w:name w:val="Heading 3 Char"/>
    <w:basedOn w:val="DefaultParagraphFont"/>
    <w:link w:val="Heading3"/>
    <w:uiPriority w:val="9"/>
    <w:rsid w:val="00070890"/>
    <w:rPr>
      <w:rFonts w:ascii="Times New Roman" w:eastAsia="Times New Roman" w:hAnsi="Times New Roman" w:cs="Times New Roman"/>
      <w:sz w:val="24"/>
      <w:szCs w:val="24"/>
      <w:lang w:val="x-none" w:eastAsia="x-none"/>
    </w:rPr>
  </w:style>
  <w:style w:type="character" w:styleId="Strong">
    <w:name w:val="Strong"/>
    <w:uiPriority w:val="22"/>
    <w:qFormat/>
    <w:rsid w:val="00070890"/>
    <w:rPr>
      <w:b/>
      <w:bCs/>
    </w:rPr>
  </w:style>
  <w:style w:type="character" w:customStyle="1" w:styleId="Heading2Char">
    <w:name w:val="Heading 2 Char"/>
    <w:basedOn w:val="DefaultParagraphFont"/>
    <w:link w:val="Heading2"/>
    <w:uiPriority w:val="9"/>
    <w:semiHidden/>
    <w:rsid w:val="00070890"/>
    <w:rPr>
      <w:rFonts w:asciiTheme="majorHAnsi" w:eastAsiaTheme="majorEastAsia" w:hAnsiTheme="majorHAnsi" w:cstheme="majorBidi"/>
      <w:color w:val="365F91" w:themeColor="accent1" w:themeShade="BF"/>
      <w:sz w:val="26"/>
      <w:szCs w:val="26"/>
    </w:rPr>
  </w:style>
  <w:style w:type="character" w:customStyle="1" w:styleId="ql-align-justify">
    <w:name w:val="ql-align-justify"/>
    <w:basedOn w:val="DefaultParagraphFont"/>
    <w:rsid w:val="008F50C9"/>
  </w:style>
  <w:style w:type="character" w:customStyle="1" w:styleId="Heading4Char">
    <w:name w:val="Heading 4 Char"/>
    <w:basedOn w:val="DefaultParagraphFont"/>
    <w:link w:val="Heading4"/>
    <w:uiPriority w:val="9"/>
    <w:rsid w:val="008F50C9"/>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3A5B5C"/>
    <w:pPr>
      <w:spacing w:line="240" w:lineRule="auto"/>
    </w:pPr>
    <w:rPr>
      <w:rFonts w:ascii="Calibri" w:eastAsia="Calibri" w:hAnsi="Calibri" w:cs="Times New Roman"/>
      <w:b/>
      <w:bCs/>
      <w:color w:val="4472C4"/>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14074</Words>
  <Characters>80227</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Muhammad Iqbal</cp:lastModifiedBy>
  <cp:revision>2</cp:revision>
  <cp:lastPrinted>2023-04-03T14:59:00Z</cp:lastPrinted>
  <dcterms:created xsi:type="dcterms:W3CDTF">2023-04-25T13:57:00Z</dcterms:created>
  <dcterms:modified xsi:type="dcterms:W3CDTF">2023-04-25T13:57:00Z</dcterms:modified>
</cp:coreProperties>
</file>