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E14" w:rsidRDefault="002D4D1A" w:rsidP="006763CC">
      <w:pPr>
        <w:pStyle w:val="TitleIJAIN"/>
      </w:pPr>
      <w:r w:rsidRPr="002D4D1A">
        <w:t xml:space="preserve">Hybrid System of Dual Axis Photovoltaic Tracking System Using </w:t>
      </w:r>
      <w:r w:rsidR="00DA5CDE">
        <w:t>PID-</w:t>
      </w:r>
      <w:r w:rsidR="006763CC">
        <w:t>CES</w:t>
      </w:r>
      <w:r w:rsidRPr="002D4D1A">
        <w:t xml:space="preserve">-ACO </w:t>
      </w:r>
      <w:bookmarkStart w:id="0" w:name="_GoBack"/>
      <w:bookmarkEnd w:id="0"/>
    </w:p>
    <w:p w:rsidR="00314E14" w:rsidRPr="00A94324" w:rsidRDefault="002E204B" w:rsidP="002E204B">
      <w:pPr>
        <w:pStyle w:val="Author"/>
        <w:ind w:right="2"/>
        <w:rPr>
          <w:sz w:val="22"/>
          <w:szCs w:val="22"/>
          <w:vertAlign w:val="superscript"/>
          <w:lang w:eastAsia="zh-CN"/>
        </w:rPr>
      </w:pPr>
      <w:r>
        <w:rPr>
          <w:sz w:val="22"/>
          <w:szCs w:val="22"/>
        </w:rPr>
        <w:t>Machrus Ali</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FD2CA1">
        <w:rPr>
          <w:sz w:val="22"/>
          <w:szCs w:val="22"/>
          <w:vertAlign w:val="superscript"/>
        </w:rPr>
        <w:t>*</w:t>
      </w:r>
      <w:r w:rsidR="00314E14" w:rsidRPr="007B2D50">
        <w:rPr>
          <w:sz w:val="22"/>
          <w:szCs w:val="22"/>
        </w:rPr>
        <w:t xml:space="preserve">, </w:t>
      </w:r>
      <w:r>
        <w:rPr>
          <w:sz w:val="22"/>
          <w:szCs w:val="22"/>
        </w:rPr>
        <w:t>Rukslin</w:t>
      </w:r>
      <w:r w:rsidR="00314E14" w:rsidRPr="007B2D50">
        <w:rPr>
          <w:sz w:val="22"/>
          <w:szCs w:val="22"/>
        </w:rPr>
        <w:t xml:space="preserve"> </w:t>
      </w:r>
      <w:r>
        <w:rPr>
          <w:sz w:val="22"/>
          <w:szCs w:val="22"/>
          <w:vertAlign w:val="superscript"/>
        </w:rPr>
        <w:t>a</w:t>
      </w:r>
      <w:r w:rsidR="00314E14" w:rsidRPr="007B2D50">
        <w:rPr>
          <w:sz w:val="22"/>
          <w:szCs w:val="22"/>
          <w:vertAlign w:val="superscript"/>
        </w:rPr>
        <w:t>,</w:t>
      </w:r>
      <w:r w:rsidR="00314E14" w:rsidRPr="00FD2CA1">
        <w:rPr>
          <w:sz w:val="22"/>
          <w:szCs w:val="22"/>
          <w:vertAlign w:val="superscript"/>
        </w:rPr>
        <w:t>2</w:t>
      </w:r>
      <w:r w:rsidR="00A94324">
        <w:rPr>
          <w:sz w:val="22"/>
          <w:szCs w:val="22"/>
        </w:rPr>
        <w:t>, Cholil Hasyim</w:t>
      </w:r>
      <w:r w:rsidR="00A94324">
        <w:rPr>
          <w:sz w:val="22"/>
          <w:szCs w:val="22"/>
          <w:vertAlign w:val="superscript"/>
        </w:rPr>
        <w:t>a3</w:t>
      </w:r>
    </w:p>
    <w:p w:rsidR="00314E14" w:rsidRPr="00314E14" w:rsidRDefault="00314E14" w:rsidP="002E204B">
      <w:pPr>
        <w:pStyle w:val="AuthorAffiliation"/>
        <w:rPr>
          <w:i/>
          <w:sz w:val="18"/>
          <w:szCs w:val="18"/>
        </w:rPr>
      </w:pPr>
      <w:r w:rsidRPr="00314E14">
        <w:rPr>
          <w:sz w:val="18"/>
          <w:szCs w:val="18"/>
          <w:vertAlign w:val="superscript"/>
        </w:rPr>
        <w:t xml:space="preserve">a </w:t>
      </w:r>
      <w:r w:rsidR="002E204B">
        <w:rPr>
          <w:sz w:val="18"/>
          <w:szCs w:val="18"/>
        </w:rPr>
        <w:t>Universitas Darul Ulum</w:t>
      </w:r>
      <w:r w:rsidRPr="00314E14">
        <w:rPr>
          <w:sz w:val="18"/>
          <w:szCs w:val="18"/>
        </w:rPr>
        <w:t xml:space="preserve">, </w:t>
      </w:r>
      <w:r w:rsidR="002E204B">
        <w:rPr>
          <w:sz w:val="18"/>
          <w:szCs w:val="18"/>
        </w:rPr>
        <w:t>Jalan Gus Dur 29A</w:t>
      </w:r>
      <w:r w:rsidRPr="00314E14">
        <w:rPr>
          <w:sz w:val="18"/>
          <w:szCs w:val="18"/>
        </w:rPr>
        <w:t xml:space="preserve">, </w:t>
      </w:r>
      <w:r w:rsidR="002E204B">
        <w:rPr>
          <w:sz w:val="18"/>
          <w:szCs w:val="18"/>
        </w:rPr>
        <w:t>Jombang 61481</w:t>
      </w:r>
      <w:r w:rsidRPr="00314E14">
        <w:rPr>
          <w:sz w:val="18"/>
          <w:szCs w:val="18"/>
        </w:rPr>
        <w:t xml:space="preserve">, </w:t>
      </w:r>
      <w:r w:rsidR="002E204B">
        <w:rPr>
          <w:sz w:val="18"/>
          <w:szCs w:val="18"/>
        </w:rPr>
        <w:t>Indonesia</w:t>
      </w:r>
    </w:p>
    <w:p w:rsidR="00314E14" w:rsidRPr="00314E14" w:rsidRDefault="00314E14" w:rsidP="002E204B">
      <w:pPr>
        <w:pStyle w:val="AuthorAffiliation"/>
        <w:rPr>
          <w:i/>
          <w:sz w:val="18"/>
          <w:szCs w:val="18"/>
        </w:rPr>
      </w:pPr>
      <w:r w:rsidRPr="00314E14">
        <w:rPr>
          <w:sz w:val="18"/>
          <w:szCs w:val="18"/>
          <w:vertAlign w:val="superscript"/>
        </w:rPr>
        <w:t>1</w:t>
      </w:r>
      <w:r w:rsidRPr="00314E14">
        <w:rPr>
          <w:sz w:val="18"/>
          <w:szCs w:val="18"/>
        </w:rPr>
        <w:t xml:space="preserve"> </w:t>
      </w:r>
      <w:r w:rsidR="002E204B">
        <w:rPr>
          <w:sz w:val="18"/>
          <w:szCs w:val="18"/>
        </w:rPr>
        <w:t>machrus7@gmail.com</w:t>
      </w:r>
      <w:r w:rsidRPr="00314E14">
        <w:rPr>
          <w:sz w:val="18"/>
          <w:szCs w:val="18"/>
        </w:rPr>
        <w:t xml:space="preserve">*; </w:t>
      </w:r>
      <w:r w:rsidRPr="00314E14">
        <w:rPr>
          <w:sz w:val="18"/>
          <w:szCs w:val="18"/>
          <w:vertAlign w:val="superscript"/>
        </w:rPr>
        <w:t xml:space="preserve">2 </w:t>
      </w:r>
      <w:r w:rsidR="002E204B">
        <w:rPr>
          <w:sz w:val="18"/>
          <w:szCs w:val="18"/>
        </w:rPr>
        <w:t>rukslin05@gmail.com;</w:t>
      </w:r>
      <w:r w:rsidR="00A94324">
        <w:rPr>
          <w:sz w:val="18"/>
          <w:szCs w:val="18"/>
        </w:rPr>
        <w:t xml:space="preserve"> </w:t>
      </w:r>
      <w:r w:rsidR="00A94324" w:rsidRPr="00A94324">
        <w:rPr>
          <w:sz w:val="18"/>
          <w:szCs w:val="18"/>
        </w:rPr>
        <w:t>cholil.ts@undar.ac.id</w:t>
      </w:r>
    </w:p>
    <w:p w:rsidR="00314E14" w:rsidRDefault="00314E14" w:rsidP="002E204B">
      <w:pPr>
        <w:pStyle w:val="AuthorAffiliation"/>
        <w:rPr>
          <w:sz w:val="18"/>
          <w:szCs w:val="18"/>
        </w:rPr>
      </w:pPr>
      <w:r w:rsidRPr="00314E14">
        <w:rPr>
          <w:sz w:val="18"/>
          <w:szCs w:val="18"/>
        </w:rPr>
        <w:t xml:space="preserve">* </w:t>
      </w:r>
      <w:r w:rsidR="002E204B">
        <w:rPr>
          <w:sz w:val="18"/>
          <w:szCs w:val="18"/>
        </w:rPr>
        <w:t>Machrus Ali</w:t>
      </w:r>
    </w:p>
    <w:p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rsidTr="003C60D0">
        <w:trPr>
          <w:trHeight w:val="730"/>
        </w:trPr>
        <w:tc>
          <w:tcPr>
            <w:tcW w:w="1134" w:type="dxa"/>
            <w:tcBorders>
              <w:top w:val="single" w:sz="12" w:space="0" w:color="BDD6EE"/>
              <w:bottom w:val="single" w:sz="12" w:space="0" w:color="BDD6EE"/>
            </w:tcBorders>
            <w:shd w:val="clear" w:color="auto" w:fill="auto"/>
            <w:vAlign w:val="center"/>
          </w:tcPr>
          <w:p w:rsidR="00314E14" w:rsidRPr="0004057D" w:rsidRDefault="00314E14" w:rsidP="0005126B">
            <w:pPr>
              <w:pStyle w:val="ArticleinfoHead"/>
              <w:rPr>
                <w:noProof/>
              </w:rPr>
            </w:pPr>
          </w:p>
        </w:tc>
        <w:tc>
          <w:tcPr>
            <w:tcW w:w="273" w:type="dxa"/>
            <w:tcBorders>
              <w:top w:val="single" w:sz="12" w:space="0" w:color="BDD6EE"/>
              <w:bottom w:val="nil"/>
            </w:tcBorders>
            <w:shd w:val="clear" w:color="auto" w:fill="auto"/>
          </w:tcPr>
          <w:p w:rsidR="00314E14" w:rsidRPr="00BB18D3" w:rsidRDefault="00314E14" w:rsidP="0005126B">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rsidR="00314E14" w:rsidRPr="00BB18D3" w:rsidRDefault="002E204B" w:rsidP="0005126B">
            <w:pPr>
              <w:pStyle w:val="AbstractHead"/>
              <w:rPr>
                <w:b/>
              </w:rPr>
            </w:pPr>
            <w:r>
              <w:t>ABSTRACT</w:t>
            </w:r>
          </w:p>
        </w:tc>
        <w:tc>
          <w:tcPr>
            <w:tcW w:w="133" w:type="dxa"/>
            <w:tcBorders>
              <w:top w:val="single" w:sz="12" w:space="0" w:color="BDD6EE"/>
              <w:bottom w:val="single" w:sz="12" w:space="0" w:color="BDD6EE"/>
            </w:tcBorders>
            <w:shd w:val="clear" w:color="auto" w:fill="auto"/>
          </w:tcPr>
          <w:p w:rsidR="00314E14" w:rsidRDefault="00314E14" w:rsidP="0005126B">
            <w:pPr>
              <w:pStyle w:val="AbstractHead"/>
            </w:pPr>
          </w:p>
        </w:tc>
      </w:tr>
      <w:tr w:rsidR="00314E14" w:rsidRPr="00770151" w:rsidTr="003C60D0">
        <w:trPr>
          <w:cantSplit/>
          <w:trHeight w:val="1082"/>
        </w:trPr>
        <w:tc>
          <w:tcPr>
            <w:tcW w:w="1134" w:type="dxa"/>
            <w:tcBorders>
              <w:top w:val="single" w:sz="12" w:space="0" w:color="BDD6EE"/>
              <w:bottom w:val="nil"/>
            </w:tcBorders>
            <w:tcMar>
              <w:top w:w="72" w:type="dxa"/>
            </w:tcMar>
          </w:tcPr>
          <w:p w:rsidR="003C60D0" w:rsidRPr="003144A6" w:rsidRDefault="003C60D0" w:rsidP="003C60D0">
            <w:pPr>
              <w:pStyle w:val="Keyword"/>
              <w:rPr>
                <w:rFonts w:ascii="Times New Roman" w:hAnsi="Times New Roman"/>
                <w:b/>
              </w:rPr>
            </w:pPr>
            <w:r w:rsidRPr="003144A6">
              <w:rPr>
                <w:rFonts w:ascii="Times New Roman" w:hAnsi="Times New Roman"/>
                <w:b/>
              </w:rPr>
              <w:t>Keywords</w:t>
            </w:r>
          </w:p>
          <w:p w:rsidR="003C60D0" w:rsidRPr="003144A6" w:rsidRDefault="00FF0856" w:rsidP="003C60D0">
            <w:pPr>
              <w:pStyle w:val="Keyword"/>
              <w:rPr>
                <w:rFonts w:ascii="Times New Roman" w:hAnsi="Times New Roman"/>
              </w:rPr>
            </w:pPr>
            <w:r w:rsidRPr="00FF0856">
              <w:rPr>
                <w:rFonts w:ascii="Times New Roman" w:hAnsi="Times New Roman"/>
              </w:rPr>
              <w:t>Ant Colony Optimization</w:t>
            </w:r>
          </w:p>
          <w:p w:rsidR="003C60D0" w:rsidRPr="003144A6" w:rsidRDefault="006763CC" w:rsidP="003C60D0">
            <w:pPr>
              <w:pStyle w:val="Keyword"/>
              <w:rPr>
                <w:rFonts w:ascii="Times New Roman" w:hAnsi="Times New Roman"/>
              </w:rPr>
            </w:pPr>
            <w:r>
              <w:rPr>
                <w:rFonts w:ascii="Times New Roman" w:hAnsi="Times New Roman"/>
              </w:rPr>
              <w:t>CES</w:t>
            </w:r>
          </w:p>
          <w:p w:rsidR="003C60D0" w:rsidRPr="003144A6" w:rsidRDefault="006763CC" w:rsidP="003C60D0">
            <w:pPr>
              <w:pStyle w:val="Keyword"/>
              <w:rPr>
                <w:rFonts w:ascii="Times New Roman" w:hAnsi="Times New Roman"/>
              </w:rPr>
            </w:pPr>
            <w:r>
              <w:rPr>
                <w:rFonts w:ascii="Times New Roman" w:hAnsi="Times New Roman"/>
              </w:rPr>
              <w:t>Photovoltaic</w:t>
            </w:r>
          </w:p>
          <w:p w:rsidR="00314E14" w:rsidRPr="003144A6" w:rsidRDefault="00FF0856" w:rsidP="00101EA3">
            <w:pPr>
              <w:pStyle w:val="Keyword"/>
              <w:rPr>
                <w:rFonts w:ascii="Times New Roman" w:hAnsi="Times New Roman"/>
                <w:i/>
              </w:rPr>
            </w:pPr>
            <w:r w:rsidRPr="00FF0856">
              <w:rPr>
                <w:rFonts w:ascii="Times New Roman" w:hAnsi="Times New Roman"/>
              </w:rPr>
              <w:t>Hybrid System</w:t>
            </w:r>
          </w:p>
        </w:tc>
        <w:tc>
          <w:tcPr>
            <w:tcW w:w="273" w:type="dxa"/>
            <w:tcBorders>
              <w:top w:val="nil"/>
              <w:bottom w:val="nil"/>
            </w:tcBorders>
            <w:shd w:val="clear" w:color="auto" w:fill="auto"/>
          </w:tcPr>
          <w:p w:rsidR="00314E14" w:rsidRPr="00770151" w:rsidRDefault="00314E14" w:rsidP="0005126B">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rsidR="00314E14" w:rsidRPr="00607F93" w:rsidRDefault="005C710B" w:rsidP="00151764">
            <w:pPr>
              <w:pStyle w:val="AbstractText"/>
            </w:pPr>
            <w:r w:rsidRPr="00A46554">
              <w:rPr>
                <w:iCs/>
                <w:color w:val="000000"/>
                <w:szCs w:val="18"/>
              </w:rPr>
              <w:t xml:space="preserve">In this paper, the efficiency of photovoltaic panels is improved by adding two solar tracking systems. The solar tracking system is used to track the sun so that the photovoltaic always faces the sun. This system uses a dual axis consisting of a horizontal rotation axis and a vertical rotation axis. The motion of the horizontal axis of rotation follows the sun's azimuth angle from north to south. The motion of the vertical axis of rotation following the sun's azimuth angle from east to west is the vertical axis motion. Both types of movement are controlled using PID and Fuzzy controllers which are optimized with an artificial intelligence approach, namely Ant Colony Optimization (ACO). </w:t>
            </w:r>
            <w:r w:rsidR="00C93CB6" w:rsidRPr="00C93CB6">
              <w:rPr>
                <w:iCs/>
                <w:color w:val="000000"/>
                <w:szCs w:val="18"/>
              </w:rPr>
              <w:t xml:space="preserve">Experiments with PID control approach and CES control were optimized using the ACO method (Hybrid </w:t>
            </w:r>
            <w:r w:rsidR="0058489B">
              <w:rPr>
                <w:iCs/>
                <w:color w:val="000000"/>
                <w:szCs w:val="18"/>
              </w:rPr>
              <w:t>PID-</w:t>
            </w:r>
            <w:r w:rsidR="00C93CB6" w:rsidRPr="00C93CB6">
              <w:rPr>
                <w:iCs/>
                <w:color w:val="000000"/>
                <w:szCs w:val="18"/>
              </w:rPr>
              <w:t xml:space="preserve">CES-ACO method). </w:t>
            </w:r>
            <w:r w:rsidR="00151764">
              <w:t xml:space="preserve">  </w:t>
            </w:r>
            <w:r w:rsidR="00151764" w:rsidRPr="00151764">
              <w:rPr>
                <w:iCs/>
                <w:color w:val="000000"/>
                <w:szCs w:val="18"/>
              </w:rPr>
              <w:t xml:space="preserve">In this research, PID-CES-ACO </w:t>
            </w:r>
            <w:r w:rsidR="00151764">
              <w:rPr>
                <w:iCs/>
                <w:color w:val="000000"/>
                <w:szCs w:val="18"/>
              </w:rPr>
              <w:t>was</w:t>
            </w:r>
            <w:r w:rsidR="00151764" w:rsidRPr="00151764">
              <w:rPr>
                <w:iCs/>
                <w:color w:val="000000"/>
                <w:szCs w:val="18"/>
              </w:rPr>
              <w:t xml:space="preserve"> the best model, obtained on the horizontal axis of overshot 1328 </w:t>
            </w:r>
            <w:proofErr w:type="spellStart"/>
            <w:r w:rsidR="00151764" w:rsidRPr="00151764">
              <w:rPr>
                <w:iCs/>
                <w:color w:val="000000"/>
                <w:szCs w:val="18"/>
              </w:rPr>
              <w:t>pu</w:t>
            </w:r>
            <w:proofErr w:type="spellEnd"/>
            <w:r w:rsidR="00151764" w:rsidRPr="00151764">
              <w:rPr>
                <w:iCs/>
                <w:color w:val="000000"/>
                <w:szCs w:val="18"/>
              </w:rPr>
              <w:t xml:space="preserve">, the smallest undershot </w:t>
            </w:r>
            <w:r w:rsidR="00151764">
              <w:rPr>
                <w:iCs/>
                <w:color w:val="000000"/>
                <w:szCs w:val="18"/>
              </w:rPr>
              <w:t xml:space="preserve">was </w:t>
            </w:r>
            <w:r w:rsidR="00151764" w:rsidRPr="00151764">
              <w:rPr>
                <w:iCs/>
                <w:color w:val="000000"/>
                <w:szCs w:val="18"/>
              </w:rPr>
              <w:t xml:space="preserve">0.116, and the fastest settling time </w:t>
            </w:r>
            <w:r w:rsidR="00151764">
              <w:rPr>
                <w:iCs/>
                <w:color w:val="000000"/>
                <w:szCs w:val="18"/>
              </w:rPr>
              <w:t xml:space="preserve">was </w:t>
            </w:r>
            <w:r w:rsidR="00151764" w:rsidRPr="00151764">
              <w:rPr>
                <w:iCs/>
                <w:color w:val="000000"/>
                <w:szCs w:val="18"/>
              </w:rPr>
              <w:t xml:space="preserve">0.183 s, on the vertical axis the smallest overshot </w:t>
            </w:r>
            <w:r w:rsidR="00151764">
              <w:rPr>
                <w:iCs/>
                <w:color w:val="000000"/>
                <w:szCs w:val="18"/>
              </w:rPr>
              <w:t>was</w:t>
            </w:r>
            <w:r w:rsidR="00151764" w:rsidRPr="00151764">
              <w:rPr>
                <w:iCs/>
                <w:color w:val="000000"/>
                <w:szCs w:val="18"/>
              </w:rPr>
              <w:t xml:space="preserve"> 1.246 </w:t>
            </w:r>
            <w:proofErr w:type="spellStart"/>
            <w:r w:rsidR="00151764" w:rsidRPr="00151764">
              <w:rPr>
                <w:iCs/>
                <w:color w:val="000000"/>
                <w:szCs w:val="18"/>
              </w:rPr>
              <w:t>pu</w:t>
            </w:r>
            <w:proofErr w:type="spellEnd"/>
            <w:r w:rsidR="00151764" w:rsidRPr="00151764">
              <w:rPr>
                <w:iCs/>
                <w:color w:val="000000"/>
                <w:szCs w:val="18"/>
              </w:rPr>
              <w:t xml:space="preserve">, the smallest undershot </w:t>
            </w:r>
            <w:r w:rsidR="00151764">
              <w:rPr>
                <w:iCs/>
                <w:color w:val="000000"/>
                <w:szCs w:val="18"/>
              </w:rPr>
              <w:t>was 0.044, t</w:t>
            </w:r>
            <w:r w:rsidR="00151764" w:rsidRPr="00151764">
              <w:rPr>
                <w:iCs/>
                <w:color w:val="000000"/>
                <w:szCs w:val="18"/>
              </w:rPr>
              <w:t xml:space="preserve">he fastest </w:t>
            </w:r>
            <w:r w:rsidR="00151764">
              <w:rPr>
                <w:iCs/>
                <w:color w:val="000000"/>
                <w:szCs w:val="18"/>
              </w:rPr>
              <w:t>settling</w:t>
            </w:r>
            <w:r w:rsidR="00151764" w:rsidRPr="00151764">
              <w:rPr>
                <w:iCs/>
                <w:color w:val="000000"/>
                <w:szCs w:val="18"/>
              </w:rPr>
              <w:t xml:space="preserve"> time </w:t>
            </w:r>
            <w:r w:rsidR="00151764">
              <w:rPr>
                <w:iCs/>
                <w:color w:val="000000"/>
                <w:szCs w:val="18"/>
              </w:rPr>
              <w:t>was</w:t>
            </w:r>
            <w:r w:rsidR="00151764" w:rsidRPr="00151764">
              <w:rPr>
                <w:iCs/>
                <w:color w:val="000000"/>
                <w:szCs w:val="18"/>
              </w:rPr>
              <w:t xml:space="preserve"> 0.163 s.</w:t>
            </w:r>
          </w:p>
          <w:p w:rsidR="00314E14" w:rsidRDefault="00314E14" w:rsidP="0005126B">
            <w:pPr>
              <w:pStyle w:val="Copyright"/>
              <w:framePr w:hSpace="0" w:wrap="auto" w:vAnchor="margin" w:yAlign="inline"/>
              <w:ind w:right="144"/>
              <w:suppressOverlap w:val="0"/>
            </w:pPr>
          </w:p>
          <w:p w:rsidR="00314E14" w:rsidRPr="00770151" w:rsidRDefault="00314E14" w:rsidP="0005126B">
            <w:pPr>
              <w:pStyle w:val="Copyright"/>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rsidR="00314E14" w:rsidRDefault="00314E14" w:rsidP="0005126B">
            <w:pPr>
              <w:pStyle w:val="AbstractText"/>
            </w:pPr>
          </w:p>
        </w:tc>
      </w:tr>
      <w:tr w:rsidR="00314E14" w:rsidRPr="00770151" w:rsidTr="003C60D0">
        <w:trPr>
          <w:cantSplit/>
          <w:trHeight w:val="1427"/>
        </w:trPr>
        <w:tc>
          <w:tcPr>
            <w:tcW w:w="1134" w:type="dxa"/>
            <w:tcBorders>
              <w:top w:val="nil"/>
              <w:bottom w:val="single" w:sz="12" w:space="0" w:color="BDD6EE"/>
            </w:tcBorders>
            <w:tcMar>
              <w:top w:w="72" w:type="dxa"/>
              <w:left w:w="0" w:type="dxa"/>
            </w:tcMar>
          </w:tcPr>
          <w:p w:rsidR="00314E14" w:rsidRPr="003144A6" w:rsidRDefault="00314E14" w:rsidP="0005126B">
            <w:pPr>
              <w:pStyle w:val="KeywordHead"/>
              <w:rPr>
                <w:rFonts w:ascii="Times New Roman" w:hAnsi="Times New Roman"/>
                <w:b/>
              </w:rPr>
            </w:pPr>
          </w:p>
          <w:p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rsidR="00314E14" w:rsidRPr="00770151" w:rsidRDefault="00314E14" w:rsidP="0005126B">
            <w:pPr>
              <w:spacing w:after="80" w:line="200" w:lineRule="exact"/>
              <w:rPr>
                <w:rFonts w:ascii="Junicode" w:hAnsi="Junicode"/>
              </w:rPr>
            </w:pPr>
          </w:p>
        </w:tc>
        <w:tc>
          <w:tcPr>
            <w:tcW w:w="7382" w:type="dxa"/>
            <w:vMerge/>
            <w:tcBorders>
              <w:bottom w:val="single" w:sz="12" w:space="0" w:color="BDD6EE"/>
            </w:tcBorders>
            <w:shd w:val="clear" w:color="auto" w:fill="F2F2F2"/>
          </w:tcPr>
          <w:p w:rsidR="00314E14" w:rsidRPr="00770151" w:rsidRDefault="00314E14" w:rsidP="0005126B">
            <w:pPr>
              <w:spacing w:after="80" w:line="200" w:lineRule="exact"/>
              <w:rPr>
                <w:rFonts w:ascii="Junicode" w:hAnsi="Junicode"/>
              </w:rPr>
            </w:pPr>
          </w:p>
        </w:tc>
        <w:tc>
          <w:tcPr>
            <w:tcW w:w="133" w:type="dxa"/>
            <w:vMerge/>
            <w:tcBorders>
              <w:bottom w:val="single" w:sz="12" w:space="0" w:color="BDD6EE"/>
            </w:tcBorders>
            <w:shd w:val="clear" w:color="auto" w:fill="F2F2F2"/>
          </w:tcPr>
          <w:p w:rsidR="00314E14" w:rsidRPr="00770151" w:rsidRDefault="00314E14" w:rsidP="0005126B">
            <w:pPr>
              <w:spacing w:after="80" w:line="200" w:lineRule="exact"/>
              <w:rPr>
                <w:rFonts w:ascii="Junicode" w:hAnsi="Junicode"/>
              </w:rPr>
            </w:pPr>
          </w:p>
        </w:tc>
      </w:tr>
    </w:tbl>
    <w:p w:rsidR="00CA4309" w:rsidRPr="00302CF4" w:rsidRDefault="005C710B" w:rsidP="00CA4309">
      <w:pPr>
        <w:pStyle w:val="Heading1"/>
      </w:pPr>
      <w:r>
        <w:t>Introduction</w:t>
      </w:r>
    </w:p>
    <w:p w:rsidR="00CA4309" w:rsidRDefault="005C710B" w:rsidP="00DE5D95">
      <w:pPr>
        <w:pStyle w:val="BodyText"/>
      </w:pPr>
      <w:r w:rsidRPr="00432568">
        <w:rPr>
          <w:color w:val="000000" w:themeColor="text1"/>
          <w:sz w:val="20"/>
        </w:rPr>
        <w:t>The development of science and the use of solar energy is very fast and growing</w:t>
      </w:r>
      <w:r w:rsidRPr="00432568">
        <w:rPr>
          <w:color w:val="000000" w:themeColor="text1"/>
          <w:sz w:val="20"/>
        </w:rPr>
        <w:fldChar w:fldCharType="begin" w:fldLock="1"/>
      </w:r>
      <w:r w:rsidR="007E4929">
        <w:rPr>
          <w:color w:val="000000" w:themeColor="text1"/>
          <w:sz w:val="20"/>
        </w:rPr>
        <w:instrText>ADDIN CSL_CITATION { "citationItems" : [ { "id" : "ITEM-1", "itemData" : { "DOI" : "10.1109/ICEEIE47180.2019.8981428", "ISBN" : "9781728141602", "abstract" : "The sun emits light which is solar radiation energy. This solar radiation energy can be utilized for humans, including by changing the energy of solar radiation into electrical energy. Radiation energy is changed with the help of solar or photovoltaic panels. To increase the efficiency of electricity production in solar panels, by adding Dual Axis Tracking controls. The Dual Axis Tracking Photovoltaic system is expected that solar panels will always face the sun. Because of the deviation of the direction of the solar panel to the direction of the sun will reduce the performance of generating electricity. In this study comparing 4 dual-axis tracking design methods, namely without a controller, with PID-PSO controllers that have been studied, with PDI-FA controller, and with ANFIS-FA controller. The simulation results show that ANFIS-FA is the best controller of the four methods used. This research will be a reference to compare with other methods to obtain the best method in this study.", "author" : [ { "dropping-particle" : "", "family" : "Ali", "given" : "Machrus", "non-dropping-particle" : "", "parse-names" : false, "suffix" : "" }, { "dropping-particle" : "", "family" : "Nurohmah", "given" : "Hidayatul", "non-dropping-particle" : "", "parse-names" : false, "suffix" : "" }, { "dropping-particle" : "", "family" : "Budiman", "given" : "", "non-dropping-particle" : "", "parse-names" : false, "suffix" : "" }, { "dropping-particle" : "", "family" : "Suharsono", "given" : "Judi", "non-dropping-particle" : "", "parse-names" : false, "suffix" : "" }, { "dropping-particle" : "", "family" : "Suyono", "given" : "Hadi", "non-dropping-particle" : "", "parse-names" : false, "suffix" : "" }, { "dropping-particle" : "", "family" : "Muslim", "given" : "Muhammad Aziz", "non-dropping-particle" : "", "parse-names" : false, "suffix" : "" } ], "container-title" : "ICEEIE 2019 - International Conference on Electrical, Electronics and Information Engineering: Emerging Innovative Technology for Sustainable Future", "id" : "ITEM-1", "issued" : { "date-parts" : [ [ "2019" ] ] }, "page" : "53-57", "title" : "Optimization on PID and ANFIS Controller on Dual Axis Tracking for Photovoltaic Based on Firefly Algorithm", "type" : "paper-conference" }, "uris" : [ "http://www.mendeley.com/documents/?uuid=625b68d2-0b42-4821-aa83-d3bc65fe0037" ] } ], "mendeley" : { "formattedCitation" : "[1]", "plainTextFormattedCitation" : "[1]", "previouslyFormattedCitation" : "(Machrus Ali, Nurohmah, et al., 2019)"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w:t>
      </w:r>
      <w:r w:rsidRPr="00432568">
        <w:rPr>
          <w:color w:val="000000" w:themeColor="text1"/>
          <w:sz w:val="20"/>
        </w:rPr>
        <w:fldChar w:fldCharType="end"/>
      </w:r>
      <w:r w:rsidRPr="00432568">
        <w:rPr>
          <w:color w:val="000000" w:themeColor="text1"/>
          <w:sz w:val="20"/>
        </w:rPr>
        <w:t>. Solar energy is very promising to be used as a source of energy by converting solar energy into electrical energy. Several optimization methods have been carried out to obtain optimal electrical energy</w:t>
      </w:r>
      <w:r w:rsidRPr="00432568">
        <w:rPr>
          <w:color w:val="000000" w:themeColor="text1"/>
          <w:sz w:val="20"/>
        </w:rPr>
        <w:fldChar w:fldCharType="begin" w:fldLock="1"/>
      </w:r>
      <w:r w:rsidR="007E4929">
        <w:rPr>
          <w:color w:val="000000" w:themeColor="text1"/>
          <w:sz w:val="20"/>
        </w:rPr>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"http://www.mendeley.com/documents/?uuid=acefa7ad-ccdd-4ff3-a749-37391725228d" ] } ], "mendeley" : { "formattedCitation" : "[2]", "plainTextFormattedCitation" : "[2]", "previouslyFormattedCitation" : "(Machrus Ali, Fahmi, Khaidir, &amp; Nurohmah,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[2]</w:t>
      </w:r>
      <w:r w:rsidRPr="00432568">
        <w:rPr>
          <w:color w:val="000000" w:themeColor="text1"/>
          <w:sz w:val="20"/>
        </w:rPr>
        <w:fldChar w:fldCharType="end"/>
      </w:r>
      <w:r w:rsidRPr="00432568">
        <w:rPr>
          <w:color w:val="000000" w:themeColor="text1"/>
          <w:sz w:val="20"/>
        </w:rPr>
        <w:fldChar w:fldCharType="begin" w:fldLock="1"/>
      </w:r>
      <w:r w:rsidR="007E4929">
        <w:rPr>
          <w:color w:val="000000" w:themeColor="text1"/>
          <w:sz w:val="20"/>
        </w:rPr>
        <w:instrText>ADDIN CSL_CITATION { "citationItems" : [ { "id" : "ITEM-1", "itemData" : { "abstract" : "Ant Colony Optimization (ACO) adalah Kecerdasan Buatan sering digunakan agar diperoleh optimasi suatu sistem. Ant Colony Optimization, berasal dari kata ant: semut, colony: kompulan atau koloni, opimization: optimasi semut merupakan tergolong salah satu hewan yang pintar, mereka mampu mencapai makannanya dengan jalur yang terpendek dan tercepat. Perilaku semut adalah inspirasi untuk Algoritma Ant Colony Optimization ini. Salah satu penggunaan metide ini adalah untuk meningkatkan efisiensi kontrol pergerakan panel surya yaitu dengan menambahkan sistem kendali single axis tracking matahari. Sistem kendali tracking matahari adalah sistem kendali yang selalu mengikuti posisi matahari. Tujuan dari sistem tracking matahari ini adalah untuk menempatkan penampang agar selalu dalam posisi menghadap ke arah posisi sinar matahari. Tracking matahari jenis azimuth-elevation terdiri dari sumbu putar horisontal dan sumbu putar vertikal. Sistem kontrol perlu sekali untuk dioptimasi agar posisi tepat sesuai yang diinginkan. Penelitian ini nanti bisa dipakai sebagai acuan dan digunakan kontroler lain atau metode kecerdasan buatan lainnya agar diperoleh kontroler yang optimal.", "author" : [ { "dropping-particle" : "", "family" : "Cahyono", "given" : "Wahyu", "non-dropping-particle" : "", "parse-names" : false, "suffix" : "" }, { "dropping-particle" : "", "family" : "Ali", "given" : "Mahrus", "non-dropping-particle" : "", "parse-names" : false, "suffix" : "" }, { "dropping-particle" : "", "family" : "Nurohmah", "given" : "Hidayatul", "non-dropping-particle" : "", "parse-names" : false, "suffix" : "" } ], "container-title" : "Sinarfe7-2", "id" : "ITEM-1", "issue" : "1", "issued" : { "date-parts" : [ [ "2019" ] ] }, "page" : "455-458", "title" : "Ant Colony Optimazation sebagai Tuning PID pada Single Axis Tracking Photovoltaic", "type" : "article-journal", "volume" : "2" }, "uris" : [ "http://www.mendeley.com/documents/?uuid=7169187f-6fb0-4a20-8f8c-22e06da836c4" ] } ], "mendeley" : { "formattedCitation" : "[3]", "plainTextFormattedCitation" : "[3]", "previouslyFormattedCitation" : "(Cahyono, Ali, &amp; Nurohmah, 2019)"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[3]</w:t>
      </w:r>
      <w:r w:rsidRPr="00432568">
        <w:rPr>
          <w:color w:val="000000" w:themeColor="text1"/>
          <w:sz w:val="20"/>
        </w:rPr>
        <w:fldChar w:fldCharType="end"/>
      </w:r>
      <w:r w:rsidRPr="00432568">
        <w:rPr>
          <w:color w:val="000000" w:themeColor="text1"/>
          <w:sz w:val="20"/>
        </w:rPr>
        <w:t xml:space="preserve">. </w:t>
      </w:r>
      <w:r w:rsidR="00C93CB6" w:rsidRPr="00C93CB6">
        <w:rPr>
          <w:sz w:val="20"/>
        </w:rPr>
        <w:t>The dual-axis tracking mechanism is designed using Capacitive Energy Storage (CES). CES have the ability to provide power compensation, thereby reducing or even eliminating frequency oscillations caused by changes in the customer's electrical power load. CES provide energy storage and release systems that operate quickly and automatically</w:t>
      </w:r>
      <w:r w:rsidR="001436B0">
        <w:rPr>
          <w:sz w:val="20"/>
        </w:rPr>
        <w:fldChar w:fldCharType="begin" w:fldLock="1"/>
      </w:r>
      <w:r w:rsidR="007E4929">
        <w:rPr>
          <w:sz w:val="20"/>
        </w:rPr>
        <w:instrText>ADDIN CSL_CITATION { "citationItems" : [ { "id" : "ITEM-1", "itemData" : { "DOI" : "10.1109/EECCIS.2018.8692997", "ISBN" : "9781538652510", "abstract" : "The use of micro hydro power generation is increasingly chosen, because it has advantages economically, technically, and environmentally friendly. Operation of micro hydro requires appropriate control technology. Micro hydro is very suitable for use in areas that are difficult to reach the central power grid. A common problem with micro-hydro systems is the unstable turbine spin, caused by changes in loads from consumers. This causes a change in the frequency fluctuations in the system that can cause damage from the factory side and from the side of the consumer electrical appliances. Therefore, in this research we will discuss the strategy of load frequency control based on Capacitive Energy Storage (CES). CES is a tool that can store energy quickly and release energy in a certain time. In its use required proper adjustment for CES parameters. To obtain optimum CES parameter on micro hydro artificial intelligence method based on Flower Pollination Algorithm (FPA). The simulation results show that FPA application to test CES parameter add Proportional Integral Derivative (PID) controller to micro-hydro, can accelerate response time of change of frequency change and also increase overshoot frequency response system, that is equal to-2.325e 06 to 5,197 e-07 pu.", "author" : [ { "dropping-particle" : "", "family" : "Ali", "given" : "Machrus", "non-dropping-particle" : "", "parse-names" : false, "suffix" : "" }, { "dropping-particle" : "", "family" : "Djalal", "given" : "Muhammad Ruswandi", "non-dropping-particle" : "", "parse-names" : false, "suffix" : "" }, { "dropping-particle" : "", "family" : "Fakhrurozi", "given" : "Muhammad", "non-dropping-particle" : "", "parse-names" : false, "suffix" : "" }, { "dropping-particle" : "", "family" : "Kadaryono", "given" : "", "non-dropping-particle" : "", "parse-names" : false, "suffix" : "" }, { "dropping-particle" : "", "family" : "Budiman", "given" : "", "non-dropping-particle" : "", "parse-names" : false, "suffix" : "" }, { "dropping-particle" : "", "family" : "Ajiatmo", "given" : "Dwi", "non-dropping-particle" : "", "parse-names" : false, "suffix" : "" } ], "container-title" : "2018 Electrical Power, Electronics, Communications, Controls and Informatics Seminar, EECCIS 2018", "id" : "ITEM-1", "issued" : { "date-parts" : [ [ "2018" ] ] }, "page" : "21-26", "title" : "Optimal Design Capacitive Energy Storage (CES) for Load Frequency Control in Micro Hydro Power Plant Using Flower Pollination Algorithm", "type" : "paper-conference" }, "uris" : [ "http://www.mendeley.com/documents/?uuid=a29868ca-93d4-4cba-bb14-9fb2ca95ecd5" ] } ], "mendeley" : { "formattedCitation" : "[4]", "plainTextFormattedCitation" : "[4]", "previouslyFormattedCitation" : "(Machrus Ali, Djalal, et al., 2018)" }, "properties" : {  }, "schema" : "https://github.com/citation-style-language/schema/raw/master/csl-citation.json" }</w:instrText>
      </w:r>
      <w:r w:rsidR="001436B0">
        <w:rPr>
          <w:sz w:val="20"/>
        </w:rPr>
        <w:fldChar w:fldCharType="separate"/>
      </w:r>
      <w:r w:rsidR="007E4929" w:rsidRPr="007E4929">
        <w:rPr>
          <w:noProof/>
          <w:sz w:val="20"/>
        </w:rPr>
        <w:t>[4]</w:t>
      </w:r>
      <w:r w:rsidR="001436B0">
        <w:rPr>
          <w:sz w:val="20"/>
        </w:rPr>
        <w:fldChar w:fldCharType="end"/>
      </w:r>
      <w:r w:rsidR="001436B0">
        <w:rPr>
          <w:sz w:val="20"/>
        </w:rPr>
        <w:fldChar w:fldCharType="begin" w:fldLock="1"/>
      </w:r>
      <w:r w:rsidR="007E4929">
        <w:rPr>
          <w:sz w:val="20"/>
        </w:rPr>
        <w:instrText>ADDIN CSL_CITATION { "citationItems" : [ { "id" : "ITEM-1", "itemData" : { "DOI" : "10.1109/EECSI.2018.8752733", "ISBN" : "9781538684023", "ISSN" : "2407439X", "abstract" : "Micro-hydro gets potential energy from water flow that has a certain height difference. Potential energy is strongly influenced by high water fall. Potential energy through pipes, incoming turbines converted into kinetic energy. The kinetic energy of the turbine coupled with the generator is converted into electrical energy. Some components used for micro-hydro power generation, among others; intake, settling basin, headrace, penstock, turbine, draft tube, generator, and control panel. Water flows through the pipe into the turbine house so it can rotate the turbine blades. Turbine rotation is used to rotate a generator at the micro hydro generator. The most common problem with micro-hydro generating systems is inconsistent generator rotation caused by changes in connected loads. Load changes can cause system frequency fluctuations and may cause damage to electrical equipment. Artificial Intelligence (AI) is used to obtain the right constants to obtain the best optimization. In this study compare the control method, namely; Proportional Integral Derivatives (PID), Capacitive Energy Storage (CES), and Superconducting Magnetic Energy Storage (SMES). This study also compared the method of artificial intelligence between Particle Swarm Optimization (PSO) method has been studied with the method of Firefly Algorithm (FA). Overall this study compares 11 methods, namely methods; uncontrolled, PID-PSO method, PID-FA method, CES-PSO method, CES-FA method, SMES-PSO method, SMES-FA method, PID-CES-PSO method, PID-CES-FA method, PID-SMES-PSO, and PID-SMES-FA method. The results of the simulation showed that from the 11 methods studied, it was found that the PID-CES-FA method has the smallest undershot value, ie-7.774e-03 pu, the smallest overshoot value, which is 4.482e-05 pu, and the fastest completion time is 7.11 s. These results indicate that the smallest frequency fluctuations are found in the PID-CES-FA controller. Thus it is stated that the PID-CES-FA method is the best method used in the previous method. This research will use other methods to get the best controller.", "author" : [ { "dropping-particle" : "", "family" : "Kadaryono", "given" : "", "non-dropping-particle" : "", "parse-names" : false, "suffix" : "" }, { "dropping-particle" : "", "family" : "Askan", "given" : "", "non-dropping-particle" : "", "parse-names" : false, "suffix" : "" }, { "dropping-particle" : "", "family" : "Rukslin", "given" : "", "non-dropping-particle" : "", "parse-names" : false, "suffix" : "" }, { "dropping-particle" : "", "family" : "Parwanti", "given" : "Asnun", "non-dropping-particle" : "", "parse-names" : false, "suffix" : "" }, { "dropping-particle" : "", "family" : "Ali", "given" : "Machrus", "non-dropping-particle" : "", "parse-names" : false, "suffix" : "" }, { "dropping-particle" : "", "family" : "Cahyono", "given" : "Iwan", "non-dropping-particle" : "", "parse-names" : false, "suffix" : "" } ], "container-title" : "International Conference on Electrical Engineering, Computer Science and Informatics (EECSI)", "id" : "ITEM-1", "issued" : { "date-parts" : [ [ "2018" ] ] }, "page" : "204-209", "title" : "Comparison of LFC optimization on micro-hydro using PID, CES, and SMES based firefly algorithm", "type" : "paper-conference", "volume" : "2018-Octob" }, "uris" : [ "http://www.mendeley.com/documents/?uuid=4fcaf174-ff57-46d6-96bc-5d1061e41dc5" ] } ], "mendeley" : { "formattedCitation" : "[5]", "plainTextFormattedCitation" : "[5]", "previouslyFormattedCitation" : "(Kadaryono et al., 2018)" }, "properties" : {  }, "schema" : "https://github.com/citation-style-language/schema/raw/master/csl-citation.json" }</w:instrText>
      </w:r>
      <w:r w:rsidR="001436B0">
        <w:rPr>
          <w:sz w:val="20"/>
        </w:rPr>
        <w:fldChar w:fldCharType="separate"/>
      </w:r>
      <w:r w:rsidR="007E4929" w:rsidRPr="007E4929">
        <w:rPr>
          <w:noProof/>
          <w:sz w:val="20"/>
        </w:rPr>
        <w:t>[5]</w:t>
      </w:r>
      <w:r w:rsidR="001436B0">
        <w:rPr>
          <w:sz w:val="20"/>
        </w:rPr>
        <w:fldChar w:fldCharType="end"/>
      </w:r>
      <w:r w:rsidR="001436B0" w:rsidRPr="00CE797C">
        <w:rPr>
          <w:sz w:val="20"/>
        </w:rPr>
        <w:t xml:space="preserve">. </w:t>
      </w:r>
      <w:r w:rsidR="00C93CB6" w:rsidRPr="00C93CB6">
        <w:rPr>
          <w:sz w:val="20"/>
        </w:rPr>
        <w:t>To get good attenuation, it is necessary to optimize the CES parameters.</w:t>
      </w:r>
      <w:r w:rsidR="001436B0">
        <w:rPr>
          <w:sz w:val="20"/>
        </w:rPr>
        <w:fldChar w:fldCharType="begin" w:fldLock="1"/>
      </w:r>
      <w:r w:rsidR="007E4929">
        <w:rPr>
          <w:sz w:val="20"/>
        </w:rPr>
        <w:instrText>ADDIN CSL_CITATION { "citationItems" : [ { "id" : "ITEM-1", "itemData" : { "DOI" : "10.1109/ISITIA.2016.7828705", "ISBN" : "9781509017096", "abstract" : "Many papers have introduced the wide application of SMES Unit in Power Systems. Since introduced at the first time in 1911 by Dutch Physicist Heike Kamerlingh, Superconducting magnetic technology has attracted many researchers to investigate its application in many areas. It was reported that its first application study in power systems was in transmission line stabilization in 1987. Since that the study of SMES application in power systems become even wider not limited only in system stabilization during faults but also in smoothing out power output from renewable energy based power systems. Moreover, the booming trend of smart grid with its complexity has attracted SMES researchers to involve the SMES in improving the reliability of smart grid systems.", "author" : [ { "dropping-particle" : "", "family" : "Yunus", "given" : "A. M.Shiddiq", "non-dropping-particle" : "", "parse-names" : false, "suffix" : "" }, { "dropping-particle" : "", "family" : "Saini", "given" : "Makmur", "non-dropping-particle" : "", "parse-names" : false, "suffix" : "" } ], "container-title" : "Proceeding - 2016 International Seminar on Intelligent Technology and Its Application, ISITIA 2016: Recent Trends in Intelligent Computational Technologies for Sustainable Energy", "id" : "ITEM-1", "issued" : { "date-parts" : [ [ "2017" ] ] }, "page" : "465-470", "title" : "Overview of SMES units application on smart grid systems", "type" : "paper-conference" }, "uris" : [ "http://www.mendeley.com/documents/?uuid=0ec27b4e-0a5c-4bf0-b6d2-584acb4dc54a", "http://www.mendeley.com/documents/?uuid=5e992d84-a970-4b9b-be66-7a8eb25da145" ] } ], "mendeley" : { "formattedCitation" : "[6]", "plainTextFormattedCitation" : "[6]", "previouslyFormattedCitation" : "(Yunus &amp; Saini, 2017)" }, "properties" : {  }, "schema" : "https://github.com/citation-style-language/schema/raw/master/csl-citation.json" }</w:instrText>
      </w:r>
      <w:r w:rsidR="001436B0">
        <w:rPr>
          <w:sz w:val="20"/>
        </w:rPr>
        <w:fldChar w:fldCharType="separate"/>
      </w:r>
      <w:r w:rsidR="007E4929" w:rsidRPr="007E4929">
        <w:rPr>
          <w:noProof/>
          <w:sz w:val="20"/>
        </w:rPr>
        <w:t>[6]</w:t>
      </w:r>
      <w:r w:rsidR="001436B0">
        <w:rPr>
          <w:sz w:val="20"/>
        </w:rPr>
        <w:fldChar w:fldCharType="end"/>
      </w:r>
      <w:r w:rsidR="00C93CB6">
        <w:rPr>
          <w:sz w:val="20"/>
        </w:rPr>
        <w:t xml:space="preserve">. </w:t>
      </w:r>
      <w:r w:rsidRPr="00432568">
        <w:rPr>
          <w:color w:val="000000" w:themeColor="text1"/>
          <w:sz w:val="20"/>
        </w:rPr>
        <w:t>Several artificial intelligence methods have been carried out to obtain optimization of various systems, optimization of micro hydro</w:t>
      </w:r>
      <w:r w:rsidRPr="00432568">
        <w:rPr>
          <w:color w:val="000000" w:themeColor="text1"/>
          <w:sz w:val="20"/>
        </w:rPr>
        <w:fldChar w:fldCharType="begin" w:fldLock="1"/>
      </w:r>
      <w:r w:rsidR="007E4929">
        <w:rPr>
          <w:color w:val="000000" w:themeColor="text1"/>
          <w:sz w:val="20"/>
        </w:rPr>
        <w:instrText>ADDIN CSL_CITATION { "citationItems" : [ { "id" : "ITEM-1", "itemData" : { "DOI" : "10.1109/EECCIS.2018.8692997", "ISBN" : "9781538652510", "abstract" : "The use of micro hydro power generation is increasingly chosen, because it has advantages economically, technically, and environmentally friendly. Operation of micro hydro requires appropriate control technology. Micro hydro is very suitable for use in areas that are difficult to reach the central power grid. A common problem with micro-hydro systems is the unstable turbine spin, caused by changes in loads from consumers. This causes a change in the frequency fluctuations in the system that can cause damage from the factory side and from the side of the consumer electrical appliances. Therefore, in this research we will discuss the strategy of load frequency control based on Capacitive Energy Storage (CES). CES is a tool that can store energy quickly and release energy in a certain time. In its use required proper adjustment for CES parameters. To obtain optimum CES parameter on micro hydro artificial intelligence method based on Flower Pollination Algorithm (FPA). The simulation results show that FPA application to test CES parameter add Proportional Integral Derivative (PID) controller to micro-hydro, can accelerate response time of change of frequency change and also increase overshoot frequency response system, that is equal to-2.325e 06 to 5,197 e-07 pu.", "author" : [ { "dropping-particle" : "", "family" : "Ali", "given" : "Machrus", "non-dropping-particle" : "", "parse-names" : false, "suffix" : "" }, { "dropping-particle" : "", "family" : "Djalal", "given" : "Muhammad Ruswandi", "non-dropping-particle" : "", "parse-names" : false, "suffix" : "" }, { "dropping-particle" : "", "family" : "Fakhrurozi", "given" : "Muhammad", "non-dropping-particle" : "", "parse-names" : false, "suffix" : "" }, { "dropping-particle" : "", "family" : "Kadaryono", "given" : "", "non-dropping-particle" : "", "parse-names" : false, "suffix" : "" }, { "dropping-particle" : "", "family" : "Budiman", "given" : "", "non-dropping-particle" : "", "parse-names" : false, "suffix" : "" }, { "dropping-particle" : "", "family" : "Ajiatmo", "given" : "Dwi", "non-dropping-particle" : "", "parse-names" : false, "suffix" : "" } ], "container-title" : "2018 Electrical Power, Electronics, Communications, Controls and Informatics Seminar, EECCIS 2018", "id" : "ITEM-1", "issued" : { "date-parts" : [ [ "2018" ] ] }, "page" : "21-26", "title" : "Optimal Design Capacitive Energy Storage (CES) for Load Frequency Control in Micro Hydro Power Plant Using Flower Pollination Algorithm", "type" : "paper-conference" }, "uris" : [ "http://www.mendeley.com/documents/?uuid=a29868ca-93d4-4cba-bb14-9fb2ca95ecd5" ] } ], "mendeley" : { "formattedCitation" : "[4]", "plainTextFormattedCitation" : "[4]", "previouslyFormattedCitation" : "(Machrus Ali, Djalal, et al.,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[4]</w:t>
      </w:r>
      <w:r w:rsidRPr="00432568">
        <w:rPr>
          <w:color w:val="000000" w:themeColor="text1"/>
          <w:sz w:val="20"/>
        </w:rPr>
        <w:fldChar w:fldCharType="end"/>
      </w:r>
      <w:r w:rsidRPr="00432568">
        <w:rPr>
          <w:color w:val="000000" w:themeColor="text1"/>
          <w:sz w:val="20"/>
        </w:rPr>
        <w:t>, wind turbines</w:t>
      </w:r>
      <w:r w:rsidRPr="00432568">
        <w:rPr>
          <w:color w:val="000000" w:themeColor="text1"/>
          <w:sz w:val="20"/>
        </w:rPr>
        <w:fldChar w:fldCharType="begin" w:fldLock="1"/>
      </w:r>
      <w:r w:rsidR="007E4929">
        <w:rPr>
          <w:color w:val="000000" w:themeColor="text1"/>
          <w:sz w:val="20"/>
        </w:rPr>
        <w:instrText>ADDIN CSL_CITATION { "citationItems" : [ { "id" : "ITEM-1", "itemData" : { "DOI" : "10.1088/1757-899x/1034/1/012070", "ISSN" : "1757-8981", "author" : [ { "dropping-particle" : "", "family" : "Ali", "given" : "Machrus", "non-dropping-particle" : "", "parse-names" : false, "suffix" : "" }, { "dropping-particle" : "", "family" : "Budiman", "given" : "", "non-dropping-particle" : "", "parse-names" : false, "suffix" : "" }, { "dropping-particle" : "", "family" : "Sujatmika", "given" : "Arif Rahman", "non-dropping-particle" : "", "parse-names" : false, "suffix" : "" }, { "dropping-particle" : "", "family" : "Firdaus", "given" : "Aji Akbar", "non-dropping-particle" : "", "parse-names" : false, "suffix" : "" } ], "container-title" : "IOP Conference Series: Materials Science and Engineering", "id" : "ITEM-1", "issue" : "1", "issued" : { "date-parts" : [ [ "2021" ] ] }, "page" : "012070", "title" : "Optimization of controller frequency in wind-turbine based on hybrid PSO-ANFIS", "type" : "article-journal", "volume" : "1034" }, "uris" : [ "http://www.mendeley.com/documents/?uuid=02255af7-1e7a-4a9c-adf2-209ccb12da87" ] } ], "mendeley" : { "formattedCitation" : "[7]", "plainTextFormattedCitation" : "[7]", "previouslyFormattedCitation" : "(Machrus Ali, Budiman, Sujatmika, &amp; Firdaus, 2021)"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[7]</w:t>
      </w:r>
      <w:r w:rsidRPr="00432568">
        <w:rPr>
          <w:color w:val="000000" w:themeColor="text1"/>
          <w:sz w:val="20"/>
        </w:rPr>
        <w:fldChar w:fldCharType="end"/>
      </w:r>
      <w:r w:rsidRPr="00432568">
        <w:rPr>
          <w:color w:val="000000" w:themeColor="text1"/>
          <w:sz w:val="20"/>
        </w:rPr>
        <w:fldChar w:fldCharType="begin" w:fldLock="1"/>
      </w:r>
      <w:r w:rsidR="007E4929">
        <w:rPr>
          <w:color w:val="000000" w:themeColor="text1"/>
          <w:sz w:val="20"/>
        </w:rPr>
        <w:instrText>ADDIN CSL_CITATION { "citationItems" : [ { "id" : "ITEM-1", "itemData" : { "DOI" : "10.21776/ub.jrm.2018.009.01.10", "ISSN" : "23381663", "abstract" : "The power of the generating system is strongly influenced by frequency changes. The wind generating system is strongly influenced by the magnitude and speed of the agin as input power. The wind-diesel combined generating system is required to obtain optimum power quality. The hybrid swarm system is a controlled network of some renewable energy generation such as: wind turbine, solar cell, micro hydro and so on. Not optimal setting gain and small constant time on Load Frequency Control (LFC), causing its ability to be weak (weak line). In practice, wind-diesel systems are controlled with PID controller. Setting the gain value of the PID is still in the conventional method, making it difficult to get the optimal value. In this research applied control design by using Intelligent Method in finding the optimum value of Proportional Intergral Derivative (PID) to adjust load frequency with Matlab / Simulink program. This research uses Ant Colony Optimization (ACO) and Modification Firefly Algorithm (MFA). For comparison methods are used without control method, conventional PID method and matlab auto tuning method. Wind-diesel modeling uses the transfer function of diagram of wind turbine and diesel. The study compared several uncontrolled methods and conventional PID, ACO, with FA and MFA. The results show that the smallest undershoot is PID-MFA Controller of -1.529.10-4 and the fastest settling time on the PID-ACO controller 11.5 seconds", "author" : [ { "dropping-particle" : "", "family" : "Arrohman", "given" : "Muhammad", "non-dropping-particle" : "", "parse-names" : false, "suffix" : "" }, { "dropping-particle" : "", "family" : "Fajardika", "given" : "Risky", "non-dropping-particle" : "", "parse-names" : false, "suffix" : "" }, { "dropping-particle" : "", "family" : "Muhlasin", "given" : "Muhlasin", "non-dropping-particle" : "", "parse-names" : false, "suffix" : "" }, { "dropping-particle" : "", "family" : "Ali", "given" : "Machrus", "non-dropping-particle" : "", "parse-names" : false, "suffix" : "" } ], "container-title" : "Jurnal Rekayasa Mesin", "id" : "ITEM-1", "issue" : "1", "issued" : { "date-parts" : [ [ "2018" ] ] }, "page" : "65-68", "title" : "Optimasi Frekuensi Kontrol pada Sistem Hybrid Wind-Diesel Menggunakan PID Kontroler Berbasis ACO dan MFA", "type" : "article-journal", "volume" : "9" }, "uris" : [ "http://www.mendeley.com/documents/?uuid=05f80f13-842d-442e-8954-ca0748c9f90f" ] } ], "mendeley" : { "formattedCitation" : "[8]", "plainTextFormattedCitation" : "[8]", "previouslyFormattedCitation" : "(Arrohman, Fajardika, Muhlasin, &amp; Ali,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[8]</w:t>
      </w:r>
      <w:r w:rsidRPr="00432568">
        <w:rPr>
          <w:color w:val="000000" w:themeColor="text1"/>
          <w:sz w:val="20"/>
        </w:rPr>
        <w:fldChar w:fldCharType="end"/>
      </w:r>
      <w:r w:rsidRPr="00432568">
        <w:rPr>
          <w:color w:val="000000" w:themeColor="text1"/>
          <w:sz w:val="20"/>
        </w:rPr>
        <w:t>, water level control</w:t>
      </w:r>
      <w:r w:rsidRPr="00432568">
        <w:rPr>
          <w:color w:val="000000" w:themeColor="text1"/>
          <w:sz w:val="20"/>
        </w:rPr>
        <w:fldChar w:fldCharType="begin" w:fldLock="1"/>
      </w:r>
      <w:r w:rsidR="007E4929">
        <w:rPr>
          <w:color w:val="000000" w:themeColor="text1"/>
          <w:sz w:val="20"/>
        </w:rPr>
        <w:instrText>ADDIN CSL_CITATION { "citationItems" : [ { "id" : "ITEM-1", "itemData" : { "DOI" : "10.1109/ICVEE50212.2020.9243229", "ISBN" : "978-1-7281-7434-1", "abstract" : "Water flow measurements have been needed by controllers in industrial processes. The quantity of water must be determined to control the volume of water used in the storage tank. Water flow performance control models based on tanks are required using a Proportional-Integral-Derivative (PID) control system. This system uses a flow sensor to detect the speed of an actuator. Actuators stabilize the output water speed per minute at a certain point. Manually determining the value of a PID constant will be very difficult and not optimal. Then we need an automatic and accurate control method. This study focuses on four comparisons of designed methods related to water level without control, standard PID method, Fuzzy Logic method, Fuzzy-PID method, and Adaptive Neuro-Fuzzy Inference System (ANFIS) method. The simulation results found that the four control models have different performance. The PID-ANFIS model obtained the smallest overshot value in the PID-ANFIS model of 0.5135 pu, the smallest undershot in PID-ANFIS was 0.5291 pu. Current Output Output obtains the smallest overshot value in the PID-ANFIS model of 0.0023 pu, the smallest undershot in the PID-ANFIS model is0.0014 pu.", "author" : [ { "dropping-particle" : "", "family" : "Muhlasin", "given" : "", "non-dropping-particle" : "", "parse-names" : false, "suffix" : "" }, { "dropping-particle" : "", "family" : "Budiman", "given" : "", "non-dropping-particle" : "", "parse-names" : false, "suffix" : "" }, { "dropping-particle" : "", "family" : "Ali", "given" : "MacHrus", "non-dropping-particle" : "", "parse-names" : false, "suffix" : "" }, { "dropping-particle" : "", "family" : "Parwanti", "given" : "Asnun", "non-dropping-particle" : "", "parse-names" : false, "suffix" : "" }, { "dropping-particle" : "", "family" : "Firdaus", "given" : "Aji Akbar", "non-dropping-particle" : "", "parse-names" : false, "suffix" : "" }, { "dropping-particle" : "", "family" : "Iswinarti", "given" : "", "non-dropping-particle" : "", "parse-names" : false, "suffix" : "" } ], "container-title" : "2020 Third International Conference on Vocational Education and Electrical Engineering (ICVEE)", "id" : "ITEM-1", "issued" : { "date-parts" : [ [ "2020", "10", "3" ] ] }, "page" : "1-5", "publisher" : "IEEE", "title" : "Optimization of Water Level Control Systems Using ANFIS and Fuzzy-PID Model", "type" : "paper-conference" }, "uris" : [ "http://www.mendeley.com/documents/?uuid=ad2aeca1-bf44-4aa3-a151-90909fc02fcd" ] } ], "mendeley" : { "formattedCitation" : "[9]", "plainTextFormattedCitation" : "[9]", "previouslyFormattedCitation" : "(Muhlasin et al.,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[9]</w:t>
      </w:r>
      <w:r w:rsidRPr="00432568">
        <w:rPr>
          <w:color w:val="000000" w:themeColor="text1"/>
          <w:sz w:val="20"/>
        </w:rPr>
        <w:fldChar w:fldCharType="end"/>
      </w:r>
      <w:r w:rsidRPr="00432568">
        <w:rPr>
          <w:color w:val="000000" w:themeColor="text1"/>
          <w:sz w:val="20"/>
        </w:rPr>
        <w:t>, vehicle steering control</w:t>
      </w:r>
      <w:r w:rsidRPr="00432568">
        <w:rPr>
          <w:color w:val="000000" w:themeColor="text1"/>
          <w:sz w:val="20"/>
        </w:rPr>
        <w:fldChar w:fldCharType="begin" w:fldLock="1"/>
      </w:r>
      <w:r w:rsidR="007E4929">
        <w:rPr>
          <w:color w:val="000000" w:themeColor="text1"/>
          <w:sz w:val="20"/>
        </w:rPr>
        <w:instrText>ADDIN CSL_CITATION { "citationItems" : [ { "id" : "ITEM-1", "itemData" : { "DOI" : "10.1109/EECCIS.2018.8692885", "ISBN" : "9781538652510", "abstract" : "Adaptive Neuro-Fuzzy Inference System (ANFIS) is an Artificial Intelligence (AI) called Artificial Neural Network (ANN) based on Takagi-Sugeno Fuzzy Inference System (FIS). ANFIS integrates neural networks and Fuzzy Logic principles, has the ability to take advantage of both within a single framework. ANFIS can be used to control and optimize the system automatically. Optimization of steer movement is necessary for steer movement with the vehicle. Faulty movement leads the car will generate errors position of the car on the vehicle line. Several studies have been developed in fully automated steer by cabling systems, including those devoted to input paths, using GPS technology and trajectories. The steering system in this study used PID and ANFIS controllers, which were tuned with some Artificial Intelligence (AI). AI is expected to assist in accelerating and optimizing the control process. In this research, we will develop a completely 'Automatic Steer by Wire System' model using 10 Degree Of Freedom (DOF) consisting of 3-DOF Vehicle Handling Model and 7-DOF Vehicle Ride Model. The method already used is the PID that is tuned using AI. This research combines ANFIS method with Firefly Algorithm (FA), Particle Swarm Optimization (PSO) and Imperialist Competitive Algorithm (ICA). Then compare the result with the FA-PID, PSO-PID, ICA-PID, FA-PID-ANFIS, PSO-PID-ANFIS, and ICA-PID-ANFIS. Furthermore, this method is used to design a real electric car. At a standard speed of 13.8 km/h, the ICA-PID-ANFIS method has the smallest error of 0.005070 m. If the speed of the vehicle is changed is able to maintain stay on track only up to speed 62.1 km/h. But the ICA-PID method can keep it on track to speeds of 69.0 km/h. The results of this simulation is a simulation of the ideal conditions of the vehicle. This research is used to determine the best method that can adjust the actual trajectory. So it can be used as reference for real vehicles.", "author" : [ { "dropping-particle" : "", "family" : "Ali", "given" : "Machrus", "non-dropping-particle" : "", "parse-names" : false, "suffix" : "" }, { "dropping-particle" : "", "family" : "Muhlasin", "given" : "", "non-dropping-particle" : "", "parse-names" : false, "suffix" : "" }, { "dropping-particle" : "", "family" : "Nurohmah", "given" : "Hidayatul", "non-dropping-particle" : "", "parse-names" : false, "suffix" : "" }, { "dropping-particle" : "", "family" : "Raikhani", "given" : "Agus", "non-dropping-particle" : "", "parse-names" : false, "suffix" : "" }, { "dropping-particle" : "", "family" : "Sopian", "given" : "Hendi", "non-dropping-particle" : "", "parse-names" : false, "suffix" : "" }, { "dropping-particle" : "", "family" : "Sutantra", "given" : "Nyoman", "non-dropping-particle" : "", "parse-names" : false, "suffix" : "" } ], "container-title" : "2018 Electrical Power, Electronics, Communications, Controls and Informatics Seminar, EECCIS 2018", "id" : "ITEM-1", "issued" : { "date-parts" : [ [ "2018" ] ] }, "page" : "299-304", "title" : "Combined ANFIS method with FA, PSO, and ICA as Steering Control Optimization on Electric Car", "type" : "paper-conference" }, "uris" : [ "http://www.mendeley.com/documents/?uuid=509047c2-026c-401a-94b4-60840d828544" ] } ], "mendeley" : { "formattedCitation" : "[10]", "plainTextFormattedCitation" : "[10]", "previouslyFormattedCitation" : "(Machrus Ali, Muhlasin, et al.,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[10]</w:t>
      </w:r>
      <w:r w:rsidRPr="00432568">
        <w:rPr>
          <w:color w:val="000000" w:themeColor="text1"/>
          <w:sz w:val="20"/>
        </w:rPr>
        <w:fldChar w:fldCharType="end"/>
      </w:r>
      <w:r w:rsidRPr="00432568">
        <w:rPr>
          <w:color w:val="000000" w:themeColor="text1"/>
          <w:sz w:val="20"/>
        </w:rPr>
        <w:fldChar w:fldCharType="begin" w:fldLock="1"/>
      </w:r>
      <w:r w:rsidR="007E4929">
        <w:rPr>
          <w:color w:val="000000" w:themeColor="text1"/>
          <w:sz w:val="20"/>
        </w:rPr>
        <w:instrText>ADDIN CSL_CITATION { "citationItems" : [ { "id" : "ITEM-1", "itemData" : { "DOI" : "10.1109/ICoICT.2015.7231475", "ISBN" : "9781479977529", "abstract" : "This paper presents the simulation of vehicle steering control system using the Imperialist Competitive Algorithm (ICA) for optimizing Proportional Integral Derivative (PID) control parameters to suppress errors on lateral motion and the yaw motion of vehicles. The vehicles are represented in the model vehicle with 10 degrees of Freedom of vehicle dynamics system. The simulation results show that the PID control tuned by the ICA in the vehicle steering control system can adjust the plant output to the desired trajectory so that the stability of the vehicle is maintained. Vehicle yaw error and lateral error can be reduced by using ICA to determine PID parameter. The main advantage of proposed optimization is faster and more accurate compared with standard PID controller. And then the error of the controller is reduced too. The results obtained are of vehicle motion can be maintained in accordance with the desired trajectory with smaller error and was able to achieve higher speeds than with the control system using optimized without parameters. This paper only deals with software simulation to proof the effect of ICA-PID optimization. The hardware implementation will be investigated in the next future.", "author" : [ { "dropping-particle" : "", "family" : "Ali", "given" : "MacHrus", "non-dropping-particle" : "", "parse-names" : false, "suffix" : "" }, { "dropping-particle" : "", "family" : "Hunaini", "given" : "Fachrudin", "non-dropping-particle" : "", "parse-names" : false, "suffix" : "" }, { "dropping-particle" : "", "family" : "Robandi", "given" : "Imam", "non-dropping-particle" : "", "parse-names" : false, "suffix" : "" }, { "dropping-particle" : "", "family" : "Sutantra", "given" : "Nyoman", "non-dropping-particle" : "", "parse-names" : false, "suffix" : "" } ], "container-title" : "2015 3rd International Conference on Information and Communication Technology, ICoICT 2015", "id" : "ITEM-1", "issued" : { "date-parts" : [ [ "2015" ] ] }, "page" : "500-503", "title" : "Optimization of active steering control on vehicle with steer by wire system using Imperialist Competitive Algorithm (ICA)", "type" : "paper-conference" }, "uris" : [ "http://www.mendeley.com/documents/?uuid=c2f59cdf-a29a-46b4-9aa6-bfd03e0aa6ae" ] } ], "mendeley" : { "formattedCitation" : "[11]", "plainTextFormattedCitation" : "[11]", "previouslyFormattedCitation" : "(MacHrus Ali, Hunaini, Robandi, &amp; Sutantra, 2015)"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[11]</w:t>
      </w:r>
      <w:r w:rsidRPr="00432568">
        <w:rPr>
          <w:color w:val="000000" w:themeColor="text1"/>
          <w:sz w:val="20"/>
        </w:rPr>
        <w:fldChar w:fldCharType="end"/>
      </w:r>
      <w:r w:rsidRPr="00432568">
        <w:rPr>
          <w:color w:val="000000" w:themeColor="text1"/>
          <w:sz w:val="20"/>
        </w:rPr>
        <w:t>, and other system optimizations. Artificial intelligence methods that are often used include Fuzzy Logic</w:t>
      </w:r>
      <w:r w:rsidRPr="00432568">
        <w:rPr>
          <w:color w:val="000000" w:themeColor="text1"/>
          <w:sz w:val="20"/>
        </w:rPr>
        <w:fldChar w:fldCharType="begin" w:fldLock="1"/>
      </w:r>
      <w:r w:rsidR="007E4929">
        <w:rPr>
          <w:color w:val="000000" w:themeColor="text1"/>
          <w:sz w:val="20"/>
        </w:rPr>
        <w:instrText>ADDIN CSL_CITATION { "citationItems" : [ { "id" : "ITEM-1", "itemData" : { "abstract" : "Micro-hydro Power Plant had three primary components: water (as the energy resource), turbine, and generator. Water that flew in a specific capacity was channeled from a certain height to the installation house (turbine house). In the powerhouse, the water installation pounded the turbine that made the turbine received direct energy from the water and turn it into mechanical energy and caused the turbine shaft to spin. Changes in the loading could cause fluctuation in the system\u2019s frequency and voltage. This problem could damage electrical equipment. Therefore, the Automatic Voltage Regulator (AVR) was used to control and stabilize the voltage. This research used PID controller to obtain the optimized control parameter in the Micro-hydro Power Plant. This research compared the simulations of without control method, with PID-ZN control method, and with PID-DE method to obtain the best control method. The comparison simulations showed that the best response in the micro-hydro plant and the AVR system was from the PID-DE controller. These results might be a reference for future research with other methods that might generate better results.", "author" : [ { "dropping-particle" : "", "family" : "Firmansyah", "given" : "Rio", "non-dropping-particle" : "", "parse-names" : false, "suffix" : "" }, { "dropping-particle" : "", "family" : "Ali", "given" : "Machrus", "non-dropping-particle" : "", "parse-names" : false, "suffix" : "" }, { "dropping-particle" : "", "family" : "Ajiatmo", "given" : "Dwi", "non-dropping-particle" : "", "parse-names" : false, "suffix" : "" }, { "dropping-particle" : "", "family" : "Raikhani", "given" : "Agus", "non-dropping-particle" : "", "parse-names" : false, "suffix" : "" }, { "dropping-particle" : "", "family" : "Siswanto", "given" : "Makhaban", "non-dropping-particle" : "", "parse-names" : false, "suffix" : "" } ], "container-title" : "Journal FESPE; Frontier Energy System and Power EngineeringFESPE; Frontier Energy System and Power Engineering", "id" : "ITEM-1", "issue" : "1", "issued" : { "date-parts" : [ [ "2020" ] ] }, "page" : "1-6", "title" : "Optimization of AVR in Micro-hydro Power Plant Using Differential Evolution (DE) Method", "type" : "article-journal", "volume" : "2" }, "uris" : [ "http://www.mendeley.com/documents/?uuid=690b0d78-00a5-4f42-bef9-0aa987b291b4" ] } ], "mendeley" : { "formattedCitation" : "[12]", "plainTextFormattedCitation" : "[12]", "previouslyFormattedCitation" : "(Firmansyah, Ali, Ajiatmo, Raikhani, &amp; Siswanto,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[12]</w:t>
      </w:r>
      <w:r w:rsidRPr="00432568">
        <w:rPr>
          <w:color w:val="000000" w:themeColor="text1"/>
          <w:sz w:val="20"/>
        </w:rPr>
        <w:fldChar w:fldCharType="end"/>
      </w:r>
      <w:r w:rsidRPr="00432568">
        <w:rPr>
          <w:color w:val="000000" w:themeColor="text1"/>
          <w:sz w:val="20"/>
        </w:rPr>
        <w:t>, Firefly Algorithm</w:t>
      </w:r>
      <w:r w:rsidRPr="00432568">
        <w:rPr>
          <w:color w:val="000000" w:themeColor="text1"/>
          <w:sz w:val="20"/>
        </w:rPr>
        <w:fldChar w:fldCharType="begin" w:fldLock="1"/>
      </w:r>
      <w:r w:rsidR="007E4929">
        <w:rPr>
          <w:color w:val="000000" w:themeColor="text1"/>
          <w:sz w:val="20"/>
        </w:rPr>
        <w:instrText>ADDIN CSL_CITATION { "citationItems" : [ { "id" : "ITEM-1", "itemData" : { "DOI" : "10.1088/1757-899x/1034/1/012078", "ISSN" : "1757-8981", "author" : [ { "dropping-particle" : "", "family" : "Ali", "given" : "Machrus", "non-dropping-particle" : "", "parse-names" : false, "suffix" : "" }, { "dropping-particle" : "", "family" : "Nurohmah", "given" : "Hidayatul", "non-dropping-particle" : "", "parse-names" : false, "suffix" : "" }, { "dropping-particle" : "", "family" : "Budiman", "given" : "", "non-dropping-particle" : "", "parse-names" : false, "suffix" : "" }, { "dropping-particle" : "", "family" : "Suyono", "given" : "Hadi", "non-dropping-particle" : "", "parse-names" : false, "suffix" : "" }, { "dropping-particle" : "", "family" : "Muslim", "given" : "Muhammad Aziz", "non-dropping-particle" : "", "parse-names" : false, "suffix" : "" }, { "dropping-particle" : "", "family" : "Safarudin", "given" : "Yanuar Mahfudz", "non-dropping-particle" : "", "parse-names" : false, "suffix" : "" }, { "dropping-particle" : "", "family" : "Firdaus", "given" : "Aji Akbar", "non-dropping-particle" : "", "parse-names" : false, "suffix" : "" } ], "container-title" : "IOP Conference Series: Materials Science and Engineering", "id" : "ITEM-1", "issue" : "1", "issued" : { "date-parts" : [ [ "2021" ] ] }, "page" : "012078", "title" : "Determining firefly ideal parameter for tuning Kp, Ki, And Kd parameter in photovoltaic application", "type" : "article-journal", "volume" : "1034" }, "uris" : [ "http://www.mendeley.com/documents/?uuid=1a093584-b3e4-4d24-8573-47196ae6aea5" ] } ], "mendeley" : { "formattedCitation" : "[13]", "plainTextFormattedCitation" : "[13]", "previouslyFormattedCitation" : "(Machrus Ali, Nurohmah, et al., 2021)"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[13]</w:t>
      </w:r>
      <w:r w:rsidRPr="00432568">
        <w:rPr>
          <w:color w:val="000000" w:themeColor="text1"/>
          <w:sz w:val="20"/>
        </w:rPr>
        <w:fldChar w:fldCharType="end"/>
      </w:r>
      <w:r w:rsidRPr="00432568">
        <w:rPr>
          <w:color w:val="000000" w:themeColor="text1"/>
          <w:sz w:val="20"/>
        </w:rPr>
        <w:t>, Ant Colony Optimization (ACO)</w:t>
      </w:r>
      <w:r w:rsidRPr="00432568">
        <w:rPr>
          <w:color w:val="000000" w:themeColor="text1"/>
          <w:sz w:val="20"/>
        </w:rPr>
        <w:fldChar w:fldCharType="begin" w:fldLock="1"/>
      </w:r>
      <w:r w:rsidR="007E4929">
        <w:rPr>
          <w:color w:val="000000" w:themeColor="text1"/>
          <w:sz w:val="20"/>
        </w:rPr>
        <w:instrText>ADDIN CSL_CITATION { "citationItems" : [ { "id" : "ITEM-1", "itemData" : { "abstract" : "Shading sebagian terjadi modul PV menerima radiasi matahari yang berbedabeda akibat perubahan iklim lokal atau situasi sekitar PV tertutup oleh awan, bayangan bangunan atau pepohonan. Peningkatan ini menyebabkan peningkatan keluaran dari array PV menurun. Berdasarkan kurva PV, Naungan parsial menimbulkan efek langsung yang dihasilkan jadi penurunan tegangan atau arus turun sebabkan efisiensi dari PV. Pada penelitian ini membandingkan metode tanpa kontrol, kontrol PID, PID konvensional Ziegler Nichols (ZN), PID dituning Firefly Algorithm (FA), dan PID dituning dengan Ant Colony Optimization (ACO). Dari hasil simulasi diperoleh tegangan terbaik diperoleh dari PID-FA arus maksimum sebesar 7,35 pu dengan arus sebesar 1,336 pu, arus terbaik pada PID-ACO arus maksimum sebesar 3. 67 pu dengan arus nominal sebesar 0,0864 pu, dan daya terbaik pada kontroler PID-FA daya maksimum sebesar 8,424 pu dan daya nominal 0,0882 pu. Dengan demikian dapat memecahkan kontroler pada PID-FA. Penelitian ini nanti dapat digunakan sebagai referensi dan digunakan pengendali lain agar diperoleh pengendali yang optimal", "author" : [ { "dropping-particle" : "", "family" : "Dripoyono, Henrdo; Candra, Dwi, Septa; Ajiatmo, Dwi;, Budiman, Budiman; Ali", "given" : "Machrus;", "non-dropping-particle" : "", "parse-names" : false, "suffix" : "" } ], "container-title" : "SinarFe7", "id" : "ITEM-1", "issue" : "1", "issued" : { "date-parts" : [ [ "2018" ] ] }, "page" : "35-39", "title" : "Penggunaan ACO dan FA Dalam Mengoptimalkanasikan Kontroler PID Untuk Shading Parsial pada Photovoltaic", "type" : "article-journal", "volume" : "1" }, "uris" : [ "http://www.mendeley.com/documents/?uuid=977571f9-1c32-4f8d-a4a1-ddd7d7d0686c" ] } ], "mendeley" : { "formattedCitation" : "[14]", "plainTextFormattedCitation" : "[14]", "previouslyFormattedCitation" : "(Dripoyono, Henrdo; Candra, Dwi, Septa; Ajiatmo, Dwi;, Budiman, Budiman; Ali,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[14]</w:t>
      </w:r>
      <w:r w:rsidRPr="00432568">
        <w:rPr>
          <w:color w:val="000000" w:themeColor="text1"/>
          <w:sz w:val="20"/>
        </w:rPr>
        <w:fldChar w:fldCharType="end"/>
      </w:r>
      <w:r w:rsidRPr="00432568">
        <w:rPr>
          <w:color w:val="000000" w:themeColor="text1"/>
          <w:sz w:val="20"/>
        </w:rPr>
        <w:t>, Bat Algorithm (BA)</w:t>
      </w:r>
      <w:r w:rsidRPr="00432568">
        <w:rPr>
          <w:color w:val="000000" w:themeColor="text1"/>
          <w:sz w:val="20"/>
        </w:rPr>
        <w:fldChar w:fldCharType="begin" w:fldLock="1"/>
      </w:r>
      <w:r w:rsidR="007E4929">
        <w:rPr>
          <w:color w:val="000000" w:themeColor="text1"/>
          <w:sz w:val="20"/>
        </w:rPr>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"http://www.mendeley.com/documents/?uuid=acefa7ad-ccdd-4ff3-a749-37391725228d" ] } ], "mendeley" : { "formattedCitation" : "[2]", "plainTextFormattedCitation" : "[2]", "previouslyFormattedCitation" : "(Machrus Ali et al.,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[2]</w:t>
      </w:r>
      <w:r w:rsidRPr="00432568">
        <w:rPr>
          <w:color w:val="000000" w:themeColor="text1"/>
          <w:sz w:val="20"/>
        </w:rPr>
        <w:fldChar w:fldCharType="end"/>
      </w:r>
      <w:r w:rsidRPr="00432568">
        <w:rPr>
          <w:color w:val="000000" w:themeColor="text1"/>
          <w:sz w:val="20"/>
        </w:rPr>
        <w:t xml:space="preserve">, </w:t>
      </w:r>
      <w:proofErr w:type="spellStart"/>
      <w:r w:rsidRPr="00432568">
        <w:rPr>
          <w:color w:val="000000" w:themeColor="text1"/>
          <w:sz w:val="20"/>
        </w:rPr>
        <w:t>Imperalis</w:t>
      </w:r>
      <w:proofErr w:type="spellEnd"/>
      <w:r w:rsidRPr="00432568">
        <w:rPr>
          <w:color w:val="000000" w:themeColor="text1"/>
          <w:sz w:val="20"/>
        </w:rPr>
        <w:t xml:space="preserve"> Competitive Algorithm (ICA)</w:t>
      </w:r>
      <w:r w:rsidRPr="00432568">
        <w:rPr>
          <w:color w:val="000000" w:themeColor="text1"/>
          <w:sz w:val="20"/>
        </w:rPr>
        <w:fldChar w:fldCharType="begin" w:fldLock="1"/>
      </w:r>
      <w:r w:rsidR="007E4929">
        <w:rPr>
          <w:color w:val="000000" w:themeColor="text1"/>
          <w:sz w:val="20"/>
        </w:rPr>
        <w:instrText>ADDIN CSL_CITATION { "citationItems" : [ { "id" : "ITEM-1", "itemData" : { "DOI" : "10.21070/jeee-u.v3i1.2023", "abstract" : "Permanent Magnet Syschronous Machine (PMSM) has low torque, so good control is needed to be stable quickly. PMSM uses the principle of faraday experiments which is rotating a magnet in a coil or vice versa. When a magnet moves in a coil, there is a change in magnetic flux in the coil and penetrates perpendicular to the coil so that there is a potential difference between the ends of the coil, regarding this due to changes in magnetic flux. Magnetic flux can be changed by moving a magnet in a coil or vice versa by utilizing other energy sources. To get a good optimization result, the right control constants are needed. So that the best output is obtained. To get the right constants, a suitable and good method is needed, including using artificial intelligence. In this study using the Imperialist Competitive Algorithm (ICA) method. From the simulation results it was found that the best controller design in this study was ANFIS-ICA with the best profile, torque profile, voltage profile, and rotation profile. The largest current is 2.45 A, the smallest overshot torque is 0.48 pu, the largest voltage frequency is 9.84 khz, and the best rotation (close to the reference) is 700.02 rpm. The results of this study will be continued with the use of other artificial intelligence.", "author" : [ { "dropping-particle" : "", "family" : "Ali", "given" : "Machrus", "non-dropping-particle" : "", "parse-names" : false, "suffix" : "" }, { "dropping-particle" : "", "family" : "Raikhani", "given" : "Agus", "non-dropping-particle" : "", "parse-names" : false, "suffix" : "" }, { "dropping-particle" : "", "family" : "Budiman", "given" : "Budiman", "non-dropping-particle" : "", "parse-names" : false, "suffix" : "" }, { "dropping-particle" : "", "family" : "Sopian", "given" : "Hendi", "non-dropping-particle" : "", "parse-names" : false, "suffix" : "" } ], "container-title" : "JEEE-U (Journal of Electrical and Electronic Engineering-UMSIDA)", "id" : "ITEM-1", "issue" : "1", "issued" : { "date-parts" : [ [ "2019" ] ] }, "page" : "57", "title" : "Algoritma Persaingan Imperialis Sebagai Optimasi Kontroler PID dan ANFIS Pada Mesin Sinkron Magnet Permanen (Imperialist Competitive Algorithm As PID Optimization and ANFIS Controller at Permanent Magnet Synchronous Machine)", "type" : "article-journal", "volume" : "3" }, "uris" : [ "http://www.mendeley.com/documents/?uuid=74d5fc22-6b34-497f-9727-9d4ddee61985" ] } ], "mendeley" : { "formattedCitation" : "[15]", "plainTextFormattedCitation" : "[15]", "previouslyFormattedCitation" : "(Machrus Ali, Raikhani, Budiman, &amp; Sopian, 2019)"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[15]</w:t>
      </w:r>
      <w:r w:rsidRPr="00432568">
        <w:rPr>
          <w:color w:val="000000" w:themeColor="text1"/>
          <w:sz w:val="20"/>
        </w:rPr>
        <w:fldChar w:fldCharType="end"/>
      </w:r>
      <w:r w:rsidRPr="00432568">
        <w:rPr>
          <w:color w:val="000000" w:themeColor="text1"/>
          <w:sz w:val="20"/>
        </w:rPr>
        <w:t>,</w:t>
      </w:r>
      <w:r w:rsidR="00C93CB6">
        <w:rPr>
          <w:color w:val="000000" w:themeColor="text1"/>
          <w:sz w:val="20"/>
        </w:rPr>
        <w:t xml:space="preserve"> and</w:t>
      </w:r>
      <w:r w:rsidRPr="00432568">
        <w:rPr>
          <w:color w:val="000000" w:themeColor="text1"/>
          <w:sz w:val="20"/>
        </w:rPr>
        <w:t xml:space="preserve"> Particle swarm Optimization (PSO)</w:t>
      </w:r>
      <w:r w:rsidRPr="00432568">
        <w:rPr>
          <w:color w:val="000000" w:themeColor="text1"/>
          <w:sz w:val="20"/>
        </w:rPr>
        <w:fldChar w:fldCharType="begin" w:fldLock="1"/>
      </w:r>
      <w:r w:rsidR="007E4929">
        <w:rPr>
          <w:color w:val="000000" w:themeColor="text1"/>
          <w:sz w:val="20"/>
        </w:rPr>
        <w:instrText>ADDIN CSL_CITATION { "citationItems" : [ { "id" : "ITEM-1", "itemData" : { "author" : [ { "dropping-particle" : "", "family" : "Ibrahim", "given" : "M", "non-dropping-particle" : "", "parse-names" : false, "suffix" : "" }, { "dropping-particle" : "", "family" : "Ramadhan", "given" : "Dannel", "non-dropping-particle" : "", "parse-names" : false, "suffix" : "" }, { "dropping-particle" : "", "family" : "Ali", "given" : "Machrus", "non-dropping-particle" : "", "parse-names" : false, "suffix" : "" } ], "container-title" : "Jurna; El-Sains", "id" : "ITEM-1", "issued" : { "date-parts" : [ [ "2020" ] ] }, "title" : "Optimasi Kontroler Putaran Motor Permanent Magnet Syschronous Machine ( PMSM ) menggunakan PSO-ANFIS ( Studi Kasus di Perumdam Tirta Kencana )", "type" : "article-journal", "volume" : "2" }, "uris" : [ "http://www.mendeley.com/documents/?uuid=c6348c87-3e89-4d9b-b169-4e2cfc7e165d" ] } ], "mendeley" : { "formattedCitation" : "[16]", "plainTextFormattedCitation" : "[16]", "previouslyFormattedCitation" : "(Ibrahim, Ramadhan, &amp; Ali,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[16]</w:t>
      </w:r>
      <w:r w:rsidRPr="00432568">
        <w:rPr>
          <w:color w:val="000000" w:themeColor="text1"/>
          <w:sz w:val="20"/>
        </w:rPr>
        <w:fldChar w:fldCharType="end"/>
      </w:r>
      <w:r w:rsidRPr="00432568">
        <w:rPr>
          <w:color w:val="000000" w:themeColor="text1"/>
          <w:sz w:val="20"/>
        </w:rPr>
        <w:t xml:space="preserve">. </w:t>
      </w:r>
      <w:proofErr w:type="gramStart"/>
      <w:r w:rsidRPr="00432568">
        <w:rPr>
          <w:color w:val="000000" w:themeColor="text1"/>
          <w:sz w:val="20"/>
        </w:rPr>
        <w:t>Using Power Point Tracking (MPPT).</w:t>
      </w:r>
      <w:proofErr w:type="gramEnd"/>
      <w:r w:rsidRPr="00432568">
        <w:rPr>
          <w:color w:val="000000" w:themeColor="text1"/>
          <w:sz w:val="20"/>
        </w:rPr>
        <w:t xml:space="preserve"> in a photovoltaic system to track the maximum power point of a PV system using a Fuzzy Logic Controller</w:t>
      </w:r>
      <w:r>
        <w:rPr>
          <w:color w:val="000000" w:themeColor="text1"/>
          <w:sz w:val="20"/>
        </w:rPr>
        <w:fldChar w:fldCharType="begin" w:fldLock="1"/>
      </w:r>
      <w:r w:rsidR="007E4929">
        <w:rPr>
          <w:color w:val="000000" w:themeColor="text1"/>
          <w:sz w:val="20"/>
        </w:rPr>
        <w:instrText>ADDIN CSL_CITATION { "citationItems" : [ { "id" : "ITEM-1", "itemData" : { "DOI" : "10.1063/1.4979943", "abstract" : "This paper proposes a control scheme photovoltaic, battery and super capacitor connected in parallel for use in a solar vehicle. Based on the features of battery charging, the control scheme consists of three modes, namely, mode dynamic irradian, constant load mode and constant voltage charging mode. The shift of the three modes can be realized by controlling the duty cycle of the mosffet Boost converter system. Meanwhile, the high voltage which is more suitable for the application can be obtained. Compared with normal charging method with parallel connected current limiting detention and charging method with dynamic irradian mode, constant load mode and constant voltage charging mode, the control scheme is proposed to shorten the charging time and increase the use of power generated from the PV array. From the simulation results and analysis conducted to determine the performance of the system in state transient and steady-state by using simulation software Matlab / Simulink. Response simulation results demonstrate the suitability of the proposed concept.", "author" : [ { "dropping-particle" : "", "family" : "Ajiatmo", "given" : "Dwi", "non-dropping-particle" : "", "parse-names" : false, "suffix" : "" }, { "dropping-particle" : "", "family" : "Robandi", "given" : "Imam", "non-dropping-particle" : "", "parse-names" : false, "suffix" : "" } ], "id" : "ITEM-1", "issued" : { "date-parts" : [ [ "2017" ] ] }, "page" : "020076", "title" : "Modeling and simulation performance of photovoltaic system integration battery and supercapacitor paralellization of MPPT prototipe for solar vehicle", "type" : "paper-conference", "volume" : "1818" }, "uris" : [ "http://www.mendeley.com/documents/?uuid=01b5e96a-e650-469f-8194-43eba863d5ac" ] } ], "mendeley" : { "formattedCitation" : "[17]", "plainTextFormattedCitation" : "[17]", "previouslyFormattedCitation" : "(Ajiatmo &amp; Robandi, 2017b)"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[17]</w:t>
      </w:r>
      <w:r>
        <w:rPr>
          <w:color w:val="000000" w:themeColor="text1"/>
          <w:sz w:val="20"/>
        </w:rPr>
        <w:fldChar w:fldCharType="end"/>
      </w:r>
      <w:r>
        <w:rPr>
          <w:color w:val="000000" w:themeColor="text1"/>
          <w:sz w:val="20"/>
        </w:rPr>
        <w:fldChar w:fldCharType="begin" w:fldLock="1"/>
      </w:r>
      <w:r w:rsidR="007E4929">
        <w:rPr>
          <w:color w:val="000000" w:themeColor="text1"/>
          <w:sz w:val="20"/>
        </w:rPr>
        <w:instrText>ADDIN CSL_CITATION { "citationItems" : [ { "id" : "ITEM-1", "itemData" : { "DOI" : "10.1109/ICPRE.2016.7871149", "ISBN" : "9781509030682", "abstract" : "This paper propose Firefly Algorithm (FA) new method for tuning the membership function of fuzzy logic controller for Maximum Power Point Tracker (MPPT) system Photovoltaic solar car, that consist of hybrid Fuzzy Logic Controller - Firefly Algorithm (FLC-FA) for the parameter. There are many MPPT methods for photovoltaic (PV) system, Perturbation and Observation (PnO), fuzzy logic controller (FLC) standard, and hybrid Fuzzy logic controller firefly algorithm (FLC-FA) is compared in this paper. The proposed FLC-FA algorithm is to obtain the optimal solution for MPPT for photovoltaic (PV) systems for solar cars. The result Fuzzy logic controller firefly (FLC-FA) of the proposed method, the highest maximum strength and efficiency generated is PnO = 96.31%, Standard FLC = 99.88% and Proposed FLC-FA = 99.98%. better than PnO and Fuzzy logic controller standard method. The main advantage of the proposed FLC-FA is more efficient and accurate than the still fuzzy logic controller standard.", "author" : [ { "dropping-particle" : "", "family" : "Ajiatmo", "given" : "Dwi", "non-dropping-particle" : "", "parse-names" : false, "suffix" : "" }, { "dropping-particle" : "", "family" : "Robandi", "given" : "Imam", "non-dropping-particle" : "", "parse-names" : false, "suffix" : "" } ], "container-title" : "2016 IEEE International Conference on Power and Renewable Energy, ICPRE 2016", "id" : "ITEM-1", "issued" : { "date-parts" : [ [ "2017" ] ] }, "page" : "606-610", "title" : "A Hybrid fuzzy logic controller-firefly algorithm (FLC-FA) based for MPPT photovoltaic (PV) system in solar car", "type" : "paper-conference" }, "uris" : [ "http://www.mendeley.com/documents/?uuid=e4195864-c6f6-41a4-bdb3-845cf11b18fc" ] } ], "mendeley" : { "formattedCitation" : "[18]", "plainTextFormattedCitation" : "[18]", "previouslyFormattedCitation" : "(Ajiatmo &amp; Robandi, 2017a)"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[18]</w:t>
      </w:r>
      <w:r>
        <w:rPr>
          <w:color w:val="000000" w:themeColor="text1"/>
          <w:sz w:val="20"/>
        </w:rPr>
        <w:fldChar w:fldCharType="end"/>
      </w:r>
      <w:r w:rsidRPr="00432568">
        <w:rPr>
          <w:color w:val="000000" w:themeColor="text1"/>
          <w:sz w:val="20"/>
        </w:rPr>
        <w:t>. Another method is also used to obtain electricity, namely by adding a tracking control system to the solar panel or photovoltaic (PV) system</w:t>
      </w:r>
      <w:r>
        <w:rPr>
          <w:color w:val="000000" w:themeColor="text1"/>
          <w:sz w:val="20"/>
        </w:rPr>
        <w:fldChar w:fldCharType="begin" w:fldLock="1"/>
      </w:r>
      <w:r w:rsidR="007E4929">
        <w:rPr>
          <w:color w:val="000000" w:themeColor="text1"/>
          <w:sz w:val="20"/>
        </w:rPr>
        <w:instrText>ADDIN CSL_CITATION { "citationItems" : [ { "id" : "ITEM-1", "itemData" : { "DOI" : "10.31593/ijeat.450834", "ISSN" : "2548-060X", "author" : [ { "dropping-particle" : "", "family" : "Aksungur", "given" : "Serhat", "non-dropping-particle" : "", "parse-names" : false, "suffix" : "" }, { "dropping-particle" : "", "family" : "Koca", "given" : "Tarkan", "non-dropping-particle" : "", "parse-names" : false, "suffix" : "" } ], "container-title" : "International Journal of Energy Applications and Technologies", "id" : "ITEM-1", "issued" : { "date-parts" : [ [ "2018" ] ] }, "page" : "127-130", "title" : "Solar tracking system with PID control of solar energy panels using servo motor", "type" : "article-journal" }, "uris" : [ "http://www.mendeley.com/documents/?uuid=b60b0d29-ed0d-455b-91dd-868a9a15370e", "http://www.mendeley.com/documents/?uuid=5f84eb1c-9452-4ef7-8d46-aae2e7cec9f5" ] } ], "mendeley" : { "formattedCitation" : "[19]", "plainTextFormattedCitation" : "[19]", "previouslyFormattedCitation" : "(Aksungur &amp; Koca, 2018)"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[19]</w:t>
      </w:r>
      <w:r>
        <w:rPr>
          <w:color w:val="000000" w:themeColor="text1"/>
          <w:sz w:val="20"/>
        </w:rPr>
        <w:fldChar w:fldCharType="end"/>
      </w:r>
      <w:r>
        <w:rPr>
          <w:color w:val="000000" w:themeColor="text1"/>
          <w:sz w:val="20"/>
        </w:rPr>
        <w:fldChar w:fldCharType="begin" w:fldLock="1"/>
      </w:r>
      <w:r w:rsidR="007E4929">
        <w:rPr>
          <w:color w:val="000000" w:themeColor="text1"/>
          <w:sz w:val="20"/>
        </w:rPr>
        <w:instrText>ADDIN CSL_CITATION { "citationItems" : [ { "id" : "ITEM-1", "itemData" : { "abstract" : "Non renewable energy sources like fossil fuels are soon being depleted and in near future we will be faced with its extinction. Alternative energy sources which are renewable and are available in abundant quantity are required. Sun's insulation fits both the criteria. Hence there are emerging technologies focused on harvesting solar energy. Be it photovoltaic panels or concentrating panels, they aren\u2019t most efficient if they are installed in a fixed position. Due to earth's spin we see sun in different positions throughout the day, hence light tracker is used along with mechanisms which orient a solar panel or a concentrating panel throughout the day. Designing and fabricating a Dual- axis solar tracker one needs to have a proper grasp of Basic electronics, control systems and mechanical mechanisms.", "author" : [ { "dropping-particle" : "", "family" : "B", "given" : "Praveen Kumar", "non-dropping-particle" : "", "parse-names" : false, "suffix" : "" }, { "dropping-particle" : "", "family" : "Jonnalagadda", "given" : "Sasanka", "non-dropping-particle" : "", "parse-names" : false, "suffix" : "" }, { "dropping-particle" : "", "family" : "Srihari", "given" : "M", "non-dropping-particle" : "", "parse-names" : false, "suffix" : "" }, { "dropping-particle" : "", "family" : "Bonothu", "given" : "Haji", "non-dropping-particle" : "", "parse-names" : false, "suffix" : "" } ], "container-title" : "International Journal of Recent Scientific Research", "id" : "ITEM-1", "issue" : "2", "issued" : { "date-parts" : [ [ "2017" ] ] }, "page" : "15598-15603", "title" : "DUAL-AXIS SOLAR TRACKER", "type" : "article-journal", "volume" : "8" }, "uris" : [ "http://www.mendeley.com/documents/?uuid=7a7dffb1-898e-4549-be9d-3019d282f266" ] } ], "mendeley" : { "formattedCitation" : "[20]", "plainTextFormattedCitation" : "[20]", "previouslyFormattedCitation" : "(B, Jonnalagadda, Srihari, &amp; Bonothu, 2017)"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[20]</w:t>
      </w:r>
      <w:r>
        <w:rPr>
          <w:color w:val="000000" w:themeColor="text1"/>
          <w:sz w:val="20"/>
        </w:rPr>
        <w:fldChar w:fldCharType="end"/>
      </w:r>
      <w:r w:rsidRPr="00432568">
        <w:rPr>
          <w:color w:val="000000" w:themeColor="text1"/>
          <w:sz w:val="20"/>
        </w:rPr>
        <w:t>. PV requires tracking control of the sun's position so that it always precisely follows the sun's position. This solar tracking system is used to track the horizontal axis of rotation and the vertical axis of rotation</w:t>
      </w:r>
      <w:r>
        <w:rPr>
          <w:color w:val="000000" w:themeColor="text1"/>
          <w:sz w:val="20"/>
        </w:rPr>
        <w:fldChar w:fldCharType="begin" w:fldLock="1"/>
      </w:r>
      <w:r w:rsidR="007E4929">
        <w:rPr>
          <w:color w:val="000000" w:themeColor="text1"/>
          <w:sz w:val="20"/>
        </w:rPr>
        <w:instrText>ADDIN CSL_CITATION { "citationItems" : [ { "id" : "ITEM-1", "itemData" : { "DOI" : "10.1016/j.apenergy.2021.116477", "ISSN" : "03062619", "abstract" : "A new open-loop solar tracking system for a small-scale linear Fresnel reflector with three movements has been designed, fabricated, and simulated. The control system of the solar tracker is governed by a Raspberry Pi together with other auxiliary devices which include a Global Positioning System. The electronic control system consists of a master controller (Raspberry pi 3), 4 slave microcontrollers (Arduino), Global Positioning System module, thermocouples, laser sensors, transversal positioning sensors, and longitudinal positioning sensors. It also allows the communication between these microcontrollers based on long range wireless solutions (XBee). All the electronic circuits have been designed and constructed. The solar tracking system uses offline data. The software has been designed and developed to track the sun path using astronomical equations. In this way, the solar tracking system is able to position itself automatically using the solar position algorithm and the Global Positioning System with an accuracy of \u00b10.006\u00b0. The solar tracking system can be deployed automatically at any location on the Earth. The total cost of the implemented solar tracking system has been calculated. The system performance, in terms of the tracking error, annual energy, energy-to-area ratio and levelized cost of energy has been evaluated. Tracking errors smaller than 0.06 (\u00b0) are acceptable (they cause power losses smaller than 1%), whereas errors larger than 0.36 (\u00b0) start being noticeable (power losses greater than 3%). The proposed new tracking system gives 16.64% more energy, a 78.46% higher energy-to-area ratio, and a 4.62% less levelized cost of energy that the classic tracking system with one movement used in large-scale linear Fresnel reflectors.", "author" : [ { "dropping-particle" : "", "family" : "Barb\u00f3n", "given" : "A.", "non-dropping-particle" : "", "parse-names" : false, "suffix" : "" }, { "dropping-particle" : "", "family" : "Fern\u00e1ndez-Rubiera", "given" : "J. A.", "non-dropping-particle" : "", "parse-names" : false, "suffix" : "" }, { "dropping-particle" : "", "family" : "Mart\u00ednez-Valledor", "given" : "L.", "non-dropping-particle" : "", "parse-names" : false, "suffix" : "" }, { "dropping-particle" : "", "family" : "P\u00e9rez-Fern\u00e1ndez", "given" : "A.", "non-dropping-particle" : "", "parse-names" : false, "suffix" : "" }, { "dropping-particle" : "", "family" : "Bay\u00f3n", "given" : "L.", "non-dropping-particle" : "", "parse-names" : false, "suffix" : "" } ], "container-title" : "Applied Energy", "id" : "ITEM-1", "issued" : { "date-parts" : [ [ "2021" ] ] }, "title" : "Design and construction of a solar tracking system for small-scale linear Fresnel reflector with three movements", "type" : "article-journal", "volume" : "285" }, "uris" : [ "http://www.mendeley.com/documents/?uuid=abc6f551-9c04-4dac-8a68-78ace909728e", "http://www.mendeley.com/documents/?uuid=6b60159c-7545-44aa-888f-e7192ab37420" ] } ], "mendeley" : { "formattedCitation" : "[21]", "plainTextFormattedCitation" : "[21]", "previouslyFormattedCitation" : "(Barb\u00f3n, Fern\u00e1ndez-Rubiera, Mart\u00ednez-Valledor, P\u00e9rez-Fern\u00e1ndez, &amp; Bay\u00f3n, 2021)"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[21]</w:t>
      </w:r>
      <w:r>
        <w:rPr>
          <w:color w:val="000000" w:themeColor="text1"/>
          <w:sz w:val="20"/>
        </w:rPr>
        <w:fldChar w:fldCharType="end"/>
      </w:r>
      <w:r w:rsidRPr="00432568">
        <w:rPr>
          <w:color w:val="000000" w:themeColor="text1"/>
          <w:sz w:val="20"/>
        </w:rPr>
        <w:t>. The horizontal axis is the axis used to track the sun's elevation angle and the vertical axis is the axis that follows the sun's azimuth angle</w:t>
      </w:r>
      <w:r>
        <w:rPr>
          <w:color w:val="000000" w:themeColor="text1"/>
          <w:sz w:val="20"/>
        </w:rPr>
        <w:fldChar w:fldCharType="begin" w:fldLock="1"/>
      </w:r>
      <w:r w:rsidR="007E4929">
        <w:rPr>
          <w:color w:val="000000" w:themeColor="text1"/>
          <w:sz w:val="20"/>
        </w:rPr>
        <w:instrText>ADDIN CSL_CITATION { "citationItems" : [ { "id" : "ITEM-1", "itemData" : { "abstract" : "Electricity is the key role in developing progress of industries and modern home society. Coal and oil are non- renewable energy of resources, as the population increases the demand of energy can be increases progressively. Due to the increases of global warming and energy depletion, it is required to control and makes use of natural resources. In modern era, mostly countries focus on the renewable energy of resources. Sun is the supreme sources of renewable energy of resources. Solar energy is the most and unlimited natural resources through which more solar power be generated to use sun power, sun tracking solar system has been designed which can contain photovoltaic modules and act as p-n junction. Sun tracking solar system used mostly to increases the efficiency and power. This paper focus on the study of dual axis solar tracking system which attain more energy from the sun and extends the efficiency or gives more accuracy. The dual axis solar tracker system contain the horizontal position and vertical position in which horizontal position can be vary while vertical position remain fixed. In dual axis solar system they continuously track the sun position in both directions. The paper studied the orientation and tilting of solar panel for which maximum energy can be generated.", "author" : [ { "dropping-particle" : "", "family" : "Sharma", "given" : "Neenu", "non-dropping-particle" : "", "parse-names" : false, "suffix" : "" }, { "dropping-particle" : "", "family" : "Sharma", "given" : "Brijbhushan", "non-dropping-particle" : "", "parse-names" : false, "suffix" : "" } ], "container-title" : "International Journal of Innovative Research in Electrical, Electronics, Instrumentation and Control Enginering", "id" : "ITEM-1", "issue" : "December", "issued" : { "date-parts" : [ [ "2016" ] ] }, "page" : "pp. 45 - 47", "title" : "An Analysis of Automatic Dual Axis Sun Tracking Solar System", "type" : "article-journal", "volume" : "vol. 4" }, "uris" : [ "http://www.mendeley.com/documents/?uuid=26907a1c-da9b-4976-a8e6-8e6a24857183", "http://www.mendeley.com/documents/?uuid=7fc56fde-aefe-4230-bd61-56a4fd1808eb" ] } ], "mendeley" : { "formattedCitation" : "[22]", "plainTextFormattedCitation" : "[22]", "previouslyFormattedCitation" : "(Sharma &amp; Sharma, 2016)"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[22]</w:t>
      </w:r>
      <w:r>
        <w:rPr>
          <w:color w:val="000000" w:themeColor="text1"/>
          <w:sz w:val="20"/>
        </w:rPr>
        <w:fldChar w:fldCharType="end"/>
      </w:r>
      <w:r w:rsidRPr="00432568">
        <w:rPr>
          <w:color w:val="000000" w:themeColor="text1"/>
          <w:sz w:val="20"/>
        </w:rPr>
        <w:t>. Control optimization is needed so that it is positioned exactly as desired.</w:t>
      </w:r>
      <w:r w:rsidR="00CA4309">
        <w:t xml:space="preserve"> </w:t>
      </w:r>
    </w:p>
    <w:p w:rsidR="00CA4309" w:rsidRPr="00302CF4" w:rsidRDefault="0005126B" w:rsidP="00CA4309">
      <w:pPr>
        <w:pStyle w:val="Heading1"/>
      </w:pPr>
      <w:r>
        <w:t>Dual Axis Tracking Photovoltaic</w:t>
      </w:r>
    </w:p>
    <w:p w:rsidR="00CA4309" w:rsidRPr="00CA4309" w:rsidRDefault="00FD5DC8" w:rsidP="00CA4309">
      <w:pPr>
        <w:pStyle w:val="Heading2"/>
        <w:numPr>
          <w:ilvl w:val="1"/>
          <w:numId w:val="3"/>
        </w:numPr>
        <w:tabs>
          <w:tab w:val="left" w:pos="454"/>
        </w:tabs>
        <w:spacing w:before="120" w:after="60" w:line="240" w:lineRule="auto"/>
        <w:rPr>
          <w:rFonts w:ascii="Times New Roman" w:hAnsi="Times New Roman" w:cs="Times New Roman"/>
          <w:b/>
          <w:color w:val="auto"/>
          <w:sz w:val="22"/>
        </w:rPr>
      </w:pPr>
      <w:r>
        <w:rPr>
          <w:rFonts w:ascii="Times New Roman" w:hAnsi="Times New Roman" w:cs="Times New Roman"/>
          <w:b/>
          <w:color w:val="auto"/>
          <w:sz w:val="22"/>
        </w:rPr>
        <w:t>Tracking System</w:t>
      </w:r>
    </w:p>
    <w:p w:rsidR="00CA4309" w:rsidRDefault="00CA4309"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12094">
        <w:rPr>
          <w:rFonts w:ascii="Times New Roman" w:hAnsi="Times New Roman"/>
          <w:color w:val="000000" w:themeColor="text1"/>
          <w:sz w:val="20"/>
          <w:szCs w:val="20"/>
        </w:rPr>
        <w:lastRenderedPageBreak/>
        <w:t xml:space="preserve">The horizontal axis of rotation tracks the position of the sun's movement from north to south. </w:t>
      </w:r>
      <w:proofErr w:type="gramStart"/>
      <w:r w:rsidRPr="00412094">
        <w:rPr>
          <w:rFonts w:ascii="Times New Roman" w:hAnsi="Times New Roman"/>
          <w:color w:val="000000" w:themeColor="text1"/>
          <w:sz w:val="20"/>
          <w:szCs w:val="20"/>
        </w:rPr>
        <w:t>Vertical rotation axis to track the position of the sun's movement from east to west.</w:t>
      </w:r>
      <w:proofErr w:type="gramEnd"/>
      <w:r w:rsidRPr="00412094">
        <w:rPr>
          <w:rFonts w:ascii="Times New Roman" w:hAnsi="Times New Roman"/>
          <w:color w:val="000000" w:themeColor="text1"/>
          <w:sz w:val="20"/>
          <w:szCs w:val="20"/>
        </w:rPr>
        <w:t xml:space="preserve"> The solar azimuth elevation tracking can be shown in Figure 1.</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"abstract" : "Non renewable energy sources like fossil fuels are soon being depleted and in near future we will be faced with its extinction. Alternative energy sources which are renewable and are available in abundant quantity are required. Sun's insulation fits both the criteria. Hence there are emerging technologies focused on harvesting solar energy. Be it photovoltaic panels or concentrating panels, they aren\u2019t most efficient if they are installed in a fixed position. Due to earth's spin we see sun in different positions throughout the day, hence light tracker is used along with mechanisms which orient a solar panel or a concentrating panel throughout the day. Designing and fabricating a Dual- axis solar tracker one needs to have a proper grasp of Basic electronics, control systems and mechanical mechanisms.", "author" : [ { "dropping-particle" : "", "family" : "B", "given" : "Praveen Kumar", "non-dropping-particle" : "", "parse-names" : false, "suffix" : "" }, { "dropping-particle" : "", "family" : "Jonnalagadda", "given" : "Sasanka", "non-dropping-particle" : "", "parse-names" : false, "suffix" : "" }, { "dropping-particle" : "", "family" : "Srihari", "given" : "M", "non-dropping-particle" : "", "parse-names" : false, "suffix" : "" }, { "dropping-particle" : "", "family" : "Bonothu", "given" : "Haji", "non-dropping-particle" : "", "parse-names" : false, "suffix" : "" } ], "container-title" : "International Journal of Recent Scientific Research", "id" : "ITEM-1", "issue" : "2", "issued" : { "date-parts" : [ [ "2017" ] ] }, "page" : "15598-15603", "title" : "DUAL-AXIS SOLAR TRACKER", "type" : "article-journal", "volume" : "8" }, "uris" : [ "http://www.mendeley.com/documents/?uuid=f4cec562-be44-45fb-9b02-481dc5c2b5b3", "http://www.mendeley.com/documents/?uuid=7a7dffb1-898e-4549-be9d-3019d282f266" ] } ], "mendeley" : { "formattedCitation" : "[20]", "plainTextFormattedCitation" : "[20]", "previouslyFormattedCitation" : "(B et al., 2017)"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[20]</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 xml:space="preserve">. </w:t>
      </w:r>
      <w:r w:rsidRPr="00412094">
        <w:rPr>
          <w:rFonts w:ascii="Times New Roman" w:hAnsi="Times New Roman"/>
          <w:color w:val="000000" w:themeColor="text1"/>
          <w:sz w:val="20"/>
          <w:szCs w:val="20"/>
        </w:rPr>
        <w:t>The movement of latitude and time of year and has an equation such as equation 1.</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"DOI" : "10.15377/2410-2199.2017.04.01.1", "author" : [ { "dropping-particle" : "", "family" : "Shaher-Soulayman", "given" : "Soulayman", "non-dropping-particle" : "", "parse-names" : false, "suffix" : "" } ], "container-title" : "Journal of Solar Energy Research Updates", "id" : "ITEM-1", "issue" : "1", "issued" : { "date-parts" : [ [ "2017" ] ] }, "page" : "1-8", "title" : "Solar Azimuth Angle in the Tropical Zone", "type" : "article-journal", "volume" : "4" }, "uris" : [ "http://www.mendeley.com/documents/?uuid=8c34ab0a-a082-4bc7-b9b4-5846f0c54aef" ] } ], "mendeley" : { "formattedCitation" : "[23]", "plainTextFormattedCitation" : "[23]", "previouslyFormattedCitation" : "(Shaher-Soulayman, 2017)"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[23]</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 xml:space="preserve">. </w:t>
      </w:r>
      <w:r w:rsidRPr="00412094">
        <w:rPr>
          <w:rFonts w:ascii="Times New Roman" w:hAnsi="Times New Roman"/>
          <w:color w:val="000000" w:themeColor="text1"/>
          <w:sz w:val="20"/>
          <w:szCs w:val="20"/>
        </w:rPr>
        <w:t>The angle of movement of the sun at latitude and time of year is as in equation 2.</w:t>
      </w:r>
    </w:p>
    <w:p w:rsidR="009676A5" w:rsidRPr="008B50E1" w:rsidRDefault="009676A5" w:rsidP="000F2DC0">
      <w:pPr>
        <w:spacing w:before="120" w:after="0" w:line="240" w:lineRule="auto"/>
        <w:jc w:val="center"/>
        <w:rPr>
          <w:lang w:val="id-ID"/>
        </w:rPr>
      </w:pPr>
      <w:r>
        <w:rPr>
          <w:noProof/>
        </w:rPr>
        <w:drawing>
          <wp:inline distT="0" distB="0" distL="0" distR="0" wp14:anchorId="53F64D26" wp14:editId="2AFA9E1F">
            <wp:extent cx="2301656" cy="28003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391" t="14539" r="18773" b="20745"/>
                    <a:stretch/>
                  </pic:blipFill>
                  <pic:spPr bwMode="auto">
                    <a:xfrm>
                      <a:off x="0" y="0"/>
                      <a:ext cx="2310208" cy="281075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rsidR="009676A5" w:rsidRPr="007E4D28" w:rsidRDefault="009676A5" w:rsidP="007E4D28">
      <w:pPr>
        <w:pStyle w:val="ListParagraph"/>
        <w:numPr>
          <w:ilvl w:val="0"/>
          <w:numId w:val="14"/>
        </w:numPr>
        <w:tabs>
          <w:tab w:val="left" w:pos="993"/>
        </w:tabs>
        <w:jc w:val="center"/>
        <w:rPr>
          <w:rFonts w:asciiTheme="majorBidi" w:hAnsiTheme="majorBidi" w:cstheme="majorBidi"/>
          <w:sz w:val="20"/>
          <w:szCs w:val="20"/>
          <w:lang w:val="id-ID"/>
        </w:rPr>
      </w:pPr>
      <w:r w:rsidRPr="007E4D28">
        <w:rPr>
          <w:rFonts w:asciiTheme="majorBidi" w:hAnsiTheme="majorBidi" w:cstheme="majorBidi"/>
          <w:sz w:val="20"/>
          <w:szCs w:val="20"/>
        </w:rPr>
        <w:t>Dual</w:t>
      </w:r>
      <w:r w:rsidRPr="007E4D28">
        <w:rPr>
          <w:rFonts w:asciiTheme="majorBidi" w:hAnsiTheme="majorBidi" w:cstheme="majorBidi"/>
          <w:sz w:val="20"/>
          <w:szCs w:val="20"/>
          <w:lang w:val="id-ID"/>
        </w:rPr>
        <w:t>-Axis Solar Tracking</w:t>
      </w:r>
      <w:r w:rsidRPr="007E4D28">
        <w:rPr>
          <w:rFonts w:asciiTheme="majorBidi" w:hAnsiTheme="majorBidi" w:cstheme="majorBidi"/>
          <w:sz w:val="20"/>
          <w:szCs w:val="20"/>
        </w:rPr>
        <w:t xml:space="preserve"> System</w:t>
      </w:r>
      <w:r w:rsidRPr="007E4D28">
        <w:rPr>
          <w:rFonts w:asciiTheme="majorBidi" w:hAnsiTheme="majorBidi" w:cstheme="majorBidi"/>
          <w:sz w:val="20"/>
          <w:szCs w:val="20"/>
          <w:lang w:val="id-ID"/>
        </w:rPr>
        <w:t>[</w:t>
      </w:r>
      <w:r w:rsidRPr="007E4D28">
        <w:rPr>
          <w:rFonts w:asciiTheme="majorBidi" w:hAnsiTheme="majorBidi" w:cstheme="majorBidi"/>
          <w:sz w:val="20"/>
          <w:szCs w:val="20"/>
        </w:rPr>
        <w:t>9</w:t>
      </w:r>
      <w:r w:rsidRPr="007E4D28">
        <w:rPr>
          <w:rFonts w:asciiTheme="majorBidi" w:hAnsiTheme="majorBidi" w:cstheme="majorBidi"/>
          <w:sz w:val="20"/>
          <w:szCs w:val="20"/>
          <w:lang w:val="id-ID"/>
        </w:rPr>
        <w:t>]</w:t>
      </w:r>
    </w:p>
    <w:p w:rsidR="009676A5" w:rsidRPr="008B50E1" w:rsidRDefault="009676A5" w:rsidP="001E64FE">
      <w:pPr>
        <w:tabs>
          <w:tab w:val="left" w:pos="7797"/>
        </w:tabs>
        <w:ind w:left="567"/>
        <w:jc w:val="both"/>
        <w:rPr>
          <w:lang w:val="id-ID"/>
        </w:rPr>
      </w:pPr>
      <m:oMath>
        <m:r>
          <w:rPr>
            <w:rFonts w:ascii="Cambria Math" w:hAnsi="Cambria Math" w:cs="Arial"/>
            <w:color w:val="000000"/>
            <w:lang w:val="id-ID"/>
          </w:rPr>
          <m:t>y=arc</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func>
        <m:d>
          <m:dPr>
            <m:begChr m:val="{"/>
            <m:endChr m:val="}"/>
            <m:ctrlPr>
              <w:rPr>
                <w:rFonts w:ascii="Cambria Math" w:hAnsi="Cambria Math" w:cs="Arial"/>
                <w:i/>
                <w:color w:val="000000"/>
              </w:rPr>
            </m:ctrlPr>
          </m:dPr>
          <m:e>
            <m:f>
              <m:fPr>
                <m:ctrlPr>
                  <w:rPr>
                    <w:rFonts w:ascii="Cambria Math" w:hAnsi="Cambria Math" w:cs="Arial"/>
                    <w:i/>
                    <w:color w:val="000000"/>
                  </w:rPr>
                </m:ctrlPr>
              </m:fPr>
              <m:num>
                <m:func>
                  <m:funcPr>
                    <m:ctrlPr>
                      <w:rPr>
                        <w:rFonts w:ascii="Cambria Math" w:hAnsi="Cambria Math" w:cs="Arial"/>
                        <w:i/>
                        <w:color w:val="000000"/>
                      </w:rPr>
                    </m:ctrlPr>
                  </m:funcPr>
                  <m:fName>
                    <m:r>
                      <m:rPr>
                        <m:sty m:val="p"/>
                      </m:rPr>
                      <w:rPr>
                        <w:rFonts w:ascii="Cambria Math" w:hAnsi="Cambria Math" w:cs="Arial"/>
                        <w:color w:val="000000"/>
                        <w:lang w:val="id-ID"/>
                      </w:rPr>
                      <m:t>sin</m:t>
                    </m:r>
                  </m:fName>
                  <m:e>
                    <m:r>
                      <w:rPr>
                        <w:rFonts w:ascii="Cambria Math" w:hAnsi="Cambria Math" w:cs="Arial"/>
                        <w:color w:val="000000"/>
                        <w:lang w:val="id-ID"/>
                      </w:rPr>
                      <m:t>δ</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r>
                          <w:rPr>
                            <w:rFonts w:ascii="Cambria Math" w:hAnsi="Cambria Math" w:cs="Arial"/>
                            <w:color w:val="000000"/>
                            <w:lang w:val="id-ID"/>
                          </w:rPr>
                          <m:t>φ-</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r>
                              <w:rPr>
                                <w:rFonts w:ascii="Cambria Math" w:hAnsi="Cambria Math" w:cs="Arial"/>
                                <w:color w:val="000000"/>
                                <w:lang w:val="id-ID"/>
                              </w:rPr>
                              <m:t>δ</m:t>
                            </m:r>
                            <m:func>
                              <m:funcPr>
                                <m:ctrlPr>
                                  <w:rPr>
                                    <w:rFonts w:ascii="Cambria Math" w:hAnsi="Cambria Math" w:cs="Arial"/>
                                    <w:i/>
                                    <w:color w:val="000000"/>
                                  </w:rPr>
                                </m:ctrlPr>
                              </m:funcPr>
                              <m:fName>
                                <m:r>
                                  <m:rPr>
                                    <m:sty m:val="p"/>
                                  </m:rPr>
                                  <w:rPr>
                                    <w:rFonts w:ascii="Cambria Math" w:hAnsi="Cambria Math" w:cs="Arial"/>
                                    <w:color w:val="000000"/>
                                    <w:lang w:val="id-ID"/>
                                  </w:rPr>
                                  <m:t>sin</m:t>
                                </m:r>
                              </m:fName>
                              <m:e>
                                <m:r>
                                  <w:rPr>
                                    <w:rFonts w:ascii="Cambria Math" w:hAnsi="Cambria Math" w:cs="Arial"/>
                                    <w:color w:val="000000"/>
                                    <w:lang w:val="id-ID"/>
                                  </w:rPr>
                                  <m:t>φ</m:t>
                                </m:r>
                                <m:func>
                                  <m:funcPr>
                                    <m:ctrlPr>
                                      <w:rPr>
                                        <w:rFonts w:ascii="Cambria Math" w:hAnsi="Cambria Math" w:cs="Arial"/>
                                        <w:i/>
                                        <w:color w:val="000000"/>
                                      </w:rPr>
                                    </m:ctrlPr>
                                  </m:funcPr>
                                  <m:fName>
                                    <m:r>
                                      <m:rPr>
                                        <m:sty m:val="p"/>
                                      </m:rPr>
                                      <w:rPr>
                                        <w:rFonts w:ascii="Cambria Math" w:hAnsi="Cambria Math" w:cs="Arial"/>
                                        <w:color w:val="FFFFFF"/>
                                        <w:lang w:val="id-ID"/>
                                      </w:rPr>
                                      <m:t>i</m:t>
                                    </m:r>
                                    <m:r>
                                      <m:rPr>
                                        <m:sty m:val="p"/>
                                      </m:rPr>
                                      <w:rPr>
                                        <w:rFonts w:ascii="Cambria Math" w:hAnsi="Cambria Math" w:cs="Arial"/>
                                        <w:color w:val="000000"/>
                                        <w:lang w:val="id-ID"/>
                                      </w:rPr>
                                      <m:t>cos</m:t>
                                    </m:r>
                                  </m:fName>
                                  <m:e>
                                    <m:r>
                                      <w:rPr>
                                        <w:rFonts w:ascii="Cambria Math" w:hAnsi="Cambria Math" w:cs="Arial"/>
                                        <w:color w:val="000000"/>
                                        <w:lang w:val="id-ID"/>
                                      </w:rPr>
                                      <m:t xml:space="preserve">HRA </m:t>
                                    </m:r>
                                  </m:e>
                                </m:func>
                              </m:e>
                            </m:func>
                          </m:e>
                        </m:func>
                      </m:e>
                    </m:func>
                  </m:e>
                </m:func>
              </m:num>
              <m:den>
                <m:r>
                  <w:rPr>
                    <w:rFonts w:ascii="Cambria Math" w:hAnsi="Cambria Math" w:cs="Arial"/>
                    <w:color w:val="FFFFFF"/>
                    <w:lang w:val="id-ID"/>
                  </w:rPr>
                  <m:t>i</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r>
                      <w:rPr>
                        <w:rFonts w:ascii="Cambria Math" w:hAnsi="Cambria Math" w:cs="Arial"/>
                        <w:color w:val="000000"/>
                        <w:lang w:val="id-ID"/>
                      </w:rPr>
                      <m:t>a</m:t>
                    </m:r>
                  </m:e>
                </m:func>
              </m:den>
            </m:f>
          </m:e>
        </m:d>
      </m:oMath>
      <w:r w:rsidR="001E64FE" w:rsidRPr="001E64FE">
        <w:rPr>
          <w:lang w:val="id-ID"/>
        </w:rPr>
        <w:tab/>
      </w:r>
      <w:r w:rsidRPr="008B50E1">
        <w:rPr>
          <w:lang w:val="id-ID"/>
        </w:rPr>
        <w:t>(1)</w:t>
      </w:r>
    </w:p>
    <w:p w:rsidR="009676A5" w:rsidRDefault="009676A5" w:rsidP="001E64FE">
      <w:pPr>
        <w:tabs>
          <w:tab w:val="left" w:pos="7797"/>
        </w:tabs>
        <w:ind w:left="567"/>
        <w:jc w:val="both"/>
        <w:rPr>
          <w:lang w:val="id-ID"/>
        </w:rPr>
      </w:pPr>
      <w:r w:rsidRPr="008B50E1">
        <w:rPr>
          <w:rFonts w:ascii="Cambria Math" w:hAnsi="Cambria Math" w:cs="Cambria Math"/>
          <w:lang w:val="id-ID"/>
        </w:rPr>
        <w:t>𝛼</w:t>
      </w:r>
      <w:r w:rsidRPr="008B50E1">
        <w:rPr>
          <w:lang w:val="id-ID"/>
        </w:rPr>
        <w:t xml:space="preserve"> = </w:t>
      </w:r>
      <w:r w:rsidRPr="008B50E1">
        <w:rPr>
          <w:rFonts w:ascii="Cambria Math" w:hAnsi="Cambria Math" w:cs="Cambria Math"/>
          <w:lang w:val="id-ID"/>
        </w:rPr>
        <w:t>𝑎𝑟𝑐</w:t>
      </w:r>
      <w:r w:rsidRPr="005362EB">
        <w:rPr>
          <w:color w:val="FFFFFF"/>
          <w:lang w:val="id-ID"/>
        </w:rPr>
        <w:t>i</w:t>
      </w:r>
      <w:r w:rsidRPr="008B50E1">
        <w:rPr>
          <w:lang w:val="id-ID"/>
        </w:rPr>
        <w:t xml:space="preserve">sin (sin </w:t>
      </w:r>
      <w:r w:rsidRPr="008B50E1">
        <w:rPr>
          <w:rFonts w:ascii="Cambria Math" w:hAnsi="Cambria Math" w:cs="Cambria Math"/>
          <w:lang w:val="id-ID"/>
        </w:rPr>
        <w:t>𝛿</w:t>
      </w:r>
      <w:r w:rsidRPr="008B50E1">
        <w:rPr>
          <w:lang w:val="id-ID"/>
        </w:rPr>
        <w:t xml:space="preserve"> sin </w:t>
      </w:r>
      <w:r w:rsidRPr="008B50E1">
        <w:rPr>
          <w:rFonts w:ascii="Cambria Math" w:hAnsi="Cambria Math" w:cs="Cambria Math"/>
          <w:lang w:val="id-ID"/>
        </w:rPr>
        <w:t>𝜑</w:t>
      </w:r>
      <w:r w:rsidRPr="005362EB">
        <w:rPr>
          <w:color w:val="FFFFFF"/>
          <w:lang w:val="id-ID"/>
        </w:rPr>
        <w:t>i</w:t>
      </w:r>
      <w:r w:rsidRPr="008B50E1">
        <w:rPr>
          <w:lang w:val="id-ID"/>
        </w:rPr>
        <w:t xml:space="preserve">− cos </w:t>
      </w:r>
      <w:r w:rsidRPr="008B50E1">
        <w:rPr>
          <w:rFonts w:ascii="Cambria Math" w:hAnsi="Cambria Math" w:cs="Cambria Math"/>
          <w:lang w:val="id-ID"/>
        </w:rPr>
        <w:t>𝛿</w:t>
      </w:r>
      <w:r w:rsidRPr="008B50E1">
        <w:rPr>
          <w:lang w:val="id-ID"/>
        </w:rPr>
        <w:t xml:space="preserve"> cos </w:t>
      </w:r>
      <w:r w:rsidRPr="008B50E1">
        <w:rPr>
          <w:rFonts w:ascii="Cambria Math" w:hAnsi="Cambria Math" w:cs="Cambria Math"/>
          <w:lang w:val="id-ID"/>
        </w:rPr>
        <w:t>𝜑𝑐𝑜𝑠</w:t>
      </w:r>
      <w:r w:rsidRPr="00754ABC">
        <w:rPr>
          <w:lang w:val="id-ID"/>
        </w:rPr>
        <w:t>(</w:t>
      </w:r>
      <w:r w:rsidRPr="008B50E1">
        <w:rPr>
          <w:rFonts w:ascii="Cambria Math" w:hAnsi="Cambria Math" w:cs="Cambria Math"/>
          <w:lang w:val="id-ID"/>
        </w:rPr>
        <w:t>𝐻𝑅𝐴</w:t>
      </w:r>
      <w:r w:rsidRPr="008B50E1">
        <w:rPr>
          <w:lang w:val="id-ID"/>
        </w:rPr>
        <w:t>))</w:t>
      </w:r>
      <w:r>
        <w:rPr>
          <w:lang w:val="id-ID"/>
        </w:rPr>
        <w:tab/>
      </w:r>
      <w:r w:rsidRPr="008B50E1">
        <w:rPr>
          <w:lang w:val="id-ID"/>
        </w:rPr>
        <w:t>(2)</w:t>
      </w:r>
    </w:p>
    <w:p w:rsidR="009676A5" w:rsidRPr="007E7A3B"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lang w:val="id-ID"/>
        </w:rPr>
      </w:pPr>
    </w:p>
    <w:p w:rsidR="009676A5" w:rsidRPr="00432568" w:rsidRDefault="00FD5DC8" w:rsidP="00FD5DC8">
      <w:pPr>
        <w:widowControl w:val="0"/>
        <w:autoSpaceDE w:val="0"/>
        <w:autoSpaceDN w:val="0"/>
        <w:adjustRightInd w:val="0"/>
        <w:spacing w:after="0"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2.1.1</w:t>
      </w:r>
      <w:proofErr w:type="gramStart"/>
      <w:r>
        <w:rPr>
          <w:rFonts w:ascii="Times New Roman" w:hAnsi="Times New Roman"/>
          <w:b/>
          <w:bCs/>
          <w:color w:val="000000" w:themeColor="text1"/>
          <w:sz w:val="20"/>
          <w:szCs w:val="20"/>
        </w:rPr>
        <w:t xml:space="preserve">.  </w:t>
      </w:r>
      <w:r w:rsidR="009676A5" w:rsidRPr="00432568">
        <w:rPr>
          <w:rFonts w:ascii="Times New Roman" w:hAnsi="Times New Roman"/>
          <w:b/>
          <w:bCs/>
          <w:color w:val="000000" w:themeColor="text1"/>
          <w:sz w:val="20"/>
          <w:szCs w:val="20"/>
        </w:rPr>
        <w:t>Horizontal</w:t>
      </w:r>
      <w:proofErr w:type="gramEnd"/>
      <w:r w:rsidR="009676A5" w:rsidRPr="00432568">
        <w:rPr>
          <w:rFonts w:ascii="Times New Roman" w:hAnsi="Times New Roman"/>
          <w:b/>
          <w:bCs/>
          <w:color w:val="000000" w:themeColor="text1"/>
          <w:sz w:val="20"/>
          <w:szCs w:val="20"/>
        </w:rPr>
        <w:t xml:space="preserve"> Axis Solar Tracking System Model</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84394">
        <w:rPr>
          <w:rFonts w:ascii="Times New Roman" w:hAnsi="Times New Roman"/>
          <w:color w:val="000000" w:themeColor="text1"/>
          <w:sz w:val="20"/>
          <w:szCs w:val="20"/>
        </w:rPr>
        <w:t>Equation 6 is the moment of inertia of the horizontal axis of rotation of t</w:t>
      </w:r>
      <w:r w:rsidR="00DE5D95">
        <w:rPr>
          <w:rFonts w:ascii="Times New Roman" w:hAnsi="Times New Roman"/>
          <w:color w:val="000000" w:themeColor="text1"/>
          <w:sz w:val="20"/>
          <w:szCs w:val="20"/>
        </w:rPr>
        <w:t>he sun on the horizontal axis</w:t>
      </w:r>
    </w:p>
    <w:p w:rsidR="009676A5" w:rsidRPr="001E64FE" w:rsidRDefault="00C07BDA"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m:rPr>
                <m:sty m:val="p"/>
              </m:rPr>
              <w:rPr>
                <w:rFonts w:ascii="Cambria Math" w:hAnsi="Cambria Math"/>
                <w:lang w:val="id-ID"/>
              </w:rPr>
              <m:t>2</m:t>
            </m:r>
          </m:den>
        </m:f>
        <m:sSub>
          <m:sSubPr>
            <m:ctrlPr>
              <w:rPr>
                <w:rFonts w:ascii="Cambria Math" w:hAnsi="Cambria Math"/>
                <w:lang w:val="id-ID"/>
              </w:rPr>
            </m:ctrlPr>
          </m:sSubPr>
          <m:e>
            <m:r>
              <m:rPr>
                <m:sty m:val="p"/>
              </m:rPr>
              <w:rPr>
                <w:rFonts w:ascii="Cambria Math" w:hAnsi="Cambria Math"/>
                <w:lang w:val="id-ID"/>
              </w:rPr>
              <m:t>m</m:t>
            </m:r>
          </m:e>
          <m:sub>
            <m:r>
              <m:rPr>
                <m:sty m:val="p"/>
              </m:rPr>
              <w:rPr>
                <w:rFonts w:ascii="Cambria Math" w:hAnsi="Cambria Math"/>
                <w:lang w:val="id-ID"/>
              </w:rPr>
              <m:t>pv</m:t>
            </m:r>
          </m:sub>
        </m:sSub>
        <m:sSup>
          <m:sSupPr>
            <m:ctrlPr>
              <w:rPr>
                <w:rFonts w:ascii="Cambria Math" w:hAnsi="Cambria Math"/>
                <w:lang w:val="id-ID"/>
              </w:rPr>
            </m:ctrlPr>
          </m:sSupPr>
          <m:e>
            <m:r>
              <m:rPr>
                <m:sty m:val="p"/>
              </m:rPr>
              <w:rPr>
                <w:rFonts w:ascii="Cambria Math" w:hAnsi="Cambria Math"/>
                <w:lang w:val="id-ID"/>
              </w:rPr>
              <m:t>L</m:t>
            </m:r>
          </m:e>
          <m:sup>
            <m:r>
              <m:rPr>
                <m:sty m:val="p"/>
              </m:rPr>
              <w:rPr>
                <w:rFonts w:ascii="Cambria Math" w:hAnsi="Cambria Math"/>
                <w:lang w:val="id-ID"/>
              </w:rPr>
              <m:t>2</m:t>
            </m:r>
          </m:sup>
        </m:sSup>
        <m:sSup>
          <m:sSupPr>
            <m:ctrlPr>
              <w:rPr>
                <w:rFonts w:ascii="Cambria Math" w:hAnsi="Cambria Math"/>
                <w:lang w:val="id-ID"/>
              </w:rPr>
            </m:ctrlPr>
          </m:sSupPr>
          <m:e>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2</m:t>
                    </m:r>
                  </m:sub>
                </m:sSub>
              </m:num>
              <m:den>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1</m:t>
                    </m:r>
                  </m:sub>
                </m:sSub>
              </m:den>
            </m:f>
            <m:r>
              <m:rPr>
                <m:sty m:val="p"/>
              </m:rPr>
              <w:rPr>
                <w:rFonts w:ascii="Cambria Math" w:hAnsi="Cambria Math"/>
                <w:lang w:val="id-ID"/>
              </w:rPr>
              <m:t>)</m:t>
            </m:r>
          </m:e>
          <m:sup>
            <m:r>
              <m:rPr>
                <m:sty m:val="p"/>
              </m:rPr>
              <w:rPr>
                <w:rFonts w:ascii="Cambria Math" w:hAnsi="Cambria Math"/>
                <w:lang w:val="id-ID"/>
              </w:rPr>
              <m:t>2</m:t>
            </m:r>
          </m:sup>
        </m:sSup>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(3)</w:t>
      </w:r>
    </w:p>
    <w:p w:rsidR="009676A5" w:rsidRPr="001E64FE" w:rsidRDefault="00C07BDA"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T1</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st</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(4)</w:t>
      </w:r>
    </w:p>
    <w:p w:rsidR="009676A5" w:rsidRPr="001E64FE" w:rsidRDefault="00C07BDA"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T1</m:t>
            </m:r>
          </m:sub>
        </m:sSub>
        <m:r>
          <m:rPr>
            <m:sty m:val="p"/>
          </m:rPr>
          <w:rPr>
            <w:rFonts w:ascii="Cambria Math" w:hAnsi="Cambria Math"/>
            <w:lang w:val="id-ID"/>
          </w:rPr>
          <m:t>=2.71684x</m:t>
        </m:r>
        <m:sSup>
          <m:sSupPr>
            <m:ctrlPr>
              <w:rPr>
                <w:rFonts w:ascii="Cambria Math" w:hAnsi="Cambria Math"/>
                <w:lang w:val="id-ID"/>
              </w:rPr>
            </m:ctrlPr>
          </m:sSupPr>
          <m:e>
            <m:r>
              <m:rPr>
                <m:sty m:val="p"/>
              </m:rPr>
              <w:rPr>
                <w:rFonts w:ascii="Cambria Math" w:hAnsi="Cambria Math"/>
                <w:lang w:val="id-ID"/>
              </w:rPr>
              <m:t>10</m:t>
            </m:r>
          </m:e>
          <m:sup>
            <m:r>
              <m:rPr>
                <m:sty m:val="p"/>
              </m:rPr>
              <w:rPr>
                <w:rFonts w:ascii="Cambria Math" w:hAnsi="Cambria Math"/>
                <w:lang w:val="id-ID"/>
              </w:rPr>
              <m:t>-5</m:t>
            </m:r>
          </m:sup>
        </m:sSup>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(5)</w:t>
      </w:r>
    </w:p>
    <w:p w:rsidR="009676A5" w:rsidRPr="001E64FE" w:rsidRDefault="00C07BDA" w:rsidP="001E64FE">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m:t>
            </m:r>
          </m:den>
        </m:f>
        <m:r>
          <m:rPr>
            <m:sty m:val="p"/>
          </m:rPr>
          <w:rPr>
            <w:rFonts w:ascii="Cambria Math" w:hAnsi="Cambria Math"/>
            <w:lang w:val="id-ID"/>
          </w:rPr>
          <m:t>i=</m:t>
        </m:r>
        <m:f>
          <m:fPr>
            <m:ctrlPr>
              <w:rPr>
                <w:rFonts w:ascii="Cambria Math" w:hAnsi="Cambria Math"/>
                <w:lang w:val="id-ID"/>
              </w:rPr>
            </m:ctrlPr>
          </m:fPr>
          <m:num>
            <m:r>
              <m:rPr>
                <m:sty m:val="p"/>
              </m:rPr>
              <w:rPr>
                <w:rFonts w:ascii="Cambria Math" w:hAnsi="Cambria Math"/>
                <w:lang w:val="id-ID"/>
              </w:rPr>
              <m:t>K</m:t>
            </m:r>
          </m:num>
          <m:den>
            <m:r>
              <m:rPr>
                <m:sty m:val="p"/>
              </m:rPr>
              <w:rPr>
                <w:rFonts w:ascii="Cambria Math" w:hAnsi="Cambria Math"/>
                <w:lang w:val="id-ID"/>
              </w:rPr>
              <m:t>s(</m:t>
            </m:r>
            <m:d>
              <m:dPr>
                <m:ctrlPr>
                  <w:rPr>
                    <w:rFonts w:ascii="Cambria Math" w:hAnsi="Cambria Math"/>
                    <w:lang w:val="id-ID"/>
                  </w:rPr>
                </m:ctrlPr>
              </m:dPr>
              <m:e>
                <m:r>
                  <m:rPr>
                    <m:sty m:val="p"/>
                  </m:rPr>
                  <w:rPr>
                    <w:rFonts w:ascii="Cambria Math" w:hAnsi="Cambria Math"/>
                    <w:lang w:val="id-ID"/>
                  </w:rPr>
                  <m:t>JT1s+b</m:t>
                </m:r>
              </m:e>
            </m:d>
            <m:d>
              <m:dPr>
                <m:ctrlPr>
                  <w:rPr>
                    <w:rFonts w:ascii="Cambria Math" w:hAnsi="Cambria Math"/>
                    <w:lang w:val="id-ID"/>
                  </w:rPr>
                </m:ctrlPr>
              </m:dPr>
              <m:e>
                <m:r>
                  <m:rPr>
                    <m:sty m:val="p"/>
                  </m:rPr>
                  <w:rPr>
                    <w:rFonts w:ascii="Cambria Math" w:hAnsi="Cambria Math"/>
                    <w:lang w:val="id-ID"/>
                  </w:rPr>
                  <m:t>Ls+R</m:t>
                </m:r>
              </m:e>
            </m:d>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K</m:t>
                </m:r>
              </m:e>
              <m:sup>
                <m:r>
                  <m:rPr>
                    <m:sty m:val="p"/>
                  </m:rPr>
                  <w:rPr>
                    <w:rFonts w:ascii="Cambria Math" w:hAnsi="Cambria Math"/>
                    <w:lang w:val="id-ID"/>
                  </w:rPr>
                  <m:t>2</m:t>
                </m:r>
              </m:sup>
            </m:sSup>
            <m:r>
              <m:rPr>
                <m:sty m:val="p"/>
              </m:rPr>
              <w:rPr>
                <w:rFonts w:ascii="Cambria Math" w:hAnsi="Cambria Math"/>
                <w:lang w:val="id-ID"/>
              </w:rPr>
              <m:t>)</m:t>
            </m:r>
          </m:den>
        </m:f>
      </m:oMath>
      <w:r w:rsidR="009676A5" w:rsidRPr="001E64FE">
        <w:rPr>
          <w:lang w:val="id-ID"/>
        </w:rPr>
        <w:tab/>
        <w:t>(6)</w:t>
      </w:r>
    </w:p>
    <w:p w:rsidR="009676A5" w:rsidRPr="001E64FE" w:rsidRDefault="00C07BDA" w:rsidP="001E64FE">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m:t>
            </m:r>
          </m:den>
        </m:f>
        <m:r>
          <m:rPr>
            <m:sty m:val="p"/>
          </m:rPr>
          <w:rPr>
            <w:rFonts w:ascii="Cambria Math" w:hAnsi="Cambria Math"/>
            <w:lang w:val="id-ID"/>
          </w:rPr>
          <m:t>i=</m:t>
        </m:r>
        <m:f>
          <m:fPr>
            <m:ctrlPr>
              <w:rPr>
                <w:rFonts w:ascii="Cambria Math" w:hAnsi="Cambria Math"/>
                <w:lang w:val="id-ID"/>
              </w:rPr>
            </m:ctrlPr>
          </m:fPr>
          <m:num>
            <m:r>
              <m:rPr>
                <m:sty m:val="p"/>
              </m:rPr>
              <w:rPr>
                <w:rFonts w:ascii="Cambria Math" w:hAnsi="Cambria Math"/>
                <w:lang w:val="id-ID"/>
              </w:rPr>
              <m:t>0.0274</m:t>
            </m:r>
          </m:num>
          <m:den>
            <m:r>
              <m:rPr>
                <m:sty m:val="p"/>
              </m:rPr>
              <w:rPr>
                <w:rFonts w:ascii="Cambria Math" w:hAnsi="Cambria Math"/>
                <w:lang w:val="id-ID"/>
              </w:rPr>
              <m:t>6.375875</m:t>
            </m:r>
            <m:sSup>
              <m:sSupPr>
                <m:ctrlPr>
                  <w:rPr>
                    <w:rFonts w:ascii="Cambria Math" w:hAnsi="Cambria Math"/>
                    <w:lang w:val="id-ID"/>
                  </w:rPr>
                </m:ctrlPr>
              </m:sSupPr>
              <m:e>
                <m:r>
                  <m:rPr>
                    <m:sty m:val="p"/>
                  </m:rPr>
                  <w:rPr>
                    <w:rFonts w:ascii="Cambria Math" w:hAnsi="Cambria Math"/>
                    <w:lang w:val="id-ID"/>
                  </w:rPr>
                  <m:t>x1</m:t>
                </m:r>
                <m:sSup>
                  <m:sSupPr>
                    <m:ctrlPr>
                      <w:rPr>
                        <w:rFonts w:ascii="Cambria Math" w:hAnsi="Cambria Math"/>
                        <w:lang w:val="id-ID"/>
                      </w:rPr>
                    </m:ctrlPr>
                  </m:sSupPr>
                  <m:e>
                    <m:r>
                      <m:rPr>
                        <m:sty m:val="p"/>
                      </m:rPr>
                      <w:rPr>
                        <w:rFonts w:ascii="Cambria Math" w:hAnsi="Cambria Math"/>
                        <w:lang w:val="id-ID"/>
                      </w:rPr>
                      <m:t>0</m:t>
                    </m:r>
                  </m:e>
                  <m:sup>
                    <m:r>
                      <m:rPr>
                        <m:sty m:val="p"/>
                      </m:rPr>
                      <w:rPr>
                        <w:rFonts w:ascii="Cambria Math" w:hAnsi="Cambria Math"/>
                        <w:lang w:val="id-ID"/>
                      </w:rPr>
                      <m:t>-9</m:t>
                    </m:r>
                  </m:sup>
                </m:sSup>
                <m:r>
                  <m:rPr>
                    <m:sty m:val="p"/>
                  </m:rPr>
                  <w:rPr>
                    <w:rFonts w:ascii="Cambria Math" w:hAnsi="Cambria Math"/>
                    <w:lang w:val="id-ID"/>
                  </w:rPr>
                  <m:t>s</m:t>
                </m:r>
              </m:e>
              <m:sup>
                <m:r>
                  <m:rPr>
                    <m:sty m:val="p"/>
                  </m:rPr>
                  <w:rPr>
                    <w:rFonts w:ascii="Cambria Math" w:hAnsi="Cambria Math"/>
                    <w:lang w:val="id-ID"/>
                  </w:rPr>
                  <m:t>3</m:t>
                </m:r>
              </m:sup>
            </m:sSup>
            <m:r>
              <m:rPr>
                <m:sty m:val="p"/>
              </m:rPr>
              <w:rPr>
                <w:rFonts w:ascii="Cambria Math" w:hAnsi="Cambria Math"/>
                <w:lang w:val="id-ID"/>
              </w:rPr>
              <m:t>+0.009274</m:t>
            </m:r>
            <m:sSup>
              <m:sSupPr>
                <m:ctrlPr>
                  <w:rPr>
                    <w:rFonts w:ascii="Cambria Math" w:hAnsi="Cambria Math"/>
                    <w:lang w:val="id-ID"/>
                  </w:rPr>
                </m:ctrlPr>
              </m:sSupPr>
              <m:e>
                <m:r>
                  <m:rPr>
                    <m:sty m:val="p"/>
                  </m:rPr>
                  <w:rPr>
                    <w:rFonts w:ascii="Cambria Math" w:hAnsi="Cambria Math"/>
                    <w:lang w:val="id-ID"/>
                  </w:rPr>
                  <m:t>s</m:t>
                </m:r>
              </m:e>
              <m:sup>
                <m:r>
                  <m:rPr>
                    <m:sty m:val="p"/>
                  </m:rPr>
                  <w:rPr>
                    <w:rFonts w:ascii="Cambria Math" w:hAnsi="Cambria Math"/>
                    <w:lang w:val="id-ID"/>
                  </w:rPr>
                  <m:t>2</m:t>
                </m:r>
              </m:sup>
            </m:sSup>
            <m:r>
              <m:rPr>
                <m:sty m:val="p"/>
              </m:rPr>
              <w:rPr>
                <w:rFonts w:ascii="Cambria Math" w:hAnsi="Cambria Math"/>
                <w:lang w:val="id-ID"/>
              </w:rPr>
              <m:t>+0.0007647308s</m:t>
            </m:r>
          </m:den>
        </m:f>
      </m:oMath>
      <w:r w:rsidR="009676A5" w:rsidRPr="001E64FE">
        <w:rPr>
          <w:lang w:val="id-ID"/>
        </w:rPr>
        <w:tab/>
        <w:t>(7)</w:t>
      </w:r>
    </w:p>
    <w:p w:rsidR="009676A5"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rPr>
      </w:pPr>
    </w:p>
    <w:p w:rsidR="009676A5" w:rsidRPr="00432568" w:rsidRDefault="00FD5DC8" w:rsidP="009676A5">
      <w:pPr>
        <w:widowControl w:val="0"/>
        <w:autoSpaceDE w:val="0"/>
        <w:autoSpaceDN w:val="0"/>
        <w:adjustRightInd w:val="0"/>
        <w:spacing w:after="0"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2.1.2. </w:t>
      </w:r>
      <w:r w:rsidR="009676A5" w:rsidRPr="00432568">
        <w:rPr>
          <w:rFonts w:ascii="Times New Roman" w:hAnsi="Times New Roman"/>
          <w:b/>
          <w:bCs/>
          <w:color w:val="000000" w:themeColor="text1"/>
          <w:sz w:val="20"/>
          <w:szCs w:val="20"/>
        </w:rPr>
        <w:t>Vertical Axis Solar Tracking System Model</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84394">
        <w:rPr>
          <w:rFonts w:ascii="Times New Roman" w:hAnsi="Times New Roman"/>
          <w:color w:val="000000" w:themeColor="text1"/>
          <w:sz w:val="20"/>
          <w:szCs w:val="20"/>
        </w:rPr>
        <w:t>In equation 8 represents the moment of inertia of the vertical axis of rotation, equation 12 represents the moment of inertia of the vertical axis of rotation, and equation 15 represents the transfer function.</w:t>
      </w:r>
    </w:p>
    <w:p w:rsidR="009676A5" w:rsidRPr="001E64FE" w:rsidRDefault="00C07BDA"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m:rPr>
                <m:sty m:val="p"/>
              </m:rPr>
              <w:rPr>
                <w:rFonts w:ascii="Cambria Math" w:hAnsi="Cambria Math"/>
                <w:lang w:val="id-ID"/>
              </w:rPr>
              <m:t>2</m:t>
            </m:r>
          </m:den>
        </m:f>
        <m:sSub>
          <m:sSubPr>
            <m:ctrlPr>
              <w:rPr>
                <w:rFonts w:ascii="Cambria Math" w:hAnsi="Cambria Math"/>
                <w:lang w:val="id-ID"/>
              </w:rPr>
            </m:ctrlPr>
          </m:sSubPr>
          <m:e>
            <m:r>
              <m:rPr>
                <m:sty m:val="p"/>
              </m:rPr>
              <w:rPr>
                <w:rFonts w:ascii="Cambria Math" w:hAnsi="Cambria Math"/>
                <w:lang w:val="id-ID"/>
              </w:rPr>
              <m:t>m</m:t>
            </m:r>
          </m:e>
          <m:sub>
            <m:r>
              <m:rPr>
                <m:sty m:val="p"/>
              </m:rPr>
              <w:rPr>
                <w:rFonts w:ascii="Cambria Math" w:hAnsi="Cambria Math"/>
                <w:lang w:val="id-ID"/>
              </w:rPr>
              <m:t>pv</m:t>
            </m:r>
          </m:sub>
        </m:sSub>
        <m:sSup>
          <m:sSupPr>
            <m:ctrlPr>
              <w:rPr>
                <w:rFonts w:ascii="Cambria Math" w:hAnsi="Cambria Math"/>
                <w:lang w:val="id-ID"/>
              </w:rPr>
            </m:ctrlPr>
          </m:sSupPr>
          <m:e>
            <m:r>
              <m:rPr>
                <m:sty m:val="p"/>
              </m:rPr>
              <w:rPr>
                <w:rFonts w:ascii="Cambria Math" w:hAnsi="Cambria Math"/>
                <w:lang w:val="id-ID"/>
              </w:rPr>
              <m:t>(L</m:t>
            </m:r>
          </m:e>
          <m:sup>
            <m:r>
              <m:rPr>
                <m:sty m:val="p"/>
              </m:rPr>
              <w:rPr>
                <w:rFonts w:ascii="Cambria Math" w:hAnsi="Cambria Math"/>
                <w:lang w:val="id-ID"/>
              </w:rPr>
              <m:t>2</m:t>
            </m:r>
          </m:sup>
        </m:sSup>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W</m:t>
            </m:r>
          </m:e>
          <m:sup>
            <m:r>
              <m:rPr>
                <m:sty m:val="p"/>
              </m:rPr>
              <w:rPr>
                <w:rFonts w:ascii="Cambria Math" w:hAnsi="Cambria Math"/>
                <w:lang w:val="id-ID"/>
              </w:rPr>
              <m:t>2</m:t>
            </m:r>
          </m:sup>
        </m:sSup>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2</m:t>
                    </m:r>
                  </m:sub>
                </m:sSub>
              </m:num>
              <m:den>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1</m:t>
                    </m:r>
                  </m:sub>
                </m:sSub>
              </m:den>
            </m:f>
            <m:r>
              <m:rPr>
                <m:sty m:val="p"/>
              </m:rPr>
              <w:rPr>
                <w:rFonts w:ascii="Cambria Math" w:hAnsi="Cambria Math"/>
                <w:lang w:val="id-ID"/>
              </w:rPr>
              <m:t>)</m:t>
            </m:r>
          </m:e>
          <m:sup>
            <m:r>
              <m:rPr>
                <m:sty m:val="p"/>
              </m:rPr>
              <w:rPr>
                <w:rFonts w:ascii="Cambria Math" w:hAnsi="Cambria Math"/>
                <w:lang w:val="id-ID"/>
              </w:rPr>
              <m:t>2</m:t>
            </m:r>
          </m:sup>
        </m:sSup>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(8)</w:t>
      </w:r>
    </w:p>
    <w:p w:rsidR="009676A5" w:rsidRPr="001E64FE" w:rsidRDefault="00C07BDA"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T2</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st</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2</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(9)</w:t>
      </w:r>
    </w:p>
    <w:p w:rsidR="009676A5" w:rsidRPr="001E64FE" w:rsidRDefault="00C07BDA"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T2</m:t>
            </m:r>
          </m:sub>
        </m:sSub>
        <m:r>
          <m:rPr>
            <m:sty m:val="p"/>
          </m:rPr>
          <w:rPr>
            <w:rFonts w:ascii="Cambria Math" w:hAnsi="Cambria Math"/>
            <w:lang w:val="id-ID"/>
          </w:rPr>
          <m:t>=2.71684x</m:t>
        </m:r>
        <m:sSup>
          <m:sSupPr>
            <m:ctrlPr>
              <w:rPr>
                <w:rFonts w:ascii="Cambria Math" w:hAnsi="Cambria Math"/>
                <w:lang w:val="id-ID"/>
              </w:rPr>
            </m:ctrlPr>
          </m:sSupPr>
          <m:e>
            <m:r>
              <m:rPr>
                <m:sty m:val="p"/>
              </m:rPr>
              <w:rPr>
                <w:rFonts w:ascii="Cambria Math" w:hAnsi="Cambria Math"/>
                <w:lang w:val="id-ID"/>
              </w:rPr>
              <m:t>10</m:t>
            </m:r>
          </m:e>
          <m:sup>
            <m:r>
              <m:rPr>
                <m:sty m:val="p"/>
              </m:rPr>
              <w:rPr>
                <w:rFonts w:ascii="Cambria Math" w:hAnsi="Cambria Math"/>
                <w:lang w:val="id-ID"/>
              </w:rPr>
              <m:t>-5</m:t>
            </m:r>
          </m:sup>
        </m:sSup>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2</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(10)</w:t>
      </w:r>
    </w:p>
    <w:p w:rsidR="009676A5" w:rsidRPr="001E64FE" w:rsidRDefault="00C07BDA" w:rsidP="000A6F35">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V(s)i</m:t>
            </m:r>
          </m:den>
        </m:f>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K</m:t>
            </m:r>
          </m:num>
          <m:den>
            <m:r>
              <m:rPr>
                <m:sty m:val="p"/>
              </m:rPr>
              <w:rPr>
                <w:rFonts w:ascii="Cambria Math" w:hAnsi="Cambria Math"/>
                <w:lang w:val="id-ID"/>
              </w:rPr>
              <m:t>s(</m:t>
            </m:r>
            <m:d>
              <m:dPr>
                <m:ctrlPr>
                  <w:rPr>
                    <w:rFonts w:ascii="Cambria Math" w:hAnsi="Cambria Math"/>
                    <w:lang w:val="id-ID"/>
                  </w:rPr>
                </m:ctrlPr>
              </m:dPr>
              <m:e>
                <m:r>
                  <m:rPr>
                    <m:sty m:val="p"/>
                  </m:rPr>
                  <w:rPr>
                    <w:rFonts w:ascii="Cambria Math" w:hAnsi="Cambria Math"/>
                    <w:lang w:val="id-ID"/>
                  </w:rPr>
                  <m:t>JT2s+b</m:t>
                </m:r>
              </m:e>
            </m:d>
            <m:d>
              <m:dPr>
                <m:ctrlPr>
                  <w:rPr>
                    <w:rFonts w:ascii="Cambria Math" w:hAnsi="Cambria Math"/>
                    <w:lang w:val="id-ID"/>
                  </w:rPr>
                </m:ctrlPr>
              </m:dPr>
              <m:e>
                <m:r>
                  <m:rPr>
                    <m:sty m:val="p"/>
                  </m:rPr>
                  <w:rPr>
                    <w:rFonts w:ascii="Cambria Math" w:hAnsi="Cambria Math"/>
                    <w:lang w:val="id-ID"/>
                  </w:rPr>
                  <m:t>Ls+R</m:t>
                </m:r>
              </m:e>
            </m:d>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K</m:t>
                </m:r>
              </m:e>
              <m:sup>
                <m:r>
                  <m:rPr>
                    <m:sty m:val="p"/>
                  </m:rPr>
                  <w:rPr>
                    <w:rFonts w:ascii="Cambria Math" w:hAnsi="Cambria Math"/>
                    <w:lang w:val="id-ID"/>
                  </w:rPr>
                  <m:t>2</m:t>
                </m:r>
              </m:sup>
            </m:sSup>
            <m:r>
              <m:rPr>
                <m:sty m:val="p"/>
              </m:rPr>
              <w:rPr>
                <w:rFonts w:ascii="Cambria Math" w:hAnsi="Cambria Math"/>
                <w:lang w:val="id-ID"/>
              </w:rPr>
              <m:t>)</m:t>
            </m:r>
          </m:den>
        </m:f>
      </m:oMath>
      <w:r w:rsidR="009676A5" w:rsidRPr="001E64FE">
        <w:rPr>
          <w:lang w:val="id-ID"/>
        </w:rPr>
        <w:tab/>
        <w:t>(11)</w:t>
      </w:r>
    </w:p>
    <w:p w:rsidR="009676A5" w:rsidRPr="001E64FE" w:rsidRDefault="00C07BDA" w:rsidP="000A6F35">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V(s)i</m:t>
            </m:r>
          </m:den>
        </m:f>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0.0274</m:t>
            </m:r>
          </m:num>
          <m:den>
            <m:r>
              <m:rPr>
                <m:sty m:val="p"/>
              </m:rPr>
              <w:rPr>
                <w:rFonts w:ascii="Cambria Math" w:hAnsi="Cambria Math"/>
                <w:lang w:val="id-ID"/>
              </w:rPr>
              <m:t>6.126285</m:t>
            </m:r>
            <m:sSup>
              <m:sSupPr>
                <m:ctrlPr>
                  <w:rPr>
                    <w:rFonts w:ascii="Cambria Math" w:hAnsi="Cambria Math"/>
                    <w:lang w:val="id-ID"/>
                  </w:rPr>
                </m:ctrlPr>
              </m:sSupPr>
              <m:e>
                <m:r>
                  <m:rPr>
                    <m:sty m:val="p"/>
                  </m:rPr>
                  <w:rPr>
                    <w:rFonts w:ascii="Cambria Math" w:hAnsi="Cambria Math"/>
                    <w:lang w:val="id-ID"/>
                  </w:rPr>
                  <m:t>x1</m:t>
                </m:r>
                <m:sSup>
                  <m:sSupPr>
                    <m:ctrlPr>
                      <w:rPr>
                        <w:rFonts w:ascii="Cambria Math" w:hAnsi="Cambria Math"/>
                        <w:lang w:val="id-ID"/>
                      </w:rPr>
                    </m:ctrlPr>
                  </m:sSupPr>
                  <m:e>
                    <m:r>
                      <m:rPr>
                        <m:sty m:val="p"/>
                      </m:rPr>
                      <w:rPr>
                        <w:rFonts w:ascii="Cambria Math" w:hAnsi="Cambria Math"/>
                        <w:lang w:val="id-ID"/>
                      </w:rPr>
                      <m:t>0</m:t>
                    </m:r>
                  </m:e>
                  <m:sup>
                    <m:r>
                      <m:rPr>
                        <m:sty m:val="p"/>
                      </m:rPr>
                      <w:rPr>
                        <w:rFonts w:ascii="Cambria Math" w:hAnsi="Cambria Math"/>
                        <w:lang w:val="id-ID"/>
                      </w:rPr>
                      <m:t>-8</m:t>
                    </m:r>
                  </m:sup>
                </m:sSup>
                <m:r>
                  <m:rPr>
                    <m:sty m:val="p"/>
                  </m:rPr>
                  <w:rPr>
                    <w:rFonts w:ascii="Cambria Math" w:hAnsi="Cambria Math"/>
                    <w:lang w:val="id-ID"/>
                  </w:rPr>
                  <m:t>s</m:t>
                </m:r>
              </m:e>
              <m:sup>
                <m:r>
                  <m:rPr>
                    <m:sty m:val="p"/>
                  </m:rPr>
                  <w:rPr>
                    <w:rFonts w:ascii="Cambria Math" w:hAnsi="Cambria Math"/>
                    <w:lang w:val="id-ID"/>
                  </w:rPr>
                  <m:t>3</m:t>
                </m:r>
              </m:sup>
            </m:sSup>
            <m:r>
              <m:rPr>
                <m:sty m:val="p"/>
              </m:rPr>
              <w:rPr>
                <w:rFonts w:ascii="Cambria Math" w:hAnsi="Cambria Math"/>
                <w:lang w:val="id-ID"/>
              </w:rPr>
              <m:t>+9.646175x1</m:t>
            </m:r>
            <m:sSup>
              <m:sSupPr>
                <m:ctrlPr>
                  <w:rPr>
                    <w:rFonts w:ascii="Cambria Math" w:hAnsi="Cambria Math"/>
                    <w:lang w:val="id-ID"/>
                  </w:rPr>
                </m:ctrlPr>
              </m:sSupPr>
              <m:e>
                <m:r>
                  <m:rPr>
                    <m:sty m:val="p"/>
                  </m:rPr>
                  <w:rPr>
                    <w:rFonts w:ascii="Cambria Math" w:hAnsi="Cambria Math"/>
                    <w:lang w:val="id-ID"/>
                  </w:rPr>
                  <m:t>0</m:t>
                </m:r>
              </m:e>
              <m:sup>
                <m:r>
                  <m:rPr>
                    <m:sty m:val="p"/>
                  </m:rPr>
                  <w:rPr>
                    <w:rFonts w:ascii="Cambria Math" w:hAnsi="Cambria Math"/>
                    <w:lang w:val="id-ID"/>
                  </w:rPr>
                  <m:t>-6</m:t>
                </m:r>
              </m:sup>
            </m:sSup>
            <m:sSup>
              <m:sSupPr>
                <m:ctrlPr>
                  <w:rPr>
                    <w:rFonts w:ascii="Cambria Math" w:hAnsi="Cambria Math"/>
                    <w:lang w:val="id-ID"/>
                  </w:rPr>
                </m:ctrlPr>
              </m:sSupPr>
              <m:e>
                <m:r>
                  <m:rPr>
                    <m:sty m:val="p"/>
                  </m:rPr>
                  <w:rPr>
                    <w:rFonts w:ascii="Cambria Math" w:hAnsi="Cambria Math"/>
                    <w:lang w:val="id-ID"/>
                  </w:rPr>
                  <m:t>s</m:t>
                </m:r>
              </m:e>
              <m:sup>
                <m:r>
                  <m:rPr>
                    <m:sty m:val="p"/>
                  </m:rPr>
                  <w:rPr>
                    <w:rFonts w:ascii="Cambria Math" w:hAnsi="Cambria Math"/>
                    <w:lang w:val="id-ID"/>
                  </w:rPr>
                  <m:t>2</m:t>
                </m:r>
              </m:sup>
            </m:sSup>
            <m:r>
              <m:rPr>
                <m:sty m:val="p"/>
              </m:rPr>
              <w:rPr>
                <w:rFonts w:ascii="Cambria Math" w:hAnsi="Cambria Math"/>
                <w:lang w:val="id-ID"/>
              </w:rPr>
              <m:t>+0.00075076s</m:t>
            </m:r>
          </m:den>
        </m:f>
      </m:oMath>
      <w:r w:rsidR="009676A5" w:rsidRPr="001E64FE">
        <w:rPr>
          <w:lang w:val="id-ID"/>
        </w:rPr>
        <w:tab/>
        <w:t>(12)</w:t>
      </w:r>
    </w:p>
    <w:p w:rsidR="009676A5"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rPr>
      </w:pPr>
    </w:p>
    <w:p w:rsidR="009676A5" w:rsidRPr="000A6F35" w:rsidRDefault="00FD5DC8" w:rsidP="000A6F35">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0A6F35">
        <w:rPr>
          <w:rFonts w:ascii="Times New Roman" w:hAnsi="Times New Roman" w:cs="Times New Roman"/>
          <w:b/>
          <w:color w:val="auto"/>
          <w:sz w:val="22"/>
        </w:rPr>
        <w:t xml:space="preserve"> </w:t>
      </w:r>
      <w:r w:rsidR="009676A5" w:rsidRPr="000A6F35">
        <w:rPr>
          <w:rFonts w:ascii="Times New Roman" w:hAnsi="Times New Roman" w:cs="Times New Roman"/>
          <w:b/>
          <w:color w:val="auto"/>
          <w:sz w:val="22"/>
        </w:rPr>
        <w:t>PID controller</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0C0F08">
        <w:rPr>
          <w:rFonts w:ascii="Times New Roman" w:hAnsi="Times New Roman"/>
          <w:color w:val="000000" w:themeColor="text1"/>
          <w:sz w:val="20"/>
          <w:szCs w:val="20"/>
        </w:rPr>
        <w:t xml:space="preserve">The PID controller has three controller parameters, namely </w:t>
      </w:r>
      <w:proofErr w:type="spellStart"/>
      <w:proofErr w:type="gramStart"/>
      <w:r w:rsidRPr="000C0F08">
        <w:rPr>
          <w:rFonts w:ascii="Times New Roman" w:hAnsi="Times New Roman"/>
          <w:color w:val="000000" w:themeColor="text1"/>
          <w:sz w:val="20"/>
          <w:szCs w:val="20"/>
        </w:rPr>
        <w:t>Kp</w:t>
      </w:r>
      <w:proofErr w:type="spellEnd"/>
      <w:proofErr w:type="gramEnd"/>
      <w:r w:rsidRPr="000C0F08">
        <w:rPr>
          <w:rFonts w:ascii="Times New Roman" w:hAnsi="Times New Roman"/>
          <w:color w:val="000000" w:themeColor="text1"/>
          <w:sz w:val="20"/>
          <w:szCs w:val="20"/>
        </w:rPr>
        <w:t xml:space="preserve"> as a proportional constant, Ki as an integral constant, and </w:t>
      </w:r>
      <w:proofErr w:type="spellStart"/>
      <w:r w:rsidRPr="000C0F08">
        <w:rPr>
          <w:rFonts w:ascii="Times New Roman" w:hAnsi="Times New Roman"/>
          <w:color w:val="000000" w:themeColor="text1"/>
          <w:sz w:val="20"/>
          <w:szCs w:val="20"/>
        </w:rPr>
        <w:t>Kd</w:t>
      </w:r>
      <w:proofErr w:type="spellEnd"/>
      <w:r w:rsidRPr="000C0F08">
        <w:rPr>
          <w:rFonts w:ascii="Times New Roman" w:hAnsi="Times New Roman"/>
          <w:color w:val="000000" w:themeColor="text1"/>
          <w:sz w:val="20"/>
          <w:szCs w:val="20"/>
        </w:rPr>
        <w:t xml:space="preserve"> as a derivative constant. PID controllers are often used in system optimization because they are easy to set up and operate.</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"abstract" : "Ant Colony Optimization (ACO) adalah Kecerdasan Buatan sering digunakan agar diperoleh optimasi suatu sistem. Ant Colony Optimization, berasal dari kata ant: semut, colony: kompulan atau koloni, opimization: optimasi semut merupakan tergolong salah satu hewan yang pintar, mereka mampu mencapai makannanya dengan jalur yang terpendek dan tercepat. Perilaku semut adalah inspirasi untuk Algoritma Ant Colony Optimization ini. Salah satu penggunaan metide ini adalah untuk meningkatkan efisiensi kontrol pergerakan panel surya yaitu dengan menambahkan sistem kendali single axis tracking matahari. Sistem kendali tracking matahari adalah sistem kendali yang selalu mengikuti posisi matahari. Tujuan dari sistem tracking matahari ini adalah untuk menempatkan penampang agar selalu dalam posisi menghadap ke arah posisi sinar matahari. Tracking matahari jenis azimuth-elevation terdiri dari sumbu putar horisontal dan sumbu putar vertikal. Sistem kontrol perlu sekali untuk dioptimasi agar posisi tepat sesuai yang diinginkan. Penelitian ini nanti bisa dipakai sebagai acuan dan digunakan kontroler lain atau metode kecerdasan buatan lainnya agar diperoleh kontroler yang optimal.", "author" : [ { "dropping-particle" : "", "family" : "Cahyono", "given" : "Wahyu", "non-dropping-particle" : "", "parse-names" : false, "suffix" : "" }, { "dropping-particle" : "", "family" : "Ali", "given" : "Mahrus", "non-dropping-particle" : "", "parse-names" : false, "suffix" : "" }, { "dropping-particle" : "", "family" : "Nurohmah", "given" : "Hidayatul", "non-dropping-particle" : "", "parse-names" : false, "suffix" : "" } ], "container-title" : "Sinarfe7-2", "id" : "ITEM-1", "issue" : "1", "issued" : { "date-parts" : [ [ "2019" ] ] }, "page" : "455-458", "title" : "Ant Colony Optimazation sebagai Tuning PID pada Single Axis Tracking Photovoltaic", "type" : "article-journal", "volume" : "2" }, "uris" : [ "http://www.mendeley.com/documents/?uuid=7169187f-6fb0-4a20-8f8c-22e06da836c4" ] } ], "mendeley" : { "formattedCitation" : "[3]", "plainTextFormattedCitation" : "[3]", "previouslyFormattedCitation" : "(Cahyono et al., 2019)"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[3]</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"abstract" : "Turbin angin lebih banyak digunakan untuk mengakomodasi kebutuhan listrik masyarakat, dengan menggunakan prinsip konversi energi dan menggunakan sumber daya alam yang dapat diperbaharui yaitu angin. Walaupun sampai saat ini pembangunan turbin angin masih belum dapat menyaingi pembangkit listrik konvensional. Turbin angin dikembangkan oleh para ilmuwan karena dalam waktu dekat manusia akan dihadapkan dengan masalah kekurangan sumber daya alam tak terbaharui sebagai bahan dasar untuk membangkitkan listrik. Kontrol cerdas berbasis Artificial Intelligent (AI) banyak berkembang untuk memperbaiki kontrol konvensional untuk mengontrol agar tegangan keluaran selalu berada dinilai konstan pada beban yang berubah-rubah. Pada tugas penelitian ini akan dibahas mengenai kontrol kecepatan turbin agar tetap berada dinilai konstan dengan PID dan dengan tunning Bat Algorithm (BA). Berdasarkan persamaan konsep ekolokasi dari kelelawar pada pembahasan sebelumnya maka berikut ini akan di berkikan suatu pseudocode dari algoritma kelelawar yang dikembangkan oleh Yang. Hasil tuning BA diperoleh perubahan tegangan keluaran didapatkan memiliki steady state error, settling time dan overshoot yang lebih baik. Penlitian akan dikembangkan dengan mencoba metode kecerdasan buatan lainnya", "author" : [ { "dropping-particle" : "", "family" : "Alghifrani", "given" : "Muhammad Ade Yusuf", "non-dropping-particle" : "", "parse-names" : false, "suffix" : "" }, { "dropping-particle" : "", "family" : "Nurohmah", "given" : "Hidayatul", "non-dropping-particle" : "", "parse-names" : false, "suffix" : "" }, { "dropping-particle" : "", "family" : "Ajiatmo", "given" : "Dwi", "non-dropping-particle" : "", "parse-names" : false, "suffix" : "" }, { "dropping-particle" : "", "family" : "Ali", "given" : "Machrus", "non-dropping-particle" : "", "parse-names" : false, "suffix" : "" } ], "container-title" : "Sinarfe7-2", "id" : "ITEM-1", "issue" : "1", "issued" : { "date-parts" : [ [ "2019" ] ] }, "page" : "447-451", "title" : "Bat Algorithm Sebagai Optimasi PID Controller Pada Turbin Angin", "type" : "article-journal", "volume" : "2" }, "uris" : [ "http://www.mendeley.com/documents/?uuid=dd5e2af7-e9ef-43e8-9a98-b03e0ab3772f" ] } ], "mendeley" : { "formattedCitation" : "[24]", "plainTextFormattedCitation" : "[24]", "previouslyFormattedCitation" : "(Alghifrani, Nurohmah, Ajiatmo, &amp; Ali, 2019)"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[24]</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w:t>
      </w:r>
      <w:r w:rsidR="007E4929">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"http://www.mendeley.com/documents/?uuid=acefa7ad-ccdd-4ff3-a749-37391725228d" ] } ], "mendeley" : { "formattedCitation" : "[2]", "plainTextFormattedCitation" : "[2]", "previouslyFormattedCitation" : "(Machrus Ali et al., 2020)" }, "properties" : {  }, "schema" : "https://github.com/citation-style-language/schema/raw/master/csl-citation.json" }</w:instrText>
      </w:r>
      <w:r w:rsidR="007E4929">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w:t>
      </w:r>
      <w:r w:rsidR="007E4929">
        <w:rPr>
          <w:rFonts w:ascii="Times New Roman" w:hAnsi="Times New Roman"/>
          <w:color w:val="000000" w:themeColor="text1"/>
          <w:sz w:val="20"/>
          <w:szCs w:val="20"/>
        </w:rPr>
        <w:fldChar w:fldCharType="end"/>
      </w:r>
    </w:p>
    <w:p w:rsidR="009676A5"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rPr>
      </w:pPr>
    </w:p>
    <w:p w:rsidR="001F7325" w:rsidRPr="000A6F35" w:rsidRDefault="001F7325" w:rsidP="000A6F35">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0A6F35">
        <w:rPr>
          <w:rFonts w:ascii="Times New Roman" w:hAnsi="Times New Roman" w:cs="Times New Roman"/>
          <w:b/>
          <w:color w:val="auto"/>
          <w:sz w:val="22"/>
        </w:rPr>
        <w:t>Capacitive Energy Storage (CES)</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 xml:space="preserve">CES is a component that can be used to release and store power (in the form of an electric field) simultaneously. CES consists of two parts, namely the Power Conversion System (PCS) and Storage Capacitors. </w:t>
      </w:r>
      <w:r w:rsidRPr="00A05AE3">
        <w:rPr>
          <w:rFonts w:ascii="Times New Roman" w:hAnsi="Times New Roman"/>
          <w:color w:val="000000" w:themeColor="text1"/>
          <w:sz w:val="20"/>
          <w:szCs w:val="20"/>
        </w:rPr>
        <w:fldChar w:fldCharType="begin"/>
      </w:r>
      <w:r w:rsidRPr="00A05AE3">
        <w:rPr>
          <w:rFonts w:ascii="Times New Roman" w:hAnsi="Times New Roman"/>
          <w:color w:val="000000" w:themeColor="text1"/>
          <w:sz w:val="20"/>
          <w:szCs w:val="20"/>
        </w:rPr>
        <w:instrText xml:space="preserve"> ADDIN EN.CITE &lt;EndNote&gt;&lt;Cite&gt;&lt;Author&gt;Vatamanu&lt;/Author&gt;&lt;Year&gt;2015&lt;/Year&gt;&lt;RecNum&gt;238&lt;/RecNum&gt;&lt;DisplayText&gt;[14]&lt;/DisplayText&gt;&lt;record&gt;&lt;rec-number&gt;238&lt;/rec-number&gt;&lt;foreign-keys&gt;&lt;key app="EN" db-id="p2z5r5z5fx2fzye95zuvpvx0de5ffpvstrfr" timestamp="1518876252"&gt;238&lt;/key&gt;&lt;/foreign-keys&gt;&lt;ref-type name="Journal Article"&gt;17&lt;/ref-type&gt;&lt;contributors&gt;&lt;authors&gt;&lt;author&gt;Vatamanu, Jenel&lt;/author&gt;&lt;author&gt;Bedrov, Dmitry&lt;/author&gt;&lt;/authors&gt;&lt;/contributors&gt;&lt;titles&gt;&lt;title&gt;Capacitive energy storage: current and future challenges&lt;/title&gt;&lt;secondary-title&gt;The journal of physical chemistry letters&lt;/secondary-title&gt;&lt;/titles&gt;&lt;periodical&gt;&lt;full-title&gt;The journal of physical chemistry letters&lt;/full-title&gt;&lt;/periodical&gt;&lt;pages&gt;3594-3609&lt;/pages&gt;&lt;volume&gt;6&lt;/volume&gt;&lt;number&gt;18&lt;/number&gt;&lt;dates&gt;&lt;year&gt;2015&lt;/year&gt;&lt;/dates&gt;&lt;isbn&gt;1948-7185&lt;/isbn&gt;&lt;urls&gt;&lt;/urls&gt;&lt;/record&gt;&lt;/Cite&gt;&lt;/EndNote&gt;</w:instrText>
      </w:r>
      <w:r w:rsidRPr="00A05AE3">
        <w:rPr>
          <w:rFonts w:ascii="Times New Roman" w:hAnsi="Times New Roman"/>
          <w:color w:val="000000" w:themeColor="text1"/>
          <w:sz w:val="20"/>
          <w:szCs w:val="20"/>
        </w:rPr>
        <w:fldChar w:fldCharType="separate"/>
      </w:r>
      <w:r w:rsidRPr="00A05AE3">
        <w:rPr>
          <w:rFonts w:ascii="Times New Roman" w:hAnsi="Times New Roman"/>
          <w:color w:val="000000" w:themeColor="text1"/>
          <w:sz w:val="20"/>
          <w:szCs w:val="20"/>
        </w:rPr>
        <w:t>[14]</w:t>
      </w:r>
      <w:r w:rsidRPr="00A05AE3">
        <w:rPr>
          <w:rFonts w:ascii="Times New Roman" w:hAnsi="Times New Roman"/>
          <w:color w:val="000000" w:themeColor="text1"/>
          <w:sz w:val="20"/>
          <w:szCs w:val="20"/>
        </w:rPr>
        <w:fldChar w:fldCharType="end"/>
      </w:r>
      <w:r w:rsidRPr="00A05AE3">
        <w:rPr>
          <w:rFonts w:ascii="Times New Roman" w:hAnsi="Times New Roman"/>
          <w:color w:val="000000" w:themeColor="text1"/>
          <w:sz w:val="20"/>
          <w:szCs w:val="20"/>
        </w:rPr>
        <w:t>.</w:t>
      </w:r>
    </w:p>
    <w:bookmarkStart w:id="1" w:name="OLE_LINK3"/>
    <w:bookmarkStart w:id="2" w:name="OLE_LINK4"/>
    <w:p w:rsidR="001F7325" w:rsidRPr="00A05AE3" w:rsidRDefault="001F7325" w:rsidP="00184D08">
      <w:pPr>
        <w:widowControl w:val="0"/>
        <w:autoSpaceDE w:val="0"/>
        <w:autoSpaceDN w:val="0"/>
        <w:adjustRightInd w:val="0"/>
        <w:spacing w:after="0" w:line="240" w:lineRule="auto"/>
        <w:ind w:firstLine="289"/>
        <w:jc w:val="center"/>
        <w:rPr>
          <w:rFonts w:ascii="Times New Roman" w:hAnsi="Times New Roman"/>
          <w:color w:val="000000" w:themeColor="text1"/>
          <w:sz w:val="20"/>
          <w:szCs w:val="20"/>
        </w:rPr>
      </w:pPr>
      <w:r w:rsidRPr="00A05AE3">
        <w:rPr>
          <w:rFonts w:ascii="Times New Roman" w:hAnsi="Times New Roman"/>
          <w:color w:val="000000" w:themeColor="text1"/>
          <w:sz w:val="20"/>
          <w:szCs w:val="20"/>
        </w:rPr>
        <w:object w:dxaOrig="7181" w:dyaOrig="3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05pt;height:129pt" o:ole="">
            <v:imagedata r:id="rId10" o:title=""/>
          </v:shape>
          <o:OLEObject Type="Embed" ProgID="Visio.Drawing.11" ShapeID="_x0000_i1025" DrawAspect="Content" ObjectID="_1691063948" r:id="rId11"/>
        </w:object>
      </w:r>
      <w:bookmarkEnd w:id="1"/>
      <w:bookmarkEnd w:id="2"/>
    </w:p>
    <w:p w:rsidR="001F7325" w:rsidRPr="007E4D28" w:rsidRDefault="001F7325" w:rsidP="007E4D28">
      <w:pPr>
        <w:pStyle w:val="ListParagraph"/>
        <w:numPr>
          <w:ilvl w:val="0"/>
          <w:numId w:val="14"/>
        </w:numPr>
        <w:tabs>
          <w:tab w:val="left" w:pos="993"/>
        </w:tabs>
        <w:rPr>
          <w:rFonts w:asciiTheme="majorBidi" w:hAnsiTheme="majorBidi" w:cstheme="majorBidi"/>
          <w:sz w:val="20"/>
          <w:szCs w:val="20"/>
        </w:rPr>
      </w:pPr>
      <w:r w:rsidRPr="007E4D28">
        <w:rPr>
          <w:rFonts w:asciiTheme="majorBidi" w:hAnsiTheme="majorBidi" w:cstheme="majorBidi"/>
          <w:sz w:val="20"/>
          <w:szCs w:val="20"/>
        </w:rPr>
        <w:t>Capacitive Energy Storage</w:t>
      </w:r>
    </w:p>
    <w:p w:rsidR="001F7325" w:rsidRPr="00A05AE3" w:rsidRDefault="001F7325" w:rsidP="000A6F3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 xml:space="preserve">The loss of leakage and dielectric bank capacitors at CES can be modeled by the resistance R which is connected in parallel with the capacitor. Storage capacitors are connected to the mesh through a 12-pulse Power Conversion System (PCS). PCS consists of rectifier to DC and DC to AC inverter. The </w:t>
      </w:r>
      <w:proofErr w:type="spellStart"/>
      <w:r w:rsidRPr="00A05AE3">
        <w:rPr>
          <w:rFonts w:ascii="Times New Roman" w:hAnsi="Times New Roman"/>
          <w:color w:val="000000" w:themeColor="text1"/>
          <w:sz w:val="20"/>
          <w:szCs w:val="20"/>
        </w:rPr>
        <w:t>thyristor</w:t>
      </w:r>
      <w:proofErr w:type="spellEnd"/>
      <w:r w:rsidRPr="00A05AE3">
        <w:rPr>
          <w:rFonts w:ascii="Times New Roman" w:hAnsi="Times New Roman"/>
          <w:color w:val="000000" w:themeColor="text1"/>
          <w:sz w:val="20"/>
          <w:szCs w:val="20"/>
        </w:rPr>
        <w:t xml:space="preserve"> bypass serves to provide a path for the current (Id) when the converter fails. The dc breaker allows the current Id to be diverted to the resistor point (R) of the resistor (Rd) if the converter fails. Apart from the drawbacks, the bridge voltage (Ed) is like an equation;</w:t>
      </w:r>
    </w:p>
    <w:p w:rsidR="001F7325" w:rsidRPr="00A05AE3" w:rsidRDefault="001F7325" w:rsidP="000A6F35">
      <w:pPr>
        <w:tabs>
          <w:tab w:val="left" w:pos="7797"/>
        </w:tabs>
        <w:spacing w:after="0" w:line="240" w:lineRule="auto"/>
        <w:ind w:left="567"/>
        <w:jc w:val="both"/>
        <w:rPr>
          <w:lang w:val="id-ID"/>
        </w:rPr>
      </w:pPr>
      <w:r w:rsidRPr="00A05AE3">
        <w:rPr>
          <w:lang w:val="id-ID"/>
        </w:rPr>
        <w:object w:dxaOrig="2120" w:dyaOrig="300">
          <v:shape id="_x0000_i1026" type="#_x0000_t75" style="width:100.7pt;height:14.55pt" o:ole="">
            <v:imagedata r:id="rId12" o:title=""/>
          </v:shape>
          <o:OLEObject Type="Embed" ProgID="Equation.3" ShapeID="_x0000_i1026" DrawAspect="Content" ObjectID="_1691063949" r:id="rId13"/>
        </w:object>
      </w:r>
      <w:r w:rsidRPr="00A05AE3">
        <w:rPr>
          <w:lang w:val="id-ID"/>
        </w:rPr>
        <w:t xml:space="preserve">     </w:t>
      </w:r>
      <w:r w:rsidR="00A05AE3">
        <w:tab/>
      </w:r>
      <w:r w:rsidRPr="00A05AE3">
        <w:rPr>
          <w:lang w:val="id-ID"/>
        </w:rPr>
        <w:t>(3)</w:t>
      </w:r>
    </w:p>
    <w:p w:rsidR="001F7325" w:rsidRPr="00A05AE3" w:rsidRDefault="001F7325" w:rsidP="000A6F35">
      <w:pPr>
        <w:tabs>
          <w:tab w:val="left" w:pos="7797"/>
        </w:tabs>
        <w:spacing w:after="0" w:line="240" w:lineRule="auto"/>
        <w:ind w:left="567"/>
        <w:jc w:val="both"/>
        <w:rPr>
          <w:lang w:val="id-ID"/>
        </w:rPr>
      </w:pPr>
      <w:r w:rsidRPr="00A05AE3">
        <w:rPr>
          <w:lang w:val="id-ID"/>
        </w:rPr>
        <w:object w:dxaOrig="2320" w:dyaOrig="660">
          <v:shape id="_x0000_i1027" type="#_x0000_t75" style="width:89.05pt;height:24.95pt" o:ole="">
            <v:imagedata r:id="rId14" o:title=""/>
          </v:shape>
          <o:OLEObject Type="Embed" ProgID="Equation.DSMT4" ShapeID="_x0000_i1027" DrawAspect="Content" ObjectID="_1691063950" r:id="rId15"/>
        </w:object>
      </w:r>
      <w:r w:rsidRPr="00A05AE3">
        <w:rPr>
          <w:lang w:val="id-ID"/>
        </w:rPr>
        <w:tab/>
        <w:t>(4)</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 xml:space="preserve">If the capacitor voltage is too low, more energy will be taken from the capacitor which can cause damage to the control. </w:t>
      </w:r>
      <w:proofErr w:type="gramStart"/>
      <w:r w:rsidRPr="00A05AE3">
        <w:rPr>
          <w:rFonts w:ascii="Times New Roman" w:hAnsi="Times New Roman"/>
          <w:color w:val="000000" w:themeColor="text1"/>
          <w:sz w:val="20"/>
          <w:szCs w:val="20"/>
        </w:rPr>
        <w:t>To overcome this problem, the lower limit for the voltage of the capacitor, taken 30% of the rating value (Ed).</w:t>
      </w:r>
      <w:proofErr w:type="gramEnd"/>
      <w:r w:rsidRPr="00A05AE3">
        <w:rPr>
          <w:rFonts w:ascii="Times New Roman" w:hAnsi="Times New Roman"/>
          <w:color w:val="000000" w:themeColor="text1"/>
          <w:sz w:val="20"/>
          <w:szCs w:val="20"/>
        </w:rPr>
        <w:t xml:space="preserve"> Therefore;</w:t>
      </w:r>
    </w:p>
    <w:p w:rsidR="001F7325" w:rsidRPr="00A05AE3" w:rsidRDefault="001F7325" w:rsidP="000A6F35">
      <w:pPr>
        <w:tabs>
          <w:tab w:val="left" w:pos="7797"/>
        </w:tabs>
        <w:jc w:val="both"/>
      </w:pPr>
      <w:r w:rsidRPr="00A05AE3">
        <w:tab/>
      </w:r>
      <w:r w:rsidRPr="00A05AE3">
        <w:object w:dxaOrig="1380" w:dyaOrig="360">
          <v:shape id="_x0000_i1028" type="#_x0000_t75" style="width:52.45pt;height:14.55pt" o:ole="">
            <v:imagedata r:id="rId16" o:title=""/>
          </v:shape>
          <o:OLEObject Type="Embed" ProgID="Equation.DSMT4" ShapeID="_x0000_i1028" DrawAspect="Content" ObjectID="_1691063951" r:id="rId17"/>
        </w:object>
      </w:r>
      <w:r w:rsidRPr="00A05AE3">
        <w:tab/>
        <w:t>(5)</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The CES voltage must return to its initial value quickly. So that CES units are ready to work for the next load disturbance. The voltage deviation of the capacitor is used as a negative feedback signal in the CES control loop, so that fast voltage recovery is achieved.</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1F7325" w:rsidRPr="00A05AE3" w:rsidRDefault="007E4D28" w:rsidP="007E4D28">
      <w:pPr>
        <w:widowControl w:val="0"/>
        <w:autoSpaceDE w:val="0"/>
        <w:autoSpaceDN w:val="0"/>
        <w:adjustRightInd w:val="0"/>
        <w:spacing w:after="0" w:line="240" w:lineRule="auto"/>
        <w:ind w:firstLine="289"/>
        <w:jc w:val="center"/>
        <w:rPr>
          <w:rFonts w:ascii="Times New Roman" w:hAnsi="Times New Roman"/>
          <w:color w:val="000000" w:themeColor="text1"/>
          <w:sz w:val="20"/>
          <w:szCs w:val="20"/>
        </w:rPr>
      </w:pPr>
      <w:r w:rsidRPr="00A05AE3">
        <w:rPr>
          <w:rFonts w:ascii="Times New Roman" w:hAnsi="Times New Roman"/>
          <w:color w:val="000000" w:themeColor="text1"/>
          <w:sz w:val="20"/>
          <w:szCs w:val="20"/>
        </w:rPr>
        <w:object w:dxaOrig="8597" w:dyaOrig="2573">
          <v:shape id="_x0000_i1029" type="#_x0000_t75" style="width:235.55pt;height:78.25pt" o:ole="">
            <v:imagedata r:id="rId18" o:title=""/>
          </v:shape>
          <o:OLEObject Type="Embed" ProgID="Visio.Drawing.11" ShapeID="_x0000_i1029" DrawAspect="Content" ObjectID="_1691063952" r:id="rId19"/>
        </w:object>
      </w:r>
    </w:p>
    <w:p w:rsidR="00DA5CDE" w:rsidRPr="004C0978" w:rsidRDefault="001F7325" w:rsidP="004C0978">
      <w:pPr>
        <w:pStyle w:val="ListParagraph"/>
        <w:numPr>
          <w:ilvl w:val="0"/>
          <w:numId w:val="14"/>
        </w:numPr>
        <w:tabs>
          <w:tab w:val="left" w:pos="993"/>
        </w:tabs>
        <w:rPr>
          <w:rFonts w:asciiTheme="majorBidi" w:hAnsiTheme="majorBidi" w:cstheme="majorBidi"/>
          <w:sz w:val="20"/>
          <w:szCs w:val="20"/>
        </w:rPr>
      </w:pPr>
      <w:r w:rsidRPr="004C0978">
        <w:rPr>
          <w:rFonts w:asciiTheme="majorBidi" w:hAnsiTheme="majorBidi" w:cstheme="majorBidi"/>
          <w:sz w:val="20"/>
          <w:szCs w:val="20"/>
        </w:rPr>
        <w:t>CES Block diagram</w:t>
      </w:r>
      <w:r w:rsidR="004C0978">
        <w:rPr>
          <w:rFonts w:asciiTheme="majorBidi" w:hAnsiTheme="majorBidi" w:cstheme="majorBidi"/>
          <w:sz w:val="20"/>
          <w:szCs w:val="20"/>
        </w:rPr>
        <w:t xml:space="preserve"> </w:t>
      </w:r>
      <w:r w:rsidRPr="004C0978">
        <w:rPr>
          <w:rFonts w:ascii="Times New Roman" w:hAnsi="Times New Roman"/>
          <w:color w:val="000000" w:themeColor="text1"/>
          <w:sz w:val="20"/>
          <w:szCs w:val="20"/>
        </w:rPr>
        <w:fldChar w:fldCharType="begin" w:fldLock="1"/>
      </w:r>
      <w:r w:rsidR="007E4929" w:rsidRPr="004C0978">
        <w:rPr>
          <w:rFonts w:ascii="Times New Roman" w:hAnsi="Times New Roman"/>
          <w:color w:val="000000" w:themeColor="text1"/>
          <w:sz w:val="20"/>
          <w:szCs w:val="20"/>
        </w:rPr>
        <w:instrText>ADDIN CSL_CITATION { "citationItems" : [ { "id" : "ITEM-1", "itemData" : { "DOI" : "10.1109/EECCIS.2018.8692997", "ISBN" : "9781538652510", "abstract" : "The use of micro hydro power generation is increasingly chosen, because it has advantages economically, technically, and environmentally friendly. Operation of micro hydro requires appropriate control technology. Micro hydro is very suitable for use in areas that are difficult to reach the central power grid. A common problem with micro-hydro systems is the unstable turbine spin, caused by changes in loads from consumers. This causes a change in the frequency fluctuations in the system that can cause damage from the factory side and from the side of the consumer electrical appliances. Therefore, in this research we will discuss the strategy of load frequency control based on Capacitive Energy Storage (CES). CES is a tool that can store energy quickly and release energy in a certain time. In its use required proper adjustment for CES parameters. To obtain optimum CES parameter on micro hydro artificial intelligence method based on Flower Pollination Algorithm (FPA). The simulation results show that FPA application to test CES parameter add Proportional Integral Derivative (PID) controller to micro-hydro, can accelerate response time of change of frequency change and also increase overshoot frequency response system, that is equal to-2.325e 06 to 5,197 e-07 pu.", "author" : [ { "dropping-particle" : "", "family" : "Ali", "given" : "Machrus", "non-dropping-particle" : "", "parse-names" : false, "suffix" : "" }, { "dropping-particle" : "", "family" : "Djalal", "given" : "Muhammad Ruswandi", "non-dropping-particle" : "", "parse-names" : false, "suffix" : "" }, { "dropping-particle" : "", "family" : "Fakhrurozi", "given" : "Muhammad", "non-dropping-particle" : "", "parse-names" : false, "suffix" : "" }, { "dropping-particle" : "", "family" : "Kadaryono", "given" : "", "non-dropping-particle" : "", "parse-names" : false, "suffix" : "" }, { "dropping-particle" : "", "family" : "Budiman", "given" : "", "non-dropping-particle" : "", "parse-names" : false, "suffix" : "" }, { "dropping-particle" : "", "family" : "Ajiatmo", "given" : "Dwi", "non-dropping-particle" : "", "parse-names" : false, "suffix" : "" } ], "container-title" : "2018 Electrical Power, Electronics, Communications, Controls and Informatics Seminar, EECCIS 2018", "id" : "ITEM-1", "issued" : { "date-parts" : [ [ "2018" ] ] }, "page" : "21-26", "title" : "Optimal Design Capacitive Energy Storage (CES) for Load Frequency Control in Micro Hydro Power Plant Using Flower Pollination Algorithm", "type" : "paper-conference" }, "uris" : [ "http://www.mendeley.com/documents/?uuid=a29868ca-93d4-4cba-bb14-9fb2ca95ecd5" ] } ], "mendeley" : { "formattedCitation" : "[4]", "plainTextFormattedCitation" : "[4]", "previouslyFormattedCitation" : "(Machrus Ali, Djalal, et al., 2018)" }, "properties" : {  }, "schema" : "https://github.com/citation-style-language/schema/raw/master/csl-citation.json" }</w:instrText>
      </w:r>
      <w:r w:rsidRPr="004C0978">
        <w:rPr>
          <w:rFonts w:ascii="Times New Roman" w:hAnsi="Times New Roman"/>
          <w:color w:val="000000" w:themeColor="text1"/>
          <w:sz w:val="20"/>
          <w:szCs w:val="20"/>
        </w:rPr>
        <w:fldChar w:fldCharType="separate"/>
      </w:r>
      <w:r w:rsidR="007E4929" w:rsidRPr="004C0978">
        <w:rPr>
          <w:rFonts w:ascii="Times New Roman" w:hAnsi="Times New Roman"/>
          <w:noProof/>
          <w:color w:val="000000" w:themeColor="text1"/>
          <w:sz w:val="20"/>
          <w:szCs w:val="20"/>
        </w:rPr>
        <w:t>[4]</w:t>
      </w:r>
      <w:r w:rsidRPr="004C0978">
        <w:rPr>
          <w:rFonts w:ascii="Times New Roman" w:hAnsi="Times New Roman"/>
          <w:color w:val="000000" w:themeColor="text1"/>
          <w:sz w:val="20"/>
          <w:szCs w:val="20"/>
        </w:rPr>
        <w:fldChar w:fldCharType="end"/>
      </w:r>
    </w:p>
    <w:p w:rsidR="004F3000" w:rsidRDefault="004F3000" w:rsidP="004F3000">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9676A5" w:rsidRPr="004F3000" w:rsidRDefault="001436B0" w:rsidP="004F3000">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p>
    <w:p w:rsidR="009676A5" w:rsidRPr="000A6F35" w:rsidRDefault="00FD5DC8" w:rsidP="000A6F35">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0A6F35">
        <w:rPr>
          <w:rFonts w:ascii="Times New Roman" w:hAnsi="Times New Roman" w:cs="Times New Roman"/>
          <w:b/>
          <w:color w:val="auto"/>
          <w:sz w:val="22"/>
        </w:rPr>
        <w:lastRenderedPageBreak/>
        <w:t xml:space="preserve"> </w:t>
      </w:r>
      <w:r w:rsidR="009676A5" w:rsidRPr="000A6F35">
        <w:rPr>
          <w:rFonts w:ascii="Times New Roman" w:hAnsi="Times New Roman" w:cs="Times New Roman"/>
          <w:b/>
          <w:color w:val="auto"/>
          <w:sz w:val="22"/>
        </w:rPr>
        <w:t>Ant Colony Optimization (ACO)</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0C0F08">
        <w:rPr>
          <w:rFonts w:ascii="Times New Roman" w:hAnsi="Times New Roman"/>
          <w:color w:val="000000" w:themeColor="text1"/>
          <w:sz w:val="20"/>
          <w:szCs w:val="20"/>
        </w:rPr>
        <w:t xml:space="preserve">The ACO algorithm is based on ant behavior. ACO provides the relevant data partition without the initial cluster center knowledge. </w:t>
      </w:r>
      <w:proofErr w:type="gramStart"/>
      <w:r w:rsidRPr="000C0F08">
        <w:rPr>
          <w:rFonts w:ascii="Times New Roman" w:hAnsi="Times New Roman"/>
          <w:color w:val="000000" w:themeColor="text1"/>
          <w:sz w:val="20"/>
          <w:szCs w:val="20"/>
        </w:rPr>
        <w:t>Randomly moving ant agents.</w:t>
      </w:r>
      <w:proofErr w:type="gramEnd"/>
      <w:r w:rsidRPr="000C0F08">
        <w:rPr>
          <w:rFonts w:ascii="Times New Roman" w:hAnsi="Times New Roman"/>
          <w:color w:val="000000" w:themeColor="text1"/>
          <w:sz w:val="20"/>
          <w:szCs w:val="20"/>
        </w:rPr>
        <w:t xml:space="preserve"> In the ACO algorithm, the grid consists of two dimensions that are randomly distributed. In the ACO algorithm, the grid size depends on the number of objects. Ant agent will pick up objects and drop by object similarity and density</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"DOI" : "10.7551/mitpress/1290.003.0004", "abstract" : "Introduction Ant algorithms are multi-agent systems in which the behavior of each single agent, called artificial ant or ant for short in the following, is inspired by the behavior of real ants. Ant algorithms are one of the most successful examples of swarm intelligent systems 3, and have been applied to many types of problems, ranging from the classical traveling salesman problem, to routing in telecommunications networks. In this section we will focus on the ant colony optimization (ACO)...", "author" : [ { "dropping-particle" : "", "family" : "Dorigo", "given" : "Marco", "non-dropping-particle" : "", "parse-names" : false, "suffix" : "" }, { "dropping-particle" : "", "family" : "St\u00fctzle", "given" : "Thomas", "non-dropping-particle" : "", "parse-names" : false, "suffix" : "" } ], "container-title" : "Ant Colony Optimization", "id" : "ITEM-1", "issued" : { "date-parts" : [ [ "2018" ] ] }, "title" : "The Ant Colony Optimization Metaheuristic", "type" : "chapter" }, "uris" : [ "http://www.mendeley.com/documents/?uuid=dcd53a1e-9a23-4fde-933a-56b62798e2de" ] } ], "mendeley" : { "formattedCitation" : "[25]", "plainTextFormattedCitation" : "[25]", "previouslyFormattedCitation" : "(Dorigo &amp; St\u00fctzle, 2018)"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[25]</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 The standard ACO parameters</w:t>
      </w:r>
      <w:r>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used are shown in Table 1.</w:t>
      </w:r>
    </w:p>
    <w:p w:rsidR="009676A5" w:rsidRPr="000F2DC0" w:rsidRDefault="009676A5" w:rsidP="009676A5">
      <w:pPr>
        <w:spacing w:before="120"/>
        <w:jc w:val="center"/>
        <w:rPr>
          <w:rFonts w:asciiTheme="majorBidi" w:hAnsiTheme="majorBidi" w:cstheme="majorBidi"/>
          <w:bCs/>
          <w:iCs/>
        </w:rPr>
      </w:pPr>
      <w:proofErr w:type="gramStart"/>
      <w:r w:rsidRPr="000F2DC0">
        <w:rPr>
          <w:rFonts w:asciiTheme="majorBidi" w:hAnsiTheme="majorBidi" w:cstheme="majorBidi"/>
          <w:bCs/>
          <w:iCs/>
        </w:rPr>
        <w:t>Table 1.</w:t>
      </w:r>
      <w:proofErr w:type="gramEnd"/>
      <w:r w:rsidRPr="000F2DC0">
        <w:rPr>
          <w:rFonts w:asciiTheme="majorBidi" w:hAnsiTheme="majorBidi" w:cstheme="majorBidi"/>
          <w:bCs/>
          <w:iCs/>
        </w:rPr>
        <w:t xml:space="preserve"> </w:t>
      </w:r>
      <w:proofErr w:type="spellStart"/>
      <w:r w:rsidRPr="000F2DC0">
        <w:rPr>
          <w:rFonts w:asciiTheme="majorBidi" w:hAnsiTheme="majorBidi" w:cstheme="majorBidi"/>
          <w:bCs/>
          <w:iCs/>
        </w:rPr>
        <w:t>ACO</w:t>
      </w:r>
      <w:r w:rsidRPr="000F2DC0">
        <w:rPr>
          <w:rFonts w:asciiTheme="majorBidi" w:hAnsiTheme="majorBidi" w:cstheme="majorBidi"/>
          <w:bCs/>
          <w:iCs/>
          <w:color w:val="FFFFFF"/>
        </w:rPr>
        <w:t>i</w:t>
      </w:r>
      <w:r w:rsidRPr="000F2DC0">
        <w:rPr>
          <w:rFonts w:asciiTheme="majorBidi" w:hAnsiTheme="majorBidi" w:cstheme="majorBidi"/>
          <w:bCs/>
          <w:iCs/>
        </w:rPr>
        <w:t>Parameters</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2771"/>
        <w:gridCol w:w="1100"/>
      </w:tblGrid>
      <w:tr w:rsidR="009676A5" w:rsidRPr="000F2DC0" w:rsidTr="0005126B">
        <w:trPr>
          <w:trHeight w:val="31"/>
          <w:jc w:val="center"/>
        </w:trPr>
        <w:tc>
          <w:tcPr>
            <w:tcW w:w="2771" w:type="dxa"/>
            <w:tcBorders>
              <w:top w:val="single" w:sz="4" w:space="0" w:color="auto"/>
              <w:bottom w:val="single" w:sz="4" w:space="0" w:color="auto"/>
            </w:tcBorders>
            <w:shd w:val="clear" w:color="auto" w:fill="auto"/>
            <w:vAlign w:val="center"/>
            <w:hideMark/>
          </w:tcPr>
          <w:p w:rsidR="009676A5" w:rsidRPr="000F2DC0" w:rsidRDefault="009676A5" w:rsidP="0005126B">
            <w:pPr>
              <w:spacing w:after="0" w:line="240" w:lineRule="auto"/>
              <w:jc w:val="center"/>
              <w:rPr>
                <w:rFonts w:asciiTheme="majorBidi" w:hAnsiTheme="majorBidi" w:cstheme="majorBidi"/>
                <w:b/>
                <w:sz w:val="20"/>
                <w:szCs w:val="20"/>
              </w:rPr>
            </w:pPr>
            <w:r w:rsidRPr="000F2DC0">
              <w:rPr>
                <w:rFonts w:asciiTheme="majorBidi" w:hAnsiTheme="majorBidi" w:cstheme="majorBidi"/>
                <w:b/>
                <w:sz w:val="20"/>
                <w:szCs w:val="20"/>
              </w:rPr>
              <w:t>ACO Parameters</w:t>
            </w:r>
          </w:p>
        </w:tc>
        <w:tc>
          <w:tcPr>
            <w:tcW w:w="1100" w:type="dxa"/>
            <w:tcBorders>
              <w:top w:val="single" w:sz="4" w:space="0" w:color="auto"/>
              <w:bottom w:val="single" w:sz="4" w:space="0" w:color="auto"/>
            </w:tcBorders>
            <w:shd w:val="clear" w:color="auto" w:fill="auto"/>
            <w:vAlign w:val="center"/>
          </w:tcPr>
          <w:p w:rsidR="009676A5" w:rsidRPr="000F2DC0" w:rsidRDefault="009676A5" w:rsidP="0005126B">
            <w:pPr>
              <w:spacing w:after="0" w:line="240" w:lineRule="auto"/>
              <w:jc w:val="center"/>
              <w:rPr>
                <w:rFonts w:asciiTheme="majorBidi" w:hAnsiTheme="majorBidi" w:cstheme="majorBidi"/>
                <w:b/>
                <w:sz w:val="20"/>
                <w:szCs w:val="20"/>
              </w:rPr>
            </w:pPr>
            <w:r w:rsidRPr="000F2DC0">
              <w:rPr>
                <w:rFonts w:asciiTheme="majorBidi" w:hAnsiTheme="majorBidi" w:cstheme="majorBidi"/>
                <w:b/>
                <w:sz w:val="20"/>
                <w:szCs w:val="20"/>
              </w:rPr>
              <w:t>Value</w:t>
            </w:r>
          </w:p>
        </w:tc>
      </w:tr>
      <w:tr w:rsidR="009676A5" w:rsidRPr="000F2DC0" w:rsidTr="0005126B">
        <w:trPr>
          <w:trHeight w:val="31"/>
          <w:jc w:val="center"/>
        </w:trPr>
        <w:tc>
          <w:tcPr>
            <w:tcW w:w="2771" w:type="dxa"/>
            <w:tcBorders>
              <w:top w:val="single" w:sz="4" w:space="0" w:color="auto"/>
            </w:tcBorders>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Node</w:t>
            </w:r>
          </w:p>
        </w:tc>
        <w:tc>
          <w:tcPr>
            <w:tcW w:w="1100" w:type="dxa"/>
            <w:tcBorders>
              <w:top w:val="single" w:sz="4" w:space="0" w:color="auto"/>
            </w:tcBorders>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100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Max_It</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50</w:t>
            </w:r>
          </w:p>
        </w:tc>
      </w:tr>
      <w:tr w:rsidR="009676A5" w:rsidRPr="000F2DC0" w:rsidTr="0005126B">
        <w:trPr>
          <w:trHeight w:val="196"/>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Alpha</w:t>
            </w:r>
            <w:r w:rsidRPr="000F2DC0">
              <w:rPr>
                <w:rFonts w:asciiTheme="majorBidi" w:hAnsiTheme="majorBidi" w:cstheme="majorBidi"/>
                <w:i/>
                <w:sz w:val="20"/>
                <w:szCs w:val="20"/>
              </w:rPr>
              <w:t>(α)</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1</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Beta(β)</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2</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rho</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0.1</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c</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100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Kp</w:t>
            </w:r>
            <w:proofErr w:type="spellStart"/>
            <w:r w:rsidRPr="000F2DC0">
              <w:rPr>
                <w:rFonts w:asciiTheme="majorBidi" w:hAnsiTheme="majorBidi" w:cstheme="majorBidi"/>
                <w:sz w:val="20"/>
                <w:szCs w:val="20"/>
              </w:rPr>
              <w:t>h_aco</w:t>
            </w:r>
            <w:proofErr w:type="spellEnd"/>
            <w:r w:rsidRPr="000F2DC0">
              <w:rPr>
                <w:rFonts w:asciiTheme="majorBidi" w:hAnsiTheme="majorBidi" w:cstheme="majorBidi"/>
                <w:sz w:val="20"/>
                <w:szCs w:val="20"/>
              </w:rPr>
              <w:t xml:space="preserve">, </w:t>
            </w:r>
            <w:proofErr w:type="spellStart"/>
            <w:r w:rsidRPr="000F2DC0">
              <w:rPr>
                <w:rFonts w:asciiTheme="majorBidi" w:hAnsiTheme="majorBidi" w:cstheme="majorBidi"/>
                <w:sz w:val="20"/>
                <w:szCs w:val="20"/>
              </w:rPr>
              <w:t>Kpv_aco</w:t>
            </w:r>
            <w:proofErr w:type="spellEnd"/>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0-300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Ki</w:t>
            </w:r>
            <w:proofErr w:type="spellStart"/>
            <w:r w:rsidRPr="000F2DC0">
              <w:rPr>
                <w:rFonts w:asciiTheme="majorBidi" w:hAnsiTheme="majorBidi" w:cstheme="majorBidi"/>
                <w:sz w:val="20"/>
                <w:szCs w:val="20"/>
              </w:rPr>
              <w:t>h_aco</w:t>
            </w:r>
            <w:proofErr w:type="spellEnd"/>
            <w:r w:rsidRPr="000F2DC0">
              <w:rPr>
                <w:rFonts w:asciiTheme="majorBidi" w:hAnsiTheme="majorBidi" w:cstheme="majorBidi"/>
                <w:sz w:val="20"/>
                <w:szCs w:val="20"/>
              </w:rPr>
              <w:t xml:space="preserve">, </w:t>
            </w:r>
            <w:proofErr w:type="spellStart"/>
            <w:r w:rsidRPr="000F2DC0">
              <w:rPr>
                <w:rFonts w:asciiTheme="majorBidi" w:hAnsiTheme="majorBidi" w:cstheme="majorBidi"/>
                <w:sz w:val="20"/>
                <w:szCs w:val="20"/>
              </w:rPr>
              <w:t>Kiv_aco</w:t>
            </w:r>
            <w:proofErr w:type="spellEnd"/>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0-100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Kd</w:t>
            </w:r>
            <w:proofErr w:type="spellStart"/>
            <w:r w:rsidRPr="000F2DC0">
              <w:rPr>
                <w:rFonts w:asciiTheme="majorBidi" w:hAnsiTheme="majorBidi" w:cstheme="majorBidi"/>
                <w:sz w:val="20"/>
                <w:szCs w:val="20"/>
              </w:rPr>
              <w:t>h_aco,Kdv_aco</w:t>
            </w:r>
            <w:proofErr w:type="spellEnd"/>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0-100</w:t>
            </w:r>
          </w:p>
        </w:tc>
      </w:tr>
    </w:tbl>
    <w:p w:rsidR="000F2DC0" w:rsidRDefault="000F2DC0"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9676A5" w:rsidRPr="009676A5"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8B53F0">
        <w:rPr>
          <w:rFonts w:ascii="Times New Roman" w:hAnsi="Times New Roman"/>
          <w:color w:val="000000" w:themeColor="text1"/>
          <w:sz w:val="20"/>
          <w:szCs w:val="20"/>
        </w:rPr>
        <w:t xml:space="preserve">Max iterations are 50, constants alpha, beta, and rho with default values, </w:t>
      </w:r>
      <w:proofErr w:type="spellStart"/>
      <w:proofErr w:type="gramStart"/>
      <w:r w:rsidRPr="008B53F0">
        <w:rPr>
          <w:rFonts w:ascii="Times New Roman" w:hAnsi="Times New Roman"/>
          <w:color w:val="000000" w:themeColor="text1"/>
          <w:sz w:val="20"/>
          <w:szCs w:val="20"/>
        </w:rPr>
        <w:t>Kp</w:t>
      </w:r>
      <w:proofErr w:type="spellEnd"/>
      <w:proofErr w:type="gramEnd"/>
      <w:r w:rsidRPr="008B53F0">
        <w:rPr>
          <w:rFonts w:ascii="Times New Roman" w:hAnsi="Times New Roman"/>
          <w:color w:val="000000" w:themeColor="text1"/>
          <w:sz w:val="20"/>
          <w:szCs w:val="20"/>
        </w:rPr>
        <w:t xml:space="preserve"> max is 300, </w:t>
      </w:r>
      <w:proofErr w:type="spellStart"/>
      <w:r w:rsidRPr="008B53F0">
        <w:rPr>
          <w:rFonts w:ascii="Times New Roman" w:hAnsi="Times New Roman"/>
          <w:color w:val="000000" w:themeColor="text1"/>
          <w:sz w:val="20"/>
          <w:szCs w:val="20"/>
        </w:rPr>
        <w:t>ki</w:t>
      </w:r>
      <w:proofErr w:type="spellEnd"/>
      <w:r w:rsidRPr="008B53F0">
        <w:rPr>
          <w:rFonts w:ascii="Times New Roman" w:hAnsi="Times New Roman"/>
          <w:color w:val="000000" w:themeColor="text1"/>
          <w:sz w:val="20"/>
          <w:szCs w:val="20"/>
        </w:rPr>
        <w:t xml:space="preserve"> max is 100, and k d max is 100.</w:t>
      </w:r>
    </w:p>
    <w:p w:rsidR="00F66F5B" w:rsidRDefault="00F66F5B" w:rsidP="00F66F5B">
      <w:pPr>
        <w:pStyle w:val="Heading1"/>
      </w:pPr>
      <w:r>
        <w:t>Results and Discussion</w:t>
      </w:r>
    </w:p>
    <w:p w:rsidR="005C710B" w:rsidRPr="00432568" w:rsidRDefault="005C710B" w:rsidP="005C710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The declination of the sun is the angle between the equator and the line drawn from the center of the earth to the center of the sun. The sun's declination results in four seasons in the subtropical regions of both the northern and southern hemispheres.</w:t>
      </w:r>
    </w:p>
    <w:p w:rsidR="005C710B" w:rsidRDefault="005C710B" w:rsidP="00775F2C">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 xml:space="preserve">The transfer function is made into the </w:t>
      </w:r>
      <w:proofErr w:type="spellStart"/>
      <w:r w:rsidRPr="00432568">
        <w:rPr>
          <w:rFonts w:ascii="Times New Roman" w:hAnsi="Times New Roman"/>
          <w:color w:val="000000" w:themeColor="text1"/>
          <w:sz w:val="20"/>
          <w:szCs w:val="20"/>
        </w:rPr>
        <w:t>Matlab</w:t>
      </w:r>
      <w:proofErr w:type="spellEnd"/>
      <w:r w:rsidRPr="00432568">
        <w:rPr>
          <w:rFonts w:ascii="Times New Roman" w:hAnsi="Times New Roman"/>
          <w:color w:val="000000" w:themeColor="text1"/>
          <w:sz w:val="20"/>
          <w:szCs w:val="20"/>
        </w:rPr>
        <w:t xml:space="preserve"> Simulink equation as follows can be seen in figure </w:t>
      </w:r>
      <w:r w:rsidR="00301890">
        <w:rPr>
          <w:rFonts w:ascii="Times New Roman" w:hAnsi="Times New Roman"/>
          <w:color w:val="000000" w:themeColor="text1"/>
          <w:sz w:val="20"/>
          <w:szCs w:val="20"/>
        </w:rPr>
        <w:t>4</w:t>
      </w:r>
      <w:r w:rsidRPr="00432568">
        <w:rPr>
          <w:rFonts w:ascii="Times New Roman" w:hAnsi="Times New Roman"/>
          <w:color w:val="000000" w:themeColor="text1"/>
          <w:sz w:val="20"/>
          <w:szCs w:val="20"/>
        </w:rPr>
        <w:t xml:space="preserve">. The design uses several methods as comparison, PID auto, </w:t>
      </w:r>
      <w:r w:rsidR="00E228A5">
        <w:rPr>
          <w:rFonts w:ascii="Times New Roman" w:hAnsi="Times New Roman"/>
          <w:color w:val="000000" w:themeColor="text1"/>
          <w:sz w:val="20"/>
          <w:szCs w:val="20"/>
        </w:rPr>
        <w:t>CES</w:t>
      </w:r>
      <w:r w:rsidRPr="00432568">
        <w:rPr>
          <w:rFonts w:ascii="Times New Roman" w:hAnsi="Times New Roman"/>
          <w:color w:val="000000" w:themeColor="text1"/>
          <w:sz w:val="20"/>
          <w:szCs w:val="20"/>
        </w:rPr>
        <w:t xml:space="preserve">, PID-ACO, </w:t>
      </w:r>
      <w:r w:rsidR="00E228A5">
        <w:rPr>
          <w:rFonts w:ascii="Times New Roman" w:hAnsi="Times New Roman"/>
          <w:color w:val="000000" w:themeColor="text1"/>
          <w:sz w:val="20"/>
          <w:szCs w:val="20"/>
        </w:rPr>
        <w:t>PID-CES</w:t>
      </w:r>
      <w:r w:rsidRPr="00432568">
        <w:rPr>
          <w:rFonts w:ascii="Times New Roman" w:hAnsi="Times New Roman"/>
          <w:color w:val="000000" w:themeColor="text1"/>
          <w:sz w:val="20"/>
          <w:szCs w:val="20"/>
        </w:rPr>
        <w:t xml:space="preserve">, and </w:t>
      </w:r>
      <w:r w:rsidR="00E228A5">
        <w:rPr>
          <w:rFonts w:ascii="Times New Roman" w:hAnsi="Times New Roman"/>
          <w:color w:val="000000" w:themeColor="text1"/>
          <w:sz w:val="20"/>
          <w:szCs w:val="20"/>
        </w:rPr>
        <w:t>PID-CES</w:t>
      </w:r>
      <w:r w:rsidRPr="00432568">
        <w:rPr>
          <w:rFonts w:ascii="Times New Roman" w:hAnsi="Times New Roman"/>
          <w:color w:val="000000" w:themeColor="text1"/>
          <w:sz w:val="20"/>
          <w:szCs w:val="20"/>
        </w:rPr>
        <w:t>-</w:t>
      </w:r>
      <w:proofErr w:type="gramStart"/>
      <w:r w:rsidRPr="00432568">
        <w:rPr>
          <w:rFonts w:ascii="Times New Roman" w:hAnsi="Times New Roman"/>
          <w:color w:val="000000" w:themeColor="text1"/>
          <w:sz w:val="20"/>
          <w:szCs w:val="20"/>
        </w:rPr>
        <w:t>ACO</w:t>
      </w:r>
      <w:r w:rsidR="00775F2C">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 xml:space="preserve"> can</w:t>
      </w:r>
      <w:proofErr w:type="gramEnd"/>
      <w:r w:rsidRPr="00432568">
        <w:rPr>
          <w:rFonts w:ascii="Times New Roman" w:hAnsi="Times New Roman"/>
          <w:color w:val="000000" w:themeColor="text1"/>
          <w:sz w:val="20"/>
          <w:szCs w:val="20"/>
        </w:rPr>
        <w:t xml:space="preserve"> be seen in Figure</w:t>
      </w:r>
      <w:r>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5</w:t>
      </w:r>
      <w:r w:rsidR="00775F2C">
        <w:rPr>
          <w:rFonts w:ascii="Times New Roman" w:hAnsi="Times New Roman"/>
          <w:color w:val="000000" w:themeColor="text1"/>
          <w:sz w:val="20"/>
          <w:szCs w:val="20"/>
        </w:rPr>
        <w:t>.</w:t>
      </w:r>
    </w:p>
    <w:p w:rsidR="001E64FE" w:rsidRPr="00432568" w:rsidRDefault="001E64FE" w:rsidP="005C710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5C710B" w:rsidRPr="009C21DE" w:rsidRDefault="005C710B" w:rsidP="005C710B">
      <w:pPr>
        <w:pStyle w:val="Text"/>
        <w:ind w:firstLine="0"/>
        <w:jc w:val="center"/>
      </w:pPr>
      <w:r>
        <w:rPr>
          <w:noProof/>
        </w:rPr>
        <w:drawing>
          <wp:inline distT="0" distB="0" distL="0" distR="0" wp14:anchorId="76D9EB83" wp14:editId="212CF6C1">
            <wp:extent cx="4410075" cy="1971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0075" cy="1971675"/>
                    </a:xfrm>
                    <a:prstGeom prst="rect">
                      <a:avLst/>
                    </a:prstGeom>
                    <a:noFill/>
                    <a:ln>
                      <a:noFill/>
                    </a:ln>
                  </pic:spPr>
                </pic:pic>
              </a:graphicData>
            </a:graphic>
          </wp:inline>
        </w:drawing>
      </w:r>
    </w:p>
    <w:p w:rsidR="005C710B" w:rsidRPr="007E4D28" w:rsidRDefault="005C710B" w:rsidP="007E4D28">
      <w:pPr>
        <w:pStyle w:val="ListParagraph"/>
        <w:numPr>
          <w:ilvl w:val="0"/>
          <w:numId w:val="14"/>
        </w:numPr>
        <w:tabs>
          <w:tab w:val="left" w:pos="993"/>
        </w:tabs>
        <w:jc w:val="center"/>
        <w:rPr>
          <w:rFonts w:asciiTheme="majorBidi" w:hAnsiTheme="majorBidi" w:cstheme="majorBidi"/>
          <w:sz w:val="20"/>
          <w:szCs w:val="20"/>
        </w:rPr>
      </w:pPr>
      <w:r w:rsidRPr="007E4D28">
        <w:rPr>
          <w:rFonts w:asciiTheme="majorBidi" w:hAnsiTheme="majorBidi" w:cstheme="majorBidi"/>
          <w:sz w:val="20"/>
          <w:szCs w:val="20"/>
        </w:rPr>
        <w:t xml:space="preserve">Design The transfer function for </w:t>
      </w:r>
      <w:proofErr w:type="spellStart"/>
      <w:r w:rsidRPr="007E4D28">
        <w:rPr>
          <w:rFonts w:asciiTheme="majorBidi" w:hAnsiTheme="majorBidi" w:cstheme="majorBidi"/>
          <w:sz w:val="20"/>
          <w:szCs w:val="20"/>
        </w:rPr>
        <w:t>Dualiaxis</w:t>
      </w:r>
      <w:proofErr w:type="spellEnd"/>
      <w:r w:rsidRPr="007E4D28">
        <w:rPr>
          <w:rFonts w:asciiTheme="majorBidi" w:hAnsiTheme="majorBidi" w:cstheme="majorBidi"/>
          <w:sz w:val="20"/>
          <w:szCs w:val="20"/>
        </w:rPr>
        <w:t xml:space="preserve"> simulation</w:t>
      </w:r>
    </w:p>
    <w:p w:rsidR="005C710B" w:rsidRPr="009C21DE" w:rsidRDefault="003974F7" w:rsidP="005C710B">
      <w:pPr>
        <w:pStyle w:val="Text"/>
        <w:ind w:firstLine="0"/>
        <w:jc w:val="center"/>
      </w:pPr>
      <w:r>
        <w:rPr>
          <w:noProof/>
        </w:rPr>
        <w:lastRenderedPageBreak/>
        <w:drawing>
          <wp:inline distT="0" distB="0" distL="0" distR="0">
            <wp:extent cx="4690753" cy="4423573"/>
            <wp:effectExtent l="0" t="0" r="0" b="0"/>
            <wp:docPr id="5" name="Picture 5" descr="D:\00 PDP machrus 2021\JEEMecs\Screenshot_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00 PDP machrus 2021\JEEMecs\Screenshot_286.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692222" cy="4424958"/>
                    </a:xfrm>
                    <a:prstGeom prst="rect">
                      <a:avLst/>
                    </a:prstGeom>
                    <a:noFill/>
                    <a:ln>
                      <a:noFill/>
                    </a:ln>
                  </pic:spPr>
                </pic:pic>
              </a:graphicData>
            </a:graphic>
          </wp:inline>
        </w:drawing>
      </w:r>
    </w:p>
    <w:p w:rsidR="005C710B" w:rsidRDefault="003974F7" w:rsidP="007E4D28">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Design PID Controller for Dual </w:t>
      </w:r>
      <w:r w:rsidR="005C710B" w:rsidRPr="007E4D28">
        <w:rPr>
          <w:rFonts w:asciiTheme="majorBidi" w:hAnsiTheme="majorBidi" w:cstheme="majorBidi"/>
          <w:sz w:val="20"/>
          <w:szCs w:val="20"/>
        </w:rPr>
        <w:t>axis simulation</w:t>
      </w:r>
    </w:p>
    <w:p w:rsidR="00775F2C" w:rsidRPr="00775F2C" w:rsidRDefault="00775F2C" w:rsidP="00775F2C">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775F2C">
        <w:rPr>
          <w:rFonts w:ascii="Times New Roman" w:hAnsi="Times New Roman"/>
          <w:color w:val="000000" w:themeColor="text1"/>
          <w:sz w:val="20"/>
          <w:szCs w:val="20"/>
        </w:rPr>
        <w:t>The results of the horizontal axis response for PID auto, CES, PID-ACO, PID-CES, and PID-CES-ACO can be seen in Figures 6, 7, 8, and Table 2.</w:t>
      </w:r>
    </w:p>
    <w:p w:rsidR="006D0FC3" w:rsidRPr="007E4D28" w:rsidRDefault="00545F64" w:rsidP="00545F64">
      <w:pPr>
        <w:pStyle w:val="ListParagraph"/>
        <w:tabs>
          <w:tab w:val="left" w:pos="993"/>
        </w:tabs>
        <w:ind w:left="0"/>
        <w:rPr>
          <w:rFonts w:asciiTheme="majorBidi" w:hAnsiTheme="majorBidi" w:cstheme="majorBidi"/>
          <w:sz w:val="20"/>
          <w:szCs w:val="20"/>
        </w:rPr>
      </w:pPr>
      <w:r>
        <w:rPr>
          <w:rFonts w:asciiTheme="majorBidi" w:hAnsiTheme="majorBidi" w:cstheme="majorBidi"/>
          <w:noProof/>
          <w:sz w:val="20"/>
          <w:szCs w:val="20"/>
        </w:rPr>
        <w:drawing>
          <wp:inline distT="0" distB="0" distL="0" distR="0">
            <wp:extent cx="5565775" cy="32489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6D0FC3" w:rsidRPr="007E4D28" w:rsidRDefault="006D0FC3" w:rsidP="006D0FC3">
      <w:pPr>
        <w:pStyle w:val="ListParagraph"/>
        <w:numPr>
          <w:ilvl w:val="0"/>
          <w:numId w:val="14"/>
        </w:numPr>
        <w:tabs>
          <w:tab w:val="left" w:pos="993"/>
        </w:tabs>
        <w:jc w:val="center"/>
        <w:rPr>
          <w:rFonts w:asciiTheme="majorBidi" w:hAnsiTheme="majorBidi" w:cstheme="majorBidi"/>
          <w:sz w:val="20"/>
          <w:szCs w:val="20"/>
        </w:rPr>
      </w:pPr>
      <w:proofErr w:type="spellStart"/>
      <w:r>
        <w:rPr>
          <w:rFonts w:asciiTheme="majorBidi" w:hAnsiTheme="majorBidi" w:cstheme="majorBidi"/>
          <w:sz w:val="20"/>
          <w:szCs w:val="20"/>
        </w:rPr>
        <w:t>Horozontal</w:t>
      </w:r>
      <w:proofErr w:type="spellEnd"/>
      <w:r>
        <w:rPr>
          <w:rFonts w:asciiTheme="majorBidi" w:hAnsiTheme="majorBidi" w:cstheme="majorBidi"/>
          <w:sz w:val="20"/>
          <w:szCs w:val="20"/>
        </w:rPr>
        <w:t xml:space="preserve"> Axis </w:t>
      </w:r>
      <w:proofErr w:type="spellStart"/>
      <w:r>
        <w:rPr>
          <w:rFonts w:asciiTheme="majorBidi" w:hAnsiTheme="majorBidi" w:cstheme="majorBidi"/>
          <w:sz w:val="20"/>
          <w:szCs w:val="20"/>
        </w:rPr>
        <w:t>Respons</w:t>
      </w:r>
      <w:proofErr w:type="spellEnd"/>
    </w:p>
    <w:p w:rsidR="005C710B" w:rsidRDefault="00545F64" w:rsidP="005C710B">
      <w:pPr>
        <w:pStyle w:val="Text"/>
        <w:ind w:firstLine="0"/>
        <w:jc w:val="center"/>
      </w:pPr>
      <w:r>
        <w:rPr>
          <w:noProof/>
        </w:rPr>
        <w:lastRenderedPageBreak/>
        <w:drawing>
          <wp:inline distT="0" distB="0" distL="0" distR="0">
            <wp:extent cx="5565775" cy="32489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5C710B" w:rsidRPr="007E4D28" w:rsidRDefault="00754257" w:rsidP="00C94C91">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Overshot </w:t>
      </w:r>
      <w:proofErr w:type="spellStart"/>
      <w:r w:rsidR="00C94C91">
        <w:rPr>
          <w:rFonts w:asciiTheme="majorBidi" w:hAnsiTheme="majorBidi" w:cstheme="majorBidi"/>
          <w:sz w:val="20"/>
          <w:szCs w:val="20"/>
        </w:rPr>
        <w:t>Horozontal</w:t>
      </w:r>
      <w:proofErr w:type="spellEnd"/>
      <w:r>
        <w:rPr>
          <w:rFonts w:asciiTheme="majorBidi" w:hAnsiTheme="majorBidi" w:cstheme="majorBidi"/>
          <w:sz w:val="20"/>
          <w:szCs w:val="20"/>
        </w:rPr>
        <w:t xml:space="preserve"> Axis </w:t>
      </w:r>
      <w:proofErr w:type="spellStart"/>
      <w:r>
        <w:rPr>
          <w:rFonts w:asciiTheme="majorBidi" w:hAnsiTheme="majorBidi" w:cstheme="majorBidi"/>
          <w:sz w:val="20"/>
          <w:szCs w:val="20"/>
        </w:rPr>
        <w:t>Respons</w:t>
      </w:r>
      <w:proofErr w:type="spellEnd"/>
    </w:p>
    <w:p w:rsidR="005C710B" w:rsidRDefault="00BF5D18" w:rsidP="005C710B">
      <w:pPr>
        <w:pStyle w:val="Text"/>
        <w:ind w:firstLine="0"/>
        <w:jc w:val="center"/>
      </w:pPr>
      <w:r>
        <w:rPr>
          <w:noProof/>
        </w:rPr>
        <w:drawing>
          <wp:inline distT="0" distB="0" distL="0" distR="0">
            <wp:extent cx="5565775" cy="32489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5C710B" w:rsidRPr="007E4D28" w:rsidRDefault="00754257" w:rsidP="00C94C91">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Undershot </w:t>
      </w:r>
      <w:r w:rsidR="00C94C91">
        <w:rPr>
          <w:rFonts w:asciiTheme="majorBidi" w:hAnsiTheme="majorBidi" w:cstheme="majorBidi"/>
          <w:sz w:val="20"/>
          <w:szCs w:val="20"/>
        </w:rPr>
        <w:t>Horizontal</w:t>
      </w:r>
      <w:r>
        <w:rPr>
          <w:rFonts w:asciiTheme="majorBidi" w:hAnsiTheme="majorBidi" w:cstheme="majorBidi"/>
          <w:sz w:val="20"/>
          <w:szCs w:val="20"/>
        </w:rPr>
        <w:t xml:space="preserve"> Axis </w:t>
      </w:r>
      <w:proofErr w:type="spellStart"/>
      <w:r>
        <w:rPr>
          <w:rFonts w:asciiTheme="majorBidi" w:hAnsiTheme="majorBidi" w:cstheme="majorBidi"/>
          <w:sz w:val="20"/>
          <w:szCs w:val="20"/>
        </w:rPr>
        <w:t>Respons</w:t>
      </w:r>
      <w:proofErr w:type="spellEnd"/>
    </w:p>
    <w:p w:rsidR="005C710B" w:rsidRPr="009C21DE" w:rsidRDefault="005C710B" w:rsidP="005C710B">
      <w:pPr>
        <w:pStyle w:val="Text"/>
        <w:ind w:firstLine="0"/>
        <w:jc w:val="center"/>
      </w:pPr>
      <w:r w:rsidRPr="009C21DE">
        <w:t xml:space="preserve">Table </w:t>
      </w:r>
      <w:proofErr w:type="gramStart"/>
      <w:r>
        <w:t>2</w:t>
      </w:r>
      <w:r w:rsidRPr="009C21DE">
        <w:t xml:space="preserve"> :</w:t>
      </w:r>
      <w:proofErr w:type="spellStart"/>
      <w:r w:rsidRPr="009C21DE">
        <w:t>Horisontal</w:t>
      </w:r>
      <w:proofErr w:type="spellEnd"/>
      <w:proofErr w:type="gramEnd"/>
      <w:r w:rsidRPr="009C21DE">
        <w:t xml:space="preserve"> Axis Results</w:t>
      </w:r>
    </w:p>
    <w:tbl>
      <w:tblPr>
        <w:tblW w:w="8561" w:type="dxa"/>
        <w:jc w:val="center"/>
        <w:tblBorders>
          <w:top w:val="single" w:sz="4" w:space="0" w:color="auto"/>
          <w:bottom w:val="single" w:sz="4" w:space="0" w:color="auto"/>
        </w:tblBorders>
        <w:tblLook w:val="04A0" w:firstRow="1" w:lastRow="0" w:firstColumn="1" w:lastColumn="0" w:noHBand="0" w:noVBand="1"/>
      </w:tblPr>
      <w:tblGrid>
        <w:gridCol w:w="2024"/>
        <w:gridCol w:w="666"/>
        <w:gridCol w:w="1155"/>
        <w:gridCol w:w="766"/>
        <w:gridCol w:w="1416"/>
        <w:gridCol w:w="1195"/>
        <w:gridCol w:w="1339"/>
      </w:tblGrid>
      <w:tr w:rsidR="00083481" w:rsidRPr="002D6C60" w:rsidTr="00083481">
        <w:trPr>
          <w:jc w:val="center"/>
        </w:trPr>
        <w:tc>
          <w:tcPr>
            <w:tcW w:w="2024" w:type="dxa"/>
            <w:tcBorders>
              <w:top w:val="single" w:sz="4" w:space="0" w:color="auto"/>
              <w:bottom w:val="single" w:sz="4" w:space="0" w:color="auto"/>
            </w:tcBorders>
            <w:shd w:val="clear" w:color="auto" w:fill="auto"/>
            <w:vAlign w:val="center"/>
          </w:tcPr>
          <w:p w:rsidR="00083481" w:rsidRPr="00A4548C" w:rsidRDefault="00083481" w:rsidP="0005126B">
            <w:pPr>
              <w:pStyle w:val="Text"/>
              <w:spacing w:line="240" w:lineRule="auto"/>
              <w:ind w:firstLine="0"/>
              <w:jc w:val="center"/>
              <w:rPr>
                <w:b/>
                <w:bCs/>
              </w:rPr>
            </w:pPr>
          </w:p>
        </w:tc>
        <w:tc>
          <w:tcPr>
            <w:tcW w:w="666" w:type="dxa"/>
            <w:tcBorders>
              <w:top w:val="single" w:sz="4" w:space="0" w:color="auto"/>
              <w:bottom w:val="single" w:sz="4" w:space="0" w:color="auto"/>
            </w:tcBorders>
            <w:shd w:val="clear" w:color="auto" w:fill="auto"/>
            <w:vAlign w:val="center"/>
            <w:hideMark/>
          </w:tcPr>
          <w:p w:rsidR="00083481" w:rsidRPr="00A4548C" w:rsidRDefault="00083481" w:rsidP="0005126B">
            <w:pPr>
              <w:pStyle w:val="Text"/>
              <w:spacing w:line="240" w:lineRule="auto"/>
              <w:ind w:firstLine="0"/>
              <w:jc w:val="center"/>
              <w:rPr>
                <w:b/>
                <w:bCs/>
              </w:rPr>
            </w:pPr>
            <w:proofErr w:type="spellStart"/>
            <w:r w:rsidRPr="00A4548C">
              <w:rPr>
                <w:b/>
                <w:bCs/>
              </w:rPr>
              <w:t>Unc</w:t>
            </w:r>
            <w:proofErr w:type="spellEnd"/>
          </w:p>
        </w:tc>
        <w:tc>
          <w:tcPr>
            <w:tcW w:w="1155" w:type="dxa"/>
            <w:tcBorders>
              <w:top w:val="single" w:sz="4" w:space="0" w:color="auto"/>
              <w:bottom w:val="single" w:sz="4" w:space="0" w:color="auto"/>
            </w:tcBorders>
            <w:shd w:val="clear" w:color="auto" w:fill="auto"/>
            <w:vAlign w:val="center"/>
            <w:hideMark/>
          </w:tcPr>
          <w:p w:rsidR="00083481" w:rsidRPr="00A4548C" w:rsidRDefault="00083481" w:rsidP="00083481">
            <w:pPr>
              <w:pStyle w:val="Text"/>
              <w:spacing w:line="240" w:lineRule="auto"/>
              <w:ind w:firstLine="0"/>
              <w:jc w:val="center"/>
              <w:rPr>
                <w:b/>
                <w:bCs/>
              </w:rPr>
            </w:pPr>
            <w:r w:rsidRPr="00A4548C">
              <w:rPr>
                <w:b/>
                <w:bCs/>
              </w:rPr>
              <w:t>PID-Auto</w:t>
            </w:r>
          </w:p>
        </w:tc>
        <w:tc>
          <w:tcPr>
            <w:tcW w:w="766" w:type="dxa"/>
            <w:tcBorders>
              <w:top w:val="single" w:sz="4" w:space="0" w:color="auto"/>
              <w:bottom w:val="single" w:sz="4" w:space="0" w:color="auto"/>
            </w:tcBorders>
            <w:vAlign w:val="center"/>
          </w:tcPr>
          <w:p w:rsidR="00083481" w:rsidRPr="00A4548C" w:rsidRDefault="00083481" w:rsidP="00B935C8">
            <w:pPr>
              <w:pStyle w:val="Text"/>
              <w:spacing w:line="240" w:lineRule="auto"/>
              <w:ind w:firstLine="0"/>
              <w:jc w:val="center"/>
              <w:rPr>
                <w:b/>
                <w:bCs/>
              </w:rPr>
            </w:pPr>
            <w:r>
              <w:rPr>
                <w:b/>
                <w:bCs/>
              </w:rPr>
              <w:t>CES</w:t>
            </w:r>
          </w:p>
        </w:tc>
        <w:tc>
          <w:tcPr>
            <w:tcW w:w="1416" w:type="dxa"/>
            <w:tcBorders>
              <w:top w:val="single" w:sz="4" w:space="0" w:color="auto"/>
              <w:bottom w:val="single" w:sz="4" w:space="0" w:color="auto"/>
            </w:tcBorders>
            <w:shd w:val="clear" w:color="auto" w:fill="auto"/>
            <w:vAlign w:val="center"/>
          </w:tcPr>
          <w:p w:rsidR="00083481" w:rsidRPr="00A4548C" w:rsidRDefault="00083481" w:rsidP="00083481">
            <w:pPr>
              <w:pStyle w:val="Text"/>
              <w:spacing w:line="240" w:lineRule="auto"/>
              <w:ind w:firstLine="0"/>
              <w:jc w:val="center"/>
              <w:rPr>
                <w:b/>
                <w:bCs/>
              </w:rPr>
            </w:pPr>
            <w:r w:rsidRPr="00A4548C">
              <w:rPr>
                <w:b/>
                <w:bCs/>
              </w:rPr>
              <w:t>PID-ACO</w:t>
            </w:r>
          </w:p>
        </w:tc>
        <w:tc>
          <w:tcPr>
            <w:tcW w:w="1195" w:type="dxa"/>
            <w:tcBorders>
              <w:top w:val="single" w:sz="4" w:space="0" w:color="auto"/>
              <w:bottom w:val="single" w:sz="4" w:space="0" w:color="auto"/>
            </w:tcBorders>
            <w:shd w:val="clear" w:color="auto" w:fill="auto"/>
            <w:vAlign w:val="center"/>
          </w:tcPr>
          <w:p w:rsidR="00083481" w:rsidRPr="00A4548C" w:rsidRDefault="00083481" w:rsidP="0005126B">
            <w:pPr>
              <w:pStyle w:val="Text"/>
              <w:spacing w:line="240" w:lineRule="auto"/>
              <w:ind w:firstLine="0"/>
              <w:jc w:val="center"/>
              <w:rPr>
                <w:b/>
                <w:bCs/>
              </w:rPr>
            </w:pPr>
            <w:r>
              <w:rPr>
                <w:b/>
                <w:bCs/>
              </w:rPr>
              <w:t>PID-CES</w:t>
            </w:r>
          </w:p>
        </w:tc>
        <w:tc>
          <w:tcPr>
            <w:tcW w:w="1339" w:type="dxa"/>
            <w:tcBorders>
              <w:top w:val="single" w:sz="4" w:space="0" w:color="auto"/>
              <w:bottom w:val="single" w:sz="4" w:space="0" w:color="auto"/>
            </w:tcBorders>
            <w:shd w:val="clear" w:color="auto" w:fill="auto"/>
            <w:vAlign w:val="center"/>
          </w:tcPr>
          <w:p w:rsidR="00083481" w:rsidRPr="00A4548C" w:rsidRDefault="00083481" w:rsidP="0005126B">
            <w:pPr>
              <w:pStyle w:val="Text"/>
              <w:spacing w:line="240" w:lineRule="auto"/>
              <w:ind w:firstLine="0"/>
              <w:jc w:val="center"/>
              <w:rPr>
                <w:b/>
                <w:bCs/>
              </w:rPr>
            </w:pPr>
            <w:r>
              <w:rPr>
                <w:b/>
                <w:bCs/>
              </w:rPr>
              <w:t>PID-CES</w:t>
            </w:r>
            <w:r w:rsidRPr="00A4548C">
              <w:rPr>
                <w:b/>
                <w:bCs/>
              </w:rPr>
              <w:t>-</w:t>
            </w:r>
          </w:p>
          <w:p w:rsidR="00083481" w:rsidRPr="00A4548C" w:rsidRDefault="00083481" w:rsidP="0005126B">
            <w:pPr>
              <w:pStyle w:val="Text"/>
              <w:spacing w:line="240" w:lineRule="auto"/>
              <w:ind w:firstLine="0"/>
              <w:jc w:val="center"/>
              <w:rPr>
                <w:b/>
                <w:bCs/>
              </w:rPr>
            </w:pPr>
            <w:r w:rsidRPr="00A4548C">
              <w:rPr>
                <w:b/>
                <w:bCs/>
              </w:rPr>
              <w:t>ACO</w:t>
            </w:r>
          </w:p>
        </w:tc>
      </w:tr>
      <w:tr w:rsidR="00083481" w:rsidRPr="002D6C60" w:rsidTr="00083481">
        <w:trPr>
          <w:jc w:val="center"/>
        </w:trPr>
        <w:tc>
          <w:tcPr>
            <w:tcW w:w="2024" w:type="dxa"/>
            <w:shd w:val="clear" w:color="auto" w:fill="auto"/>
            <w:vAlign w:val="center"/>
          </w:tcPr>
          <w:p w:rsidR="00083481" w:rsidRPr="00A4548C" w:rsidRDefault="00083481" w:rsidP="0005126B">
            <w:pPr>
              <w:pStyle w:val="Text"/>
              <w:spacing w:line="240" w:lineRule="auto"/>
              <w:ind w:firstLine="0"/>
              <w:jc w:val="left"/>
              <w:rPr>
                <w:b/>
                <w:bCs/>
              </w:rPr>
            </w:pPr>
            <w:r w:rsidRPr="00A4548C">
              <w:rPr>
                <w:b/>
                <w:bCs/>
              </w:rPr>
              <w:t>Overshoot (</w:t>
            </w:r>
            <w:proofErr w:type="spellStart"/>
            <w:r w:rsidRPr="00A4548C">
              <w:rPr>
                <w:b/>
                <w:bCs/>
              </w:rPr>
              <w:t>pu</w:t>
            </w:r>
            <w:proofErr w:type="spellEnd"/>
            <w:r w:rsidRPr="00A4548C">
              <w:rPr>
                <w:b/>
                <w:bCs/>
              </w:rPr>
              <w:t>)</w:t>
            </w:r>
          </w:p>
        </w:tc>
        <w:tc>
          <w:tcPr>
            <w:tcW w:w="666" w:type="dxa"/>
            <w:shd w:val="clear" w:color="auto" w:fill="auto"/>
            <w:vAlign w:val="center"/>
          </w:tcPr>
          <w:p w:rsidR="00083481" w:rsidRPr="00A4548C" w:rsidRDefault="0023014D" w:rsidP="0005126B">
            <w:pPr>
              <w:pStyle w:val="Text"/>
              <w:spacing w:line="240" w:lineRule="auto"/>
              <w:ind w:firstLine="0"/>
              <w:jc w:val="center"/>
            </w:pPr>
            <w:r>
              <w:t>6.12</w:t>
            </w:r>
            <w:r w:rsidR="00083481" w:rsidRPr="00A4548C">
              <w:t>0</w:t>
            </w:r>
          </w:p>
        </w:tc>
        <w:tc>
          <w:tcPr>
            <w:tcW w:w="1155" w:type="dxa"/>
            <w:shd w:val="clear" w:color="auto" w:fill="auto"/>
            <w:vAlign w:val="center"/>
          </w:tcPr>
          <w:p w:rsidR="00083481" w:rsidRPr="00A4548C" w:rsidRDefault="0023014D" w:rsidP="0005126B">
            <w:pPr>
              <w:pStyle w:val="Text"/>
              <w:spacing w:line="240" w:lineRule="auto"/>
              <w:ind w:firstLine="0"/>
              <w:jc w:val="center"/>
            </w:pPr>
            <w:r>
              <w:t>1.476</w:t>
            </w:r>
          </w:p>
        </w:tc>
        <w:tc>
          <w:tcPr>
            <w:tcW w:w="766" w:type="dxa"/>
          </w:tcPr>
          <w:p w:rsidR="00083481" w:rsidRPr="00A4548C" w:rsidRDefault="0023014D" w:rsidP="0005126B">
            <w:pPr>
              <w:pStyle w:val="Text"/>
              <w:spacing w:line="240" w:lineRule="auto"/>
              <w:ind w:firstLine="0"/>
              <w:jc w:val="center"/>
            </w:pPr>
            <w:r>
              <w:t>1.377</w:t>
            </w:r>
          </w:p>
        </w:tc>
        <w:tc>
          <w:tcPr>
            <w:tcW w:w="1416" w:type="dxa"/>
            <w:shd w:val="clear" w:color="auto" w:fill="auto"/>
            <w:vAlign w:val="center"/>
          </w:tcPr>
          <w:p w:rsidR="00083481" w:rsidRPr="00A4548C" w:rsidRDefault="0023014D" w:rsidP="0005126B">
            <w:pPr>
              <w:pStyle w:val="Text"/>
              <w:spacing w:line="240" w:lineRule="auto"/>
              <w:ind w:firstLine="0"/>
              <w:jc w:val="center"/>
            </w:pPr>
            <w:r>
              <w:t>1.359</w:t>
            </w:r>
          </w:p>
        </w:tc>
        <w:tc>
          <w:tcPr>
            <w:tcW w:w="1195" w:type="dxa"/>
            <w:shd w:val="clear" w:color="auto" w:fill="auto"/>
            <w:vAlign w:val="center"/>
          </w:tcPr>
          <w:p w:rsidR="00083481" w:rsidRPr="00A4548C" w:rsidRDefault="0023014D" w:rsidP="0005126B">
            <w:pPr>
              <w:pStyle w:val="Text"/>
              <w:spacing w:line="240" w:lineRule="auto"/>
              <w:ind w:firstLine="0"/>
              <w:jc w:val="center"/>
            </w:pPr>
            <w:r>
              <w:t>1.383</w:t>
            </w:r>
          </w:p>
        </w:tc>
        <w:tc>
          <w:tcPr>
            <w:tcW w:w="1339" w:type="dxa"/>
            <w:shd w:val="clear" w:color="auto" w:fill="auto"/>
            <w:vAlign w:val="center"/>
          </w:tcPr>
          <w:p w:rsidR="00083481" w:rsidRPr="00A4548C" w:rsidRDefault="0023014D" w:rsidP="0005126B">
            <w:pPr>
              <w:pStyle w:val="Text"/>
              <w:spacing w:line="240" w:lineRule="auto"/>
              <w:ind w:firstLine="0"/>
              <w:jc w:val="center"/>
            </w:pPr>
            <w:r>
              <w:t>1.328</w:t>
            </w:r>
          </w:p>
        </w:tc>
      </w:tr>
      <w:tr w:rsidR="00083481" w:rsidRPr="002D6C60" w:rsidTr="00083481">
        <w:trPr>
          <w:jc w:val="center"/>
        </w:trPr>
        <w:tc>
          <w:tcPr>
            <w:tcW w:w="2024" w:type="dxa"/>
            <w:shd w:val="clear" w:color="auto" w:fill="auto"/>
            <w:vAlign w:val="center"/>
          </w:tcPr>
          <w:p w:rsidR="00083481" w:rsidRPr="00A4548C" w:rsidRDefault="00083481" w:rsidP="0005126B">
            <w:pPr>
              <w:pStyle w:val="Text"/>
              <w:spacing w:line="240" w:lineRule="auto"/>
              <w:ind w:firstLine="0"/>
              <w:jc w:val="left"/>
              <w:rPr>
                <w:b/>
                <w:bCs/>
              </w:rPr>
            </w:pPr>
            <w:r w:rsidRPr="00A4548C">
              <w:rPr>
                <w:b/>
                <w:bCs/>
              </w:rPr>
              <w:t>Undershoot (</w:t>
            </w:r>
            <w:proofErr w:type="spellStart"/>
            <w:r w:rsidRPr="00A4548C">
              <w:rPr>
                <w:b/>
                <w:bCs/>
              </w:rPr>
              <w:t>pu</w:t>
            </w:r>
            <w:proofErr w:type="spellEnd"/>
            <w:r w:rsidRPr="00A4548C">
              <w:rPr>
                <w:b/>
                <w:bCs/>
              </w:rPr>
              <w:t>)</w:t>
            </w:r>
          </w:p>
        </w:tc>
        <w:tc>
          <w:tcPr>
            <w:tcW w:w="666" w:type="dxa"/>
            <w:shd w:val="clear" w:color="auto" w:fill="auto"/>
            <w:vAlign w:val="center"/>
          </w:tcPr>
          <w:p w:rsidR="00083481" w:rsidRPr="00A4548C" w:rsidRDefault="00083481" w:rsidP="0023014D">
            <w:pPr>
              <w:pStyle w:val="Text"/>
              <w:spacing w:line="240" w:lineRule="auto"/>
              <w:ind w:firstLine="0"/>
              <w:jc w:val="center"/>
            </w:pPr>
            <w:r w:rsidRPr="00A4548C">
              <w:t>0.3</w:t>
            </w:r>
            <w:r w:rsidR="0023014D">
              <w:t>11</w:t>
            </w:r>
          </w:p>
        </w:tc>
        <w:tc>
          <w:tcPr>
            <w:tcW w:w="1155" w:type="dxa"/>
            <w:shd w:val="clear" w:color="auto" w:fill="auto"/>
            <w:vAlign w:val="center"/>
          </w:tcPr>
          <w:p w:rsidR="00083481" w:rsidRPr="00A4548C" w:rsidRDefault="00BE4F5B" w:rsidP="0005126B">
            <w:pPr>
              <w:pStyle w:val="Text"/>
              <w:spacing w:line="240" w:lineRule="auto"/>
              <w:ind w:firstLine="0"/>
              <w:jc w:val="center"/>
            </w:pPr>
            <w:r>
              <w:t>0.218</w:t>
            </w:r>
          </w:p>
        </w:tc>
        <w:tc>
          <w:tcPr>
            <w:tcW w:w="766" w:type="dxa"/>
          </w:tcPr>
          <w:p w:rsidR="00083481" w:rsidRPr="00A4548C" w:rsidRDefault="00BE4F5B" w:rsidP="0005126B">
            <w:pPr>
              <w:pStyle w:val="Text"/>
              <w:spacing w:line="240" w:lineRule="auto"/>
              <w:ind w:firstLine="0"/>
              <w:jc w:val="center"/>
            </w:pPr>
            <w:r>
              <w:t>0.138</w:t>
            </w:r>
          </w:p>
        </w:tc>
        <w:tc>
          <w:tcPr>
            <w:tcW w:w="1416" w:type="dxa"/>
            <w:shd w:val="clear" w:color="auto" w:fill="auto"/>
            <w:vAlign w:val="center"/>
          </w:tcPr>
          <w:p w:rsidR="00083481" w:rsidRPr="00A4548C" w:rsidRDefault="008709B3" w:rsidP="0005126B">
            <w:pPr>
              <w:pStyle w:val="Text"/>
              <w:spacing w:line="240" w:lineRule="auto"/>
              <w:ind w:firstLine="0"/>
              <w:jc w:val="center"/>
            </w:pPr>
            <w:r>
              <w:t>0.125</w:t>
            </w:r>
          </w:p>
        </w:tc>
        <w:tc>
          <w:tcPr>
            <w:tcW w:w="1195" w:type="dxa"/>
            <w:shd w:val="clear" w:color="auto" w:fill="auto"/>
            <w:vAlign w:val="center"/>
          </w:tcPr>
          <w:p w:rsidR="00083481" w:rsidRPr="00A4548C" w:rsidRDefault="00BE4F5B" w:rsidP="0005126B">
            <w:pPr>
              <w:pStyle w:val="Text"/>
              <w:spacing w:line="240" w:lineRule="auto"/>
              <w:ind w:firstLine="0"/>
              <w:jc w:val="center"/>
            </w:pPr>
            <w:r>
              <w:t>0.152</w:t>
            </w:r>
          </w:p>
        </w:tc>
        <w:tc>
          <w:tcPr>
            <w:tcW w:w="1339" w:type="dxa"/>
            <w:shd w:val="clear" w:color="auto" w:fill="auto"/>
            <w:vAlign w:val="center"/>
          </w:tcPr>
          <w:p w:rsidR="00083481" w:rsidRPr="00A4548C" w:rsidRDefault="008709B3" w:rsidP="0005126B">
            <w:pPr>
              <w:pStyle w:val="Text"/>
              <w:spacing w:line="240" w:lineRule="auto"/>
              <w:ind w:firstLine="0"/>
              <w:jc w:val="center"/>
            </w:pPr>
            <w:r>
              <w:t>0.116</w:t>
            </w:r>
          </w:p>
        </w:tc>
      </w:tr>
      <w:tr w:rsidR="00083481" w:rsidRPr="002D6C60" w:rsidTr="00083481">
        <w:trPr>
          <w:jc w:val="center"/>
        </w:trPr>
        <w:tc>
          <w:tcPr>
            <w:tcW w:w="2024" w:type="dxa"/>
            <w:shd w:val="clear" w:color="auto" w:fill="auto"/>
            <w:vAlign w:val="center"/>
          </w:tcPr>
          <w:p w:rsidR="00083481" w:rsidRPr="00A4548C" w:rsidRDefault="00083481" w:rsidP="0005126B">
            <w:pPr>
              <w:pStyle w:val="Text"/>
              <w:spacing w:line="240" w:lineRule="auto"/>
              <w:ind w:firstLine="0"/>
              <w:jc w:val="left"/>
              <w:rPr>
                <w:b/>
                <w:bCs/>
              </w:rPr>
            </w:pPr>
            <w:r w:rsidRPr="00A4548C">
              <w:rPr>
                <w:b/>
                <w:bCs/>
              </w:rPr>
              <w:t>Settling time (s)</w:t>
            </w:r>
          </w:p>
        </w:tc>
        <w:tc>
          <w:tcPr>
            <w:tcW w:w="666" w:type="dxa"/>
            <w:shd w:val="clear" w:color="auto" w:fill="auto"/>
            <w:vAlign w:val="center"/>
          </w:tcPr>
          <w:p w:rsidR="00083481" w:rsidRPr="00A4548C" w:rsidRDefault="0023014D" w:rsidP="0023014D">
            <w:pPr>
              <w:pStyle w:val="Text"/>
              <w:spacing w:line="240" w:lineRule="auto"/>
              <w:ind w:firstLine="0"/>
              <w:jc w:val="center"/>
            </w:pPr>
            <w:r>
              <w:t>7</w:t>
            </w:r>
            <w:r w:rsidR="00083481" w:rsidRPr="00A4548C">
              <w:t>.</w:t>
            </w:r>
            <w:r>
              <w:t>37</w:t>
            </w:r>
            <w:r w:rsidR="00083481" w:rsidRPr="00A4548C">
              <w:t>0</w:t>
            </w:r>
          </w:p>
        </w:tc>
        <w:tc>
          <w:tcPr>
            <w:tcW w:w="1155" w:type="dxa"/>
            <w:shd w:val="clear" w:color="auto" w:fill="auto"/>
            <w:vAlign w:val="center"/>
          </w:tcPr>
          <w:p w:rsidR="00083481" w:rsidRPr="00A4548C" w:rsidRDefault="008709B3" w:rsidP="0005126B">
            <w:pPr>
              <w:pStyle w:val="Text"/>
              <w:spacing w:line="240" w:lineRule="auto"/>
              <w:ind w:firstLine="0"/>
              <w:jc w:val="center"/>
            </w:pPr>
            <w:r>
              <w:t>0.304</w:t>
            </w:r>
          </w:p>
        </w:tc>
        <w:tc>
          <w:tcPr>
            <w:tcW w:w="766" w:type="dxa"/>
          </w:tcPr>
          <w:p w:rsidR="00083481" w:rsidRPr="00A4548C" w:rsidRDefault="008709B3" w:rsidP="0005126B">
            <w:pPr>
              <w:pStyle w:val="Text"/>
              <w:spacing w:line="240" w:lineRule="auto"/>
              <w:ind w:firstLine="0"/>
              <w:jc w:val="center"/>
            </w:pPr>
            <w:r>
              <w:t>0.289</w:t>
            </w:r>
          </w:p>
        </w:tc>
        <w:tc>
          <w:tcPr>
            <w:tcW w:w="1416" w:type="dxa"/>
            <w:shd w:val="clear" w:color="auto" w:fill="auto"/>
            <w:vAlign w:val="center"/>
          </w:tcPr>
          <w:p w:rsidR="00083481" w:rsidRPr="00A4548C" w:rsidRDefault="008709B3" w:rsidP="0005126B">
            <w:pPr>
              <w:pStyle w:val="Text"/>
              <w:spacing w:line="240" w:lineRule="auto"/>
              <w:ind w:firstLine="0"/>
              <w:jc w:val="center"/>
            </w:pPr>
            <w:r>
              <w:t>0.253</w:t>
            </w:r>
          </w:p>
        </w:tc>
        <w:tc>
          <w:tcPr>
            <w:tcW w:w="1195" w:type="dxa"/>
            <w:shd w:val="clear" w:color="auto" w:fill="auto"/>
            <w:vAlign w:val="center"/>
          </w:tcPr>
          <w:p w:rsidR="00083481" w:rsidRPr="00A4548C" w:rsidRDefault="008709B3" w:rsidP="008709B3">
            <w:pPr>
              <w:pStyle w:val="Text"/>
              <w:spacing w:line="240" w:lineRule="auto"/>
              <w:ind w:firstLine="0"/>
              <w:jc w:val="center"/>
            </w:pPr>
            <w:r>
              <w:t>0.294</w:t>
            </w:r>
          </w:p>
        </w:tc>
        <w:tc>
          <w:tcPr>
            <w:tcW w:w="1339" w:type="dxa"/>
            <w:shd w:val="clear" w:color="auto" w:fill="auto"/>
            <w:vAlign w:val="center"/>
          </w:tcPr>
          <w:p w:rsidR="00083481" w:rsidRPr="00A4548C" w:rsidRDefault="008709B3" w:rsidP="008709B3">
            <w:pPr>
              <w:pStyle w:val="Text"/>
              <w:spacing w:line="240" w:lineRule="auto"/>
              <w:ind w:firstLine="0"/>
              <w:jc w:val="center"/>
            </w:pPr>
            <w:r>
              <w:t>0.183</w:t>
            </w:r>
          </w:p>
        </w:tc>
      </w:tr>
    </w:tbl>
    <w:p w:rsidR="005C710B" w:rsidRDefault="005C710B" w:rsidP="005C710B">
      <w:pPr>
        <w:pStyle w:val="Text"/>
        <w:ind w:firstLine="0"/>
      </w:pPr>
    </w:p>
    <w:p w:rsidR="005C710B" w:rsidRDefault="005C710B" w:rsidP="00FA304E">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 xml:space="preserve">From table 2 </w:t>
      </w:r>
      <w:proofErr w:type="gramStart"/>
      <w:r w:rsidRPr="00432568">
        <w:rPr>
          <w:rFonts w:ascii="Times New Roman" w:hAnsi="Times New Roman"/>
          <w:color w:val="000000" w:themeColor="text1"/>
          <w:sz w:val="20"/>
          <w:szCs w:val="20"/>
        </w:rPr>
        <w:t>shows</w:t>
      </w:r>
      <w:proofErr w:type="gramEnd"/>
      <w:r w:rsidRPr="00432568">
        <w:rPr>
          <w:rFonts w:ascii="Times New Roman" w:hAnsi="Times New Roman"/>
          <w:color w:val="000000" w:themeColor="text1"/>
          <w:sz w:val="20"/>
          <w:szCs w:val="20"/>
        </w:rPr>
        <w:t xml:space="preserve"> that; the largest overshot on uncontrolled and the smallest overshot on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1,3</w:t>
      </w:r>
      <w:r w:rsidR="008709B3">
        <w:rPr>
          <w:rFonts w:ascii="Times New Roman" w:hAnsi="Times New Roman"/>
          <w:color w:val="000000" w:themeColor="text1"/>
          <w:sz w:val="20"/>
          <w:szCs w:val="20"/>
        </w:rPr>
        <w:t>28</w:t>
      </w:r>
      <w:r w:rsidRPr="00432568">
        <w:rPr>
          <w:rFonts w:ascii="Times New Roman" w:hAnsi="Times New Roman"/>
          <w:color w:val="000000" w:themeColor="text1"/>
          <w:sz w:val="20"/>
          <w:szCs w:val="20"/>
        </w:rPr>
        <w:t xml:space="preserve"> </w:t>
      </w:r>
      <w:proofErr w:type="spellStart"/>
      <w:r w:rsidRPr="00432568">
        <w:rPr>
          <w:rFonts w:ascii="Times New Roman" w:hAnsi="Times New Roman"/>
          <w:color w:val="000000" w:themeColor="text1"/>
          <w:sz w:val="20"/>
          <w:szCs w:val="20"/>
        </w:rPr>
        <w:t>pu</w:t>
      </w:r>
      <w:proofErr w:type="spellEnd"/>
      <w:r w:rsidRPr="00432568">
        <w:rPr>
          <w:rFonts w:ascii="Times New Roman" w:hAnsi="Times New Roman"/>
          <w:color w:val="000000" w:themeColor="text1"/>
          <w:sz w:val="20"/>
          <w:szCs w:val="20"/>
        </w:rPr>
        <w:t xml:space="preserve">. The biggest undershot on uncontrolled and the smallest undershot on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0.</w:t>
      </w:r>
      <w:r w:rsidR="008709B3">
        <w:rPr>
          <w:rFonts w:ascii="Times New Roman" w:hAnsi="Times New Roman"/>
          <w:color w:val="000000" w:themeColor="text1"/>
          <w:sz w:val="20"/>
          <w:szCs w:val="20"/>
        </w:rPr>
        <w:t>116</w:t>
      </w:r>
      <w:r w:rsidRPr="00432568">
        <w:rPr>
          <w:rFonts w:ascii="Times New Roman" w:hAnsi="Times New Roman"/>
          <w:color w:val="000000" w:themeColor="text1"/>
          <w:sz w:val="20"/>
          <w:szCs w:val="20"/>
        </w:rPr>
        <w:t xml:space="preserve">. </w:t>
      </w:r>
      <w:proofErr w:type="gramStart"/>
      <w:r w:rsidRPr="00432568">
        <w:rPr>
          <w:rFonts w:ascii="Times New Roman" w:hAnsi="Times New Roman"/>
          <w:color w:val="000000" w:themeColor="text1"/>
          <w:sz w:val="20"/>
          <w:szCs w:val="20"/>
        </w:rPr>
        <w:t>longest</w:t>
      </w:r>
      <w:proofErr w:type="gramEnd"/>
      <w:r w:rsidRPr="00432568">
        <w:rPr>
          <w:rFonts w:ascii="Times New Roman" w:hAnsi="Times New Roman"/>
          <w:color w:val="000000" w:themeColor="text1"/>
          <w:sz w:val="20"/>
          <w:szCs w:val="20"/>
        </w:rPr>
        <w:t xml:space="preserve"> settling</w:t>
      </w:r>
      <w:r w:rsidR="00727B8E">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 xml:space="preserve">time on uncontrolled and fastest on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w:t>
      </w:r>
      <w:r w:rsidR="00151764">
        <w:rPr>
          <w:rFonts w:ascii="Times New Roman" w:hAnsi="Times New Roman"/>
          <w:color w:val="000000" w:themeColor="text1"/>
          <w:sz w:val="20"/>
          <w:szCs w:val="20"/>
        </w:rPr>
        <w:t xml:space="preserve"> was 0.183</w:t>
      </w:r>
      <w:r w:rsidRPr="00432568">
        <w:rPr>
          <w:rFonts w:ascii="Times New Roman" w:hAnsi="Times New Roman"/>
          <w:color w:val="000000" w:themeColor="text1"/>
          <w:sz w:val="20"/>
          <w:szCs w:val="20"/>
        </w:rPr>
        <w:t xml:space="preserve">. This shows that </w:t>
      </w:r>
      <w:r w:rsidRPr="00432568">
        <w:rPr>
          <w:rFonts w:ascii="Times New Roman" w:hAnsi="Times New Roman"/>
          <w:color w:val="000000" w:themeColor="text1"/>
          <w:sz w:val="20"/>
          <w:szCs w:val="20"/>
        </w:rPr>
        <w:lastRenderedPageBreak/>
        <w:t xml:space="preserve">the best model design </w:t>
      </w:r>
      <w:r w:rsidR="00FA304E">
        <w:rPr>
          <w:rFonts w:ascii="Times New Roman" w:hAnsi="Times New Roman"/>
          <w:color w:val="000000" w:themeColor="text1"/>
          <w:sz w:val="20"/>
          <w:szCs w:val="20"/>
        </w:rPr>
        <w:t>was</w:t>
      </w:r>
      <w:r w:rsidRPr="00432568">
        <w:rPr>
          <w:rFonts w:ascii="Times New Roman" w:hAnsi="Times New Roman"/>
          <w:color w:val="000000" w:themeColor="text1"/>
          <w:sz w:val="20"/>
          <w:szCs w:val="20"/>
        </w:rPr>
        <w:t xml:space="preserve"> in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008709B3">
        <w:rPr>
          <w:rFonts w:ascii="Times New Roman" w:hAnsi="Times New Roman"/>
          <w:color w:val="000000" w:themeColor="text1"/>
          <w:sz w:val="20"/>
          <w:szCs w:val="20"/>
        </w:rPr>
        <w:t>-ACO</w:t>
      </w:r>
      <w:r w:rsidRPr="00432568">
        <w:rPr>
          <w:rFonts w:ascii="Times New Roman" w:hAnsi="Times New Roman"/>
          <w:color w:val="000000" w:themeColor="text1"/>
          <w:sz w:val="20"/>
          <w:szCs w:val="20"/>
        </w:rPr>
        <w:t>.</w:t>
      </w:r>
    </w:p>
    <w:p w:rsidR="006A4A0B" w:rsidRPr="00775F2C" w:rsidRDefault="006A4A0B" w:rsidP="006A4A0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775F2C">
        <w:rPr>
          <w:rFonts w:ascii="Times New Roman" w:hAnsi="Times New Roman"/>
          <w:color w:val="000000" w:themeColor="text1"/>
          <w:sz w:val="20"/>
          <w:szCs w:val="20"/>
        </w:rPr>
        <w:t xml:space="preserve">The results of the </w:t>
      </w:r>
      <w:r>
        <w:rPr>
          <w:rFonts w:ascii="Times New Roman" w:hAnsi="Times New Roman"/>
          <w:color w:val="000000" w:themeColor="text1"/>
          <w:sz w:val="20"/>
          <w:szCs w:val="20"/>
        </w:rPr>
        <w:t xml:space="preserve">vertical </w:t>
      </w:r>
      <w:r w:rsidRPr="00775F2C">
        <w:rPr>
          <w:rFonts w:ascii="Times New Roman" w:hAnsi="Times New Roman"/>
          <w:color w:val="000000" w:themeColor="text1"/>
          <w:sz w:val="20"/>
          <w:szCs w:val="20"/>
        </w:rPr>
        <w:t xml:space="preserve"> axis response for PID auto, CES, PID-ACO, PID-CES, and PID-CES-ACO can be seen in Figures </w:t>
      </w:r>
      <w:r>
        <w:rPr>
          <w:rFonts w:ascii="Times New Roman" w:hAnsi="Times New Roman"/>
          <w:color w:val="000000" w:themeColor="text1"/>
          <w:sz w:val="20"/>
          <w:szCs w:val="20"/>
        </w:rPr>
        <w:t>9</w:t>
      </w:r>
      <w:r w:rsidRPr="00775F2C">
        <w:rPr>
          <w:rFonts w:ascii="Times New Roman" w:hAnsi="Times New Roman"/>
          <w:color w:val="000000" w:themeColor="text1"/>
          <w:sz w:val="20"/>
          <w:szCs w:val="20"/>
        </w:rPr>
        <w:t xml:space="preserve">, </w:t>
      </w:r>
      <w:r>
        <w:rPr>
          <w:rFonts w:ascii="Times New Roman" w:hAnsi="Times New Roman"/>
          <w:color w:val="000000" w:themeColor="text1"/>
          <w:sz w:val="20"/>
          <w:szCs w:val="20"/>
        </w:rPr>
        <w:t>10</w:t>
      </w:r>
      <w:r w:rsidRPr="00775F2C">
        <w:rPr>
          <w:rFonts w:ascii="Times New Roman" w:hAnsi="Times New Roman"/>
          <w:color w:val="000000" w:themeColor="text1"/>
          <w:sz w:val="20"/>
          <w:szCs w:val="20"/>
        </w:rPr>
        <w:t xml:space="preserve">, </w:t>
      </w:r>
      <w:r>
        <w:rPr>
          <w:rFonts w:ascii="Times New Roman" w:hAnsi="Times New Roman"/>
          <w:color w:val="000000" w:themeColor="text1"/>
          <w:sz w:val="20"/>
          <w:szCs w:val="20"/>
        </w:rPr>
        <w:t>11</w:t>
      </w:r>
      <w:r w:rsidRPr="00775F2C">
        <w:rPr>
          <w:rFonts w:ascii="Times New Roman" w:hAnsi="Times New Roman"/>
          <w:color w:val="000000" w:themeColor="text1"/>
          <w:sz w:val="20"/>
          <w:szCs w:val="20"/>
        </w:rPr>
        <w:t xml:space="preserve">, and Table </w:t>
      </w:r>
      <w:r>
        <w:rPr>
          <w:rFonts w:ascii="Times New Roman" w:hAnsi="Times New Roman"/>
          <w:color w:val="000000" w:themeColor="text1"/>
          <w:sz w:val="20"/>
          <w:szCs w:val="20"/>
        </w:rPr>
        <w:t>3</w:t>
      </w:r>
      <w:r w:rsidRPr="00775F2C">
        <w:rPr>
          <w:rFonts w:ascii="Times New Roman" w:hAnsi="Times New Roman"/>
          <w:color w:val="000000" w:themeColor="text1"/>
          <w:sz w:val="20"/>
          <w:szCs w:val="20"/>
        </w:rPr>
        <w:t>.</w:t>
      </w:r>
    </w:p>
    <w:p w:rsidR="00C94C91" w:rsidRDefault="00C94C91" w:rsidP="00C94C91">
      <w:pPr>
        <w:pStyle w:val="Text"/>
        <w:ind w:firstLine="0"/>
        <w:jc w:val="center"/>
      </w:pPr>
      <w:r>
        <w:rPr>
          <w:noProof/>
        </w:rPr>
        <w:drawing>
          <wp:inline distT="0" distB="0" distL="0" distR="0" wp14:anchorId="1F16C5D1" wp14:editId="47AFA610">
            <wp:extent cx="5565775" cy="32489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5C710B" w:rsidRPr="00C94C91" w:rsidRDefault="00C94C91" w:rsidP="006A4A0B">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Vertical Axis </w:t>
      </w:r>
      <w:proofErr w:type="spellStart"/>
      <w:r>
        <w:rPr>
          <w:rFonts w:asciiTheme="majorBidi" w:hAnsiTheme="majorBidi" w:cstheme="majorBidi"/>
          <w:sz w:val="20"/>
          <w:szCs w:val="20"/>
        </w:rPr>
        <w:t>Respons</w:t>
      </w:r>
      <w:proofErr w:type="spellEnd"/>
    </w:p>
    <w:p w:rsidR="005C710B" w:rsidRPr="009C21DE" w:rsidRDefault="00C94C91" w:rsidP="005C710B">
      <w:pPr>
        <w:pStyle w:val="Text"/>
        <w:ind w:firstLine="0"/>
        <w:jc w:val="center"/>
      </w:pPr>
      <w:r>
        <w:rPr>
          <w:noProof/>
        </w:rPr>
        <w:drawing>
          <wp:inline distT="0" distB="0" distL="0" distR="0" wp14:anchorId="6B0A8D0A" wp14:editId="0ED19FF6">
            <wp:extent cx="5565775" cy="32486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5775" cy="3248660"/>
                    </a:xfrm>
                    <a:prstGeom prst="rect">
                      <a:avLst/>
                    </a:prstGeom>
                    <a:noFill/>
                    <a:ln>
                      <a:noFill/>
                    </a:ln>
                  </pic:spPr>
                </pic:pic>
              </a:graphicData>
            </a:graphic>
          </wp:inline>
        </w:drawing>
      </w:r>
    </w:p>
    <w:p w:rsidR="005C710B" w:rsidRPr="007E4D28" w:rsidRDefault="005C710B" w:rsidP="006A4A0B">
      <w:pPr>
        <w:pStyle w:val="ListParagraph"/>
        <w:numPr>
          <w:ilvl w:val="0"/>
          <w:numId w:val="14"/>
        </w:numPr>
        <w:tabs>
          <w:tab w:val="left" w:pos="993"/>
        </w:tabs>
        <w:jc w:val="center"/>
        <w:rPr>
          <w:rFonts w:asciiTheme="majorBidi" w:hAnsiTheme="majorBidi" w:cstheme="majorBidi"/>
          <w:sz w:val="20"/>
          <w:szCs w:val="20"/>
        </w:rPr>
      </w:pPr>
      <w:r w:rsidRPr="007E4D28">
        <w:rPr>
          <w:rFonts w:asciiTheme="majorBidi" w:hAnsiTheme="majorBidi" w:cstheme="majorBidi"/>
          <w:sz w:val="20"/>
          <w:szCs w:val="20"/>
        </w:rPr>
        <w:t xml:space="preserve"> Overshot Vertical Axis</w:t>
      </w:r>
      <w:r w:rsidR="00C94C91">
        <w:rPr>
          <w:rFonts w:asciiTheme="majorBidi" w:hAnsiTheme="majorBidi" w:cstheme="majorBidi"/>
          <w:sz w:val="20"/>
          <w:szCs w:val="20"/>
        </w:rPr>
        <w:t xml:space="preserve"> </w:t>
      </w:r>
      <w:proofErr w:type="spellStart"/>
      <w:r w:rsidR="00C94C91">
        <w:rPr>
          <w:rFonts w:asciiTheme="majorBidi" w:hAnsiTheme="majorBidi" w:cstheme="majorBidi"/>
          <w:sz w:val="20"/>
          <w:szCs w:val="20"/>
        </w:rPr>
        <w:t>Respons</w:t>
      </w:r>
      <w:proofErr w:type="spellEnd"/>
    </w:p>
    <w:p w:rsidR="005C710B" w:rsidRDefault="005C710B" w:rsidP="00061A18">
      <w:pPr>
        <w:pStyle w:val="Text"/>
        <w:spacing w:before="120" w:after="120" w:line="240" w:lineRule="auto"/>
        <w:ind w:firstLine="426"/>
      </w:pPr>
      <w:r w:rsidRPr="009B260E">
        <w:t>Figure 1</w:t>
      </w:r>
      <w:r>
        <w:t>2</w:t>
      </w:r>
      <w:r w:rsidRPr="009B260E">
        <w:t xml:space="preserve"> shows a comparison of overshot results on the </w:t>
      </w:r>
      <w:r>
        <w:t>vertical</w:t>
      </w:r>
      <w:r w:rsidRPr="009B260E">
        <w:t xml:space="preserve"> axis of the model design; PID-Auto, </w:t>
      </w:r>
      <w:r w:rsidR="00F73F41">
        <w:t>CES</w:t>
      </w:r>
      <w:r w:rsidRPr="009B260E">
        <w:t xml:space="preserve">, PID-ACO, </w:t>
      </w:r>
      <w:r w:rsidR="00061A18">
        <w:t xml:space="preserve">PID-CES, </w:t>
      </w:r>
      <w:r w:rsidRPr="009B260E">
        <w:t xml:space="preserve">and </w:t>
      </w:r>
      <w:r w:rsidR="00061A18">
        <w:t>PID-</w:t>
      </w:r>
      <w:r w:rsidR="00F73F41">
        <w:t>CES</w:t>
      </w:r>
      <w:r w:rsidRPr="009B260E">
        <w:t xml:space="preserve">-ACO. It is shown that the most suitable result for reference (1) is the </w:t>
      </w:r>
      <w:r w:rsidR="00061A18">
        <w:t>PID-</w:t>
      </w:r>
      <w:r w:rsidR="00F73F41">
        <w:t>CES</w:t>
      </w:r>
      <w:r w:rsidRPr="009B260E">
        <w:t>-ACO model.</w:t>
      </w:r>
    </w:p>
    <w:p w:rsidR="005C710B" w:rsidRPr="009C21DE" w:rsidRDefault="00C94C91" w:rsidP="005C710B">
      <w:pPr>
        <w:pStyle w:val="Text"/>
        <w:ind w:firstLine="0"/>
        <w:jc w:val="center"/>
      </w:pPr>
      <w:r>
        <w:rPr>
          <w:noProof/>
        </w:rPr>
        <w:lastRenderedPageBreak/>
        <w:drawing>
          <wp:inline distT="0" distB="0" distL="0" distR="0" wp14:anchorId="1B5F511C" wp14:editId="32B74D8E">
            <wp:extent cx="5565775" cy="32486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5775" cy="3248660"/>
                    </a:xfrm>
                    <a:prstGeom prst="rect">
                      <a:avLst/>
                    </a:prstGeom>
                    <a:noFill/>
                    <a:ln>
                      <a:noFill/>
                    </a:ln>
                  </pic:spPr>
                </pic:pic>
              </a:graphicData>
            </a:graphic>
          </wp:inline>
        </w:drawing>
      </w:r>
    </w:p>
    <w:p w:rsidR="005C710B" w:rsidRPr="007E4D28" w:rsidRDefault="005C710B" w:rsidP="006A4A0B">
      <w:pPr>
        <w:pStyle w:val="ListParagraph"/>
        <w:numPr>
          <w:ilvl w:val="0"/>
          <w:numId w:val="14"/>
        </w:numPr>
        <w:tabs>
          <w:tab w:val="left" w:pos="993"/>
        </w:tabs>
        <w:jc w:val="center"/>
        <w:rPr>
          <w:rFonts w:asciiTheme="majorBidi" w:hAnsiTheme="majorBidi" w:cstheme="majorBidi"/>
          <w:sz w:val="20"/>
          <w:szCs w:val="20"/>
        </w:rPr>
      </w:pPr>
      <w:r w:rsidRPr="007E4D28">
        <w:rPr>
          <w:rFonts w:asciiTheme="majorBidi" w:hAnsiTheme="majorBidi" w:cstheme="majorBidi"/>
          <w:sz w:val="20"/>
          <w:szCs w:val="20"/>
        </w:rPr>
        <w:t xml:space="preserve"> Undershot  Vertical Axis</w:t>
      </w:r>
      <w:r w:rsidR="00C94C91">
        <w:rPr>
          <w:rFonts w:asciiTheme="majorBidi" w:hAnsiTheme="majorBidi" w:cstheme="majorBidi"/>
          <w:sz w:val="20"/>
          <w:szCs w:val="20"/>
        </w:rPr>
        <w:t xml:space="preserve"> </w:t>
      </w:r>
      <w:proofErr w:type="spellStart"/>
      <w:r w:rsidR="00C94C91">
        <w:rPr>
          <w:rFonts w:asciiTheme="majorBidi" w:hAnsiTheme="majorBidi" w:cstheme="majorBidi"/>
          <w:sz w:val="20"/>
          <w:szCs w:val="20"/>
        </w:rPr>
        <w:t>Respons</w:t>
      </w:r>
      <w:proofErr w:type="spellEnd"/>
    </w:p>
    <w:p w:rsidR="005C710B" w:rsidRDefault="005C710B" w:rsidP="005C710B">
      <w:pPr>
        <w:pStyle w:val="Text"/>
        <w:spacing w:before="120" w:after="120" w:line="240" w:lineRule="auto"/>
        <w:ind w:firstLine="426"/>
      </w:pPr>
      <w:r w:rsidRPr="009B260E">
        <w:t>Figure 1</w:t>
      </w:r>
      <w:r>
        <w:t>3</w:t>
      </w:r>
      <w:r w:rsidRPr="009B260E">
        <w:t xml:space="preserve"> shows a comparison of </w:t>
      </w:r>
      <w:r>
        <w:t>undershot</w:t>
      </w:r>
      <w:r w:rsidRPr="009B260E">
        <w:t xml:space="preserve"> results on the </w:t>
      </w:r>
      <w:r>
        <w:t>vertical</w:t>
      </w:r>
      <w:r w:rsidRPr="009B260E">
        <w:t xml:space="preserve"> axis of the model design; PID-Auto, Fuzzy Logic, </w:t>
      </w:r>
      <w:r w:rsidR="00F73F41">
        <w:t>CES</w:t>
      </w:r>
      <w:r w:rsidRPr="009B260E">
        <w:t xml:space="preserve">, PID-ACO, and </w:t>
      </w:r>
      <w:r w:rsidR="00F73F41">
        <w:t>CES</w:t>
      </w:r>
      <w:r w:rsidRPr="009B260E">
        <w:t xml:space="preserve">-ACO. It is shown that the most suitable result for reference (1) is the </w:t>
      </w:r>
      <w:r w:rsidR="00F73F41">
        <w:t>CES</w:t>
      </w:r>
      <w:r w:rsidRPr="009B260E">
        <w:t>-ACO model.</w:t>
      </w:r>
    </w:p>
    <w:p w:rsidR="005C710B" w:rsidRPr="009C21DE" w:rsidRDefault="005C710B" w:rsidP="005C710B">
      <w:pPr>
        <w:pStyle w:val="Text"/>
        <w:ind w:firstLine="0"/>
        <w:jc w:val="center"/>
      </w:pPr>
      <w:proofErr w:type="gramStart"/>
      <w:r w:rsidRPr="009C21DE">
        <w:t xml:space="preserve">Table </w:t>
      </w:r>
      <w:r>
        <w:t>3.</w:t>
      </w:r>
      <w:proofErr w:type="gramEnd"/>
      <w:r w:rsidRPr="009C21DE">
        <w:t xml:space="preserve"> Vertical Axis Results</w:t>
      </w:r>
    </w:p>
    <w:tbl>
      <w:tblPr>
        <w:tblW w:w="8561" w:type="dxa"/>
        <w:jc w:val="center"/>
        <w:tblBorders>
          <w:top w:val="single" w:sz="4" w:space="0" w:color="auto"/>
          <w:bottom w:val="single" w:sz="4" w:space="0" w:color="auto"/>
        </w:tblBorders>
        <w:tblLook w:val="04A0" w:firstRow="1" w:lastRow="0" w:firstColumn="1" w:lastColumn="0" w:noHBand="0" w:noVBand="1"/>
      </w:tblPr>
      <w:tblGrid>
        <w:gridCol w:w="2024"/>
        <w:gridCol w:w="666"/>
        <w:gridCol w:w="1155"/>
        <w:gridCol w:w="766"/>
        <w:gridCol w:w="1416"/>
        <w:gridCol w:w="1195"/>
        <w:gridCol w:w="1339"/>
      </w:tblGrid>
      <w:tr w:rsidR="00FD062D" w:rsidRPr="00A4548C" w:rsidTr="00B935C8">
        <w:trPr>
          <w:jc w:val="center"/>
        </w:trPr>
        <w:tc>
          <w:tcPr>
            <w:tcW w:w="2024"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p>
        </w:tc>
        <w:tc>
          <w:tcPr>
            <w:tcW w:w="666" w:type="dxa"/>
            <w:tcBorders>
              <w:top w:val="single" w:sz="4" w:space="0" w:color="auto"/>
              <w:bottom w:val="single" w:sz="4" w:space="0" w:color="auto"/>
            </w:tcBorders>
            <w:shd w:val="clear" w:color="auto" w:fill="auto"/>
            <w:vAlign w:val="center"/>
            <w:hideMark/>
          </w:tcPr>
          <w:p w:rsidR="00FD062D" w:rsidRPr="00A4548C" w:rsidRDefault="00FD062D" w:rsidP="00B935C8">
            <w:pPr>
              <w:pStyle w:val="Text"/>
              <w:spacing w:line="240" w:lineRule="auto"/>
              <w:ind w:firstLine="0"/>
              <w:jc w:val="center"/>
              <w:rPr>
                <w:b/>
                <w:bCs/>
              </w:rPr>
            </w:pPr>
            <w:proofErr w:type="spellStart"/>
            <w:r w:rsidRPr="00A4548C">
              <w:rPr>
                <w:b/>
                <w:bCs/>
              </w:rPr>
              <w:t>Unc</w:t>
            </w:r>
            <w:proofErr w:type="spellEnd"/>
          </w:p>
        </w:tc>
        <w:tc>
          <w:tcPr>
            <w:tcW w:w="1155" w:type="dxa"/>
            <w:tcBorders>
              <w:top w:val="single" w:sz="4" w:space="0" w:color="auto"/>
              <w:bottom w:val="single" w:sz="4" w:space="0" w:color="auto"/>
            </w:tcBorders>
            <w:shd w:val="clear" w:color="auto" w:fill="auto"/>
            <w:vAlign w:val="center"/>
            <w:hideMark/>
          </w:tcPr>
          <w:p w:rsidR="00FD062D" w:rsidRPr="00A4548C" w:rsidRDefault="00FD062D" w:rsidP="00B935C8">
            <w:pPr>
              <w:pStyle w:val="Text"/>
              <w:spacing w:line="240" w:lineRule="auto"/>
              <w:ind w:firstLine="0"/>
              <w:jc w:val="center"/>
              <w:rPr>
                <w:b/>
                <w:bCs/>
              </w:rPr>
            </w:pPr>
            <w:r w:rsidRPr="00A4548C">
              <w:rPr>
                <w:b/>
                <w:bCs/>
              </w:rPr>
              <w:t>PID-Auto</w:t>
            </w:r>
          </w:p>
        </w:tc>
        <w:tc>
          <w:tcPr>
            <w:tcW w:w="766" w:type="dxa"/>
            <w:tcBorders>
              <w:top w:val="single" w:sz="4" w:space="0" w:color="auto"/>
              <w:bottom w:val="single" w:sz="4" w:space="0" w:color="auto"/>
            </w:tcBorders>
            <w:vAlign w:val="center"/>
          </w:tcPr>
          <w:p w:rsidR="00FD062D" w:rsidRPr="00A4548C" w:rsidRDefault="00FD062D" w:rsidP="00B935C8">
            <w:pPr>
              <w:pStyle w:val="Text"/>
              <w:spacing w:line="240" w:lineRule="auto"/>
              <w:ind w:firstLine="0"/>
              <w:jc w:val="center"/>
              <w:rPr>
                <w:b/>
                <w:bCs/>
              </w:rPr>
            </w:pPr>
            <w:r>
              <w:rPr>
                <w:b/>
                <w:bCs/>
              </w:rPr>
              <w:t>CES</w:t>
            </w:r>
          </w:p>
        </w:tc>
        <w:tc>
          <w:tcPr>
            <w:tcW w:w="1416"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r w:rsidRPr="00A4548C">
              <w:rPr>
                <w:b/>
                <w:bCs/>
              </w:rPr>
              <w:t>PID-ACO</w:t>
            </w:r>
          </w:p>
        </w:tc>
        <w:tc>
          <w:tcPr>
            <w:tcW w:w="1195"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r>
              <w:rPr>
                <w:b/>
                <w:bCs/>
              </w:rPr>
              <w:t>PID-CES</w:t>
            </w:r>
          </w:p>
        </w:tc>
        <w:tc>
          <w:tcPr>
            <w:tcW w:w="1339"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r>
              <w:rPr>
                <w:b/>
                <w:bCs/>
              </w:rPr>
              <w:t>PID-CES</w:t>
            </w:r>
            <w:r w:rsidRPr="00A4548C">
              <w:rPr>
                <w:b/>
                <w:bCs/>
              </w:rPr>
              <w:t>-</w:t>
            </w:r>
          </w:p>
          <w:p w:rsidR="00FD062D" w:rsidRPr="00A4548C" w:rsidRDefault="00FD062D" w:rsidP="00B935C8">
            <w:pPr>
              <w:pStyle w:val="Text"/>
              <w:spacing w:line="240" w:lineRule="auto"/>
              <w:ind w:firstLine="0"/>
              <w:jc w:val="center"/>
              <w:rPr>
                <w:b/>
                <w:bCs/>
              </w:rPr>
            </w:pPr>
            <w:r w:rsidRPr="00A4548C">
              <w:rPr>
                <w:b/>
                <w:bCs/>
              </w:rPr>
              <w:t>ACO</w:t>
            </w:r>
          </w:p>
        </w:tc>
      </w:tr>
      <w:tr w:rsidR="00FD062D" w:rsidRPr="00A4548C" w:rsidTr="00B935C8">
        <w:trPr>
          <w:jc w:val="center"/>
        </w:trPr>
        <w:tc>
          <w:tcPr>
            <w:tcW w:w="2024" w:type="dxa"/>
            <w:shd w:val="clear" w:color="auto" w:fill="auto"/>
            <w:vAlign w:val="center"/>
          </w:tcPr>
          <w:p w:rsidR="00FD062D" w:rsidRPr="00A4548C" w:rsidRDefault="00FD062D" w:rsidP="00B935C8">
            <w:pPr>
              <w:pStyle w:val="Text"/>
              <w:spacing w:line="240" w:lineRule="auto"/>
              <w:ind w:firstLine="0"/>
              <w:jc w:val="left"/>
              <w:rPr>
                <w:b/>
                <w:bCs/>
              </w:rPr>
            </w:pPr>
            <w:r w:rsidRPr="00A4548C">
              <w:rPr>
                <w:b/>
                <w:bCs/>
              </w:rPr>
              <w:t>Overshoot (</w:t>
            </w:r>
            <w:proofErr w:type="spellStart"/>
            <w:r w:rsidRPr="00A4548C">
              <w:rPr>
                <w:b/>
                <w:bCs/>
              </w:rPr>
              <w:t>pu</w:t>
            </w:r>
            <w:proofErr w:type="spellEnd"/>
            <w:r w:rsidRPr="00A4548C">
              <w:rPr>
                <w:b/>
                <w:bCs/>
              </w:rPr>
              <w:t>)</w:t>
            </w:r>
          </w:p>
        </w:tc>
        <w:tc>
          <w:tcPr>
            <w:tcW w:w="666" w:type="dxa"/>
            <w:shd w:val="clear" w:color="auto" w:fill="auto"/>
            <w:vAlign w:val="center"/>
          </w:tcPr>
          <w:p w:rsidR="00FD062D" w:rsidRPr="00A4548C" w:rsidRDefault="00FD062D" w:rsidP="00B935C8">
            <w:pPr>
              <w:pStyle w:val="Text"/>
              <w:ind w:firstLine="0"/>
              <w:jc w:val="center"/>
            </w:pPr>
            <w:r w:rsidRPr="00A4548C">
              <w:t>7.342</w:t>
            </w:r>
          </w:p>
        </w:tc>
        <w:tc>
          <w:tcPr>
            <w:tcW w:w="1155" w:type="dxa"/>
            <w:shd w:val="clear" w:color="auto" w:fill="auto"/>
            <w:vAlign w:val="center"/>
          </w:tcPr>
          <w:p w:rsidR="00FD062D" w:rsidRPr="00A4548C" w:rsidRDefault="00A30353" w:rsidP="00B935C8">
            <w:pPr>
              <w:pStyle w:val="Text"/>
              <w:ind w:firstLine="0"/>
              <w:jc w:val="center"/>
            </w:pPr>
            <w:r>
              <w:t>1.473</w:t>
            </w:r>
          </w:p>
        </w:tc>
        <w:tc>
          <w:tcPr>
            <w:tcW w:w="766" w:type="dxa"/>
          </w:tcPr>
          <w:p w:rsidR="00FD062D" w:rsidRPr="00A4548C" w:rsidRDefault="00783963" w:rsidP="00B935C8">
            <w:pPr>
              <w:pStyle w:val="Text"/>
              <w:spacing w:line="240" w:lineRule="auto"/>
              <w:ind w:firstLine="0"/>
              <w:jc w:val="center"/>
            </w:pPr>
            <w:r>
              <w:t>1.362</w:t>
            </w:r>
          </w:p>
        </w:tc>
        <w:tc>
          <w:tcPr>
            <w:tcW w:w="1416" w:type="dxa"/>
            <w:shd w:val="clear" w:color="auto" w:fill="auto"/>
            <w:vAlign w:val="center"/>
          </w:tcPr>
          <w:p w:rsidR="00FD062D" w:rsidRPr="00A4548C" w:rsidRDefault="00A30353" w:rsidP="00B935C8">
            <w:pPr>
              <w:pStyle w:val="Text"/>
              <w:ind w:firstLine="0"/>
              <w:jc w:val="center"/>
            </w:pPr>
            <w:r>
              <w:t>1.348</w:t>
            </w:r>
          </w:p>
        </w:tc>
        <w:tc>
          <w:tcPr>
            <w:tcW w:w="1195" w:type="dxa"/>
            <w:shd w:val="clear" w:color="auto" w:fill="auto"/>
            <w:vAlign w:val="center"/>
          </w:tcPr>
          <w:p w:rsidR="00FD062D" w:rsidRPr="00A4548C" w:rsidRDefault="00A30353" w:rsidP="00B935C8">
            <w:pPr>
              <w:pStyle w:val="Text"/>
              <w:ind w:firstLine="0"/>
              <w:jc w:val="center"/>
            </w:pPr>
            <w:r>
              <w:t>1.411</w:t>
            </w:r>
          </w:p>
        </w:tc>
        <w:tc>
          <w:tcPr>
            <w:tcW w:w="1339" w:type="dxa"/>
            <w:shd w:val="clear" w:color="auto" w:fill="auto"/>
            <w:vAlign w:val="center"/>
          </w:tcPr>
          <w:p w:rsidR="00FD062D" w:rsidRPr="00A4548C" w:rsidRDefault="00A30353" w:rsidP="00EE7E15">
            <w:pPr>
              <w:pStyle w:val="Text"/>
              <w:ind w:firstLine="0"/>
              <w:jc w:val="center"/>
            </w:pPr>
            <w:r>
              <w:t>1.24</w:t>
            </w:r>
            <w:r w:rsidR="00EE7E15">
              <w:t>6</w:t>
            </w:r>
          </w:p>
        </w:tc>
      </w:tr>
      <w:tr w:rsidR="00FD062D" w:rsidRPr="00A4548C" w:rsidTr="00B935C8">
        <w:trPr>
          <w:jc w:val="center"/>
        </w:trPr>
        <w:tc>
          <w:tcPr>
            <w:tcW w:w="2024" w:type="dxa"/>
            <w:shd w:val="clear" w:color="auto" w:fill="auto"/>
            <w:vAlign w:val="center"/>
          </w:tcPr>
          <w:p w:rsidR="00FD062D" w:rsidRPr="00A4548C" w:rsidRDefault="00FD062D" w:rsidP="00B935C8">
            <w:pPr>
              <w:pStyle w:val="Text"/>
              <w:spacing w:line="240" w:lineRule="auto"/>
              <w:ind w:firstLine="0"/>
              <w:jc w:val="left"/>
              <w:rPr>
                <w:b/>
                <w:bCs/>
              </w:rPr>
            </w:pPr>
            <w:r w:rsidRPr="00A4548C">
              <w:rPr>
                <w:b/>
                <w:bCs/>
              </w:rPr>
              <w:t>Undershoot (</w:t>
            </w:r>
            <w:proofErr w:type="spellStart"/>
            <w:r w:rsidRPr="00A4548C">
              <w:rPr>
                <w:b/>
                <w:bCs/>
              </w:rPr>
              <w:t>pu</w:t>
            </w:r>
            <w:proofErr w:type="spellEnd"/>
            <w:r w:rsidRPr="00A4548C">
              <w:rPr>
                <w:b/>
                <w:bCs/>
              </w:rPr>
              <w:t>)</w:t>
            </w:r>
          </w:p>
        </w:tc>
        <w:tc>
          <w:tcPr>
            <w:tcW w:w="666" w:type="dxa"/>
            <w:shd w:val="clear" w:color="auto" w:fill="auto"/>
            <w:vAlign w:val="center"/>
          </w:tcPr>
          <w:p w:rsidR="00FD062D" w:rsidRPr="00A4548C" w:rsidRDefault="00FD062D" w:rsidP="00B935C8">
            <w:pPr>
              <w:pStyle w:val="Text"/>
              <w:ind w:firstLine="0"/>
              <w:jc w:val="center"/>
            </w:pPr>
            <w:r w:rsidRPr="00A4548C">
              <w:t>0.214</w:t>
            </w:r>
          </w:p>
        </w:tc>
        <w:tc>
          <w:tcPr>
            <w:tcW w:w="1155" w:type="dxa"/>
            <w:shd w:val="clear" w:color="auto" w:fill="auto"/>
            <w:vAlign w:val="center"/>
          </w:tcPr>
          <w:p w:rsidR="00FD062D" w:rsidRPr="00A4548C" w:rsidRDefault="00904DE5" w:rsidP="00B935C8">
            <w:pPr>
              <w:pStyle w:val="Text"/>
              <w:ind w:firstLine="0"/>
              <w:jc w:val="center"/>
            </w:pPr>
            <w:r>
              <w:t>0.208</w:t>
            </w:r>
          </w:p>
        </w:tc>
        <w:tc>
          <w:tcPr>
            <w:tcW w:w="766" w:type="dxa"/>
          </w:tcPr>
          <w:p w:rsidR="00FD062D" w:rsidRPr="00A4548C" w:rsidRDefault="00904DE5" w:rsidP="00B935C8">
            <w:pPr>
              <w:pStyle w:val="Text"/>
              <w:spacing w:line="240" w:lineRule="auto"/>
              <w:ind w:firstLine="0"/>
              <w:jc w:val="center"/>
            </w:pPr>
            <w:r>
              <w:t>0.147</w:t>
            </w:r>
          </w:p>
        </w:tc>
        <w:tc>
          <w:tcPr>
            <w:tcW w:w="1416" w:type="dxa"/>
            <w:shd w:val="clear" w:color="auto" w:fill="auto"/>
            <w:vAlign w:val="center"/>
          </w:tcPr>
          <w:p w:rsidR="00FD062D" w:rsidRPr="00A4548C" w:rsidRDefault="00904DE5" w:rsidP="00B935C8">
            <w:pPr>
              <w:pStyle w:val="Text"/>
              <w:ind w:firstLine="0"/>
              <w:jc w:val="center"/>
            </w:pPr>
            <w:r>
              <w:t>0.143</w:t>
            </w:r>
          </w:p>
        </w:tc>
        <w:tc>
          <w:tcPr>
            <w:tcW w:w="1195" w:type="dxa"/>
            <w:shd w:val="clear" w:color="auto" w:fill="auto"/>
            <w:vAlign w:val="center"/>
          </w:tcPr>
          <w:p w:rsidR="00FD062D" w:rsidRPr="00A4548C" w:rsidRDefault="00904DE5" w:rsidP="00B935C8">
            <w:pPr>
              <w:pStyle w:val="Text"/>
              <w:ind w:firstLine="0"/>
              <w:jc w:val="center"/>
            </w:pPr>
            <w:r>
              <w:t>0.152</w:t>
            </w:r>
          </w:p>
        </w:tc>
        <w:tc>
          <w:tcPr>
            <w:tcW w:w="1339" w:type="dxa"/>
            <w:shd w:val="clear" w:color="auto" w:fill="auto"/>
            <w:vAlign w:val="center"/>
          </w:tcPr>
          <w:p w:rsidR="00FD062D" w:rsidRPr="00A4548C" w:rsidRDefault="00904DE5" w:rsidP="00904DE5">
            <w:pPr>
              <w:pStyle w:val="Text"/>
              <w:ind w:firstLine="0"/>
              <w:jc w:val="center"/>
            </w:pPr>
            <w:r>
              <w:t>0.044</w:t>
            </w:r>
          </w:p>
        </w:tc>
      </w:tr>
      <w:tr w:rsidR="00C11B6A" w:rsidRPr="00A4548C" w:rsidTr="00B935C8">
        <w:trPr>
          <w:jc w:val="center"/>
        </w:trPr>
        <w:tc>
          <w:tcPr>
            <w:tcW w:w="2024" w:type="dxa"/>
            <w:shd w:val="clear" w:color="auto" w:fill="auto"/>
            <w:vAlign w:val="center"/>
          </w:tcPr>
          <w:p w:rsidR="00C11B6A" w:rsidRPr="00A4548C" w:rsidRDefault="00C11B6A" w:rsidP="00B935C8">
            <w:pPr>
              <w:pStyle w:val="Text"/>
              <w:spacing w:line="240" w:lineRule="auto"/>
              <w:ind w:firstLine="0"/>
              <w:jc w:val="left"/>
              <w:rPr>
                <w:b/>
                <w:bCs/>
              </w:rPr>
            </w:pPr>
            <w:r w:rsidRPr="00A4548C">
              <w:rPr>
                <w:b/>
                <w:bCs/>
              </w:rPr>
              <w:t>Settling time (s)</w:t>
            </w:r>
          </w:p>
        </w:tc>
        <w:tc>
          <w:tcPr>
            <w:tcW w:w="666" w:type="dxa"/>
            <w:shd w:val="clear" w:color="auto" w:fill="auto"/>
            <w:vAlign w:val="center"/>
          </w:tcPr>
          <w:p w:rsidR="00C11B6A" w:rsidRPr="00A4548C" w:rsidRDefault="00C11B6A" w:rsidP="00B935C8">
            <w:pPr>
              <w:pStyle w:val="Text"/>
              <w:ind w:firstLine="0"/>
              <w:jc w:val="center"/>
            </w:pPr>
            <w:r w:rsidRPr="00A4548C">
              <w:t>5.844</w:t>
            </w:r>
          </w:p>
        </w:tc>
        <w:tc>
          <w:tcPr>
            <w:tcW w:w="1155" w:type="dxa"/>
            <w:shd w:val="clear" w:color="auto" w:fill="auto"/>
            <w:vAlign w:val="center"/>
          </w:tcPr>
          <w:p w:rsidR="00C11B6A" w:rsidRPr="00A4548C" w:rsidRDefault="00C11B6A" w:rsidP="00C11B6A">
            <w:pPr>
              <w:pStyle w:val="Text"/>
              <w:spacing w:line="240" w:lineRule="auto"/>
              <w:ind w:firstLine="0"/>
              <w:jc w:val="center"/>
            </w:pPr>
            <w:r>
              <w:t>0.264</w:t>
            </w:r>
          </w:p>
        </w:tc>
        <w:tc>
          <w:tcPr>
            <w:tcW w:w="766" w:type="dxa"/>
          </w:tcPr>
          <w:p w:rsidR="00C11B6A" w:rsidRPr="00A4548C" w:rsidRDefault="00C11B6A" w:rsidP="00C11B6A">
            <w:pPr>
              <w:pStyle w:val="Text"/>
              <w:spacing w:line="240" w:lineRule="auto"/>
              <w:ind w:firstLine="0"/>
              <w:jc w:val="center"/>
            </w:pPr>
            <w:r>
              <w:t>0.275</w:t>
            </w:r>
          </w:p>
        </w:tc>
        <w:tc>
          <w:tcPr>
            <w:tcW w:w="1416" w:type="dxa"/>
            <w:shd w:val="clear" w:color="auto" w:fill="auto"/>
            <w:vAlign w:val="center"/>
          </w:tcPr>
          <w:p w:rsidR="00C11B6A" w:rsidRPr="00A4548C" w:rsidRDefault="00C11B6A" w:rsidP="00C11B6A">
            <w:pPr>
              <w:pStyle w:val="Text"/>
              <w:spacing w:line="240" w:lineRule="auto"/>
              <w:ind w:firstLine="0"/>
              <w:jc w:val="center"/>
            </w:pPr>
            <w:r>
              <w:t>0.231</w:t>
            </w:r>
          </w:p>
        </w:tc>
        <w:tc>
          <w:tcPr>
            <w:tcW w:w="1195" w:type="dxa"/>
            <w:shd w:val="clear" w:color="auto" w:fill="auto"/>
            <w:vAlign w:val="center"/>
          </w:tcPr>
          <w:p w:rsidR="00C11B6A" w:rsidRPr="00A4548C" w:rsidRDefault="00C11B6A" w:rsidP="00C11B6A">
            <w:pPr>
              <w:pStyle w:val="Text"/>
              <w:spacing w:line="240" w:lineRule="auto"/>
              <w:ind w:firstLine="0"/>
              <w:jc w:val="center"/>
            </w:pPr>
            <w:r>
              <w:t>0.252</w:t>
            </w:r>
          </w:p>
        </w:tc>
        <w:tc>
          <w:tcPr>
            <w:tcW w:w="1339" w:type="dxa"/>
            <w:shd w:val="clear" w:color="auto" w:fill="auto"/>
            <w:vAlign w:val="center"/>
          </w:tcPr>
          <w:p w:rsidR="00C11B6A" w:rsidRPr="00A4548C" w:rsidRDefault="00C11B6A" w:rsidP="00C11B6A">
            <w:pPr>
              <w:pStyle w:val="Text"/>
              <w:spacing w:line="240" w:lineRule="auto"/>
              <w:ind w:firstLine="0"/>
              <w:jc w:val="center"/>
            </w:pPr>
            <w:r>
              <w:t>0.163</w:t>
            </w:r>
          </w:p>
        </w:tc>
      </w:tr>
    </w:tbl>
    <w:p w:rsidR="00FD062D" w:rsidRPr="00FD062D" w:rsidRDefault="00FD062D" w:rsidP="005C710B">
      <w:pPr>
        <w:rPr>
          <w:bCs/>
        </w:rPr>
      </w:pPr>
    </w:p>
    <w:p w:rsidR="00F66F5B" w:rsidRPr="005C0E56" w:rsidRDefault="005C710B" w:rsidP="005A7F1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 xml:space="preserve">From table 3 </w:t>
      </w:r>
      <w:proofErr w:type="gramStart"/>
      <w:r w:rsidRPr="00432568">
        <w:rPr>
          <w:rFonts w:ascii="Times New Roman" w:hAnsi="Times New Roman"/>
          <w:color w:val="000000" w:themeColor="text1"/>
          <w:sz w:val="20"/>
          <w:szCs w:val="20"/>
        </w:rPr>
        <w:t>shows</w:t>
      </w:r>
      <w:proofErr w:type="gramEnd"/>
      <w:r w:rsidRPr="00432568">
        <w:rPr>
          <w:rFonts w:ascii="Times New Roman" w:hAnsi="Times New Roman"/>
          <w:color w:val="000000" w:themeColor="text1"/>
          <w:sz w:val="20"/>
          <w:szCs w:val="20"/>
        </w:rPr>
        <w:t xml:space="preserve"> that; the largest overshot on uncontrolled and the smallest overshot on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00EE7E15">
        <w:rPr>
          <w:rFonts w:ascii="Times New Roman" w:hAnsi="Times New Roman"/>
          <w:color w:val="000000" w:themeColor="text1"/>
          <w:sz w:val="20"/>
          <w:szCs w:val="20"/>
        </w:rPr>
        <w:t>-ACO was 1,246</w:t>
      </w:r>
      <w:r w:rsidRPr="00432568">
        <w:rPr>
          <w:rFonts w:ascii="Times New Roman" w:hAnsi="Times New Roman"/>
          <w:color w:val="000000" w:themeColor="text1"/>
          <w:sz w:val="20"/>
          <w:szCs w:val="20"/>
        </w:rPr>
        <w:t xml:space="preserve"> </w:t>
      </w:r>
      <w:proofErr w:type="spellStart"/>
      <w:r w:rsidRPr="00432568">
        <w:rPr>
          <w:rFonts w:ascii="Times New Roman" w:hAnsi="Times New Roman"/>
          <w:color w:val="000000" w:themeColor="text1"/>
          <w:sz w:val="20"/>
          <w:szCs w:val="20"/>
        </w:rPr>
        <w:t>pu</w:t>
      </w:r>
      <w:proofErr w:type="spellEnd"/>
      <w:r w:rsidRPr="00432568">
        <w:rPr>
          <w:rFonts w:ascii="Times New Roman" w:hAnsi="Times New Roman"/>
          <w:color w:val="000000" w:themeColor="text1"/>
          <w:sz w:val="20"/>
          <w:szCs w:val="20"/>
        </w:rPr>
        <w:t xml:space="preserve">. The biggest undershot on uncontrolled and the smallest undershot on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0.</w:t>
      </w:r>
      <w:r w:rsidR="00EE7E15">
        <w:rPr>
          <w:rFonts w:ascii="Times New Roman" w:hAnsi="Times New Roman"/>
          <w:color w:val="000000" w:themeColor="text1"/>
          <w:sz w:val="20"/>
          <w:szCs w:val="20"/>
        </w:rPr>
        <w:t>044</w:t>
      </w:r>
      <w:r w:rsidRPr="00432568">
        <w:rPr>
          <w:rFonts w:ascii="Times New Roman" w:hAnsi="Times New Roman"/>
          <w:color w:val="000000" w:themeColor="text1"/>
          <w:sz w:val="20"/>
          <w:szCs w:val="20"/>
        </w:rPr>
        <w:t xml:space="preserve">. </w:t>
      </w:r>
      <w:proofErr w:type="gramStart"/>
      <w:r w:rsidRPr="00432568">
        <w:rPr>
          <w:rFonts w:ascii="Times New Roman" w:hAnsi="Times New Roman"/>
          <w:color w:val="000000" w:themeColor="text1"/>
          <w:sz w:val="20"/>
          <w:szCs w:val="20"/>
        </w:rPr>
        <w:t>longest</w:t>
      </w:r>
      <w:proofErr w:type="gramEnd"/>
      <w:r w:rsidRPr="00432568">
        <w:rPr>
          <w:rFonts w:ascii="Times New Roman" w:hAnsi="Times New Roman"/>
          <w:color w:val="000000" w:themeColor="text1"/>
          <w:sz w:val="20"/>
          <w:szCs w:val="20"/>
        </w:rPr>
        <w:t xml:space="preserve"> settling</w:t>
      </w:r>
      <w:r>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 xml:space="preserve">time on uncontrolled and fastest on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0.1</w:t>
      </w:r>
      <w:r w:rsidR="00EE7E15">
        <w:rPr>
          <w:rFonts w:ascii="Times New Roman" w:hAnsi="Times New Roman"/>
          <w:color w:val="000000" w:themeColor="text1"/>
          <w:sz w:val="20"/>
          <w:szCs w:val="20"/>
        </w:rPr>
        <w:t>63</w:t>
      </w:r>
      <w:r w:rsidRPr="00432568">
        <w:rPr>
          <w:rFonts w:ascii="Times New Roman" w:hAnsi="Times New Roman"/>
          <w:color w:val="000000" w:themeColor="text1"/>
          <w:sz w:val="20"/>
          <w:szCs w:val="20"/>
        </w:rPr>
        <w:t xml:space="preserve"> s. This shows that the best model design </w:t>
      </w:r>
      <w:r w:rsidR="005A7F1B">
        <w:rPr>
          <w:rFonts w:ascii="Times New Roman" w:hAnsi="Times New Roman"/>
          <w:color w:val="000000" w:themeColor="text1"/>
          <w:sz w:val="20"/>
          <w:szCs w:val="20"/>
        </w:rPr>
        <w:t>was</w:t>
      </w:r>
      <w:r w:rsidRPr="00432568">
        <w:rPr>
          <w:rFonts w:ascii="Times New Roman" w:hAnsi="Times New Roman"/>
          <w:color w:val="000000" w:themeColor="text1"/>
          <w:sz w:val="20"/>
          <w:szCs w:val="20"/>
        </w:rPr>
        <w:t xml:space="preserve"> in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w:t>
      </w:r>
      <w:r w:rsidR="005C0E56">
        <w:rPr>
          <w:rFonts w:ascii="Times New Roman" w:hAnsi="Times New Roman"/>
          <w:color w:val="000000" w:themeColor="text1"/>
          <w:sz w:val="20"/>
          <w:szCs w:val="20"/>
        </w:rPr>
        <w:t>.</w:t>
      </w:r>
    </w:p>
    <w:p w:rsidR="00F66F5B" w:rsidRDefault="00F66F5B" w:rsidP="00F66F5B">
      <w:pPr>
        <w:pStyle w:val="Heading1"/>
      </w:pPr>
      <w:r>
        <w:t>Conclusion</w:t>
      </w:r>
    </w:p>
    <w:p w:rsidR="00DB065E" w:rsidRPr="00432568" w:rsidRDefault="007078C4" w:rsidP="00506A37">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7078C4">
        <w:rPr>
          <w:rFonts w:ascii="Times New Roman" w:hAnsi="Times New Roman"/>
          <w:color w:val="000000" w:themeColor="text1"/>
          <w:sz w:val="20"/>
          <w:szCs w:val="20"/>
        </w:rPr>
        <w:t xml:space="preserve">From the results of the horizontal axis simulation, it can be concluded that; the smallest overshot on the PID-CES-ACO was 1328 </w:t>
      </w:r>
      <w:proofErr w:type="spellStart"/>
      <w:proofErr w:type="gramStart"/>
      <w:r w:rsidRPr="007078C4">
        <w:rPr>
          <w:rFonts w:ascii="Times New Roman" w:hAnsi="Times New Roman"/>
          <w:color w:val="000000" w:themeColor="text1"/>
          <w:sz w:val="20"/>
          <w:szCs w:val="20"/>
        </w:rPr>
        <w:t>pu</w:t>
      </w:r>
      <w:proofErr w:type="spellEnd"/>
      <w:proofErr w:type="gramEnd"/>
      <w:r w:rsidRPr="007078C4">
        <w:rPr>
          <w:rFonts w:ascii="Times New Roman" w:hAnsi="Times New Roman"/>
          <w:color w:val="000000" w:themeColor="text1"/>
          <w:sz w:val="20"/>
          <w:szCs w:val="20"/>
        </w:rPr>
        <w:t xml:space="preserve">. </w:t>
      </w:r>
      <w:proofErr w:type="gramStart"/>
      <w:r w:rsidRPr="007078C4">
        <w:rPr>
          <w:rFonts w:ascii="Times New Roman" w:hAnsi="Times New Roman"/>
          <w:color w:val="000000" w:themeColor="text1"/>
          <w:sz w:val="20"/>
          <w:szCs w:val="20"/>
        </w:rPr>
        <w:t>the</w:t>
      </w:r>
      <w:proofErr w:type="gramEnd"/>
      <w:r w:rsidRPr="007078C4">
        <w:rPr>
          <w:rFonts w:ascii="Times New Roman" w:hAnsi="Times New Roman"/>
          <w:color w:val="000000" w:themeColor="text1"/>
          <w:sz w:val="20"/>
          <w:szCs w:val="20"/>
        </w:rPr>
        <w:t xml:space="preserve"> smallest undershot on PID-CES-ACO </w:t>
      </w:r>
      <w:r w:rsidR="005A7F1B">
        <w:rPr>
          <w:rFonts w:ascii="Times New Roman" w:hAnsi="Times New Roman"/>
          <w:color w:val="000000" w:themeColor="text1"/>
          <w:sz w:val="20"/>
          <w:szCs w:val="20"/>
        </w:rPr>
        <w:t>was</w:t>
      </w:r>
      <w:r w:rsidRPr="007078C4">
        <w:rPr>
          <w:rFonts w:ascii="Times New Roman" w:hAnsi="Times New Roman"/>
          <w:color w:val="000000" w:themeColor="text1"/>
          <w:sz w:val="20"/>
          <w:szCs w:val="20"/>
        </w:rPr>
        <w:t xml:space="preserve"> 0.116</w:t>
      </w:r>
      <w:r w:rsidR="00506A37">
        <w:rPr>
          <w:rFonts w:ascii="Times New Roman" w:hAnsi="Times New Roman"/>
          <w:color w:val="000000" w:themeColor="text1"/>
          <w:sz w:val="20"/>
          <w:szCs w:val="20"/>
        </w:rPr>
        <w:t xml:space="preserve"> </w:t>
      </w:r>
      <w:proofErr w:type="spellStart"/>
      <w:r w:rsidR="00506A37">
        <w:rPr>
          <w:rFonts w:ascii="Times New Roman" w:hAnsi="Times New Roman"/>
          <w:color w:val="000000" w:themeColor="text1"/>
          <w:sz w:val="20"/>
          <w:szCs w:val="20"/>
        </w:rPr>
        <w:t>pu</w:t>
      </w:r>
      <w:proofErr w:type="spellEnd"/>
      <w:r w:rsidRPr="007078C4">
        <w:rPr>
          <w:rFonts w:ascii="Times New Roman" w:hAnsi="Times New Roman"/>
          <w:color w:val="000000" w:themeColor="text1"/>
          <w:sz w:val="20"/>
          <w:szCs w:val="20"/>
        </w:rPr>
        <w:t xml:space="preserve">. </w:t>
      </w:r>
      <w:proofErr w:type="gramStart"/>
      <w:r w:rsidRPr="007078C4">
        <w:rPr>
          <w:rFonts w:ascii="Times New Roman" w:hAnsi="Times New Roman"/>
          <w:color w:val="000000" w:themeColor="text1"/>
          <w:sz w:val="20"/>
          <w:szCs w:val="20"/>
        </w:rPr>
        <w:t>fastest</w:t>
      </w:r>
      <w:proofErr w:type="gramEnd"/>
      <w:r w:rsidRPr="007078C4">
        <w:rPr>
          <w:rFonts w:ascii="Times New Roman" w:hAnsi="Times New Roman"/>
          <w:color w:val="000000" w:themeColor="text1"/>
          <w:sz w:val="20"/>
          <w:szCs w:val="20"/>
        </w:rPr>
        <w:t xml:space="preserve"> </w:t>
      </w:r>
      <w:r w:rsidR="009062D6">
        <w:rPr>
          <w:rFonts w:ascii="Times New Roman" w:hAnsi="Times New Roman"/>
          <w:color w:val="000000" w:themeColor="text1"/>
          <w:sz w:val="20"/>
          <w:szCs w:val="20"/>
        </w:rPr>
        <w:t>settling</w:t>
      </w:r>
      <w:r w:rsidRPr="007078C4">
        <w:rPr>
          <w:rFonts w:ascii="Times New Roman" w:hAnsi="Times New Roman"/>
          <w:color w:val="000000" w:themeColor="text1"/>
          <w:sz w:val="20"/>
          <w:szCs w:val="20"/>
        </w:rPr>
        <w:t xml:space="preserve"> time on PID-CES-ACO</w:t>
      </w:r>
      <w:r w:rsidR="00151764">
        <w:rPr>
          <w:rFonts w:ascii="Times New Roman" w:hAnsi="Times New Roman"/>
          <w:color w:val="000000" w:themeColor="text1"/>
          <w:sz w:val="20"/>
          <w:szCs w:val="20"/>
        </w:rPr>
        <w:t xml:space="preserve"> was 0.183s </w:t>
      </w:r>
      <w:r w:rsidRPr="007078C4">
        <w:rPr>
          <w:rFonts w:ascii="Times New Roman" w:hAnsi="Times New Roman"/>
          <w:color w:val="000000" w:themeColor="text1"/>
          <w:sz w:val="20"/>
          <w:szCs w:val="20"/>
        </w:rPr>
        <w:t xml:space="preserve">. The results of the vertical axis simulation can be concluded that; the smallest overshot on the PID-CES-ACO was 1,246 </w:t>
      </w:r>
      <w:proofErr w:type="spellStart"/>
      <w:proofErr w:type="gramStart"/>
      <w:r w:rsidRPr="007078C4">
        <w:rPr>
          <w:rFonts w:ascii="Times New Roman" w:hAnsi="Times New Roman"/>
          <w:color w:val="000000" w:themeColor="text1"/>
          <w:sz w:val="20"/>
          <w:szCs w:val="20"/>
        </w:rPr>
        <w:t>pu</w:t>
      </w:r>
      <w:proofErr w:type="spellEnd"/>
      <w:proofErr w:type="gramEnd"/>
      <w:r w:rsidRPr="007078C4">
        <w:rPr>
          <w:rFonts w:ascii="Times New Roman" w:hAnsi="Times New Roman"/>
          <w:color w:val="000000" w:themeColor="text1"/>
          <w:sz w:val="20"/>
          <w:szCs w:val="20"/>
        </w:rPr>
        <w:t xml:space="preserve">. The smallest undershot on PID-CES-ACO </w:t>
      </w:r>
      <w:r w:rsidR="00F0040F">
        <w:rPr>
          <w:rFonts w:ascii="Times New Roman" w:hAnsi="Times New Roman"/>
          <w:color w:val="000000" w:themeColor="text1"/>
          <w:sz w:val="20"/>
          <w:szCs w:val="20"/>
        </w:rPr>
        <w:t>was</w:t>
      </w:r>
      <w:r w:rsidRPr="007078C4">
        <w:rPr>
          <w:rFonts w:ascii="Times New Roman" w:hAnsi="Times New Roman"/>
          <w:color w:val="000000" w:themeColor="text1"/>
          <w:sz w:val="20"/>
          <w:szCs w:val="20"/>
        </w:rPr>
        <w:t xml:space="preserve"> 0.044. The fastest settling time on PID-CES-ACO </w:t>
      </w:r>
      <w:r w:rsidR="00F0040F">
        <w:rPr>
          <w:rFonts w:ascii="Times New Roman" w:hAnsi="Times New Roman"/>
          <w:color w:val="000000" w:themeColor="text1"/>
          <w:sz w:val="20"/>
          <w:szCs w:val="20"/>
        </w:rPr>
        <w:t>was</w:t>
      </w:r>
      <w:r w:rsidR="00506A37">
        <w:rPr>
          <w:rFonts w:ascii="Times New Roman" w:hAnsi="Times New Roman"/>
          <w:color w:val="000000" w:themeColor="text1"/>
          <w:sz w:val="20"/>
          <w:szCs w:val="20"/>
        </w:rPr>
        <w:t xml:space="preserve"> </w:t>
      </w:r>
      <w:r w:rsidRPr="007078C4">
        <w:rPr>
          <w:rFonts w:ascii="Times New Roman" w:hAnsi="Times New Roman"/>
          <w:color w:val="000000" w:themeColor="text1"/>
          <w:sz w:val="20"/>
          <w:szCs w:val="20"/>
        </w:rPr>
        <w:t xml:space="preserve">0.163 s. This shows that the best model design </w:t>
      </w:r>
      <w:r w:rsidR="005A7F1B">
        <w:rPr>
          <w:rFonts w:ascii="Times New Roman" w:hAnsi="Times New Roman"/>
          <w:color w:val="000000" w:themeColor="text1"/>
          <w:sz w:val="20"/>
          <w:szCs w:val="20"/>
        </w:rPr>
        <w:t>was</w:t>
      </w:r>
      <w:r w:rsidRPr="007078C4">
        <w:rPr>
          <w:rFonts w:ascii="Times New Roman" w:hAnsi="Times New Roman"/>
          <w:color w:val="000000" w:themeColor="text1"/>
          <w:sz w:val="20"/>
          <w:szCs w:val="20"/>
        </w:rPr>
        <w:t xml:space="preserve"> the PID-CES-ACO.</w:t>
      </w:r>
    </w:p>
    <w:p w:rsidR="00F66F5B" w:rsidRDefault="00F66F5B" w:rsidP="005C0E56">
      <w:pPr>
        <w:pStyle w:val="Heading1"/>
        <w:rPr>
          <w:b w:val="0"/>
        </w:rPr>
      </w:pPr>
      <w:r w:rsidRPr="005C0E56">
        <w:t>References</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heme="majorBidi" w:hAnsiTheme="majorBidi" w:cstheme="majorBidi"/>
        </w:rPr>
        <w:fldChar w:fldCharType="begin" w:fldLock="1"/>
      </w:r>
      <w:r w:rsidRPr="007E4929">
        <w:rPr>
          <w:rFonts w:asciiTheme="majorBidi" w:hAnsiTheme="majorBidi" w:cstheme="majorBidi"/>
        </w:rPr>
        <w:instrText xml:space="preserve">ADDIN Mendeley Bibliography CSL_BIBLIOGRAPHY </w:instrText>
      </w:r>
      <w:r w:rsidRPr="007E4929">
        <w:rPr>
          <w:rFonts w:asciiTheme="majorBidi" w:hAnsiTheme="majorBidi" w:cstheme="majorBidi"/>
        </w:rPr>
        <w:fldChar w:fldCharType="separate"/>
      </w:r>
      <w:r w:rsidRPr="007E4929">
        <w:rPr>
          <w:rFonts w:ascii="Times New Roman" w:hAnsi="Times New Roman"/>
          <w:noProof/>
          <w:szCs w:val="24"/>
        </w:rPr>
        <w:t>[1]</w:t>
      </w:r>
      <w:r w:rsidRPr="007E4929">
        <w:rPr>
          <w:rFonts w:ascii="Times New Roman" w:hAnsi="Times New Roman"/>
          <w:noProof/>
          <w:szCs w:val="24"/>
        </w:rPr>
        <w:tab/>
        <w:t xml:space="preserve">M. Ali, H. Nurohmah, Budiman, J. Suharsono, H. Suyono, and M. A. Muslim, “Optimization on PID and ANFIS Controller on Dual Axis Tracking for Photovoltaic Based on Firefly Algorithm,” in </w:t>
      </w:r>
      <w:r w:rsidRPr="007E4929">
        <w:rPr>
          <w:rFonts w:ascii="Times New Roman" w:hAnsi="Times New Roman"/>
          <w:i/>
          <w:iCs/>
          <w:noProof/>
          <w:szCs w:val="24"/>
        </w:rPr>
        <w:t>ICEEIE 2019 - International Conference on Electrical, Electronics and Information Engineering: Emerging Innovative Technology for Sustainable Future</w:t>
      </w:r>
      <w:r w:rsidRPr="007E4929">
        <w:rPr>
          <w:rFonts w:ascii="Times New Roman" w:hAnsi="Times New Roman"/>
          <w:noProof/>
          <w:szCs w:val="24"/>
        </w:rPr>
        <w:t>, 2019, pp. 53–57.</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lastRenderedPageBreak/>
        <w:t>[2]</w:t>
      </w:r>
      <w:r w:rsidRPr="007E4929">
        <w:rPr>
          <w:rFonts w:ascii="Times New Roman" w:hAnsi="Times New Roman"/>
          <w:noProof/>
          <w:szCs w:val="24"/>
        </w:rPr>
        <w:tab/>
        <w:t xml:space="preserve">M. Ali, T. Fahmi, D. W. Khaidir, and H. Nurohmah, “Optimizing Single Axis Tracking for Bat Algorithm-based Solar Cell,” </w:t>
      </w:r>
      <w:r w:rsidRPr="007E4929">
        <w:rPr>
          <w:rFonts w:ascii="Times New Roman" w:hAnsi="Times New Roman"/>
          <w:i/>
          <w:iCs/>
          <w:noProof/>
          <w:szCs w:val="24"/>
        </w:rPr>
        <w:t>J. FESPE</w:t>
      </w:r>
      <w:r w:rsidRPr="007E4929">
        <w:rPr>
          <w:rFonts w:ascii="Times New Roman" w:hAnsi="Times New Roman"/>
          <w:noProof/>
          <w:szCs w:val="24"/>
        </w:rPr>
        <w:t>, vol. 2, no. 2, pp. 1–5, 2020.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[3]</w:t>
      </w:r>
      <w:r w:rsidRPr="007E4929">
        <w:rPr>
          <w:rFonts w:ascii="Times New Roman" w:hAnsi="Times New Roman"/>
          <w:noProof/>
          <w:szCs w:val="24"/>
        </w:rPr>
        <w:tab/>
        <w:t xml:space="preserve">W. Cahyono, M. Ali, and H. Nurohmah, “Ant Colony Optimazation sebagai Tuning PID pada Single Axis Tracking Photovoltaic,” </w:t>
      </w:r>
      <w:r w:rsidRPr="007E4929">
        <w:rPr>
          <w:rFonts w:ascii="Times New Roman" w:hAnsi="Times New Roman"/>
          <w:i/>
          <w:iCs/>
          <w:noProof/>
          <w:szCs w:val="24"/>
        </w:rPr>
        <w:t>Sinarfe7-2</w:t>
      </w:r>
      <w:r w:rsidRPr="007E4929">
        <w:rPr>
          <w:rFonts w:ascii="Times New Roman" w:hAnsi="Times New Roman"/>
          <w:noProof/>
          <w:szCs w:val="24"/>
        </w:rPr>
        <w:t>, vol. 2, no. 1, pp. 455–458, 2019.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[4]</w:t>
      </w:r>
      <w:r w:rsidRPr="007E4929">
        <w:rPr>
          <w:rFonts w:ascii="Times New Roman" w:hAnsi="Times New Roman"/>
          <w:noProof/>
          <w:szCs w:val="24"/>
        </w:rPr>
        <w:tab/>
        <w:t xml:space="preserve">M. Ali, M. R. Djalal, M. Fakhrurozi, Kadaryono, Budiman, and D. Ajiatmo, “Optimal Design Capacitive Energy Storage (CES) for Load Frequency Control in Micro Hydro Power Plant Using Flower Pollination Algorithm,” in </w:t>
      </w:r>
      <w:r w:rsidRPr="007E4929">
        <w:rPr>
          <w:rFonts w:ascii="Times New Roman" w:hAnsi="Times New Roman"/>
          <w:i/>
          <w:iCs/>
          <w:noProof/>
          <w:szCs w:val="24"/>
        </w:rPr>
        <w:t>2018 Electrical Power, Electronics, Communications, Controls and Informatics Seminar, EECCIS 2018</w:t>
      </w:r>
      <w:r w:rsidRPr="007E4929">
        <w:rPr>
          <w:rFonts w:ascii="Times New Roman" w:hAnsi="Times New Roman"/>
          <w:noProof/>
          <w:szCs w:val="24"/>
        </w:rPr>
        <w:t>, 2018, pp. 21–26.</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[5]</w:t>
      </w:r>
      <w:r w:rsidRPr="007E4929">
        <w:rPr>
          <w:rFonts w:ascii="Times New Roman" w:hAnsi="Times New Roman"/>
          <w:noProof/>
          <w:szCs w:val="24"/>
        </w:rPr>
        <w:tab/>
        <w:t xml:space="preserve">Kadaryono, Askan, Rukslin, A. Parwanti, M. Ali, and I. Cahyono, “Comparison of LFC optimization on micro-hydro using PID, CES, and SMES based firefly algorithm,” in </w:t>
      </w:r>
      <w:r w:rsidRPr="007E4929">
        <w:rPr>
          <w:rFonts w:ascii="Times New Roman" w:hAnsi="Times New Roman"/>
          <w:i/>
          <w:iCs/>
          <w:noProof/>
          <w:szCs w:val="24"/>
        </w:rPr>
        <w:t>International Conference on Electrical Engineering, Computer Science and Informatics (EECSI)</w:t>
      </w:r>
      <w:r w:rsidRPr="007E4929">
        <w:rPr>
          <w:rFonts w:ascii="Times New Roman" w:hAnsi="Times New Roman"/>
          <w:noProof/>
          <w:szCs w:val="24"/>
        </w:rPr>
        <w:t>, 2018, vol. 2018–Octob, pp. 204–209.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[6]</w:t>
      </w:r>
      <w:r w:rsidRPr="007E4929">
        <w:rPr>
          <w:rFonts w:ascii="Times New Roman" w:hAnsi="Times New Roman"/>
          <w:noProof/>
          <w:szCs w:val="24"/>
        </w:rPr>
        <w:tab/>
        <w:t xml:space="preserve">A. M. S. Yunus and M. Saini, “Overview of SMES units application on smart grid systems,” in </w:t>
      </w:r>
      <w:r w:rsidRPr="007E4929">
        <w:rPr>
          <w:rFonts w:ascii="Times New Roman" w:hAnsi="Times New Roman"/>
          <w:i/>
          <w:iCs/>
          <w:noProof/>
          <w:szCs w:val="24"/>
        </w:rPr>
        <w:t>Proceeding - 2016 International Seminar on Intelligent Technology and Its Application, ISITIA 2016: Recent Trends in Intelligent Computational Technologies for Sustainable Energy</w:t>
      </w:r>
      <w:r w:rsidRPr="007E4929">
        <w:rPr>
          <w:rFonts w:ascii="Times New Roman" w:hAnsi="Times New Roman"/>
          <w:noProof/>
          <w:szCs w:val="24"/>
        </w:rPr>
        <w:t>, 2017, pp. 465–470.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[7]</w:t>
      </w:r>
      <w:r w:rsidRPr="007E4929">
        <w:rPr>
          <w:rFonts w:ascii="Times New Roman" w:hAnsi="Times New Roman"/>
          <w:noProof/>
          <w:szCs w:val="24"/>
        </w:rPr>
        <w:tab/>
        <w:t xml:space="preserve">M. Ali, Budiman, A. R. Sujatmika, and A. A. Firdaus, “Optimization of controller frequency in wind-turbine based on hybrid PSO-ANFIS,” </w:t>
      </w:r>
      <w:r w:rsidRPr="007E4929">
        <w:rPr>
          <w:rFonts w:ascii="Times New Roman" w:hAnsi="Times New Roman"/>
          <w:i/>
          <w:iCs/>
          <w:noProof/>
          <w:szCs w:val="24"/>
        </w:rPr>
        <w:t>IOP Conf. Ser. Mater. Sci. Eng.</w:t>
      </w:r>
      <w:r w:rsidRPr="007E4929">
        <w:rPr>
          <w:rFonts w:ascii="Times New Roman" w:hAnsi="Times New Roman"/>
          <w:noProof/>
          <w:szCs w:val="24"/>
        </w:rPr>
        <w:t>, vol. 1034, no. 1, p. 12070, 2021.</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[8]</w:t>
      </w:r>
      <w:r w:rsidRPr="007E4929">
        <w:rPr>
          <w:rFonts w:ascii="Times New Roman" w:hAnsi="Times New Roman"/>
          <w:noProof/>
          <w:szCs w:val="24"/>
        </w:rPr>
        <w:tab/>
        <w:t xml:space="preserve">M. Arrohman, R. Fajardika, M. Muhlasin, and M. Ali, “Optimasi Frekuensi Kontrol pada Sistem Hybrid Wind-Diesel Menggunakan PID Kontroler Berbasis ACO dan MFA,” </w:t>
      </w:r>
      <w:r w:rsidRPr="007E4929">
        <w:rPr>
          <w:rFonts w:ascii="Times New Roman" w:hAnsi="Times New Roman"/>
          <w:i/>
          <w:iCs/>
          <w:noProof/>
          <w:szCs w:val="24"/>
        </w:rPr>
        <w:t>J. Rekayasa Mesin</w:t>
      </w:r>
      <w:r w:rsidRPr="007E4929">
        <w:rPr>
          <w:rFonts w:ascii="Times New Roman" w:hAnsi="Times New Roman"/>
          <w:noProof/>
          <w:szCs w:val="24"/>
        </w:rPr>
        <w:t>, vol. 9, no. 1, pp. 65–68, 2018.</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[9]</w:t>
      </w:r>
      <w:r w:rsidRPr="007E4929">
        <w:rPr>
          <w:rFonts w:ascii="Times New Roman" w:hAnsi="Times New Roman"/>
          <w:noProof/>
          <w:szCs w:val="24"/>
        </w:rPr>
        <w:tab/>
        <w:t xml:space="preserve">Muhlasin, Budiman, M. Ali, A. Parwanti, A. A. Firdaus, and Iswinarti, “Optimization of Water Level Control Systems Using ANFIS and Fuzzy-PID Model,” in </w:t>
      </w:r>
      <w:r w:rsidRPr="007E4929">
        <w:rPr>
          <w:rFonts w:ascii="Times New Roman" w:hAnsi="Times New Roman"/>
          <w:i/>
          <w:iCs/>
          <w:noProof/>
          <w:szCs w:val="24"/>
        </w:rPr>
        <w:t>2020 Third International Conference on Vocational Education and Electrical Engineering (ICVEE)</w:t>
      </w:r>
      <w:r w:rsidRPr="007E4929">
        <w:rPr>
          <w:rFonts w:ascii="Times New Roman" w:hAnsi="Times New Roman"/>
          <w:noProof/>
          <w:szCs w:val="24"/>
        </w:rPr>
        <w:t>, 2020, pp. 1–5.</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[10]</w:t>
      </w:r>
      <w:r w:rsidRPr="007E4929">
        <w:rPr>
          <w:rFonts w:ascii="Times New Roman" w:hAnsi="Times New Roman"/>
          <w:noProof/>
          <w:szCs w:val="24"/>
        </w:rPr>
        <w:tab/>
        <w:t xml:space="preserve">M. Ali, Muhlasin, H. Nurohmah, A. Raikhani, H. Sopian, and N. Sutantra, “Combined ANFIS method with FA, PSO, and ICA as Steering Control Optimization on Electric Car,” in </w:t>
      </w:r>
      <w:r w:rsidRPr="007E4929">
        <w:rPr>
          <w:rFonts w:ascii="Times New Roman" w:hAnsi="Times New Roman"/>
          <w:i/>
          <w:iCs/>
          <w:noProof/>
          <w:szCs w:val="24"/>
        </w:rPr>
        <w:t>2018 Electrical Power, Electronics, Communications, Controls and Informatics Seminar, EECCIS 2018</w:t>
      </w:r>
      <w:r w:rsidRPr="007E4929">
        <w:rPr>
          <w:rFonts w:ascii="Times New Roman" w:hAnsi="Times New Roman"/>
          <w:noProof/>
          <w:szCs w:val="24"/>
        </w:rPr>
        <w:t>, 2018, pp. 299–304.</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[11]</w:t>
      </w:r>
      <w:r w:rsidRPr="007E4929">
        <w:rPr>
          <w:rFonts w:ascii="Times New Roman" w:hAnsi="Times New Roman"/>
          <w:noProof/>
          <w:szCs w:val="24"/>
        </w:rPr>
        <w:tab/>
        <w:t xml:space="preserve">M. Ali, F. Hunaini, I. Robandi, and N. Sutantra, “Optimization of active steering control on vehicle with steer by wire system using Imperialist Competitive Algorithm (ICA),” in </w:t>
      </w:r>
      <w:r w:rsidRPr="007E4929">
        <w:rPr>
          <w:rFonts w:ascii="Times New Roman" w:hAnsi="Times New Roman"/>
          <w:i/>
          <w:iCs/>
          <w:noProof/>
          <w:szCs w:val="24"/>
        </w:rPr>
        <w:t>2015 3rd International Conference on Information and Communication Technology, ICoICT 2015</w:t>
      </w:r>
      <w:r w:rsidRPr="007E4929">
        <w:rPr>
          <w:rFonts w:ascii="Times New Roman" w:hAnsi="Times New Roman"/>
          <w:noProof/>
          <w:szCs w:val="24"/>
        </w:rPr>
        <w:t>, 2015, pp. 500–503.</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[12]</w:t>
      </w:r>
      <w:r w:rsidRPr="007E4929">
        <w:rPr>
          <w:rFonts w:ascii="Times New Roman" w:hAnsi="Times New Roman"/>
          <w:noProof/>
          <w:szCs w:val="24"/>
        </w:rPr>
        <w:tab/>
        <w:t xml:space="preserve">R. Firmansyah, M. Ali, D. Ajiatmo, A. Raikhani, and M. Siswanto, “Optimization of AVR in Micro-hydro Power Plant Using Differential Evolution (DE) Method,” </w:t>
      </w:r>
      <w:r w:rsidRPr="007E4929">
        <w:rPr>
          <w:rFonts w:ascii="Times New Roman" w:hAnsi="Times New Roman"/>
          <w:i/>
          <w:iCs/>
          <w:noProof/>
          <w:szCs w:val="24"/>
        </w:rPr>
        <w:t>J. FESPE; Front. Energy Syst. Power Eng. Front. Energy Syst. Power Eng.</w:t>
      </w:r>
      <w:r w:rsidRPr="007E4929">
        <w:rPr>
          <w:rFonts w:ascii="Times New Roman" w:hAnsi="Times New Roman"/>
          <w:noProof/>
          <w:szCs w:val="24"/>
        </w:rPr>
        <w:t>, vol. 2, no. 1, pp. 1–6, 2020.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[13]</w:t>
      </w:r>
      <w:r w:rsidRPr="007E4929">
        <w:rPr>
          <w:rFonts w:ascii="Times New Roman" w:hAnsi="Times New Roman"/>
          <w:noProof/>
          <w:szCs w:val="24"/>
        </w:rPr>
        <w:tab/>
        <w:t xml:space="preserve">M. Ali, H. Nurohmah, Budiman, H. Suyono, M. A. Muslim, Y. M. Safarudin, and A. A. Firdaus, “Determining firefly ideal parameter for tuning Kp, Ki, And Kd parameter in photovoltaic application,” </w:t>
      </w:r>
      <w:r w:rsidRPr="007E4929">
        <w:rPr>
          <w:rFonts w:ascii="Times New Roman" w:hAnsi="Times New Roman"/>
          <w:i/>
          <w:iCs/>
          <w:noProof/>
          <w:szCs w:val="24"/>
        </w:rPr>
        <w:t>IOP Conf. Ser. Mater. Sci. Eng.</w:t>
      </w:r>
      <w:r w:rsidRPr="007E4929">
        <w:rPr>
          <w:rFonts w:ascii="Times New Roman" w:hAnsi="Times New Roman"/>
          <w:noProof/>
          <w:szCs w:val="24"/>
        </w:rPr>
        <w:t>, vol. 1034, no. 1, p. 12078, 2021.</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[14]</w:t>
      </w:r>
      <w:r w:rsidRPr="007E4929">
        <w:rPr>
          <w:rFonts w:ascii="Times New Roman" w:hAnsi="Times New Roman"/>
          <w:noProof/>
          <w:szCs w:val="24"/>
        </w:rPr>
        <w:tab/>
        <w:t xml:space="preserve">M. Dripoyono, Henrdo; Candra, Dwi, Septa; Ajiatmo, Dwi;, Budiman, Budiman; Ali, “Penggunaan ACO dan FA Dalam Mengoptimalkanasikan Kontroler PID Untuk Shading Parsial pada Photovoltaic,” </w:t>
      </w:r>
      <w:r w:rsidRPr="007E4929">
        <w:rPr>
          <w:rFonts w:ascii="Times New Roman" w:hAnsi="Times New Roman"/>
          <w:i/>
          <w:iCs/>
          <w:noProof/>
          <w:szCs w:val="24"/>
        </w:rPr>
        <w:t>SinarFe7</w:t>
      </w:r>
      <w:r w:rsidRPr="007E4929">
        <w:rPr>
          <w:rFonts w:ascii="Times New Roman" w:hAnsi="Times New Roman"/>
          <w:noProof/>
          <w:szCs w:val="24"/>
        </w:rPr>
        <w:t>, vol. 1, no. 1, pp. 35–39, 2018.</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[15]</w:t>
      </w:r>
      <w:r w:rsidRPr="007E4929">
        <w:rPr>
          <w:rFonts w:ascii="Times New Roman" w:hAnsi="Times New Roman"/>
          <w:noProof/>
          <w:szCs w:val="24"/>
        </w:rPr>
        <w:tab/>
        <w:t xml:space="preserve">M. Ali, A. Raikhani, B. Budiman, and H. Sopian, “Algoritma Persaingan Imperialis Sebagai Optimasi Kontroler PID dan ANFIS Pada Mesin Sinkron Magnet Permanen </w:t>
      </w:r>
      <w:r w:rsidRPr="007E4929">
        <w:rPr>
          <w:rFonts w:ascii="Times New Roman" w:hAnsi="Times New Roman"/>
          <w:noProof/>
          <w:szCs w:val="24"/>
        </w:rPr>
        <w:lastRenderedPageBreak/>
        <w:t xml:space="preserve">(Imperialist Competitive Algorithm As PID Optimization and ANFIS Controller at Permanent Magnet Synchronous Machine),” </w:t>
      </w:r>
      <w:r w:rsidRPr="007E4929">
        <w:rPr>
          <w:rFonts w:ascii="Times New Roman" w:hAnsi="Times New Roman"/>
          <w:i/>
          <w:iCs/>
          <w:noProof/>
          <w:szCs w:val="24"/>
        </w:rPr>
        <w:t>JEEE-U (Journal Electr. Electron. Eng.</w:t>
      </w:r>
      <w:r w:rsidRPr="007E4929">
        <w:rPr>
          <w:rFonts w:ascii="Times New Roman" w:hAnsi="Times New Roman"/>
          <w:noProof/>
          <w:szCs w:val="24"/>
        </w:rPr>
        <w:t>, vol. 3, no. 1, p. 57, 2019.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[16]</w:t>
      </w:r>
      <w:r w:rsidRPr="007E4929">
        <w:rPr>
          <w:rFonts w:ascii="Times New Roman" w:hAnsi="Times New Roman"/>
          <w:noProof/>
          <w:szCs w:val="24"/>
        </w:rPr>
        <w:tab/>
        <w:t xml:space="preserve">M. Ibrahim, D. Ramadhan, and M. Ali, “Optimasi Kontroler Putaran Motor Permanent Magnet Syschronous Machine ( PMSM ) menggunakan PSO-ANFIS ( Studi Kasus di Perumdam Tirta Kencana ),” </w:t>
      </w:r>
      <w:r w:rsidRPr="007E4929">
        <w:rPr>
          <w:rFonts w:ascii="Times New Roman" w:hAnsi="Times New Roman"/>
          <w:i/>
          <w:iCs/>
          <w:noProof/>
          <w:szCs w:val="24"/>
        </w:rPr>
        <w:t>Jurna; El-Sains</w:t>
      </w:r>
      <w:r w:rsidRPr="007E4929">
        <w:rPr>
          <w:rFonts w:ascii="Times New Roman" w:hAnsi="Times New Roman"/>
          <w:noProof/>
          <w:szCs w:val="24"/>
        </w:rPr>
        <w:t>, vol. 2, 2020.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[17]</w:t>
      </w:r>
      <w:r w:rsidRPr="007E4929">
        <w:rPr>
          <w:rFonts w:ascii="Times New Roman" w:hAnsi="Times New Roman"/>
          <w:noProof/>
          <w:szCs w:val="24"/>
        </w:rPr>
        <w:tab/>
        <w:t>D. Ajiatmo and I. Robandi, “Modeling and simulation performance of photovoltaic system integration battery and supercapacitor paralellization of MPPT prototipe for solar vehicle,” 2017, vol. 1818, p. 20076.</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[18]</w:t>
      </w:r>
      <w:r w:rsidRPr="007E4929">
        <w:rPr>
          <w:rFonts w:ascii="Times New Roman" w:hAnsi="Times New Roman"/>
          <w:noProof/>
          <w:szCs w:val="24"/>
        </w:rPr>
        <w:tab/>
        <w:t xml:space="preserve">D. Ajiatmo and I. Robandi, “A Hybrid fuzzy logic controller-firefly algorithm (FLC-FA) based for MPPT photovoltaic (PV) system in solar car,” in </w:t>
      </w:r>
      <w:r w:rsidRPr="007E4929">
        <w:rPr>
          <w:rFonts w:ascii="Times New Roman" w:hAnsi="Times New Roman"/>
          <w:i/>
          <w:iCs/>
          <w:noProof/>
          <w:szCs w:val="24"/>
        </w:rPr>
        <w:t>2016 IEEE International Conference on Power and Renewable Energy, ICPRE 2016</w:t>
      </w:r>
      <w:r w:rsidRPr="007E4929">
        <w:rPr>
          <w:rFonts w:ascii="Times New Roman" w:hAnsi="Times New Roman"/>
          <w:noProof/>
          <w:szCs w:val="24"/>
        </w:rPr>
        <w:t>, 2017, pp. 606–610.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[19]</w:t>
      </w:r>
      <w:r w:rsidRPr="007E4929">
        <w:rPr>
          <w:rFonts w:ascii="Times New Roman" w:hAnsi="Times New Roman"/>
          <w:noProof/>
          <w:szCs w:val="24"/>
        </w:rPr>
        <w:tab/>
        <w:t xml:space="preserve">S. Aksungur and T. Koca, “Solar tracking system with PID control of solar energy panels using servo motor,” </w:t>
      </w:r>
      <w:r w:rsidRPr="007E4929">
        <w:rPr>
          <w:rFonts w:ascii="Times New Roman" w:hAnsi="Times New Roman"/>
          <w:i/>
          <w:iCs/>
          <w:noProof/>
          <w:szCs w:val="24"/>
        </w:rPr>
        <w:t>Int. J. Energy Appl. Technol.</w:t>
      </w:r>
      <w:r w:rsidRPr="007E4929">
        <w:rPr>
          <w:rFonts w:ascii="Times New Roman" w:hAnsi="Times New Roman"/>
          <w:noProof/>
          <w:szCs w:val="24"/>
        </w:rPr>
        <w:t>, pp. 127–130, 2018.</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[20]</w:t>
      </w:r>
      <w:r w:rsidRPr="007E4929">
        <w:rPr>
          <w:rFonts w:ascii="Times New Roman" w:hAnsi="Times New Roman"/>
          <w:noProof/>
          <w:szCs w:val="24"/>
        </w:rPr>
        <w:tab/>
        <w:t xml:space="preserve">P. K. B, S. Jonnalagadda, M. Srihari, and H. Bonothu, “DUAL-AXIS SOLAR TRACKER,” </w:t>
      </w:r>
      <w:r w:rsidRPr="007E4929">
        <w:rPr>
          <w:rFonts w:ascii="Times New Roman" w:hAnsi="Times New Roman"/>
          <w:i/>
          <w:iCs/>
          <w:noProof/>
          <w:szCs w:val="24"/>
        </w:rPr>
        <w:t>Int. J. Recent Sci. Res.</w:t>
      </w:r>
      <w:r w:rsidRPr="007E4929">
        <w:rPr>
          <w:rFonts w:ascii="Times New Roman" w:hAnsi="Times New Roman"/>
          <w:noProof/>
          <w:szCs w:val="24"/>
        </w:rPr>
        <w:t>, vol. 8, no. 2, pp. 15598–15603, 2017.</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[21]</w:t>
      </w:r>
      <w:r w:rsidRPr="007E4929">
        <w:rPr>
          <w:rFonts w:ascii="Times New Roman" w:hAnsi="Times New Roman"/>
          <w:noProof/>
          <w:szCs w:val="24"/>
        </w:rPr>
        <w:tab/>
        <w:t xml:space="preserve">A. Barbón, J. A. Fernández-Rubiera, L. Martínez-Valledor, A. Pérez-Fernández, and L. Bayón, “Design and construction of a solar tracking system for small-scale linear Fresnel reflector with three movements,” </w:t>
      </w:r>
      <w:r w:rsidRPr="007E4929">
        <w:rPr>
          <w:rFonts w:ascii="Times New Roman" w:hAnsi="Times New Roman"/>
          <w:i/>
          <w:iCs/>
          <w:noProof/>
          <w:szCs w:val="24"/>
        </w:rPr>
        <w:t>Appl. Energy</w:t>
      </w:r>
      <w:r w:rsidRPr="007E4929">
        <w:rPr>
          <w:rFonts w:ascii="Times New Roman" w:hAnsi="Times New Roman"/>
          <w:noProof/>
          <w:szCs w:val="24"/>
        </w:rPr>
        <w:t>, vol. 285, 2021.</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[22]</w:t>
      </w:r>
      <w:r w:rsidRPr="007E4929">
        <w:rPr>
          <w:rFonts w:ascii="Times New Roman" w:hAnsi="Times New Roman"/>
          <w:noProof/>
          <w:szCs w:val="24"/>
        </w:rPr>
        <w:tab/>
        <w:t xml:space="preserve">N. Sharma and B. Sharma, “An Analysis of Automatic Dual Axis Sun Tracking Solar System,” </w:t>
      </w:r>
      <w:r w:rsidRPr="007E4929">
        <w:rPr>
          <w:rFonts w:ascii="Times New Roman" w:hAnsi="Times New Roman"/>
          <w:i/>
          <w:iCs/>
          <w:noProof/>
          <w:szCs w:val="24"/>
        </w:rPr>
        <w:t>Int. J. Innov. Res. Electr. Electron. Instrum. Control Enginering</w:t>
      </w:r>
      <w:r w:rsidRPr="007E4929">
        <w:rPr>
          <w:rFonts w:ascii="Times New Roman" w:hAnsi="Times New Roman"/>
          <w:noProof/>
          <w:szCs w:val="24"/>
        </w:rPr>
        <w:t>, vol. 4, no. December, pp. 45–47, 2016.</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[23]</w:t>
      </w:r>
      <w:r w:rsidRPr="007E4929">
        <w:rPr>
          <w:rFonts w:ascii="Times New Roman" w:hAnsi="Times New Roman"/>
          <w:noProof/>
          <w:szCs w:val="24"/>
        </w:rPr>
        <w:tab/>
        <w:t xml:space="preserve">S. Shaher-Soulayman, “Solar Azimuth Angle in the Tropical Zone,” </w:t>
      </w:r>
      <w:r w:rsidRPr="007E4929">
        <w:rPr>
          <w:rFonts w:ascii="Times New Roman" w:hAnsi="Times New Roman"/>
          <w:i/>
          <w:iCs/>
          <w:noProof/>
          <w:szCs w:val="24"/>
        </w:rPr>
        <w:t>J. Sol. Energy Res. Updat.</w:t>
      </w:r>
      <w:r w:rsidRPr="007E4929">
        <w:rPr>
          <w:rFonts w:ascii="Times New Roman" w:hAnsi="Times New Roman"/>
          <w:noProof/>
          <w:szCs w:val="24"/>
        </w:rPr>
        <w:t>, vol. 4, no. 1, pp. 1–8, 2017.</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[24]</w:t>
      </w:r>
      <w:r w:rsidRPr="007E4929">
        <w:rPr>
          <w:rFonts w:ascii="Times New Roman" w:hAnsi="Times New Roman"/>
          <w:noProof/>
          <w:szCs w:val="24"/>
        </w:rPr>
        <w:tab/>
        <w:t xml:space="preserve">M. A. Y. Alghifrani, H. Nurohmah, D. Ajiatmo, and M. Ali, “Bat Algorithm Sebagai Optimasi PID Controller Pada Turbin Angin,” </w:t>
      </w:r>
      <w:r w:rsidRPr="007E4929">
        <w:rPr>
          <w:rFonts w:ascii="Times New Roman" w:hAnsi="Times New Roman"/>
          <w:i/>
          <w:iCs/>
          <w:noProof/>
          <w:szCs w:val="24"/>
        </w:rPr>
        <w:t>Sinarfe7-2</w:t>
      </w:r>
      <w:r w:rsidRPr="007E4929">
        <w:rPr>
          <w:rFonts w:ascii="Times New Roman" w:hAnsi="Times New Roman"/>
          <w:noProof/>
          <w:szCs w:val="24"/>
        </w:rPr>
        <w:t>, vol. 2, no. 1, pp. 447–451, 2019.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rPr>
      </w:pPr>
      <w:r w:rsidRPr="007E4929">
        <w:rPr>
          <w:rFonts w:ascii="Times New Roman" w:hAnsi="Times New Roman"/>
          <w:noProof/>
          <w:szCs w:val="24"/>
        </w:rPr>
        <w:t>[25]</w:t>
      </w:r>
      <w:r w:rsidRPr="007E4929">
        <w:rPr>
          <w:rFonts w:ascii="Times New Roman" w:hAnsi="Times New Roman"/>
          <w:noProof/>
          <w:szCs w:val="24"/>
        </w:rPr>
        <w:tab/>
        <w:t xml:space="preserve">M. Dorigo and T. Stützle, “The Ant Colony Optimization Metaheuristic,” in </w:t>
      </w:r>
      <w:r w:rsidRPr="007E4929">
        <w:rPr>
          <w:rFonts w:ascii="Times New Roman" w:hAnsi="Times New Roman"/>
          <w:i/>
          <w:iCs/>
          <w:noProof/>
          <w:szCs w:val="24"/>
        </w:rPr>
        <w:t>Ant Colony Optimization</w:t>
      </w:r>
      <w:r w:rsidRPr="007E4929">
        <w:rPr>
          <w:rFonts w:ascii="Times New Roman" w:hAnsi="Times New Roman"/>
          <w:noProof/>
          <w:szCs w:val="24"/>
        </w:rPr>
        <w:t>, 2018.</w:t>
      </w:r>
    </w:p>
    <w:p w:rsidR="004D3647" w:rsidRPr="007E4929" w:rsidRDefault="007E4929" w:rsidP="00506A37">
      <w:pPr>
        <w:widowControl w:val="0"/>
        <w:autoSpaceDE w:val="0"/>
        <w:autoSpaceDN w:val="0"/>
        <w:adjustRightInd w:val="0"/>
        <w:spacing w:line="240" w:lineRule="auto"/>
        <w:ind w:left="480" w:hanging="480"/>
        <w:jc w:val="both"/>
        <w:rPr>
          <w:rFonts w:asciiTheme="majorBidi" w:hAnsiTheme="majorBidi" w:cstheme="majorBidi"/>
        </w:rPr>
      </w:pPr>
      <w:r w:rsidRPr="007E4929">
        <w:rPr>
          <w:rFonts w:asciiTheme="majorBidi" w:hAnsiTheme="majorBidi" w:cstheme="majorBidi"/>
        </w:rPr>
        <w:fldChar w:fldCharType="end"/>
      </w:r>
    </w:p>
    <w:sectPr w:rsidR="004D3647" w:rsidRPr="007E4929" w:rsidSect="009D0239">
      <w:headerReference w:type="default" r:id="rId29"/>
      <w:footerReference w:type="default" r:id="rId30"/>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BDA" w:rsidRDefault="00C07BDA" w:rsidP="0081403B">
      <w:pPr>
        <w:spacing w:after="0" w:line="240" w:lineRule="auto"/>
      </w:pPr>
      <w:r>
        <w:separator/>
      </w:r>
    </w:p>
  </w:endnote>
  <w:endnote w:type="continuationSeparator" w:id="0">
    <w:p w:rsidR="00C07BDA" w:rsidRDefault="00C07BDA"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213487"/>
      <w:docPartObj>
        <w:docPartGallery w:val="Page Numbers (Bottom of Page)"/>
        <w:docPartUnique/>
      </w:docPartObj>
    </w:sdtPr>
    <w:sdtEndPr>
      <w:rPr>
        <w:color w:val="7F7F7F" w:themeColor="background1" w:themeShade="7F"/>
        <w:spacing w:val="60"/>
      </w:rPr>
    </w:sdtEndPr>
    <w:sdtContent>
      <w:p w:rsidR="000A6F35" w:rsidRDefault="000A6F3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C1D41" w:rsidRPr="009C1D41">
          <w:rPr>
            <w:b/>
            <w:bCs/>
            <w:noProof/>
          </w:rPr>
          <w:t>10</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rsidR="000A6F35" w:rsidRDefault="000A6F35"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7F6CB07E" wp14:editId="07BBCB50">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4A736100" wp14:editId="475D2BE5">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rsidR="000A6F35" w:rsidRPr="00D621D9" w:rsidRDefault="000A6F35"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rsidR="000A6F35" w:rsidRDefault="000A6F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BDA" w:rsidRDefault="00C07BDA" w:rsidP="0081403B">
      <w:pPr>
        <w:spacing w:after="0" w:line="240" w:lineRule="auto"/>
      </w:pPr>
      <w:r>
        <w:separator/>
      </w:r>
    </w:p>
  </w:footnote>
  <w:footnote w:type="continuationSeparator" w:id="0">
    <w:p w:rsidR="00C07BDA" w:rsidRDefault="00C07BDA" w:rsidP="00814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F35" w:rsidRPr="00F719F2" w:rsidRDefault="000A6F35" w:rsidP="0081403B">
    <w:pPr>
      <w:pStyle w:val="Header"/>
      <w:rPr>
        <w:lang w:val="id-ID"/>
      </w:rPr>
    </w:pPr>
    <w:r>
      <w:t>JEEMECS (Journal of Electrical Engineering, Mechatronic and Computer Science</w:t>
    </w:r>
    <w:r>
      <w:tab/>
    </w:r>
    <w:r w:rsidRPr="004F0B70">
      <w:rPr>
        <w:b/>
        <w:color w:val="FF0000"/>
      </w:rPr>
      <w:t>ISSN 2614-4859</w:t>
    </w:r>
  </w:p>
  <w:p w:rsidR="000A6F35" w:rsidRDefault="000A6F35" w:rsidP="0081403B">
    <w:pPr>
      <w:pStyle w:val="Header"/>
    </w:pPr>
    <w:r>
      <w:rPr>
        <w:noProof/>
      </w:rPr>
      <w:drawing>
        <wp:anchor distT="0" distB="0" distL="114300" distR="114300" simplePos="0" relativeHeight="251666432" behindDoc="0" locked="0" layoutInCell="1" allowOverlap="1" wp14:anchorId="0C30E346" wp14:editId="4A8BA6EE">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A8FE2A2" wp14:editId="2CF64974">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proofErr w:type="spellStart"/>
    <w:r w:rsidRPr="005E2CF0">
      <w:t>Vol</w:t>
    </w:r>
    <w:proofErr w:type="spellEnd"/>
    <w:r>
      <w:rPr>
        <w:lang w:val="id-ID"/>
      </w:rPr>
      <w:t>.</w:t>
    </w:r>
    <w:r w:rsidRPr="005E2CF0">
      <w:t xml:space="preserve"> </w:t>
    </w:r>
    <w:r>
      <w:t>4</w:t>
    </w:r>
    <w:r w:rsidRPr="005E2CF0">
      <w:t>, No</w:t>
    </w:r>
    <w:r>
      <w:t>.</w:t>
    </w:r>
    <w:r w:rsidRPr="005E2CF0">
      <w:t xml:space="preserve"> </w:t>
    </w:r>
    <w:r>
      <w:t>1</w:t>
    </w:r>
    <w:r w:rsidRPr="005E2CF0">
      <w:t xml:space="preserve">, </w:t>
    </w:r>
    <w:r>
      <w:t>February 2021</w:t>
    </w:r>
    <w:r w:rsidRPr="005E2CF0">
      <w:t>, pp. xx-xx</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1200C4"/>
    <w:multiLevelType w:val="hybridMultilevel"/>
    <w:tmpl w:val="E9421122"/>
    <w:lvl w:ilvl="0" w:tplc="29CCCA7E">
      <w:start w:val="1"/>
      <w:numFmt w:val="decimal"/>
      <w:lvlText w:val="Fi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77E1C72"/>
    <w:multiLevelType w:val="hybridMultilevel"/>
    <w:tmpl w:val="E9421122"/>
    <w:lvl w:ilvl="0" w:tplc="29CCCA7E">
      <w:start w:val="1"/>
      <w:numFmt w:val="decimal"/>
      <w:lvlText w:val="Fi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5"/>
  </w:num>
  <w:num w:numId="2">
    <w:abstractNumId w:val="3"/>
  </w:num>
  <w:num w:numId="3">
    <w:abstractNumId w:val="8"/>
  </w:num>
  <w:num w:numId="4">
    <w:abstractNumId w:val="9"/>
  </w:num>
  <w:num w:numId="5">
    <w:abstractNumId w:val="9"/>
    <w:lvlOverride w:ilvl="0">
      <w:startOverride w:val="1"/>
    </w:lvlOverride>
  </w:num>
  <w:num w:numId="6">
    <w:abstractNumId w:val="1"/>
  </w:num>
  <w:num w:numId="7">
    <w:abstractNumId w:val="6"/>
  </w:num>
  <w:num w:numId="8">
    <w:abstractNumId w:val="11"/>
  </w:num>
  <w:num w:numId="9">
    <w:abstractNumId w:val="7"/>
  </w:num>
  <w:num w:numId="10">
    <w:abstractNumId w:val="12"/>
  </w:num>
  <w:num w:numId="11">
    <w:abstractNumId w:val="13"/>
  </w:num>
  <w:num w:numId="12">
    <w:abstractNumId w:val="10"/>
  </w:num>
  <w:num w:numId="13">
    <w:abstractNumId w:val="0"/>
  </w:num>
  <w:num w:numId="14">
    <w:abstractNumId w:val="4"/>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3B"/>
    <w:rsid w:val="0005126B"/>
    <w:rsid w:val="00061A18"/>
    <w:rsid w:val="00083481"/>
    <w:rsid w:val="000A6F35"/>
    <w:rsid w:val="000B4C50"/>
    <w:rsid w:val="000F2DC0"/>
    <w:rsid w:val="00101EA3"/>
    <w:rsid w:val="001436B0"/>
    <w:rsid w:val="00145152"/>
    <w:rsid w:val="00151764"/>
    <w:rsid w:val="00184D08"/>
    <w:rsid w:val="001E05FB"/>
    <w:rsid w:val="001E64FE"/>
    <w:rsid w:val="001F7040"/>
    <w:rsid w:val="001F7325"/>
    <w:rsid w:val="0023014D"/>
    <w:rsid w:val="00287462"/>
    <w:rsid w:val="002B1638"/>
    <w:rsid w:val="002C2CE4"/>
    <w:rsid w:val="002D4D1A"/>
    <w:rsid w:val="002E204B"/>
    <w:rsid w:val="00301890"/>
    <w:rsid w:val="00314E14"/>
    <w:rsid w:val="003974F7"/>
    <w:rsid w:val="003C60D0"/>
    <w:rsid w:val="00421357"/>
    <w:rsid w:val="00486D10"/>
    <w:rsid w:val="004B21E5"/>
    <w:rsid w:val="004B437E"/>
    <w:rsid w:val="004C0978"/>
    <w:rsid w:val="004D3647"/>
    <w:rsid w:val="004E65F5"/>
    <w:rsid w:val="004F0B70"/>
    <w:rsid w:val="004F3000"/>
    <w:rsid w:val="00506A37"/>
    <w:rsid w:val="00545F64"/>
    <w:rsid w:val="0058489B"/>
    <w:rsid w:val="005A7F1B"/>
    <w:rsid w:val="005C0E56"/>
    <w:rsid w:val="005C3715"/>
    <w:rsid w:val="005C710B"/>
    <w:rsid w:val="006414DB"/>
    <w:rsid w:val="006763CC"/>
    <w:rsid w:val="006811E5"/>
    <w:rsid w:val="006A4A0B"/>
    <w:rsid w:val="006C3F6B"/>
    <w:rsid w:val="006D0FC3"/>
    <w:rsid w:val="0070689B"/>
    <w:rsid w:val="007078C4"/>
    <w:rsid w:val="00727B8E"/>
    <w:rsid w:val="00747039"/>
    <w:rsid w:val="00754257"/>
    <w:rsid w:val="00765394"/>
    <w:rsid w:val="00775F2C"/>
    <w:rsid w:val="00783963"/>
    <w:rsid w:val="007C21AA"/>
    <w:rsid w:val="007E4929"/>
    <w:rsid w:val="007E4D28"/>
    <w:rsid w:val="0081403B"/>
    <w:rsid w:val="008316C5"/>
    <w:rsid w:val="00841B3D"/>
    <w:rsid w:val="008709B3"/>
    <w:rsid w:val="00904DE5"/>
    <w:rsid w:val="009062D6"/>
    <w:rsid w:val="009676A5"/>
    <w:rsid w:val="00974EF8"/>
    <w:rsid w:val="00977DC6"/>
    <w:rsid w:val="009C1D41"/>
    <w:rsid w:val="009D0239"/>
    <w:rsid w:val="00A05AE3"/>
    <w:rsid w:val="00A30353"/>
    <w:rsid w:val="00A44D47"/>
    <w:rsid w:val="00A615B0"/>
    <w:rsid w:val="00A807ED"/>
    <w:rsid w:val="00A94324"/>
    <w:rsid w:val="00AE6E60"/>
    <w:rsid w:val="00B42E91"/>
    <w:rsid w:val="00BE0FDC"/>
    <w:rsid w:val="00BE4F5B"/>
    <w:rsid w:val="00BF5D18"/>
    <w:rsid w:val="00C07BDA"/>
    <w:rsid w:val="00C11B6A"/>
    <w:rsid w:val="00C704A8"/>
    <w:rsid w:val="00C93CB6"/>
    <w:rsid w:val="00C94C91"/>
    <w:rsid w:val="00C9555E"/>
    <w:rsid w:val="00CA4309"/>
    <w:rsid w:val="00D5677E"/>
    <w:rsid w:val="00D84C0F"/>
    <w:rsid w:val="00DA5CDE"/>
    <w:rsid w:val="00DB065E"/>
    <w:rsid w:val="00DE5D95"/>
    <w:rsid w:val="00E16ED5"/>
    <w:rsid w:val="00E228A5"/>
    <w:rsid w:val="00EC45E9"/>
    <w:rsid w:val="00ED073C"/>
    <w:rsid w:val="00EE7E15"/>
    <w:rsid w:val="00F0040F"/>
    <w:rsid w:val="00F242FB"/>
    <w:rsid w:val="00F66F5B"/>
    <w:rsid w:val="00F73F41"/>
    <w:rsid w:val="00F92CCC"/>
    <w:rsid w:val="00FA304E"/>
    <w:rsid w:val="00FD062D"/>
    <w:rsid w:val="00FD5DC8"/>
    <w:rsid w:val="00FF0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customStyle="1" w:styleId="Text">
    <w:name w:val="Text"/>
    <w:basedOn w:val="Normal"/>
    <w:link w:val="TextChar"/>
    <w:rsid w:val="005C710B"/>
    <w:pPr>
      <w:widowControl w:val="0"/>
      <w:autoSpaceDE w:val="0"/>
      <w:autoSpaceDN w:val="0"/>
      <w:spacing w:after="0" w:line="252" w:lineRule="auto"/>
      <w:ind w:firstLine="202"/>
      <w:jc w:val="both"/>
    </w:pPr>
    <w:rPr>
      <w:rFonts w:ascii="Times New Roman" w:eastAsia="PMingLiU" w:hAnsi="Times New Roman"/>
      <w:sz w:val="20"/>
      <w:szCs w:val="20"/>
    </w:rPr>
  </w:style>
  <w:style w:type="character" w:customStyle="1" w:styleId="TextChar">
    <w:name w:val="Text Char"/>
    <w:link w:val="Text"/>
    <w:rsid w:val="005C710B"/>
    <w:rPr>
      <w:rFonts w:ascii="Times New Roman" w:eastAsia="PMingLiU" w:hAnsi="Times New Roman" w:cs="Times New Roman"/>
      <w:sz w:val="20"/>
      <w:szCs w:val="20"/>
    </w:rPr>
  </w:style>
  <w:style w:type="paragraph" w:styleId="ListParagraph">
    <w:name w:val="List Paragraph"/>
    <w:basedOn w:val="Normal"/>
    <w:uiPriority w:val="34"/>
    <w:qFormat/>
    <w:rsid w:val="005C710B"/>
    <w:pPr>
      <w:ind w:left="720"/>
      <w:contextualSpacing/>
    </w:pPr>
  </w:style>
  <w:style w:type="paragraph" w:styleId="BalloonText">
    <w:name w:val="Balloon Text"/>
    <w:basedOn w:val="Normal"/>
    <w:link w:val="BalloonTextChar"/>
    <w:uiPriority w:val="99"/>
    <w:semiHidden/>
    <w:unhideWhenUsed/>
    <w:rsid w:val="005C7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0B"/>
    <w:rPr>
      <w:rFonts w:ascii="Tahoma" w:eastAsia="Calibri" w:hAnsi="Tahoma" w:cs="Tahoma"/>
      <w:sz w:val="16"/>
      <w:szCs w:val="16"/>
    </w:rPr>
  </w:style>
  <w:style w:type="character" w:styleId="Strong">
    <w:name w:val="Strong"/>
    <w:basedOn w:val="DefaultParagraphFont"/>
    <w:uiPriority w:val="22"/>
    <w:qFormat/>
    <w:rsid w:val="004D36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customStyle="1" w:styleId="Text">
    <w:name w:val="Text"/>
    <w:basedOn w:val="Normal"/>
    <w:link w:val="TextChar"/>
    <w:rsid w:val="005C710B"/>
    <w:pPr>
      <w:widowControl w:val="0"/>
      <w:autoSpaceDE w:val="0"/>
      <w:autoSpaceDN w:val="0"/>
      <w:spacing w:after="0" w:line="252" w:lineRule="auto"/>
      <w:ind w:firstLine="202"/>
      <w:jc w:val="both"/>
    </w:pPr>
    <w:rPr>
      <w:rFonts w:ascii="Times New Roman" w:eastAsia="PMingLiU" w:hAnsi="Times New Roman"/>
      <w:sz w:val="20"/>
      <w:szCs w:val="20"/>
    </w:rPr>
  </w:style>
  <w:style w:type="character" w:customStyle="1" w:styleId="TextChar">
    <w:name w:val="Text Char"/>
    <w:link w:val="Text"/>
    <w:rsid w:val="005C710B"/>
    <w:rPr>
      <w:rFonts w:ascii="Times New Roman" w:eastAsia="PMingLiU" w:hAnsi="Times New Roman" w:cs="Times New Roman"/>
      <w:sz w:val="20"/>
      <w:szCs w:val="20"/>
    </w:rPr>
  </w:style>
  <w:style w:type="paragraph" w:styleId="ListParagraph">
    <w:name w:val="List Paragraph"/>
    <w:basedOn w:val="Normal"/>
    <w:uiPriority w:val="34"/>
    <w:qFormat/>
    <w:rsid w:val="005C710B"/>
    <w:pPr>
      <w:ind w:left="720"/>
      <w:contextualSpacing/>
    </w:pPr>
  </w:style>
  <w:style w:type="paragraph" w:styleId="BalloonText">
    <w:name w:val="Balloon Text"/>
    <w:basedOn w:val="Normal"/>
    <w:link w:val="BalloonTextChar"/>
    <w:uiPriority w:val="99"/>
    <w:semiHidden/>
    <w:unhideWhenUsed/>
    <w:rsid w:val="005C7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0B"/>
    <w:rPr>
      <w:rFonts w:ascii="Tahoma" w:eastAsia="Calibri" w:hAnsi="Tahoma" w:cs="Tahoma"/>
      <w:sz w:val="16"/>
      <w:szCs w:val="16"/>
    </w:rPr>
  </w:style>
  <w:style w:type="character" w:styleId="Strong">
    <w:name w:val="Strong"/>
    <w:basedOn w:val="DefaultParagraphFont"/>
    <w:uiPriority w:val="22"/>
    <w:qFormat/>
    <w:rsid w:val="004D36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microsoft.com/office/2007/relationships/hdphoto" Target="media/hdphoto1.wdp"/><Relationship Id="rId27" Type="http://schemas.openxmlformats.org/officeDocument/2006/relationships/image" Target="media/image13.emf"/><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8A218-7E32-41B1-B015-5D8692F1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13281</Words>
  <Characters>75706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 Arif</dc:creator>
  <cp:lastModifiedBy>Machrus</cp:lastModifiedBy>
  <cp:revision>4</cp:revision>
  <cp:lastPrinted>2021-08-21T08:09:00Z</cp:lastPrinted>
  <dcterms:created xsi:type="dcterms:W3CDTF">2021-08-21T08:09:00Z</dcterms:created>
  <dcterms:modified xsi:type="dcterms:W3CDTF">2021-08-21T08:12:00Z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1bb1d381-ca2f-3184-96e3-6c46c524a608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Harvard - Cite Them Right 9th edition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