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33A" w:rsidRDefault="0058033A" w:rsidP="006C3610">
      <w:pPr>
        <w:pStyle w:val="NoSpacing"/>
        <w:jc w:val="center"/>
        <w:rPr>
          <w:rFonts w:ascii="Book Antiqua" w:hAnsi="Book Antiqua"/>
          <w:b/>
          <w:i/>
          <w:sz w:val="28"/>
          <w:szCs w:val="28"/>
        </w:rPr>
      </w:pPr>
      <w:r w:rsidRPr="006C3610">
        <w:rPr>
          <w:rFonts w:ascii="Book Antiqua" w:hAnsi="Book Antiqua"/>
          <w:b/>
          <w:sz w:val="28"/>
          <w:szCs w:val="28"/>
          <w:lang w:val="en-US"/>
        </w:rPr>
        <w:t>PENGARUH</w:t>
      </w:r>
      <w:r w:rsidR="00871BF7">
        <w:rPr>
          <w:rFonts w:ascii="Book Antiqua" w:hAnsi="Book Antiqua"/>
          <w:b/>
          <w:sz w:val="28"/>
          <w:szCs w:val="28"/>
        </w:rPr>
        <w:t xml:space="preserve"> </w:t>
      </w:r>
      <w:r w:rsidRPr="006C3610">
        <w:rPr>
          <w:rFonts w:ascii="Book Antiqua" w:hAnsi="Book Antiqua"/>
          <w:b/>
          <w:i/>
          <w:sz w:val="28"/>
          <w:szCs w:val="28"/>
        </w:rPr>
        <w:t>INVESTMENT OPPORTUNITY SET</w:t>
      </w:r>
      <w:r w:rsidRPr="006C3610">
        <w:rPr>
          <w:rFonts w:ascii="Book Antiqua" w:hAnsi="Book Antiqua"/>
          <w:b/>
          <w:sz w:val="28"/>
          <w:szCs w:val="28"/>
        </w:rPr>
        <w:t xml:space="preserve"> (IOS) DAN KEBIJAKAN </w:t>
      </w:r>
      <w:proofErr w:type="gramStart"/>
      <w:r w:rsidRPr="006C3610">
        <w:rPr>
          <w:rFonts w:ascii="Book Antiqua" w:hAnsi="Book Antiqua"/>
          <w:b/>
          <w:sz w:val="28"/>
          <w:szCs w:val="28"/>
        </w:rPr>
        <w:t xml:space="preserve">DIVIDEN </w:t>
      </w:r>
      <w:r w:rsidRPr="006C3610">
        <w:rPr>
          <w:rFonts w:ascii="Book Antiqua" w:hAnsi="Book Antiqua"/>
          <w:b/>
          <w:sz w:val="28"/>
          <w:szCs w:val="28"/>
          <w:lang w:val="en-US"/>
        </w:rPr>
        <w:t xml:space="preserve"> TERHADAP</w:t>
      </w:r>
      <w:proofErr w:type="gramEnd"/>
      <w:r w:rsidRPr="006C3610">
        <w:rPr>
          <w:rFonts w:ascii="Book Antiqua" w:hAnsi="Book Antiqua"/>
          <w:b/>
          <w:sz w:val="28"/>
          <w:szCs w:val="28"/>
        </w:rPr>
        <w:t xml:space="preserve"> KINERJA PERUSAHAAN DAN NILAI PERUSAHAAN </w:t>
      </w:r>
    </w:p>
    <w:p w:rsidR="006C3610" w:rsidRPr="006C3610" w:rsidRDefault="006C3610" w:rsidP="006C3610">
      <w:pPr>
        <w:pStyle w:val="NoSpacing"/>
        <w:jc w:val="center"/>
        <w:rPr>
          <w:rFonts w:ascii="Book Antiqua" w:hAnsi="Book Antiqua"/>
          <w:b/>
          <w:i/>
          <w:sz w:val="28"/>
          <w:szCs w:val="28"/>
          <w:lang w:val="en-US"/>
        </w:rPr>
      </w:pPr>
    </w:p>
    <w:p w:rsidR="0058033A" w:rsidRPr="00860352" w:rsidRDefault="0058033A" w:rsidP="0058033A">
      <w:pPr>
        <w:jc w:val="center"/>
        <w:rPr>
          <w:rFonts w:ascii="Book Antiqua" w:hAnsi="Book Antiqua" w:cs="Times New Roman"/>
          <w:sz w:val="24"/>
          <w:szCs w:val="24"/>
          <w:vertAlign w:val="superscript"/>
        </w:rPr>
      </w:pPr>
      <w:r w:rsidRPr="006C3610">
        <w:rPr>
          <w:rFonts w:ascii="Book Antiqua" w:hAnsi="Book Antiqua" w:cs="Times New Roman"/>
          <w:sz w:val="24"/>
          <w:szCs w:val="24"/>
        </w:rPr>
        <w:t>Anggi Angga Rest</w:t>
      </w:r>
      <w:proofErr w:type="spellStart"/>
      <w:r w:rsidRPr="006C3610">
        <w:rPr>
          <w:rFonts w:ascii="Book Antiqua" w:hAnsi="Book Antiqua" w:cs="Times New Roman"/>
          <w:sz w:val="24"/>
          <w:szCs w:val="24"/>
          <w:lang w:val="en-US"/>
        </w:rPr>
        <w:t>i</w:t>
      </w:r>
      <w:proofErr w:type="spellEnd"/>
      <w:r w:rsidR="00441589">
        <w:rPr>
          <w:rStyle w:val="FootnoteReference"/>
          <w:rFonts w:ascii="Book Antiqua" w:hAnsi="Book Antiqua" w:cs="Times New Roman"/>
          <w:sz w:val="24"/>
          <w:szCs w:val="24"/>
          <w:lang w:val="en-US"/>
        </w:rPr>
        <w:footnoteReference w:id="1"/>
      </w:r>
      <w:r w:rsidRPr="006C3610">
        <w:rPr>
          <w:rFonts w:ascii="Book Antiqua" w:hAnsi="Book Antiqua" w:cs="Times New Roman"/>
          <w:sz w:val="24"/>
          <w:szCs w:val="24"/>
          <w:lang w:val="en-US"/>
        </w:rPr>
        <w:t>,Budi Purwanto</w:t>
      </w:r>
      <w:r w:rsidR="000F525D">
        <w:rPr>
          <w:rStyle w:val="FootnoteReference"/>
          <w:rFonts w:ascii="Book Antiqua" w:hAnsi="Book Antiqua" w:cs="Times New Roman"/>
          <w:sz w:val="24"/>
          <w:szCs w:val="24"/>
          <w:lang w:val="en-US"/>
        </w:rPr>
        <w:footnoteReference w:id="2"/>
      </w:r>
      <w:r w:rsidRPr="006C3610">
        <w:rPr>
          <w:rFonts w:ascii="Book Antiqua" w:hAnsi="Book Antiqua" w:cs="Times New Roman"/>
          <w:sz w:val="24"/>
          <w:szCs w:val="24"/>
          <w:lang w:val="en-US"/>
        </w:rPr>
        <w:t>,</w:t>
      </w:r>
      <w:r w:rsidRPr="006C3610">
        <w:rPr>
          <w:rFonts w:ascii="Book Antiqua" w:hAnsi="Book Antiqua" w:cs="Times New Roman"/>
          <w:sz w:val="24"/>
          <w:szCs w:val="24"/>
        </w:rPr>
        <w:t>Wita Juwita Ermawati</w:t>
      </w:r>
      <w:r w:rsidR="000F525D">
        <w:rPr>
          <w:rStyle w:val="FootnoteReference"/>
          <w:rFonts w:ascii="Book Antiqua" w:hAnsi="Book Antiqua" w:cs="Times New Roman"/>
          <w:sz w:val="24"/>
          <w:szCs w:val="24"/>
        </w:rPr>
        <w:footnoteReference w:id="3"/>
      </w:r>
    </w:p>
    <w:p w:rsidR="00871BF7" w:rsidRDefault="00F73CFA" w:rsidP="00B73175">
      <w:pPr>
        <w:pStyle w:val="NoSpacing"/>
        <w:jc w:val="center"/>
        <w:rPr>
          <w:rFonts w:ascii="Book Antiqua" w:hAnsi="Book Antiqua" w:cs="Times New Roman"/>
          <w:sz w:val="20"/>
          <w:szCs w:val="20"/>
        </w:rPr>
      </w:pPr>
      <w:r w:rsidRPr="006C3610">
        <w:rPr>
          <w:rFonts w:ascii="Book Antiqua" w:hAnsi="Book Antiqua" w:cs="Times New Roman"/>
          <w:sz w:val="20"/>
          <w:szCs w:val="20"/>
          <w:vertAlign w:val="superscript"/>
        </w:rPr>
        <w:t>1</w:t>
      </w:r>
      <w:r w:rsidR="00871BF7">
        <w:rPr>
          <w:rFonts w:ascii="Book Antiqua" w:hAnsi="Book Antiqua" w:cs="Times New Roman"/>
          <w:sz w:val="20"/>
          <w:szCs w:val="20"/>
        </w:rPr>
        <w:t xml:space="preserve">Program Magister (S2) Manajemen, Sekolah Pascasarjana </w:t>
      </w:r>
    </w:p>
    <w:p w:rsidR="00871BF7" w:rsidRDefault="00871BF7" w:rsidP="00B73175">
      <w:pPr>
        <w:pStyle w:val="NoSpacing"/>
        <w:jc w:val="center"/>
        <w:rPr>
          <w:rFonts w:ascii="Book Antiqua" w:hAnsi="Book Antiqua" w:cs="Times New Roman"/>
          <w:sz w:val="20"/>
          <w:szCs w:val="20"/>
        </w:rPr>
      </w:pPr>
      <w:r>
        <w:rPr>
          <w:rFonts w:ascii="Book Antiqua" w:hAnsi="Book Antiqua" w:cs="Times New Roman"/>
          <w:sz w:val="20"/>
          <w:szCs w:val="20"/>
        </w:rPr>
        <w:t>Institut Pertanian Bogor</w:t>
      </w:r>
    </w:p>
    <w:p w:rsidR="00871BF7" w:rsidRPr="00871BF7" w:rsidRDefault="00871BF7" w:rsidP="00B73175">
      <w:pPr>
        <w:pStyle w:val="NoSpacing"/>
        <w:jc w:val="center"/>
        <w:rPr>
          <w:rFonts w:ascii="Book Antiqua" w:hAnsi="Book Antiqua" w:cs="Times New Roman"/>
          <w:sz w:val="20"/>
          <w:szCs w:val="20"/>
        </w:rPr>
      </w:pPr>
      <w:r>
        <w:rPr>
          <w:rFonts w:ascii="Book Antiqua" w:hAnsi="Book Antiqua" w:cs="Times New Roman"/>
          <w:sz w:val="20"/>
          <w:szCs w:val="20"/>
        </w:rPr>
        <w:t>Kampus Dramaga Bogor 16680</w:t>
      </w:r>
    </w:p>
    <w:p w:rsidR="00B73175" w:rsidRPr="006C3610" w:rsidRDefault="00F73CFA" w:rsidP="00B73175">
      <w:pPr>
        <w:pStyle w:val="NoSpacing"/>
        <w:jc w:val="center"/>
        <w:rPr>
          <w:rFonts w:ascii="Book Antiqua" w:hAnsi="Book Antiqua" w:cs="Times New Roman"/>
          <w:sz w:val="20"/>
          <w:szCs w:val="20"/>
        </w:rPr>
      </w:pPr>
      <w:r w:rsidRPr="006C3610">
        <w:rPr>
          <w:rFonts w:ascii="Book Antiqua" w:hAnsi="Book Antiqua" w:cs="Times New Roman"/>
          <w:sz w:val="20"/>
          <w:szCs w:val="20"/>
          <w:vertAlign w:val="superscript"/>
        </w:rPr>
        <w:t>23</w:t>
      </w:r>
      <w:r w:rsidR="00B73175" w:rsidRPr="006C3610">
        <w:rPr>
          <w:rFonts w:ascii="Book Antiqua" w:hAnsi="Book Antiqua" w:cs="Times New Roman"/>
          <w:sz w:val="20"/>
          <w:szCs w:val="20"/>
        </w:rPr>
        <w:t>Departemen Manajemen, Fakultas Ekonomi dan</w:t>
      </w:r>
      <w:r w:rsidR="00871BF7">
        <w:rPr>
          <w:rFonts w:ascii="Book Antiqua" w:hAnsi="Book Antiqua" w:cs="Times New Roman"/>
          <w:sz w:val="20"/>
          <w:szCs w:val="20"/>
        </w:rPr>
        <w:t xml:space="preserve"> Manajemen</w:t>
      </w:r>
    </w:p>
    <w:p w:rsidR="00871BF7" w:rsidRDefault="00B73175" w:rsidP="00B73175">
      <w:pPr>
        <w:pStyle w:val="NoSpacing"/>
        <w:jc w:val="center"/>
        <w:rPr>
          <w:rFonts w:ascii="Book Antiqua" w:hAnsi="Book Antiqua" w:cs="Times New Roman"/>
          <w:sz w:val="20"/>
          <w:szCs w:val="20"/>
        </w:rPr>
      </w:pPr>
      <w:r w:rsidRPr="006C3610">
        <w:rPr>
          <w:rFonts w:ascii="Book Antiqua" w:hAnsi="Book Antiqua" w:cs="Times New Roman"/>
          <w:sz w:val="20"/>
          <w:szCs w:val="20"/>
        </w:rPr>
        <w:t>I</w:t>
      </w:r>
      <w:r w:rsidR="00871BF7">
        <w:rPr>
          <w:rFonts w:ascii="Book Antiqua" w:hAnsi="Book Antiqua" w:cs="Times New Roman"/>
          <w:sz w:val="20"/>
          <w:szCs w:val="20"/>
        </w:rPr>
        <w:t xml:space="preserve">nstitut </w:t>
      </w:r>
      <w:r w:rsidRPr="006C3610">
        <w:rPr>
          <w:rFonts w:ascii="Book Antiqua" w:hAnsi="Book Antiqua" w:cs="Times New Roman"/>
          <w:sz w:val="20"/>
          <w:szCs w:val="20"/>
        </w:rPr>
        <w:t>P</w:t>
      </w:r>
      <w:r w:rsidR="00871BF7">
        <w:rPr>
          <w:rFonts w:ascii="Book Antiqua" w:hAnsi="Book Antiqua" w:cs="Times New Roman"/>
          <w:sz w:val="20"/>
          <w:szCs w:val="20"/>
        </w:rPr>
        <w:t xml:space="preserve">ertanian </w:t>
      </w:r>
      <w:r w:rsidRPr="006C3610">
        <w:rPr>
          <w:rFonts w:ascii="Book Antiqua" w:hAnsi="Book Antiqua" w:cs="Times New Roman"/>
          <w:sz w:val="20"/>
          <w:szCs w:val="20"/>
        </w:rPr>
        <w:t>B</w:t>
      </w:r>
      <w:r w:rsidR="00871BF7">
        <w:rPr>
          <w:rFonts w:ascii="Book Antiqua" w:hAnsi="Book Antiqua" w:cs="Times New Roman"/>
          <w:sz w:val="20"/>
          <w:szCs w:val="20"/>
        </w:rPr>
        <w:t>ogor</w:t>
      </w:r>
      <w:r w:rsidRPr="006C3610">
        <w:rPr>
          <w:rFonts w:ascii="Book Antiqua" w:hAnsi="Book Antiqua" w:cs="Times New Roman"/>
          <w:sz w:val="20"/>
          <w:szCs w:val="20"/>
        </w:rPr>
        <w:t xml:space="preserve"> </w:t>
      </w:r>
    </w:p>
    <w:p w:rsidR="00B73175" w:rsidRPr="006C3610" w:rsidRDefault="00B73175" w:rsidP="00B73175">
      <w:pPr>
        <w:pStyle w:val="NoSpacing"/>
        <w:jc w:val="center"/>
        <w:rPr>
          <w:rFonts w:ascii="Book Antiqua" w:hAnsi="Book Antiqua" w:cs="Times New Roman"/>
          <w:sz w:val="20"/>
          <w:szCs w:val="20"/>
        </w:rPr>
      </w:pPr>
      <w:r w:rsidRPr="006C3610">
        <w:rPr>
          <w:rFonts w:ascii="Book Antiqua" w:hAnsi="Book Antiqua" w:cs="Times New Roman"/>
          <w:sz w:val="20"/>
          <w:szCs w:val="20"/>
        </w:rPr>
        <w:t>Kampus Dramaga Bogor 16680</w:t>
      </w:r>
    </w:p>
    <w:p w:rsidR="00B73175" w:rsidRDefault="00B73175" w:rsidP="00B73175">
      <w:pPr>
        <w:pStyle w:val="NoSpacing"/>
        <w:jc w:val="center"/>
        <w:rPr>
          <w:rFonts w:ascii="Times New Roman" w:hAnsi="Times New Roman" w:cs="Times New Roman"/>
          <w:sz w:val="24"/>
          <w:szCs w:val="24"/>
        </w:rPr>
      </w:pPr>
    </w:p>
    <w:p w:rsidR="00B73175" w:rsidRPr="00B73175" w:rsidRDefault="00B73175" w:rsidP="00B73175">
      <w:pPr>
        <w:pStyle w:val="NoSpacing"/>
        <w:jc w:val="center"/>
        <w:rPr>
          <w:rFonts w:ascii="Times New Roman" w:hAnsi="Times New Roman" w:cs="Times New Roman"/>
          <w:sz w:val="24"/>
          <w:szCs w:val="24"/>
          <w:lang w:val="en-US"/>
        </w:rPr>
      </w:pPr>
    </w:p>
    <w:p w:rsidR="0058033A" w:rsidRPr="00A3572C" w:rsidRDefault="00BC7787" w:rsidP="0058033A">
      <w:pPr>
        <w:pStyle w:val="Heading1"/>
        <w:spacing w:before="0" w:after="120"/>
        <w:ind w:left="0"/>
        <w:jc w:val="center"/>
        <w:rPr>
          <w:rFonts w:ascii="Times New Roman" w:hAnsi="Times New Roman"/>
          <w:i/>
          <w:color w:val="auto"/>
          <w:sz w:val="18"/>
          <w:szCs w:val="18"/>
        </w:rPr>
      </w:pPr>
      <w:r w:rsidRPr="00A3572C">
        <w:rPr>
          <w:rFonts w:ascii="Times New Roman" w:hAnsi="Times New Roman"/>
          <w:i/>
          <w:color w:val="auto"/>
          <w:sz w:val="18"/>
          <w:szCs w:val="18"/>
          <w:lang w:val="en-US"/>
        </w:rPr>
        <w:t>A</w:t>
      </w:r>
      <w:r w:rsidRPr="00A3572C">
        <w:rPr>
          <w:rFonts w:ascii="Times New Roman" w:hAnsi="Times New Roman"/>
          <w:i/>
          <w:color w:val="auto"/>
          <w:sz w:val="18"/>
          <w:szCs w:val="18"/>
        </w:rPr>
        <w:t>bstract</w:t>
      </w:r>
    </w:p>
    <w:p w:rsidR="00CD300B" w:rsidRDefault="0058033A" w:rsidP="005126E2">
      <w:pPr>
        <w:spacing w:line="240" w:lineRule="auto"/>
        <w:ind w:firstLine="567"/>
        <w:jc w:val="both"/>
        <w:rPr>
          <w:rFonts w:ascii="Book Antiqua" w:hAnsi="Book Antiqua" w:cs="Times New Roman"/>
          <w:i/>
          <w:sz w:val="18"/>
          <w:szCs w:val="18"/>
        </w:rPr>
      </w:pPr>
      <w:r w:rsidRPr="006C3610">
        <w:rPr>
          <w:rFonts w:ascii="Book Antiqua" w:hAnsi="Book Antiqua" w:cs="Times New Roman"/>
          <w:i/>
          <w:sz w:val="18"/>
          <w:szCs w:val="18"/>
        </w:rPr>
        <w:t xml:space="preserve">This </w:t>
      </w:r>
      <w:r w:rsidR="00613100">
        <w:rPr>
          <w:rFonts w:ascii="Book Antiqua" w:hAnsi="Book Antiqua" w:cs="Times New Roman"/>
          <w:i/>
          <w:sz w:val="18"/>
          <w:szCs w:val="18"/>
        </w:rPr>
        <w:t xml:space="preserve">was research conducted to examine the effect of the </w:t>
      </w:r>
      <w:r w:rsidRPr="006C3610">
        <w:rPr>
          <w:rFonts w:ascii="Book Antiqua" w:hAnsi="Book Antiqua" w:cs="Times New Roman"/>
          <w:i/>
          <w:sz w:val="18"/>
          <w:szCs w:val="18"/>
        </w:rPr>
        <w:t>Investment Opportunity Set (IOS) and dividend policy on fi</w:t>
      </w:r>
      <w:r w:rsidR="00613100">
        <w:rPr>
          <w:rFonts w:ascii="Book Antiqua" w:hAnsi="Book Antiqua" w:cs="Times New Roman"/>
          <w:i/>
          <w:sz w:val="18"/>
          <w:szCs w:val="18"/>
        </w:rPr>
        <w:t>rm performance and firm value of</w:t>
      </w:r>
      <w:r w:rsidRPr="006C3610">
        <w:rPr>
          <w:rFonts w:ascii="Book Antiqua" w:hAnsi="Book Antiqua" w:cs="Times New Roman"/>
          <w:i/>
          <w:sz w:val="18"/>
          <w:szCs w:val="18"/>
        </w:rPr>
        <w:t xml:space="preserve"> state owned enterprises (SOE) </w:t>
      </w:r>
      <w:r w:rsidR="00613100">
        <w:rPr>
          <w:rFonts w:ascii="Book Antiqua" w:hAnsi="Book Antiqua" w:cs="Times New Roman"/>
          <w:i/>
          <w:sz w:val="18"/>
          <w:szCs w:val="18"/>
        </w:rPr>
        <w:t xml:space="preserve">that </w:t>
      </w:r>
      <w:r w:rsidRPr="006C3610">
        <w:rPr>
          <w:rFonts w:ascii="Book Antiqua" w:hAnsi="Book Antiqua" w:cs="Times New Roman"/>
          <w:i/>
          <w:sz w:val="18"/>
          <w:szCs w:val="18"/>
        </w:rPr>
        <w:t xml:space="preserve">listed in Indonesia Stock Exchange. </w:t>
      </w:r>
      <w:r w:rsidR="00D1465F">
        <w:rPr>
          <w:rFonts w:ascii="Book Antiqua" w:hAnsi="Book Antiqua" w:cs="Times New Roman"/>
          <w:i/>
          <w:sz w:val="18"/>
          <w:szCs w:val="18"/>
        </w:rPr>
        <w:t xml:space="preserve">Samples used in this research are </w:t>
      </w:r>
      <w:r w:rsidR="00441747">
        <w:rPr>
          <w:rFonts w:ascii="Book Antiqua" w:hAnsi="Book Antiqua" w:cs="Times New Roman"/>
          <w:i/>
          <w:sz w:val="18"/>
          <w:szCs w:val="18"/>
        </w:rPr>
        <w:t xml:space="preserve">state owned enterprises (SOE) listed  in Indonesia Stock Exhange in </w:t>
      </w:r>
      <w:r w:rsidR="009B53D5">
        <w:rPr>
          <w:rFonts w:ascii="Book Antiqua" w:hAnsi="Book Antiqua" w:cs="Times New Roman"/>
          <w:i/>
          <w:sz w:val="18"/>
          <w:szCs w:val="18"/>
        </w:rPr>
        <w:t xml:space="preserve">five </w:t>
      </w:r>
      <w:r w:rsidR="00D53218">
        <w:rPr>
          <w:rFonts w:ascii="Book Antiqua" w:hAnsi="Book Antiqua" w:cs="Times New Roman"/>
          <w:i/>
          <w:sz w:val="18"/>
          <w:szCs w:val="18"/>
        </w:rPr>
        <w:t>years observation period of 2013 to 2017</w:t>
      </w:r>
      <w:r w:rsidR="00441747">
        <w:rPr>
          <w:rFonts w:ascii="Book Antiqua" w:hAnsi="Book Antiqua" w:cs="Times New Roman"/>
          <w:i/>
          <w:sz w:val="18"/>
          <w:szCs w:val="18"/>
        </w:rPr>
        <w:t xml:space="preserve">. </w:t>
      </w:r>
      <w:r w:rsidR="00CC4BFD">
        <w:rPr>
          <w:rFonts w:ascii="Book Antiqua" w:hAnsi="Book Antiqua" w:cs="Times New Roman"/>
          <w:i/>
          <w:sz w:val="18"/>
          <w:szCs w:val="18"/>
        </w:rPr>
        <w:t xml:space="preserve">The data are collated using purposive sampling method. The study had 13 companies sample </w:t>
      </w:r>
      <w:r w:rsidR="005126E2">
        <w:rPr>
          <w:rFonts w:ascii="Book Antiqua" w:hAnsi="Book Antiqua" w:cs="Times New Roman"/>
          <w:i/>
          <w:sz w:val="18"/>
          <w:szCs w:val="18"/>
        </w:rPr>
        <w:t>w</w:t>
      </w:r>
      <w:r w:rsidR="00CC4BFD">
        <w:rPr>
          <w:rFonts w:ascii="Book Antiqua" w:hAnsi="Book Antiqua" w:cs="Times New Roman"/>
          <w:i/>
          <w:sz w:val="18"/>
          <w:szCs w:val="18"/>
        </w:rPr>
        <w:t>ere treated using panel data regression using Eviews 8.</w:t>
      </w:r>
      <w:r w:rsidR="005126E2">
        <w:rPr>
          <w:rFonts w:ascii="Book Antiqua" w:hAnsi="Book Antiqua" w:cs="Times New Roman"/>
          <w:i/>
          <w:sz w:val="18"/>
          <w:szCs w:val="18"/>
        </w:rPr>
        <w:t xml:space="preserve"> </w:t>
      </w:r>
      <w:r w:rsidR="0033781D">
        <w:rPr>
          <w:rFonts w:ascii="Book Antiqua" w:hAnsi="Book Antiqua" w:cs="Times New Roman"/>
          <w:i/>
          <w:sz w:val="18"/>
          <w:szCs w:val="18"/>
        </w:rPr>
        <w:t xml:space="preserve">The first result is </w:t>
      </w:r>
      <w:r w:rsidR="00CD300B">
        <w:rPr>
          <w:rFonts w:ascii="Book Antiqua" w:hAnsi="Book Antiqua" w:cs="Times New Roman"/>
          <w:i/>
          <w:sz w:val="18"/>
          <w:szCs w:val="18"/>
        </w:rPr>
        <w:t xml:space="preserve">firm performance have positive effect on firm value, dividend policy have positive effect on firm performance and Investment Opportunity Set (IOS) have negative effect on firm value. </w:t>
      </w:r>
      <w:r w:rsidR="00723BFC">
        <w:rPr>
          <w:rFonts w:ascii="Book Antiqua" w:hAnsi="Book Antiqua" w:cs="Times New Roman"/>
          <w:i/>
          <w:sz w:val="18"/>
          <w:szCs w:val="18"/>
        </w:rPr>
        <w:t xml:space="preserve">The second result is Investment Opportunity Set (IOS) don’t have effect on dividend policy, Investment Opportunity Set (IOS) don’t have effect on firm performance, and dividend policy don’t have effect on firm value. The result of this research </w:t>
      </w:r>
      <w:r w:rsidR="00B41E11">
        <w:rPr>
          <w:rFonts w:ascii="Book Antiqua" w:hAnsi="Book Antiqua" w:cs="Times New Roman"/>
          <w:i/>
          <w:sz w:val="18"/>
          <w:szCs w:val="18"/>
        </w:rPr>
        <w:t>signal that there is</w:t>
      </w:r>
      <w:bookmarkStart w:id="0" w:name="_GoBack"/>
      <w:bookmarkEnd w:id="0"/>
      <w:r w:rsidR="009735D9">
        <w:rPr>
          <w:rFonts w:ascii="Book Antiqua" w:hAnsi="Book Antiqua" w:cs="Times New Roman"/>
          <w:i/>
          <w:sz w:val="18"/>
          <w:szCs w:val="18"/>
        </w:rPr>
        <w:t xml:space="preserve"> influence of firm performance and firm value. </w:t>
      </w:r>
    </w:p>
    <w:p w:rsidR="00E8204B" w:rsidRDefault="00E8204B" w:rsidP="00E8204B">
      <w:pPr>
        <w:pStyle w:val="NoSpacing"/>
        <w:rPr>
          <w:rFonts w:ascii="Book Antiqua" w:hAnsi="Book Antiqua"/>
          <w:i/>
          <w:sz w:val="18"/>
          <w:szCs w:val="18"/>
        </w:rPr>
      </w:pPr>
      <w:r w:rsidRPr="00613100">
        <w:rPr>
          <w:rFonts w:ascii="Book Antiqua" w:hAnsi="Book Antiqua"/>
          <w:b/>
          <w:i/>
          <w:sz w:val="18"/>
          <w:szCs w:val="18"/>
        </w:rPr>
        <w:t>Keywords</w:t>
      </w:r>
      <w:r w:rsidRPr="00613100">
        <w:rPr>
          <w:rFonts w:ascii="Book Antiqua" w:hAnsi="Book Antiqua"/>
          <w:i/>
          <w:sz w:val="18"/>
          <w:szCs w:val="18"/>
        </w:rPr>
        <w:t xml:space="preserve">: </w:t>
      </w:r>
      <w:r>
        <w:rPr>
          <w:rFonts w:ascii="Book Antiqua" w:hAnsi="Book Antiqua"/>
          <w:i/>
          <w:sz w:val="18"/>
          <w:szCs w:val="18"/>
        </w:rPr>
        <w:t xml:space="preserve">Dividend Policy; Firm Performance; Firm Value; </w:t>
      </w:r>
      <w:r w:rsidRPr="00613100">
        <w:rPr>
          <w:rFonts w:ascii="Book Antiqua" w:hAnsi="Book Antiqua"/>
          <w:i/>
          <w:sz w:val="18"/>
          <w:szCs w:val="18"/>
        </w:rPr>
        <w:t>Investment Opportunity Set (IOS).</w:t>
      </w:r>
    </w:p>
    <w:p w:rsidR="00E8204B" w:rsidRDefault="00E8204B" w:rsidP="00E8204B">
      <w:pPr>
        <w:spacing w:line="240" w:lineRule="auto"/>
        <w:jc w:val="both"/>
        <w:rPr>
          <w:rFonts w:ascii="Book Antiqua" w:hAnsi="Book Antiqua" w:cs="Times New Roman"/>
          <w:i/>
          <w:sz w:val="18"/>
          <w:szCs w:val="18"/>
        </w:rPr>
      </w:pPr>
    </w:p>
    <w:p w:rsidR="00A3572C" w:rsidRDefault="00A3572C" w:rsidP="00A3572C">
      <w:pPr>
        <w:pStyle w:val="NoSpacing"/>
        <w:jc w:val="center"/>
        <w:rPr>
          <w:rFonts w:ascii="Book Antiqua" w:hAnsi="Book Antiqua"/>
          <w:b/>
          <w:sz w:val="18"/>
          <w:szCs w:val="18"/>
        </w:rPr>
      </w:pPr>
      <w:r w:rsidRPr="00A3572C">
        <w:rPr>
          <w:rFonts w:ascii="Book Antiqua" w:hAnsi="Book Antiqua"/>
          <w:b/>
          <w:sz w:val="18"/>
          <w:szCs w:val="18"/>
        </w:rPr>
        <w:t>Abstrak</w:t>
      </w:r>
    </w:p>
    <w:p w:rsidR="00A3572C" w:rsidRPr="00A3572C" w:rsidRDefault="00A3572C" w:rsidP="00A3572C">
      <w:pPr>
        <w:pStyle w:val="NoSpacing"/>
        <w:jc w:val="center"/>
        <w:rPr>
          <w:rFonts w:ascii="Book Antiqua" w:hAnsi="Book Antiqua"/>
          <w:b/>
          <w:sz w:val="18"/>
          <w:szCs w:val="18"/>
        </w:rPr>
      </w:pPr>
    </w:p>
    <w:p w:rsidR="00D1465F" w:rsidRPr="00D1465F" w:rsidRDefault="00D1465F" w:rsidP="00C74C27">
      <w:pPr>
        <w:spacing w:line="240" w:lineRule="auto"/>
        <w:ind w:firstLine="567"/>
        <w:jc w:val="both"/>
        <w:rPr>
          <w:rFonts w:ascii="Book Antiqua" w:hAnsi="Book Antiqua" w:cs="Times New Roman"/>
          <w:sz w:val="18"/>
          <w:szCs w:val="18"/>
        </w:rPr>
      </w:pPr>
      <w:r w:rsidRPr="00D1465F">
        <w:rPr>
          <w:rFonts w:ascii="Book Antiqua" w:hAnsi="Book Antiqua" w:cs="Times New Roman"/>
          <w:sz w:val="18"/>
          <w:szCs w:val="18"/>
        </w:rPr>
        <w:t xml:space="preserve">Penelitian ini dilakukan untuk menguji pengaruh </w:t>
      </w:r>
      <w:r w:rsidRPr="00127737">
        <w:rPr>
          <w:rFonts w:ascii="Book Antiqua" w:hAnsi="Book Antiqua" w:cs="Times New Roman"/>
          <w:i/>
          <w:sz w:val="18"/>
          <w:szCs w:val="18"/>
        </w:rPr>
        <w:t>Investment Opportunity Set</w:t>
      </w:r>
      <w:r w:rsidRPr="00D1465F">
        <w:rPr>
          <w:rFonts w:ascii="Book Antiqua" w:hAnsi="Book Antiqua" w:cs="Times New Roman"/>
          <w:sz w:val="18"/>
          <w:szCs w:val="18"/>
        </w:rPr>
        <w:t xml:space="preserve"> (IOS) dan kebijakan dividen terhadap kinerja perusahaan dan nilai perusahaan pada perusahaan BUMN yang terdaftar di Bursa Efek Indonesia. </w:t>
      </w:r>
      <w:r>
        <w:rPr>
          <w:rFonts w:ascii="Book Antiqua" w:hAnsi="Book Antiqua" w:cs="Times New Roman"/>
          <w:sz w:val="18"/>
          <w:szCs w:val="18"/>
        </w:rPr>
        <w:t>Sample yang digunakan dalam penelitian ini adalah perusahaan BUMN yang terdaftar di Bursa Efek Indonesia se</w:t>
      </w:r>
      <w:r w:rsidR="00D53218">
        <w:rPr>
          <w:rFonts w:ascii="Book Antiqua" w:hAnsi="Book Antiqua" w:cs="Times New Roman"/>
          <w:sz w:val="18"/>
          <w:szCs w:val="18"/>
        </w:rPr>
        <w:t xml:space="preserve">lama 5 tahun periode observasi dari 2013 sampai </w:t>
      </w:r>
      <w:r w:rsidR="00673D35">
        <w:rPr>
          <w:rFonts w:ascii="Book Antiqua" w:hAnsi="Book Antiqua" w:cs="Times New Roman"/>
          <w:sz w:val="18"/>
          <w:szCs w:val="18"/>
        </w:rPr>
        <w:t xml:space="preserve">dengan </w:t>
      </w:r>
      <w:r w:rsidR="00D53218">
        <w:rPr>
          <w:rFonts w:ascii="Book Antiqua" w:hAnsi="Book Antiqua" w:cs="Times New Roman"/>
          <w:sz w:val="18"/>
          <w:szCs w:val="18"/>
        </w:rPr>
        <w:t>2017</w:t>
      </w:r>
      <w:r w:rsidR="00673D35">
        <w:rPr>
          <w:rFonts w:ascii="Book Antiqua" w:hAnsi="Book Antiqua" w:cs="Times New Roman"/>
          <w:sz w:val="18"/>
          <w:szCs w:val="18"/>
        </w:rPr>
        <w:t xml:space="preserve">. </w:t>
      </w:r>
      <w:r>
        <w:rPr>
          <w:rFonts w:ascii="Book Antiqua" w:hAnsi="Book Antiqua" w:cs="Times New Roman"/>
          <w:sz w:val="18"/>
          <w:szCs w:val="18"/>
        </w:rPr>
        <w:t>Data dikumpulkan menggun</w:t>
      </w:r>
      <w:r w:rsidR="00FB4D45">
        <w:rPr>
          <w:rFonts w:ascii="Book Antiqua" w:hAnsi="Book Antiqua" w:cs="Times New Roman"/>
          <w:sz w:val="18"/>
          <w:szCs w:val="18"/>
        </w:rPr>
        <w:t xml:space="preserve">akan metode </w:t>
      </w:r>
      <w:r w:rsidR="00FB4D45" w:rsidRPr="00CC4BFD">
        <w:rPr>
          <w:rFonts w:ascii="Book Antiqua" w:hAnsi="Book Antiqua" w:cs="Times New Roman"/>
          <w:i/>
          <w:sz w:val="18"/>
          <w:szCs w:val="18"/>
        </w:rPr>
        <w:t>purposive sampling</w:t>
      </w:r>
      <w:r w:rsidR="00FB4D45">
        <w:rPr>
          <w:rFonts w:ascii="Book Antiqua" w:hAnsi="Book Antiqua" w:cs="Times New Roman"/>
          <w:sz w:val="18"/>
          <w:szCs w:val="18"/>
        </w:rPr>
        <w:t xml:space="preserve">. </w:t>
      </w:r>
      <w:r w:rsidR="00CC4BFD">
        <w:rPr>
          <w:rFonts w:ascii="Book Antiqua" w:hAnsi="Book Antiqua" w:cs="Times New Roman"/>
          <w:sz w:val="18"/>
          <w:szCs w:val="18"/>
        </w:rPr>
        <w:t xml:space="preserve">Penelitian ini memilki 13 perusahaan sampel yang diolah dengan menggunakan metode regresi data panel dengan menggunakan </w:t>
      </w:r>
      <w:r w:rsidR="00CC4BFD" w:rsidRPr="00CC4BFD">
        <w:rPr>
          <w:rFonts w:ascii="Book Antiqua" w:hAnsi="Book Antiqua" w:cs="Times New Roman"/>
          <w:i/>
          <w:sz w:val="18"/>
          <w:szCs w:val="18"/>
        </w:rPr>
        <w:t>Eviews</w:t>
      </w:r>
      <w:r w:rsidR="00CC4BFD">
        <w:rPr>
          <w:rFonts w:ascii="Book Antiqua" w:hAnsi="Book Antiqua" w:cs="Times New Roman"/>
          <w:sz w:val="18"/>
          <w:szCs w:val="18"/>
        </w:rPr>
        <w:t xml:space="preserve"> 8. </w:t>
      </w:r>
      <w:r w:rsidR="00FB4D45">
        <w:rPr>
          <w:rFonts w:ascii="Book Antiqua" w:hAnsi="Book Antiqua" w:cs="Times New Roman"/>
          <w:sz w:val="18"/>
          <w:szCs w:val="18"/>
        </w:rPr>
        <w:t xml:space="preserve">Hasil pertama bahwa </w:t>
      </w:r>
      <w:r w:rsidR="00590CBA">
        <w:rPr>
          <w:rFonts w:ascii="Book Antiqua" w:hAnsi="Book Antiqua" w:cs="Times New Roman"/>
          <w:sz w:val="18"/>
          <w:szCs w:val="18"/>
        </w:rPr>
        <w:t xml:space="preserve">kebijakan dividen </w:t>
      </w:r>
      <w:r w:rsidR="00FB4D45">
        <w:rPr>
          <w:rFonts w:ascii="Book Antiqua" w:hAnsi="Book Antiqua" w:cs="Times New Roman"/>
          <w:sz w:val="18"/>
          <w:szCs w:val="18"/>
        </w:rPr>
        <w:t xml:space="preserve">berpegaruh positif terhadap </w:t>
      </w:r>
      <w:r w:rsidR="00590CBA">
        <w:rPr>
          <w:rFonts w:ascii="Book Antiqua" w:hAnsi="Book Antiqua" w:cs="Times New Roman"/>
          <w:sz w:val="18"/>
          <w:szCs w:val="18"/>
        </w:rPr>
        <w:t xml:space="preserve">kinerja </w:t>
      </w:r>
      <w:r w:rsidR="00FB4D45">
        <w:rPr>
          <w:rFonts w:ascii="Book Antiqua" w:hAnsi="Book Antiqua" w:cs="Times New Roman"/>
          <w:sz w:val="18"/>
          <w:szCs w:val="18"/>
        </w:rPr>
        <w:t xml:space="preserve">perusahaan, </w:t>
      </w:r>
      <w:r w:rsidR="00590CBA">
        <w:rPr>
          <w:rFonts w:ascii="Book Antiqua" w:hAnsi="Book Antiqua" w:cs="Times New Roman"/>
          <w:sz w:val="18"/>
          <w:szCs w:val="18"/>
        </w:rPr>
        <w:t xml:space="preserve">kinerja perusahaan </w:t>
      </w:r>
      <w:r w:rsidR="00FB4D45">
        <w:rPr>
          <w:rFonts w:ascii="Book Antiqua" w:hAnsi="Book Antiqua" w:cs="Times New Roman"/>
          <w:sz w:val="18"/>
          <w:szCs w:val="18"/>
        </w:rPr>
        <w:t xml:space="preserve">berpengaruh positif terhadap </w:t>
      </w:r>
      <w:r w:rsidR="00590CBA">
        <w:rPr>
          <w:rFonts w:ascii="Book Antiqua" w:hAnsi="Book Antiqua" w:cs="Times New Roman"/>
          <w:sz w:val="18"/>
          <w:szCs w:val="18"/>
        </w:rPr>
        <w:t xml:space="preserve">nilai </w:t>
      </w:r>
      <w:r w:rsidR="00FB4D45">
        <w:rPr>
          <w:rFonts w:ascii="Book Antiqua" w:hAnsi="Book Antiqua" w:cs="Times New Roman"/>
          <w:sz w:val="18"/>
          <w:szCs w:val="18"/>
        </w:rPr>
        <w:t xml:space="preserve">perusahaan dan </w:t>
      </w:r>
      <w:r w:rsidR="00FB4D45" w:rsidRPr="00FB4D45">
        <w:rPr>
          <w:rFonts w:ascii="Book Antiqua" w:hAnsi="Book Antiqua" w:cs="Times New Roman"/>
          <w:i/>
          <w:sz w:val="18"/>
          <w:szCs w:val="18"/>
        </w:rPr>
        <w:t>Investment Opportunity Set</w:t>
      </w:r>
      <w:r w:rsidR="00FB4D45">
        <w:rPr>
          <w:rFonts w:ascii="Book Antiqua" w:hAnsi="Book Antiqua" w:cs="Times New Roman"/>
          <w:sz w:val="18"/>
          <w:szCs w:val="18"/>
        </w:rPr>
        <w:t xml:space="preserve"> (IOS) berpengaruh negatif terhadap nilai perusahaan. Hasil kedua bahwa </w:t>
      </w:r>
      <w:r w:rsidR="00FB4D45" w:rsidRPr="00CD300B">
        <w:rPr>
          <w:rFonts w:ascii="Book Antiqua" w:hAnsi="Book Antiqua" w:cs="Times New Roman"/>
          <w:i/>
          <w:sz w:val="18"/>
          <w:szCs w:val="18"/>
        </w:rPr>
        <w:t>Investment</w:t>
      </w:r>
      <w:r w:rsidR="004E57C5">
        <w:rPr>
          <w:rFonts w:ascii="Book Antiqua" w:hAnsi="Book Antiqua" w:cs="Times New Roman"/>
          <w:i/>
          <w:sz w:val="18"/>
          <w:szCs w:val="18"/>
        </w:rPr>
        <w:t xml:space="preserve"> </w:t>
      </w:r>
      <w:r w:rsidR="00FB4D45" w:rsidRPr="00CD300B">
        <w:rPr>
          <w:rFonts w:ascii="Book Antiqua" w:hAnsi="Book Antiqua" w:cs="Times New Roman"/>
          <w:i/>
          <w:sz w:val="18"/>
          <w:szCs w:val="18"/>
        </w:rPr>
        <w:t>Opportunity Set</w:t>
      </w:r>
      <w:r w:rsidR="00FB4D45">
        <w:rPr>
          <w:rFonts w:ascii="Book Antiqua" w:hAnsi="Book Antiqua" w:cs="Times New Roman"/>
          <w:sz w:val="18"/>
          <w:szCs w:val="18"/>
        </w:rPr>
        <w:t xml:space="preserve"> (IOS) tidak berpengaruh teerhadap</w:t>
      </w:r>
      <w:r w:rsidR="004E57C5">
        <w:rPr>
          <w:rFonts w:ascii="Book Antiqua" w:hAnsi="Book Antiqua" w:cs="Times New Roman"/>
          <w:sz w:val="18"/>
          <w:szCs w:val="18"/>
        </w:rPr>
        <w:t xml:space="preserve"> kinerja perusahaan dan kebijakan dividen </w:t>
      </w:r>
      <w:r w:rsidR="00FB4D45">
        <w:rPr>
          <w:rFonts w:ascii="Book Antiqua" w:hAnsi="Book Antiqua" w:cs="Times New Roman"/>
          <w:sz w:val="18"/>
          <w:szCs w:val="18"/>
        </w:rPr>
        <w:t xml:space="preserve">tidak berpengaruh terhadap </w:t>
      </w:r>
      <w:r w:rsidR="004E57C5">
        <w:rPr>
          <w:rFonts w:ascii="Book Antiqua" w:hAnsi="Book Antiqua" w:cs="Times New Roman"/>
          <w:sz w:val="18"/>
          <w:szCs w:val="18"/>
        </w:rPr>
        <w:t>nilai perusahaan dan h</w:t>
      </w:r>
      <w:r w:rsidR="00FB4D45">
        <w:rPr>
          <w:rFonts w:ascii="Book Antiqua" w:hAnsi="Book Antiqua" w:cs="Times New Roman"/>
          <w:sz w:val="18"/>
          <w:szCs w:val="18"/>
        </w:rPr>
        <w:t xml:space="preserve">asil ini terbukti bahwa </w:t>
      </w:r>
      <w:r w:rsidR="004E57C5">
        <w:rPr>
          <w:rFonts w:ascii="Book Antiqua" w:hAnsi="Book Antiqua" w:cs="Times New Roman"/>
          <w:sz w:val="18"/>
          <w:szCs w:val="18"/>
        </w:rPr>
        <w:t xml:space="preserve">kinerja perusahaan dapat memberikan sinyal terhadap </w:t>
      </w:r>
      <w:r w:rsidR="00FB4D45">
        <w:rPr>
          <w:rFonts w:ascii="Book Antiqua" w:hAnsi="Book Antiqua" w:cs="Times New Roman"/>
          <w:sz w:val="18"/>
          <w:szCs w:val="18"/>
        </w:rPr>
        <w:t>nilai perusahaan.</w:t>
      </w:r>
    </w:p>
    <w:p w:rsidR="00712059" w:rsidRPr="00E8204B" w:rsidRDefault="00E8204B" w:rsidP="00613100">
      <w:pPr>
        <w:pStyle w:val="NoSpacing"/>
        <w:rPr>
          <w:rFonts w:ascii="Book Antiqua" w:hAnsi="Book Antiqua"/>
          <w:sz w:val="18"/>
          <w:szCs w:val="18"/>
        </w:rPr>
      </w:pPr>
      <w:r>
        <w:rPr>
          <w:rFonts w:ascii="Book Antiqua" w:hAnsi="Book Antiqua"/>
          <w:b/>
          <w:sz w:val="18"/>
          <w:szCs w:val="18"/>
        </w:rPr>
        <w:t>Kata Kunci</w:t>
      </w:r>
      <w:r w:rsidR="00613100" w:rsidRPr="00E8204B">
        <w:rPr>
          <w:rFonts w:ascii="Book Antiqua" w:hAnsi="Book Antiqua"/>
          <w:sz w:val="18"/>
          <w:szCs w:val="18"/>
        </w:rPr>
        <w:t>:</w:t>
      </w:r>
      <w:r>
        <w:rPr>
          <w:rFonts w:ascii="Book Antiqua" w:hAnsi="Book Antiqua"/>
          <w:sz w:val="18"/>
          <w:szCs w:val="18"/>
        </w:rPr>
        <w:t>Kebijakan Dividen</w:t>
      </w:r>
      <w:r w:rsidR="00761693" w:rsidRPr="00E8204B">
        <w:rPr>
          <w:rFonts w:ascii="Book Antiqua" w:hAnsi="Book Antiqua"/>
          <w:sz w:val="18"/>
          <w:szCs w:val="18"/>
        </w:rPr>
        <w:t>;</w:t>
      </w:r>
      <w:r>
        <w:rPr>
          <w:rFonts w:ascii="Book Antiqua" w:hAnsi="Book Antiqua"/>
          <w:sz w:val="18"/>
          <w:szCs w:val="18"/>
        </w:rPr>
        <w:t xml:space="preserve"> Kinerja Perusahaan</w:t>
      </w:r>
      <w:r w:rsidR="00761693" w:rsidRPr="00E8204B">
        <w:rPr>
          <w:rFonts w:ascii="Book Antiqua" w:hAnsi="Book Antiqua"/>
          <w:sz w:val="18"/>
          <w:szCs w:val="18"/>
        </w:rPr>
        <w:t>;</w:t>
      </w:r>
      <w:r>
        <w:rPr>
          <w:rFonts w:ascii="Book Antiqua" w:hAnsi="Book Antiqua"/>
          <w:sz w:val="18"/>
          <w:szCs w:val="18"/>
        </w:rPr>
        <w:t xml:space="preserve"> Nilai Perusahaan</w:t>
      </w:r>
      <w:r w:rsidR="00761693" w:rsidRPr="00E8204B">
        <w:rPr>
          <w:rFonts w:ascii="Book Antiqua" w:hAnsi="Book Antiqua"/>
          <w:sz w:val="18"/>
          <w:szCs w:val="18"/>
        </w:rPr>
        <w:t xml:space="preserve">; </w:t>
      </w:r>
      <w:r w:rsidR="0058033A" w:rsidRPr="00E8204B">
        <w:rPr>
          <w:rFonts w:ascii="Book Antiqua" w:hAnsi="Book Antiqua"/>
          <w:i/>
          <w:sz w:val="18"/>
          <w:szCs w:val="18"/>
        </w:rPr>
        <w:t>Investment Opportunity Set</w:t>
      </w:r>
      <w:r w:rsidR="0058033A" w:rsidRPr="00E8204B">
        <w:rPr>
          <w:rFonts w:ascii="Book Antiqua" w:hAnsi="Book Antiqua"/>
          <w:sz w:val="18"/>
          <w:szCs w:val="18"/>
        </w:rPr>
        <w:t xml:space="preserve"> (IOS)</w:t>
      </w:r>
      <w:r w:rsidR="00E46E76" w:rsidRPr="00E8204B">
        <w:rPr>
          <w:rFonts w:ascii="Book Antiqua" w:hAnsi="Book Antiqua"/>
          <w:sz w:val="18"/>
          <w:szCs w:val="18"/>
        </w:rPr>
        <w:t>.</w:t>
      </w:r>
    </w:p>
    <w:p w:rsidR="00C85888" w:rsidRPr="00E8204B" w:rsidRDefault="00C85888" w:rsidP="00613100">
      <w:pPr>
        <w:pStyle w:val="NoSpacing"/>
        <w:rPr>
          <w:rFonts w:ascii="Book Antiqua" w:hAnsi="Book Antiqua"/>
          <w:sz w:val="18"/>
          <w:szCs w:val="18"/>
        </w:rPr>
      </w:pPr>
    </w:p>
    <w:p w:rsidR="00C85888" w:rsidRDefault="00C85888" w:rsidP="00613100">
      <w:pPr>
        <w:pStyle w:val="NoSpacing"/>
        <w:rPr>
          <w:rFonts w:ascii="Book Antiqua" w:hAnsi="Book Antiqua"/>
          <w:sz w:val="18"/>
          <w:szCs w:val="18"/>
        </w:rPr>
      </w:pPr>
    </w:p>
    <w:p w:rsidR="00C85888" w:rsidRPr="00C85888" w:rsidRDefault="00C85888" w:rsidP="00613100">
      <w:pPr>
        <w:pStyle w:val="NoSpacing"/>
        <w:rPr>
          <w:rFonts w:ascii="Book Antiqua" w:hAnsi="Book Antiqua"/>
          <w:sz w:val="18"/>
          <w:szCs w:val="18"/>
        </w:rPr>
        <w:sectPr w:rsidR="00C85888" w:rsidRPr="00C85888" w:rsidSect="00D25177">
          <w:pgSz w:w="11906" w:h="16838"/>
          <w:pgMar w:top="1440" w:right="1440" w:bottom="1440" w:left="1440" w:header="708" w:footer="708" w:gutter="0"/>
          <w:cols w:space="708"/>
          <w:docGrid w:linePitch="360"/>
        </w:sectPr>
      </w:pPr>
    </w:p>
    <w:p w:rsidR="00B50A01" w:rsidRDefault="00441589" w:rsidP="0069527A">
      <w:pPr>
        <w:tabs>
          <w:tab w:val="left" w:pos="851"/>
        </w:tabs>
        <w:spacing w:after="0" w:line="240" w:lineRule="auto"/>
        <w:jc w:val="both"/>
        <w:rPr>
          <w:rFonts w:ascii="Book Antiqua" w:eastAsia="Calibri" w:hAnsi="Book Antiqua" w:cs="Times New Roman"/>
          <w:b/>
          <w:sz w:val="20"/>
          <w:szCs w:val="20"/>
        </w:rPr>
      </w:pPr>
      <w:r w:rsidRPr="00DF2026">
        <w:rPr>
          <w:rFonts w:ascii="Book Antiqua" w:eastAsia="Calibri" w:hAnsi="Book Antiqua" w:cs="Times New Roman"/>
          <w:b/>
          <w:sz w:val="20"/>
          <w:szCs w:val="20"/>
        </w:rPr>
        <w:lastRenderedPageBreak/>
        <w:t>PENDAHULUAN</w:t>
      </w:r>
    </w:p>
    <w:p w:rsidR="0069527A" w:rsidRPr="0069527A" w:rsidRDefault="0069527A" w:rsidP="0069527A">
      <w:pPr>
        <w:tabs>
          <w:tab w:val="left" w:pos="851"/>
        </w:tabs>
        <w:spacing w:after="0" w:line="240" w:lineRule="auto"/>
        <w:jc w:val="both"/>
        <w:rPr>
          <w:rFonts w:ascii="Book Antiqua" w:eastAsia="Calibri" w:hAnsi="Book Antiqua" w:cs="Times New Roman"/>
          <w:b/>
          <w:sz w:val="20"/>
          <w:szCs w:val="20"/>
        </w:rPr>
      </w:pPr>
    </w:p>
    <w:p w:rsidR="00551D10" w:rsidRDefault="00551D10" w:rsidP="00551D10">
      <w:pPr>
        <w:pStyle w:val="NoSpacing"/>
        <w:ind w:firstLine="567"/>
        <w:jc w:val="both"/>
        <w:rPr>
          <w:rFonts w:ascii="Book Antiqua" w:eastAsia="Calibri" w:hAnsi="Book Antiqua"/>
          <w:sz w:val="20"/>
          <w:szCs w:val="20"/>
          <w:lang w:eastAsia="en-US"/>
        </w:rPr>
      </w:pPr>
      <w:r w:rsidRPr="00551D10">
        <w:rPr>
          <w:rFonts w:ascii="Book Antiqua" w:eastAsia="Calibri" w:hAnsi="Book Antiqua"/>
          <w:sz w:val="20"/>
          <w:szCs w:val="20"/>
          <w:lang w:eastAsia="en-US"/>
        </w:rPr>
        <w:t xml:space="preserve">Tujuan utama perusahaan yang telah </w:t>
      </w:r>
      <w:r w:rsidRPr="00551D10">
        <w:rPr>
          <w:rFonts w:ascii="Book Antiqua" w:eastAsia="Calibri" w:hAnsi="Book Antiqua"/>
          <w:i/>
          <w:sz w:val="20"/>
          <w:szCs w:val="20"/>
          <w:lang w:eastAsia="en-US"/>
        </w:rPr>
        <w:t>go public</w:t>
      </w:r>
      <w:r w:rsidRPr="00551D10">
        <w:rPr>
          <w:rFonts w:ascii="Book Antiqua" w:eastAsia="Calibri" w:hAnsi="Book Antiqua"/>
          <w:sz w:val="20"/>
          <w:szCs w:val="20"/>
          <w:lang w:eastAsia="en-US"/>
        </w:rPr>
        <w:t xml:space="preserve"> adalah meningkatkan kemakmuran para pemegang saham atau pemilik melalui peningkatan nilai perusahaan. Nilai perusahaan menjadi penting karena mencerminkan kinerja perusahaan yang dapat mempengaruhi penilain investor terhadap perusahaan (Meythi 2013).</w:t>
      </w:r>
    </w:p>
    <w:p w:rsidR="0069527A" w:rsidRDefault="00F75F14" w:rsidP="00551D10">
      <w:pPr>
        <w:pStyle w:val="NoSpacing"/>
        <w:ind w:firstLine="567"/>
        <w:jc w:val="both"/>
        <w:rPr>
          <w:rFonts w:ascii="Book Antiqua" w:eastAsia="Calibri" w:hAnsi="Book Antiqua"/>
          <w:sz w:val="20"/>
          <w:szCs w:val="20"/>
          <w:lang w:eastAsia="en-US"/>
        </w:rPr>
      </w:pPr>
      <w:r>
        <w:rPr>
          <w:rFonts w:ascii="Book Antiqua" w:eastAsia="Calibri" w:hAnsi="Book Antiqua" w:cs="Times New Roman"/>
          <w:sz w:val="20"/>
          <w:szCs w:val="20"/>
        </w:rPr>
        <w:t xml:space="preserve">Pasal 1 Undang-Undang Nomor 19 Tahun 2003 </w:t>
      </w:r>
      <w:r w:rsidR="0069527A" w:rsidRPr="00DF2026">
        <w:rPr>
          <w:rFonts w:ascii="Book Antiqua" w:eastAsia="Calibri" w:hAnsi="Book Antiqua" w:cs="Times New Roman"/>
          <w:sz w:val="20"/>
          <w:szCs w:val="20"/>
        </w:rPr>
        <w:t xml:space="preserve">BUMN didefinisikan sebagai badan usaha yang seluruh atau sebagian besar modalnya dimiliki oleh negara melalui penyertaan secara langsung yang berasal dari </w:t>
      </w:r>
      <w:r>
        <w:rPr>
          <w:rFonts w:ascii="Book Antiqua" w:eastAsia="Calibri" w:hAnsi="Book Antiqua" w:cs="Times New Roman"/>
          <w:sz w:val="20"/>
          <w:szCs w:val="20"/>
        </w:rPr>
        <w:t>kekayaan negara yang dipisahkan. s</w:t>
      </w:r>
      <w:r w:rsidR="0069527A" w:rsidRPr="00DF2026">
        <w:rPr>
          <w:rFonts w:ascii="Book Antiqua" w:eastAsia="Calibri" w:hAnsi="Book Antiqua" w:cs="Times New Roman"/>
          <w:sz w:val="20"/>
          <w:szCs w:val="20"/>
        </w:rPr>
        <w:t xml:space="preserve">ampai pada akhir tahun 2017 terdapat 119 perusahaan BUMN, diantaranya hanya 20 perusahaan atau 16,8% perusahaan BUMN yang terdaftar di Bursa Efek Indonesia (BEI) atau </w:t>
      </w:r>
      <w:r w:rsidR="0069527A" w:rsidRPr="00DF2026">
        <w:rPr>
          <w:rFonts w:ascii="Book Antiqua" w:eastAsia="Calibri" w:hAnsi="Book Antiqua" w:cs="Times New Roman"/>
          <w:i/>
          <w:sz w:val="20"/>
          <w:szCs w:val="20"/>
        </w:rPr>
        <w:t>go public</w:t>
      </w:r>
      <w:r w:rsidR="0069527A" w:rsidRPr="00DF2026">
        <w:rPr>
          <w:rFonts w:ascii="Book Antiqua" w:eastAsia="Calibri" w:hAnsi="Book Antiqua" w:cs="Times New Roman"/>
          <w:sz w:val="20"/>
          <w:szCs w:val="20"/>
        </w:rPr>
        <w:t>.</w:t>
      </w:r>
      <w:r>
        <w:rPr>
          <w:rFonts w:ascii="Book Antiqua" w:eastAsia="Calibri" w:hAnsi="Book Antiqua" w:cs="Times New Roman"/>
          <w:sz w:val="20"/>
          <w:szCs w:val="20"/>
        </w:rPr>
        <w:t xml:space="preserve"> (Kementerian BUMN</w:t>
      </w:r>
      <w:r w:rsidR="00FA5031">
        <w:rPr>
          <w:rFonts w:ascii="Book Antiqua" w:eastAsia="Calibri" w:hAnsi="Book Antiqua" w:cs="Times New Roman"/>
          <w:sz w:val="20"/>
          <w:szCs w:val="20"/>
        </w:rPr>
        <w:t xml:space="preserve"> 2017</w:t>
      </w:r>
      <w:r>
        <w:rPr>
          <w:rFonts w:ascii="Book Antiqua" w:eastAsia="Calibri" w:hAnsi="Book Antiqua" w:cs="Times New Roman"/>
          <w:sz w:val="20"/>
          <w:szCs w:val="20"/>
        </w:rPr>
        <w:t>)</w:t>
      </w:r>
      <w:r w:rsidR="00FA5031">
        <w:rPr>
          <w:rFonts w:ascii="Book Antiqua" w:eastAsia="Calibri" w:hAnsi="Book Antiqua" w:cs="Times New Roman"/>
          <w:sz w:val="20"/>
          <w:szCs w:val="20"/>
        </w:rPr>
        <w:t>.</w:t>
      </w:r>
    </w:p>
    <w:p w:rsidR="00551D10" w:rsidRDefault="00551D10" w:rsidP="00551D10">
      <w:pPr>
        <w:pStyle w:val="NoSpacing"/>
        <w:ind w:firstLine="567"/>
        <w:jc w:val="both"/>
        <w:rPr>
          <w:rFonts w:ascii="Book Antiqua" w:eastAsia="Calibri" w:hAnsi="Book Antiqua"/>
          <w:sz w:val="20"/>
          <w:szCs w:val="20"/>
          <w:lang w:eastAsia="en-US"/>
        </w:rPr>
      </w:pPr>
      <w:r w:rsidRPr="00551D10">
        <w:rPr>
          <w:rFonts w:ascii="Book Antiqua" w:eastAsia="Calibri" w:hAnsi="Book Antiqua"/>
          <w:sz w:val="20"/>
          <w:szCs w:val="20"/>
          <w:lang w:eastAsia="en-US"/>
        </w:rPr>
        <w:t xml:space="preserve">Nilai perusahaan 20 perusahaan BUMN </w:t>
      </w:r>
      <w:r w:rsidRPr="00551D10">
        <w:rPr>
          <w:rFonts w:ascii="Book Antiqua" w:eastAsia="Calibri" w:hAnsi="Book Antiqua"/>
          <w:i/>
          <w:sz w:val="20"/>
          <w:szCs w:val="20"/>
          <w:lang w:eastAsia="en-US"/>
        </w:rPr>
        <w:t>gopublic</w:t>
      </w:r>
      <w:r w:rsidRPr="00551D10">
        <w:rPr>
          <w:rFonts w:ascii="Book Antiqua" w:eastAsia="Calibri" w:hAnsi="Book Antiqua"/>
          <w:sz w:val="20"/>
          <w:szCs w:val="20"/>
          <w:lang w:eastAsia="en-US"/>
        </w:rPr>
        <w:t xml:space="preserve"> diukur dengan menggunakan rasio </w:t>
      </w:r>
      <w:r w:rsidRPr="00551D10">
        <w:rPr>
          <w:rFonts w:ascii="Book Antiqua" w:eastAsia="Calibri" w:hAnsi="Book Antiqua"/>
          <w:i/>
          <w:sz w:val="20"/>
          <w:szCs w:val="20"/>
          <w:lang w:eastAsia="en-US"/>
        </w:rPr>
        <w:t>Price to Book Value</w:t>
      </w:r>
      <w:r w:rsidRPr="00551D10">
        <w:rPr>
          <w:rFonts w:ascii="Book Antiqua" w:eastAsia="Calibri" w:hAnsi="Book Antiqua"/>
          <w:sz w:val="20"/>
          <w:szCs w:val="20"/>
          <w:lang w:eastAsia="en-US"/>
        </w:rPr>
        <w:t xml:space="preserve"> (PBV). Berdasar</w:t>
      </w:r>
      <w:r w:rsidR="00386ED8">
        <w:rPr>
          <w:rFonts w:ascii="Book Antiqua" w:eastAsia="Calibri" w:hAnsi="Book Antiqua"/>
          <w:sz w:val="20"/>
          <w:szCs w:val="20"/>
          <w:lang w:eastAsia="en-US"/>
        </w:rPr>
        <w:t xml:space="preserve">kan hasil olah data menunjukkan </w:t>
      </w:r>
      <w:r w:rsidRPr="00551D10">
        <w:rPr>
          <w:rFonts w:ascii="Book Antiqua" w:eastAsia="Calibri" w:hAnsi="Book Antiqua"/>
          <w:sz w:val="20"/>
          <w:szCs w:val="20"/>
          <w:lang w:eastAsia="en-US"/>
        </w:rPr>
        <w:t xml:space="preserve">adanya peningkatan dan penurunan nilai dengan melihat persentase PBV perusahaan selama tahun 2014 sampai dengan tahun 2017 dapat dikatakan nilai rata-rata PBV pada tahun 2014 sebesar 3.17%, pada tahun 2015 mengalami penurunan sebesar 1.72%, pada tahun 2016 mengalami peningkatan sebesar 3.79% dan pada tahun 2017 turun sebesar 3.36%. Dengan demikian menurunnya nilai PBV akan menimbulkan pengaruh pada menurunnya kesejahteraan para pemegang saham, sebaliknya dengan semakin tingginya rasio nilai PBV menunjukkan pasar semakin percaya akan prospek perusahaan tersebut (Uzliawati </w:t>
      </w:r>
      <w:r w:rsidRPr="00386ED8">
        <w:rPr>
          <w:rFonts w:ascii="Book Antiqua" w:eastAsia="Calibri" w:hAnsi="Book Antiqua"/>
          <w:i/>
          <w:sz w:val="20"/>
          <w:szCs w:val="20"/>
          <w:lang w:eastAsia="en-US"/>
        </w:rPr>
        <w:t>et al</w:t>
      </w:r>
      <w:r w:rsidR="00EB7B4A">
        <w:rPr>
          <w:rFonts w:ascii="Book Antiqua" w:eastAsia="Calibri" w:hAnsi="Book Antiqua"/>
          <w:sz w:val="20"/>
          <w:szCs w:val="20"/>
          <w:lang w:eastAsia="en-US"/>
        </w:rPr>
        <w:t xml:space="preserve">. 2016). </w:t>
      </w:r>
      <w:r w:rsidRPr="00551D10">
        <w:rPr>
          <w:rFonts w:ascii="Book Antiqua" w:eastAsia="Calibri" w:hAnsi="Book Antiqua"/>
          <w:sz w:val="20"/>
          <w:szCs w:val="20"/>
          <w:lang w:eastAsia="en-US"/>
        </w:rPr>
        <w:t>Suatu perusahaan dikatakan memiliki nilai yang baik jika kinerja perusahaan juga baik. Semakin tinggi kinerja keuangan dilihat melalui rasio keuangan, maka akan semakin tinggi nilai per</w:t>
      </w:r>
      <w:r>
        <w:rPr>
          <w:rFonts w:ascii="Book Antiqua" w:eastAsia="Calibri" w:hAnsi="Book Antiqua"/>
          <w:sz w:val="20"/>
          <w:szCs w:val="20"/>
          <w:lang w:eastAsia="en-US"/>
        </w:rPr>
        <w:t xml:space="preserve">usahaan. </w:t>
      </w:r>
      <w:r w:rsidRPr="00551D10">
        <w:rPr>
          <w:rFonts w:ascii="Book Antiqua" w:eastAsia="Calibri" w:hAnsi="Book Antiqua"/>
          <w:sz w:val="20"/>
          <w:szCs w:val="20"/>
          <w:lang w:eastAsia="en-US"/>
        </w:rPr>
        <w:t>Melalui rasio-rasio keuangan tersebut dapat dilihat tingkat keberhasilan manajemen perusahaan dalam mengelola aset dan modal yang dimiliki untuk memaksimalkan nilai perusahaan (Sudibya dan Restuti 2015).</w:t>
      </w:r>
    </w:p>
    <w:p w:rsidR="00551D10" w:rsidRPr="00551D10" w:rsidRDefault="00551D10" w:rsidP="00E07E40">
      <w:pPr>
        <w:pStyle w:val="NoSpacing"/>
        <w:ind w:firstLine="567"/>
        <w:jc w:val="both"/>
        <w:rPr>
          <w:rFonts w:ascii="Book Antiqua" w:eastAsia="Calibri" w:hAnsi="Book Antiqua"/>
          <w:sz w:val="20"/>
          <w:szCs w:val="20"/>
          <w:lang w:eastAsia="en-US"/>
        </w:rPr>
      </w:pPr>
      <w:r w:rsidRPr="00551D10">
        <w:rPr>
          <w:rFonts w:ascii="Book Antiqua" w:eastAsia="Calibri" w:hAnsi="Book Antiqua"/>
          <w:sz w:val="20"/>
          <w:szCs w:val="20"/>
          <w:lang w:eastAsia="en-US"/>
        </w:rPr>
        <w:t>Salah satu faktor yang harus diperhatikan dalam upaya memaksimalkan kinerja perusahaan adalah faktor kebijakan dividen dan kepu</w:t>
      </w:r>
      <w:r w:rsidR="00D950C0">
        <w:rPr>
          <w:rFonts w:ascii="Book Antiqua" w:eastAsia="Calibri" w:hAnsi="Book Antiqua"/>
          <w:sz w:val="20"/>
          <w:szCs w:val="20"/>
          <w:lang w:eastAsia="en-US"/>
        </w:rPr>
        <w:t xml:space="preserve">tusan investasi yang dilakukan. </w:t>
      </w:r>
      <w:r w:rsidRPr="00551D10">
        <w:rPr>
          <w:rFonts w:ascii="Book Antiqua" w:eastAsia="Calibri" w:hAnsi="Book Antiqua"/>
          <w:sz w:val="20"/>
          <w:szCs w:val="20"/>
          <w:lang w:eastAsia="en-US"/>
        </w:rPr>
        <w:t xml:space="preserve">Kinerja perusahaan juga dipengaruhi oleh manajerial dalam hal kebijakan dividen yaitu keputusan keuangan yang dilakukan oleh perusahaan setelah perusahaan melakukan aktifitas dan memperoleh keuntungan, dan pada keputusan </w:t>
      </w:r>
      <w:r w:rsidRPr="00551D10">
        <w:rPr>
          <w:rFonts w:ascii="Book Antiqua" w:eastAsia="Calibri" w:hAnsi="Book Antiqua"/>
          <w:sz w:val="20"/>
          <w:szCs w:val="20"/>
          <w:lang w:eastAsia="en-US"/>
        </w:rPr>
        <w:lastRenderedPageBreak/>
        <w:t>pendanaan sebagai keputusan yang dilakukan oleh manajer keuangan terkait dengan bagaimana langkah pembiayaan investasi yang akan dilakukan ol</w:t>
      </w:r>
      <w:r w:rsidR="00386ED8">
        <w:rPr>
          <w:rFonts w:ascii="Book Antiqua" w:eastAsia="Calibri" w:hAnsi="Book Antiqua"/>
          <w:sz w:val="20"/>
          <w:szCs w:val="20"/>
          <w:lang w:eastAsia="en-US"/>
        </w:rPr>
        <w:t>eh perusahaan (Aminati dan Widyawati</w:t>
      </w:r>
      <w:r w:rsidRPr="00551D10">
        <w:rPr>
          <w:rFonts w:ascii="Book Antiqua" w:eastAsia="Calibri" w:hAnsi="Book Antiqua"/>
          <w:sz w:val="20"/>
          <w:szCs w:val="20"/>
          <w:lang w:eastAsia="en-US"/>
        </w:rPr>
        <w:t xml:space="preserve"> 2016). </w:t>
      </w:r>
      <w:r w:rsidRPr="005E5BFF">
        <w:rPr>
          <w:rFonts w:ascii="Book Antiqua" w:eastAsia="Calibri" w:hAnsi="Book Antiqua"/>
          <w:i/>
          <w:sz w:val="20"/>
          <w:szCs w:val="20"/>
          <w:lang w:eastAsia="en-US"/>
        </w:rPr>
        <w:t>I</w:t>
      </w:r>
      <w:r w:rsidR="005E5BFF" w:rsidRPr="005E5BFF">
        <w:rPr>
          <w:rFonts w:ascii="Book Antiqua" w:eastAsia="Calibri" w:hAnsi="Book Antiqua"/>
          <w:i/>
          <w:sz w:val="20"/>
          <w:szCs w:val="20"/>
          <w:lang w:eastAsia="en-US"/>
        </w:rPr>
        <w:t xml:space="preserve">nvestment </w:t>
      </w:r>
      <w:r w:rsidRPr="005E5BFF">
        <w:rPr>
          <w:rFonts w:ascii="Book Antiqua" w:eastAsia="Calibri" w:hAnsi="Book Antiqua"/>
          <w:i/>
          <w:sz w:val="20"/>
          <w:szCs w:val="20"/>
          <w:lang w:eastAsia="en-US"/>
        </w:rPr>
        <w:t>O</w:t>
      </w:r>
      <w:r w:rsidR="005E5BFF" w:rsidRPr="005E5BFF">
        <w:rPr>
          <w:rFonts w:ascii="Book Antiqua" w:eastAsia="Calibri" w:hAnsi="Book Antiqua"/>
          <w:i/>
          <w:sz w:val="20"/>
          <w:szCs w:val="20"/>
          <w:lang w:eastAsia="en-US"/>
        </w:rPr>
        <w:t xml:space="preserve">pportunity </w:t>
      </w:r>
      <w:r w:rsidRPr="005E5BFF">
        <w:rPr>
          <w:rFonts w:ascii="Book Antiqua" w:eastAsia="Calibri" w:hAnsi="Book Antiqua"/>
          <w:i/>
          <w:sz w:val="20"/>
          <w:szCs w:val="20"/>
          <w:lang w:eastAsia="en-US"/>
        </w:rPr>
        <w:t>S</w:t>
      </w:r>
      <w:r w:rsidR="005E5BFF" w:rsidRPr="005E5BFF">
        <w:rPr>
          <w:rFonts w:ascii="Book Antiqua" w:eastAsia="Calibri" w:hAnsi="Book Antiqua"/>
          <w:i/>
          <w:sz w:val="20"/>
          <w:szCs w:val="20"/>
          <w:lang w:eastAsia="en-US"/>
        </w:rPr>
        <w:t>et</w:t>
      </w:r>
      <w:r w:rsidR="005E5BFF">
        <w:rPr>
          <w:rFonts w:ascii="Book Antiqua" w:eastAsia="Calibri" w:hAnsi="Book Antiqua"/>
          <w:sz w:val="20"/>
          <w:szCs w:val="20"/>
          <w:lang w:eastAsia="en-US"/>
        </w:rPr>
        <w:t xml:space="preserve"> (IOS)</w:t>
      </w:r>
      <w:r w:rsidRPr="00551D10">
        <w:rPr>
          <w:rFonts w:ascii="Book Antiqua" w:eastAsia="Calibri" w:hAnsi="Book Antiqua"/>
          <w:sz w:val="20"/>
          <w:szCs w:val="20"/>
          <w:lang w:eastAsia="en-US"/>
        </w:rPr>
        <w:t xml:space="preserve"> berpengaruh terhadap nilai perusahaan adanya sejumlah investasi yang dapat mendapatkan pemasukan jika perusahaan mampu membuat keputuan investasi yang tepat dan selanjutnya dapat peningkatkan keuntungan perusahaan (Yuliani dan Muizuddin 2014).  Selanjutnya nilai perusahaan dapat ditingkatkan melalui IOS. Jika perusahaan mampu menciptakan keputusan investasi yang tepat maka aset perusahaan akan menghasilkan kinerja yang optimal sehingga memberikan sinyal positif bagi investor yang akan meningkatkan harga saham dan menaikkan nilai perusahaan (Prasetyo 2011).  </w:t>
      </w:r>
    </w:p>
    <w:p w:rsidR="00551D10" w:rsidRPr="00551D10" w:rsidRDefault="00551D10" w:rsidP="00551D10">
      <w:pPr>
        <w:pStyle w:val="NoSpacing"/>
        <w:ind w:firstLine="567"/>
        <w:jc w:val="both"/>
        <w:rPr>
          <w:rFonts w:ascii="Book Antiqua" w:eastAsia="Calibri" w:hAnsi="Book Antiqua"/>
          <w:sz w:val="20"/>
          <w:szCs w:val="20"/>
          <w:lang w:eastAsia="en-US"/>
        </w:rPr>
      </w:pPr>
      <w:r w:rsidRPr="00551D10">
        <w:rPr>
          <w:rFonts w:ascii="Book Antiqua" w:eastAsia="Calibri" w:hAnsi="Book Antiqua"/>
          <w:sz w:val="20"/>
          <w:szCs w:val="20"/>
          <w:lang w:eastAsia="en-US"/>
        </w:rPr>
        <w:t>Dengan adanya peluang kesempatan investasi dan kebijakan dividen pada perusahaan BUMN maka BUMN berusaha untuk meningkatkan kinerja perusahaan dan nilai perusahaan dari tahun ke tahun. Berdasarkan Laporan Kinerja Kementerian BUMN tahun 2017, pendapatan dividen pemerintah dari BUMN sejak tahun 2014-2016 meng</w:t>
      </w:r>
      <w:r w:rsidR="00D85438">
        <w:rPr>
          <w:rFonts w:ascii="Book Antiqua" w:eastAsia="Calibri" w:hAnsi="Book Antiqua"/>
          <w:sz w:val="20"/>
          <w:szCs w:val="20"/>
          <w:lang w:eastAsia="en-US"/>
        </w:rPr>
        <w:t>alami penurunan, pada tahun 2014</w:t>
      </w:r>
      <w:r w:rsidRPr="00551D10">
        <w:rPr>
          <w:rFonts w:ascii="Book Antiqua" w:eastAsia="Calibri" w:hAnsi="Book Antiqua"/>
          <w:sz w:val="20"/>
          <w:szCs w:val="20"/>
          <w:lang w:eastAsia="en-US"/>
        </w:rPr>
        <w:t xml:space="preserve"> pemerintah menerima dividen </w:t>
      </w:r>
      <w:r w:rsidR="00386ED8">
        <w:rPr>
          <w:rFonts w:ascii="Book Antiqua" w:eastAsia="Calibri" w:hAnsi="Book Antiqua"/>
          <w:sz w:val="20"/>
          <w:szCs w:val="20"/>
          <w:lang w:eastAsia="en-US"/>
        </w:rPr>
        <w:t xml:space="preserve"> sebesar </w:t>
      </w:r>
      <w:r w:rsidRPr="00551D10">
        <w:rPr>
          <w:rFonts w:ascii="Book Antiqua" w:eastAsia="Calibri" w:hAnsi="Book Antiqua"/>
          <w:sz w:val="20"/>
          <w:szCs w:val="20"/>
          <w:lang w:eastAsia="en-US"/>
        </w:rPr>
        <w:t>Rp 40</w:t>
      </w:r>
      <w:r w:rsidR="00386ED8">
        <w:rPr>
          <w:rFonts w:ascii="Book Antiqua" w:eastAsia="Calibri" w:hAnsi="Book Antiqua"/>
          <w:sz w:val="20"/>
          <w:szCs w:val="20"/>
          <w:lang w:eastAsia="en-US"/>
        </w:rPr>
        <w:t>,3</w:t>
      </w:r>
      <w:r w:rsidRPr="00551D10">
        <w:rPr>
          <w:rFonts w:ascii="Book Antiqua" w:eastAsia="Calibri" w:hAnsi="Book Antiqua"/>
          <w:sz w:val="20"/>
          <w:szCs w:val="20"/>
          <w:lang w:eastAsia="en-US"/>
        </w:rPr>
        <w:t xml:space="preserve"> triliun, pada tahun 2015 sebesar Rp 37</w:t>
      </w:r>
      <w:r w:rsidR="00386ED8">
        <w:rPr>
          <w:rFonts w:ascii="Book Antiqua" w:eastAsia="Calibri" w:hAnsi="Book Antiqua"/>
          <w:sz w:val="20"/>
          <w:szCs w:val="20"/>
          <w:lang w:eastAsia="en-US"/>
        </w:rPr>
        <w:t>,6</w:t>
      </w:r>
      <w:r w:rsidRPr="00551D10">
        <w:rPr>
          <w:rFonts w:ascii="Book Antiqua" w:eastAsia="Calibri" w:hAnsi="Book Antiqua"/>
          <w:sz w:val="20"/>
          <w:szCs w:val="20"/>
          <w:lang w:eastAsia="en-US"/>
        </w:rPr>
        <w:t xml:space="preserve"> triliun, </w:t>
      </w:r>
      <w:r w:rsidR="00386ED8">
        <w:rPr>
          <w:rFonts w:ascii="Book Antiqua" w:eastAsia="Calibri" w:hAnsi="Book Antiqua"/>
          <w:sz w:val="20"/>
          <w:szCs w:val="20"/>
          <w:lang w:eastAsia="en-US"/>
        </w:rPr>
        <w:t>tahun 2016 sebesar Rp 37,1</w:t>
      </w:r>
      <w:r w:rsidRPr="00551D10">
        <w:rPr>
          <w:rFonts w:ascii="Book Antiqua" w:eastAsia="Calibri" w:hAnsi="Book Antiqua"/>
          <w:sz w:val="20"/>
          <w:szCs w:val="20"/>
          <w:lang w:eastAsia="en-US"/>
        </w:rPr>
        <w:t xml:space="preserve"> triliun d</w:t>
      </w:r>
      <w:r w:rsidR="00386ED8">
        <w:rPr>
          <w:rFonts w:ascii="Book Antiqua" w:eastAsia="Calibri" w:hAnsi="Book Antiqua"/>
          <w:sz w:val="20"/>
          <w:szCs w:val="20"/>
          <w:lang w:eastAsia="en-US"/>
        </w:rPr>
        <w:t>an pada tahun 2017 sebesar Rp 41,0</w:t>
      </w:r>
      <w:r w:rsidRPr="00551D10">
        <w:rPr>
          <w:rFonts w:ascii="Book Antiqua" w:eastAsia="Calibri" w:hAnsi="Book Antiqua"/>
          <w:sz w:val="20"/>
          <w:szCs w:val="20"/>
          <w:lang w:eastAsia="en-US"/>
        </w:rPr>
        <w:t xml:space="preserve"> triliun. Baru pada tahun 2017 pendapatan dividen pemerintah mengalami peningkatan. </w:t>
      </w:r>
    </w:p>
    <w:p w:rsidR="008A28F4" w:rsidRDefault="004D5D33" w:rsidP="00551D10">
      <w:pPr>
        <w:pStyle w:val="NoSpacing"/>
        <w:ind w:firstLine="567"/>
        <w:jc w:val="both"/>
        <w:rPr>
          <w:rFonts w:ascii="Book Antiqua" w:eastAsia="Calibri" w:hAnsi="Book Antiqua"/>
          <w:sz w:val="20"/>
          <w:szCs w:val="20"/>
          <w:lang w:eastAsia="en-US"/>
        </w:rPr>
      </w:pPr>
      <w:r>
        <w:rPr>
          <w:rFonts w:ascii="Book Antiqua" w:eastAsia="Calibri" w:hAnsi="Book Antiqua"/>
          <w:sz w:val="20"/>
          <w:szCs w:val="20"/>
          <w:lang w:eastAsia="en-US"/>
        </w:rPr>
        <w:t>Kebijakan dividen</w:t>
      </w:r>
      <w:r w:rsidR="004A0625">
        <w:rPr>
          <w:rFonts w:ascii="Book Antiqua" w:eastAsia="Calibri" w:hAnsi="Book Antiqua"/>
          <w:sz w:val="20"/>
          <w:szCs w:val="20"/>
          <w:lang w:eastAsia="en-US"/>
        </w:rPr>
        <w:t xml:space="preserve"> jika dihubungkan den</w:t>
      </w:r>
      <w:r>
        <w:rPr>
          <w:rFonts w:ascii="Book Antiqua" w:eastAsia="Calibri" w:hAnsi="Book Antiqua"/>
          <w:sz w:val="20"/>
          <w:szCs w:val="20"/>
          <w:lang w:eastAsia="en-US"/>
        </w:rPr>
        <w:t>g</w:t>
      </w:r>
      <w:r w:rsidR="004A0625">
        <w:rPr>
          <w:rFonts w:ascii="Book Antiqua" w:eastAsia="Calibri" w:hAnsi="Book Antiqua"/>
          <w:sz w:val="20"/>
          <w:szCs w:val="20"/>
          <w:lang w:eastAsia="en-US"/>
        </w:rPr>
        <w:t>a</w:t>
      </w:r>
      <w:r>
        <w:rPr>
          <w:rFonts w:ascii="Book Antiqua" w:eastAsia="Calibri" w:hAnsi="Book Antiqua"/>
          <w:sz w:val="20"/>
          <w:szCs w:val="20"/>
          <w:lang w:eastAsia="en-US"/>
        </w:rPr>
        <w:t>n nilai perusahaan karena mempunyai konsekuensi yang saling bert</w:t>
      </w:r>
      <w:r w:rsidR="004A0625">
        <w:rPr>
          <w:rFonts w:ascii="Book Antiqua" w:eastAsia="Calibri" w:hAnsi="Book Antiqua"/>
          <w:sz w:val="20"/>
          <w:szCs w:val="20"/>
          <w:lang w:eastAsia="en-US"/>
        </w:rPr>
        <w:t>entangan. Kebijakan dividen den</w:t>
      </w:r>
      <w:r>
        <w:rPr>
          <w:rFonts w:ascii="Book Antiqua" w:eastAsia="Calibri" w:hAnsi="Book Antiqua"/>
          <w:sz w:val="20"/>
          <w:szCs w:val="20"/>
          <w:lang w:eastAsia="en-US"/>
        </w:rPr>
        <w:t>g</w:t>
      </w:r>
      <w:r w:rsidR="004A0625">
        <w:rPr>
          <w:rFonts w:ascii="Book Antiqua" w:eastAsia="Calibri" w:hAnsi="Book Antiqua"/>
          <w:sz w:val="20"/>
          <w:szCs w:val="20"/>
          <w:lang w:eastAsia="en-US"/>
        </w:rPr>
        <w:t>a</w:t>
      </w:r>
      <w:r>
        <w:rPr>
          <w:rFonts w:ascii="Book Antiqua" w:eastAsia="Calibri" w:hAnsi="Book Antiqua"/>
          <w:sz w:val="20"/>
          <w:szCs w:val="20"/>
          <w:lang w:eastAsia="en-US"/>
        </w:rPr>
        <w:t>n membayarkan dividen kepada para pemegang saham menyebabkan nilai perusahaan meningkat, dengan pembayaran tersebut maka kemakmuran</w:t>
      </w:r>
      <w:r w:rsidR="00E90332">
        <w:rPr>
          <w:rFonts w:ascii="Book Antiqua" w:eastAsia="Calibri" w:hAnsi="Book Antiqua"/>
          <w:sz w:val="20"/>
          <w:szCs w:val="20"/>
          <w:lang w:eastAsia="en-US"/>
        </w:rPr>
        <w:t xml:space="preserve"> pemegang saham akan meningkat (Alamsyah dan Muchlas 2018).</w:t>
      </w:r>
      <w:r>
        <w:rPr>
          <w:rFonts w:ascii="Book Antiqua" w:eastAsia="Calibri" w:hAnsi="Book Antiqua"/>
          <w:sz w:val="20"/>
          <w:szCs w:val="20"/>
          <w:lang w:eastAsia="en-US"/>
        </w:rPr>
        <w:t xml:space="preserve"> Namun </w:t>
      </w:r>
      <w:r w:rsidR="00551D10" w:rsidRPr="00551D10">
        <w:rPr>
          <w:rFonts w:ascii="Book Antiqua" w:eastAsia="Calibri" w:hAnsi="Book Antiqua"/>
          <w:sz w:val="20"/>
          <w:szCs w:val="20"/>
          <w:lang w:eastAsia="en-US"/>
        </w:rPr>
        <w:t xml:space="preserve">kenyataannya perkembangan rata-rata </w:t>
      </w:r>
      <w:r>
        <w:rPr>
          <w:rFonts w:ascii="Book Antiqua" w:eastAsia="Calibri" w:hAnsi="Book Antiqua"/>
          <w:sz w:val="20"/>
          <w:szCs w:val="20"/>
          <w:lang w:eastAsia="en-US"/>
        </w:rPr>
        <w:t xml:space="preserve">penerimaan dividen yang tercermin pada </w:t>
      </w:r>
      <w:r w:rsidRPr="00551D10">
        <w:rPr>
          <w:rFonts w:ascii="Book Antiqua" w:eastAsia="Calibri" w:hAnsi="Book Antiqua"/>
          <w:i/>
          <w:sz w:val="20"/>
          <w:szCs w:val="20"/>
          <w:lang w:eastAsia="en-US"/>
        </w:rPr>
        <w:t>dividend payout ratio</w:t>
      </w:r>
      <w:r>
        <w:rPr>
          <w:rFonts w:ascii="Book Antiqua" w:eastAsia="Calibri" w:hAnsi="Book Antiqua"/>
          <w:sz w:val="20"/>
          <w:szCs w:val="20"/>
          <w:lang w:eastAsia="en-US"/>
        </w:rPr>
        <w:t xml:space="preserve"> (</w:t>
      </w:r>
      <w:r w:rsidR="00551D10" w:rsidRPr="00551D10">
        <w:rPr>
          <w:rFonts w:ascii="Book Antiqua" w:eastAsia="Calibri" w:hAnsi="Book Antiqua"/>
          <w:sz w:val="20"/>
          <w:szCs w:val="20"/>
          <w:lang w:eastAsia="en-US"/>
        </w:rPr>
        <w:t>DPR</w:t>
      </w:r>
      <w:r>
        <w:rPr>
          <w:rFonts w:ascii="Book Antiqua" w:eastAsia="Calibri" w:hAnsi="Book Antiqua"/>
          <w:sz w:val="20"/>
          <w:szCs w:val="20"/>
          <w:lang w:eastAsia="en-US"/>
        </w:rPr>
        <w:t>)</w:t>
      </w:r>
      <w:r w:rsidR="00551D10" w:rsidRPr="00551D10">
        <w:rPr>
          <w:rFonts w:ascii="Book Antiqua" w:eastAsia="Calibri" w:hAnsi="Book Antiqua"/>
          <w:sz w:val="20"/>
          <w:szCs w:val="20"/>
          <w:lang w:eastAsia="en-US"/>
        </w:rPr>
        <w:t xml:space="preserve"> selama periode 2013-2017 mengalami fluktuasi. Terdapat 13 perusahan BUMN </w:t>
      </w:r>
      <w:r w:rsidR="00551D10" w:rsidRPr="00551D10">
        <w:rPr>
          <w:rFonts w:ascii="Book Antiqua" w:eastAsia="Calibri" w:hAnsi="Book Antiqua"/>
          <w:i/>
          <w:sz w:val="20"/>
          <w:szCs w:val="20"/>
          <w:lang w:eastAsia="en-US"/>
        </w:rPr>
        <w:t>go public</w:t>
      </w:r>
      <w:r w:rsidR="00551D10" w:rsidRPr="00551D10">
        <w:rPr>
          <w:rFonts w:ascii="Book Antiqua" w:eastAsia="Calibri" w:hAnsi="Book Antiqua"/>
          <w:sz w:val="20"/>
          <w:szCs w:val="20"/>
          <w:lang w:eastAsia="en-US"/>
        </w:rPr>
        <w:t xml:space="preserve"> yang membagikan dividen secara berturut-turut pada periode 2013-2017. Pada tahun 2014 tingkat perkembangan rata-rata dividen mengalami penurunan sebesar 0.29</w:t>
      </w:r>
      <w:r w:rsidR="004A0625">
        <w:rPr>
          <w:rFonts w:ascii="Book Antiqua" w:eastAsia="Calibri" w:hAnsi="Book Antiqua"/>
          <w:sz w:val="20"/>
          <w:szCs w:val="20"/>
          <w:lang w:eastAsia="en-US"/>
        </w:rPr>
        <w:t>%</w:t>
      </w:r>
      <w:r w:rsidR="00551D10" w:rsidRPr="00551D10">
        <w:rPr>
          <w:rFonts w:ascii="Book Antiqua" w:eastAsia="Calibri" w:hAnsi="Book Antiqua"/>
          <w:sz w:val="20"/>
          <w:szCs w:val="20"/>
          <w:lang w:eastAsia="en-US"/>
        </w:rPr>
        <w:t xml:space="preserve"> kemudian pada tahun 2015 mengalami penurunan kembali sebesar 0.27</w:t>
      </w:r>
      <w:r w:rsidR="004A0625">
        <w:rPr>
          <w:rFonts w:ascii="Book Antiqua" w:eastAsia="Calibri" w:hAnsi="Book Antiqua"/>
          <w:sz w:val="20"/>
          <w:szCs w:val="20"/>
          <w:lang w:eastAsia="en-US"/>
        </w:rPr>
        <w:t>%</w:t>
      </w:r>
      <w:r w:rsidR="00551D10" w:rsidRPr="00551D10">
        <w:rPr>
          <w:rFonts w:ascii="Book Antiqua" w:eastAsia="Calibri" w:hAnsi="Book Antiqua"/>
          <w:sz w:val="20"/>
          <w:szCs w:val="20"/>
          <w:lang w:eastAsia="en-US"/>
        </w:rPr>
        <w:t xml:space="preserve">, dan pada tahun 2016 sampai 2017 mengalami peningkatan  sebesar 0.33% dan 0.37% namun, pada perusahaan BUMN besarnya dividen ditentukan </w:t>
      </w:r>
      <w:r w:rsidR="00551D10" w:rsidRPr="00551D10">
        <w:rPr>
          <w:rFonts w:ascii="Book Antiqua" w:eastAsia="Calibri" w:hAnsi="Book Antiqua"/>
          <w:sz w:val="20"/>
          <w:szCs w:val="20"/>
          <w:lang w:eastAsia="en-US"/>
        </w:rPr>
        <w:lastRenderedPageBreak/>
        <w:t>dalam RUPS (Rapat Umum Pemegang Saham) perusahaan BUMN, pemerintah sebagai peme</w:t>
      </w:r>
      <w:r w:rsidR="0075155F">
        <w:rPr>
          <w:rFonts w:ascii="Book Antiqua" w:eastAsia="Calibri" w:hAnsi="Book Antiqua"/>
          <w:sz w:val="20"/>
          <w:szCs w:val="20"/>
          <w:lang w:eastAsia="en-US"/>
        </w:rPr>
        <w:t>gang saham terbesar sangat menen</w:t>
      </w:r>
      <w:r w:rsidR="00551D10" w:rsidRPr="00551D10">
        <w:rPr>
          <w:rFonts w:ascii="Book Antiqua" w:eastAsia="Calibri" w:hAnsi="Book Antiqua"/>
          <w:sz w:val="20"/>
          <w:szCs w:val="20"/>
          <w:lang w:eastAsia="en-US"/>
        </w:rPr>
        <w:t>tukan besarnya dividen yang dibayarkan (Purb</w:t>
      </w:r>
      <w:r w:rsidR="00BF499F">
        <w:rPr>
          <w:rFonts w:ascii="Book Antiqua" w:eastAsia="Calibri" w:hAnsi="Book Antiqua"/>
          <w:sz w:val="20"/>
          <w:szCs w:val="20"/>
          <w:lang w:eastAsia="en-US"/>
        </w:rPr>
        <w:t>a</w:t>
      </w:r>
      <w:r w:rsidR="00D950C0">
        <w:rPr>
          <w:rFonts w:ascii="Book Antiqua" w:eastAsia="Calibri" w:hAnsi="Book Antiqua"/>
          <w:sz w:val="20"/>
          <w:szCs w:val="20"/>
          <w:lang w:eastAsia="en-US"/>
        </w:rPr>
        <w:t xml:space="preserve"> </w:t>
      </w:r>
      <w:r w:rsidR="00551D10" w:rsidRPr="0075155F">
        <w:rPr>
          <w:rFonts w:ascii="Book Antiqua" w:eastAsia="Calibri" w:hAnsi="Book Antiqua"/>
          <w:i/>
          <w:sz w:val="20"/>
          <w:szCs w:val="20"/>
          <w:lang w:eastAsia="en-US"/>
        </w:rPr>
        <w:t>et al</w:t>
      </w:r>
      <w:r w:rsidR="0075155F">
        <w:rPr>
          <w:rFonts w:ascii="Book Antiqua" w:eastAsia="Calibri" w:hAnsi="Book Antiqua"/>
          <w:sz w:val="20"/>
          <w:szCs w:val="20"/>
          <w:lang w:eastAsia="en-US"/>
        </w:rPr>
        <w:t>.</w:t>
      </w:r>
      <w:r w:rsidR="00551D10" w:rsidRPr="00551D10">
        <w:rPr>
          <w:rFonts w:ascii="Book Antiqua" w:eastAsia="Calibri" w:hAnsi="Book Antiqua"/>
          <w:sz w:val="20"/>
          <w:szCs w:val="20"/>
          <w:lang w:eastAsia="en-US"/>
        </w:rPr>
        <w:t xml:space="preserve"> 2017). </w:t>
      </w:r>
    </w:p>
    <w:p w:rsidR="00551D10" w:rsidRPr="00551D10" w:rsidRDefault="00551D10" w:rsidP="00551D10">
      <w:pPr>
        <w:pStyle w:val="NoSpacing"/>
        <w:ind w:firstLine="567"/>
        <w:jc w:val="both"/>
        <w:rPr>
          <w:rFonts w:ascii="Book Antiqua" w:eastAsia="Calibri" w:hAnsi="Book Antiqua"/>
          <w:sz w:val="20"/>
          <w:szCs w:val="20"/>
          <w:lang w:eastAsia="en-US"/>
        </w:rPr>
      </w:pPr>
      <w:r w:rsidRPr="00551D10">
        <w:rPr>
          <w:rFonts w:ascii="Book Antiqua" w:eastAsia="Calibri" w:hAnsi="Book Antiqua"/>
          <w:sz w:val="20"/>
          <w:szCs w:val="20"/>
          <w:lang w:eastAsia="en-US"/>
        </w:rPr>
        <w:t xml:space="preserve">Didasarkan pada </w:t>
      </w:r>
      <w:r w:rsidRPr="00551D10">
        <w:rPr>
          <w:rFonts w:ascii="Book Antiqua" w:eastAsia="Calibri" w:hAnsi="Book Antiqua"/>
          <w:i/>
          <w:sz w:val="20"/>
          <w:szCs w:val="20"/>
          <w:lang w:eastAsia="en-US"/>
        </w:rPr>
        <w:t>signaling theory</w:t>
      </w:r>
      <w:r w:rsidRPr="00551D10">
        <w:rPr>
          <w:rFonts w:ascii="Book Antiqua" w:eastAsia="Calibri" w:hAnsi="Book Antiqua"/>
          <w:sz w:val="20"/>
          <w:szCs w:val="20"/>
          <w:lang w:eastAsia="en-US"/>
        </w:rPr>
        <w:t>, menurut Merton Miller dan Franco Modigliani (MM) (1961</w:t>
      </w:r>
      <w:r w:rsidR="00BD75AC">
        <w:rPr>
          <w:rFonts w:ascii="Book Antiqua" w:eastAsia="Calibri" w:hAnsi="Book Antiqua"/>
          <w:sz w:val="20"/>
          <w:szCs w:val="20"/>
          <w:lang w:eastAsia="en-US"/>
        </w:rPr>
        <w:t>) dalam Brigham dan Weston (2005</w:t>
      </w:r>
      <w:r w:rsidRPr="00551D10">
        <w:rPr>
          <w:rFonts w:ascii="Book Antiqua" w:eastAsia="Calibri" w:hAnsi="Book Antiqua"/>
          <w:sz w:val="20"/>
          <w:szCs w:val="20"/>
          <w:lang w:eastAsia="en-US"/>
        </w:rPr>
        <w:t xml:space="preserve">) menjelaskan mengenai signaling teori yang bahwa suatu kenaikkan dividen yang lebih besar daripada yang diperkirakan merupakan “sinyal” bagi investor bahwa manajemen perusahaan memperkirakan pendapatan laba di masa depan, sedangkan penurunan dividen menandakan perkiraan laba yang rendah atau buruk. MM menegaskan bahwa reaksi investor terhadap perubahan dalam pembagian dividen tidak menunjukkan bahwa investor lebih suka dividen daripada laba ditahan, perubahan harga saham hanya menunjukkan bahwa informasi penting terkandung di dalam pengumuman dividen. Perusahaan akan memberikan sinyal positif terhadap investor, sehingga investor memberikan respon positif terhadap perusahaan yang memiliki IOS tinggi akan menjanjikan </w:t>
      </w:r>
      <w:r w:rsidRPr="00551D10">
        <w:rPr>
          <w:rFonts w:ascii="Book Antiqua" w:eastAsia="Calibri" w:hAnsi="Book Antiqua"/>
          <w:i/>
          <w:sz w:val="20"/>
          <w:szCs w:val="20"/>
          <w:lang w:eastAsia="en-US"/>
        </w:rPr>
        <w:t>return</w:t>
      </w:r>
      <w:r w:rsidRPr="00551D10">
        <w:rPr>
          <w:rFonts w:ascii="Book Antiqua" w:eastAsia="Calibri" w:hAnsi="Book Antiqua"/>
          <w:sz w:val="20"/>
          <w:szCs w:val="20"/>
          <w:lang w:eastAsia="en-US"/>
        </w:rPr>
        <w:t xml:space="preserve"> lebih tinggi di masa mendatang. Kepercayaan investor terhadap perusahaan yang disertai keputusan investasi, menyebabkan naiknya permintaan terhadap saham perusahaan. Peluang investasi memberikan sinyal positif tentang pertumbuhan perusahaan di masa mendatang. Hal ini akan meningkatkan harga saham sebagai indikator nilai pe</w:t>
      </w:r>
      <w:r w:rsidR="0075155F">
        <w:rPr>
          <w:rFonts w:ascii="Book Antiqua" w:eastAsia="Calibri" w:hAnsi="Book Antiqua"/>
          <w:sz w:val="20"/>
          <w:szCs w:val="20"/>
          <w:lang w:eastAsia="en-US"/>
        </w:rPr>
        <w:t>rusahaan (Suartawan dan Yasa</w:t>
      </w:r>
      <w:r w:rsidRPr="00551D10">
        <w:rPr>
          <w:rFonts w:ascii="Book Antiqua" w:eastAsia="Calibri" w:hAnsi="Book Antiqua"/>
          <w:sz w:val="20"/>
          <w:szCs w:val="20"/>
          <w:lang w:eastAsia="en-US"/>
        </w:rPr>
        <w:t xml:space="preserve"> 2016). </w:t>
      </w:r>
    </w:p>
    <w:p w:rsidR="00551D10" w:rsidRPr="00551D10" w:rsidRDefault="00551D10" w:rsidP="00551D10">
      <w:pPr>
        <w:pStyle w:val="NoSpacing"/>
        <w:ind w:firstLine="567"/>
        <w:jc w:val="both"/>
        <w:rPr>
          <w:rFonts w:ascii="Book Antiqua" w:eastAsia="Calibri" w:hAnsi="Book Antiqua"/>
          <w:sz w:val="20"/>
          <w:szCs w:val="20"/>
          <w:lang w:eastAsia="en-US"/>
        </w:rPr>
      </w:pPr>
      <w:r w:rsidRPr="00551D10">
        <w:rPr>
          <w:rFonts w:ascii="Book Antiqua" w:eastAsia="Calibri" w:hAnsi="Book Antiqua"/>
          <w:sz w:val="20"/>
          <w:szCs w:val="20"/>
          <w:lang w:eastAsia="en-US"/>
        </w:rPr>
        <w:t>Penelitian terhadap nilai perusahaan dan kinerja perusahaan telah banyak dilakukan, seperti</w:t>
      </w:r>
      <w:r w:rsidR="0075155F">
        <w:rPr>
          <w:rFonts w:ascii="Book Antiqua" w:eastAsia="Calibri" w:hAnsi="Book Antiqua"/>
          <w:sz w:val="20"/>
          <w:szCs w:val="20"/>
          <w:lang w:eastAsia="en-US"/>
        </w:rPr>
        <w:t xml:space="preserve"> pada penelitian Suartawan dan Yasa</w:t>
      </w:r>
      <w:r w:rsidRPr="00551D10">
        <w:rPr>
          <w:rFonts w:ascii="Book Antiqua" w:eastAsia="Calibri" w:hAnsi="Book Antiqua"/>
          <w:sz w:val="20"/>
          <w:szCs w:val="20"/>
          <w:lang w:eastAsia="en-US"/>
        </w:rPr>
        <w:t xml:space="preserve"> (2016) dan Pratiska (2013) dalam penelitiannya menunjukkan secara umum variabel IOS dan kebijakan dividen berpengaruh signifikan terhadap kinerja perusahaan dan nilai perusahaan. Putri dan Suwitho (2015), Wijaya dan </w:t>
      </w:r>
      <w:r w:rsidR="0061786F">
        <w:rPr>
          <w:rFonts w:ascii="Book Antiqua" w:eastAsia="Calibri" w:hAnsi="Book Antiqua"/>
          <w:sz w:val="20"/>
          <w:szCs w:val="20"/>
          <w:lang w:eastAsia="en-US"/>
        </w:rPr>
        <w:t xml:space="preserve">Linawati </w:t>
      </w:r>
      <w:r w:rsidRPr="00551D10">
        <w:rPr>
          <w:rFonts w:ascii="Book Antiqua" w:eastAsia="Calibri" w:hAnsi="Book Antiqua"/>
          <w:sz w:val="20"/>
          <w:szCs w:val="20"/>
          <w:lang w:eastAsia="en-US"/>
        </w:rPr>
        <w:t>(2015) dalam penelitiannya menunjukkan bahwa kinerja perusahaan memiliki pengaruh positif signifikan terhadap nilai perusahaan. Sedangkan penelitian terdahulu mengenai kebijakan dividen terhadap nilai perusahaan masih menjadi topik yang menarik untuk diteliti kembali kare</w:t>
      </w:r>
      <w:r w:rsidR="009D26A9">
        <w:rPr>
          <w:rFonts w:ascii="Book Antiqua" w:eastAsia="Calibri" w:hAnsi="Book Antiqua"/>
          <w:sz w:val="20"/>
          <w:szCs w:val="20"/>
          <w:lang w:eastAsia="en-US"/>
        </w:rPr>
        <w:t>n</w:t>
      </w:r>
      <w:r w:rsidRPr="00551D10">
        <w:rPr>
          <w:rFonts w:ascii="Book Antiqua" w:eastAsia="Calibri" w:hAnsi="Book Antiqua"/>
          <w:sz w:val="20"/>
          <w:szCs w:val="20"/>
          <w:lang w:eastAsia="en-US"/>
        </w:rPr>
        <w:t>a belum adanya konsistensi hasil penelitian, hasil penelitian  Artin</w:t>
      </w:r>
      <w:r w:rsidR="0061786F">
        <w:rPr>
          <w:rFonts w:ascii="Book Antiqua" w:eastAsia="Calibri" w:hAnsi="Book Antiqua"/>
          <w:sz w:val="20"/>
          <w:szCs w:val="20"/>
          <w:lang w:eastAsia="en-US"/>
        </w:rPr>
        <w:t xml:space="preserve">i dan Puspaningsih </w:t>
      </w:r>
      <w:r w:rsidRPr="00551D10">
        <w:rPr>
          <w:rFonts w:ascii="Book Antiqua" w:eastAsia="Calibri" w:hAnsi="Book Antiqua"/>
          <w:sz w:val="20"/>
          <w:szCs w:val="20"/>
          <w:lang w:eastAsia="en-US"/>
        </w:rPr>
        <w:t xml:space="preserve">(2011) membuktikan kebijakan dividen berpengaruh terhadap nilai perusahaan bahwa pembayaran dividen yang semakin meningkat merupakan </w:t>
      </w:r>
      <w:r w:rsidRPr="00551D10">
        <w:rPr>
          <w:rFonts w:ascii="Book Antiqua" w:eastAsia="Calibri" w:hAnsi="Book Antiqua"/>
          <w:sz w:val="20"/>
          <w:szCs w:val="20"/>
          <w:lang w:eastAsia="en-US"/>
        </w:rPr>
        <w:lastRenderedPageBreak/>
        <w:t>signal positif yang menyatakan bahwa prospek perusahaan semakin baik sehingga investor akan tertarik untuk membeli saham dan nilai perusahaan a</w:t>
      </w:r>
      <w:r w:rsidR="001B3EAE">
        <w:rPr>
          <w:rFonts w:ascii="Book Antiqua" w:eastAsia="Calibri" w:hAnsi="Book Antiqua"/>
          <w:sz w:val="20"/>
          <w:szCs w:val="20"/>
          <w:lang w:eastAsia="en-US"/>
        </w:rPr>
        <w:t xml:space="preserve">kan meningkat sedangkan Yuliani </w:t>
      </w:r>
      <w:r w:rsidRPr="001B3EAE">
        <w:rPr>
          <w:rFonts w:ascii="Book Antiqua" w:eastAsia="Calibri" w:hAnsi="Book Antiqua"/>
          <w:i/>
          <w:sz w:val="20"/>
          <w:szCs w:val="20"/>
          <w:lang w:eastAsia="en-US"/>
        </w:rPr>
        <w:t>et al</w:t>
      </w:r>
      <w:r w:rsidR="001B3EAE">
        <w:rPr>
          <w:rFonts w:ascii="Book Antiqua" w:eastAsia="Calibri" w:hAnsi="Book Antiqua"/>
          <w:sz w:val="20"/>
          <w:szCs w:val="20"/>
          <w:lang w:eastAsia="en-US"/>
        </w:rPr>
        <w:t xml:space="preserve">. </w:t>
      </w:r>
      <w:r w:rsidRPr="00551D10">
        <w:rPr>
          <w:rFonts w:ascii="Book Antiqua" w:eastAsia="Calibri" w:hAnsi="Book Antiqua"/>
          <w:sz w:val="20"/>
          <w:szCs w:val="20"/>
          <w:lang w:eastAsia="en-US"/>
        </w:rPr>
        <w:t>(2013) bahwa keputusan dividen tidak memberikan kontribusi pada peningkatan nilai perusahaan. Sama halnya dengan penelitian IOS terhadap nilai perusahan hasilnya masih belum konsisten p</w:t>
      </w:r>
      <w:r w:rsidR="000F19F2">
        <w:rPr>
          <w:rFonts w:ascii="Book Antiqua" w:eastAsia="Calibri" w:hAnsi="Book Antiqua"/>
          <w:sz w:val="20"/>
          <w:szCs w:val="20"/>
          <w:lang w:eastAsia="en-US"/>
        </w:rPr>
        <w:t>enelitian dapat ditemui pada Yuliani dan Muizuddin (2014</w:t>
      </w:r>
      <w:r w:rsidR="009D26A9">
        <w:rPr>
          <w:rFonts w:ascii="Book Antiqua" w:eastAsia="Calibri" w:hAnsi="Book Antiqua"/>
          <w:sz w:val="20"/>
          <w:szCs w:val="20"/>
          <w:lang w:eastAsia="en-US"/>
        </w:rPr>
        <w:t xml:space="preserve">), Astuti dan </w:t>
      </w:r>
      <w:r w:rsidR="001B3EAE">
        <w:rPr>
          <w:rFonts w:ascii="Book Antiqua" w:eastAsia="Calibri" w:hAnsi="Book Antiqua"/>
          <w:sz w:val="20"/>
          <w:szCs w:val="20"/>
          <w:lang w:eastAsia="en-US"/>
        </w:rPr>
        <w:t xml:space="preserve">Efni </w:t>
      </w:r>
      <w:r w:rsidR="009D26A9">
        <w:rPr>
          <w:rFonts w:ascii="Book Antiqua" w:eastAsia="Calibri" w:hAnsi="Book Antiqua"/>
          <w:sz w:val="20"/>
          <w:szCs w:val="20"/>
          <w:lang w:eastAsia="en-US"/>
        </w:rPr>
        <w:t>(2015</w:t>
      </w:r>
      <w:r w:rsidRPr="00551D10">
        <w:rPr>
          <w:rFonts w:ascii="Book Antiqua" w:eastAsia="Calibri" w:hAnsi="Book Antiqua"/>
          <w:sz w:val="20"/>
          <w:szCs w:val="20"/>
          <w:lang w:eastAsia="en-US"/>
        </w:rPr>
        <w:t xml:space="preserve">) menunjukkan bahwa IOS memiliki pengaruh terhadap nilai perusahaan sedangkan </w:t>
      </w:r>
      <w:r w:rsidR="00FE7001">
        <w:rPr>
          <w:rFonts w:ascii="Book Antiqua" w:eastAsia="Calibri" w:hAnsi="Book Antiqua"/>
          <w:sz w:val="20"/>
          <w:szCs w:val="20"/>
          <w:lang w:eastAsia="en-US"/>
        </w:rPr>
        <w:t>Pratiwi (2016</w:t>
      </w:r>
      <w:r w:rsidR="001B3EAE">
        <w:rPr>
          <w:rFonts w:ascii="Book Antiqua" w:eastAsia="Calibri" w:hAnsi="Book Antiqua"/>
          <w:sz w:val="20"/>
          <w:szCs w:val="20"/>
          <w:lang w:eastAsia="en-US"/>
        </w:rPr>
        <w:t xml:space="preserve">) dan </w:t>
      </w:r>
      <w:r w:rsidR="009D26A9">
        <w:rPr>
          <w:rFonts w:ascii="Book Antiqua" w:eastAsia="Calibri" w:hAnsi="Book Antiqua"/>
          <w:sz w:val="20"/>
          <w:szCs w:val="20"/>
          <w:lang w:eastAsia="en-US"/>
        </w:rPr>
        <w:t xml:space="preserve">Prameswari </w:t>
      </w:r>
      <w:r w:rsidR="001B3EAE" w:rsidRPr="001B3EAE">
        <w:rPr>
          <w:rFonts w:ascii="Book Antiqua" w:eastAsia="Calibri" w:hAnsi="Book Antiqua"/>
          <w:i/>
          <w:sz w:val="20"/>
          <w:szCs w:val="20"/>
          <w:lang w:eastAsia="en-US"/>
        </w:rPr>
        <w:t>et al</w:t>
      </w:r>
      <w:r w:rsidR="001B3EAE">
        <w:rPr>
          <w:rFonts w:ascii="Book Antiqua" w:eastAsia="Calibri" w:hAnsi="Book Antiqua"/>
          <w:sz w:val="20"/>
          <w:szCs w:val="20"/>
          <w:lang w:eastAsia="en-US"/>
        </w:rPr>
        <w:t xml:space="preserve">. </w:t>
      </w:r>
      <w:r w:rsidR="009D26A9">
        <w:rPr>
          <w:rFonts w:ascii="Book Antiqua" w:eastAsia="Calibri" w:hAnsi="Book Antiqua"/>
          <w:sz w:val="20"/>
          <w:szCs w:val="20"/>
          <w:lang w:eastAsia="en-US"/>
        </w:rPr>
        <w:t>(2017</w:t>
      </w:r>
      <w:r w:rsidRPr="00551D10">
        <w:rPr>
          <w:rFonts w:ascii="Book Antiqua" w:eastAsia="Calibri" w:hAnsi="Book Antiqua"/>
          <w:sz w:val="20"/>
          <w:szCs w:val="20"/>
          <w:lang w:eastAsia="en-US"/>
        </w:rPr>
        <w:t>) sebaliknya tidak</w:t>
      </w:r>
      <w:r w:rsidR="00F97360">
        <w:rPr>
          <w:rFonts w:ascii="Book Antiqua" w:eastAsia="Calibri" w:hAnsi="Book Antiqua"/>
          <w:sz w:val="20"/>
          <w:szCs w:val="20"/>
          <w:lang w:eastAsia="en-US"/>
        </w:rPr>
        <w:t>.</w:t>
      </w:r>
    </w:p>
    <w:p w:rsidR="001E69F8" w:rsidRPr="00551D10" w:rsidRDefault="00551D10" w:rsidP="00551D10">
      <w:pPr>
        <w:pStyle w:val="NoSpacing"/>
        <w:ind w:firstLine="567"/>
        <w:jc w:val="both"/>
        <w:rPr>
          <w:rFonts w:ascii="Book Antiqua" w:eastAsia="Calibri" w:hAnsi="Book Antiqua"/>
          <w:sz w:val="20"/>
          <w:szCs w:val="20"/>
        </w:rPr>
      </w:pPr>
      <w:r w:rsidRPr="00551D10">
        <w:rPr>
          <w:rFonts w:ascii="Book Antiqua" w:eastAsia="Calibri" w:hAnsi="Book Antiqua"/>
          <w:sz w:val="20"/>
          <w:szCs w:val="20"/>
          <w:lang w:eastAsia="en-US"/>
        </w:rPr>
        <w:t xml:space="preserve">Berdasarkan hasil penelitian terdahulu diatas, terdapat ketidakkonsistenan hasil penelitian pada variabel-variabel tersebut. Oleh karena itu, penelitian ini dilakukan untuk menguji kembali dan menemukan bukti empiris pengaruh </w:t>
      </w:r>
      <w:r w:rsidRPr="00551D10">
        <w:rPr>
          <w:rFonts w:ascii="Book Antiqua" w:eastAsia="Calibri" w:hAnsi="Book Antiqua"/>
          <w:i/>
          <w:sz w:val="20"/>
          <w:szCs w:val="20"/>
          <w:lang w:eastAsia="en-US"/>
        </w:rPr>
        <w:t>Investment Opportunity Set</w:t>
      </w:r>
      <w:r w:rsidRPr="00551D10">
        <w:rPr>
          <w:rFonts w:ascii="Book Antiqua" w:eastAsia="Calibri" w:hAnsi="Book Antiqua"/>
          <w:sz w:val="20"/>
          <w:szCs w:val="20"/>
          <w:lang w:eastAsia="en-US"/>
        </w:rPr>
        <w:t xml:space="preserve"> (IOS) dan kebijakan dividen terhadap kinerja perusahaan dan nilai perusahaan pada perusahaan BUMN </w:t>
      </w:r>
      <w:r w:rsidRPr="00551D10">
        <w:rPr>
          <w:rFonts w:ascii="Book Antiqua" w:eastAsia="Calibri" w:hAnsi="Book Antiqua"/>
          <w:i/>
          <w:sz w:val="20"/>
          <w:szCs w:val="20"/>
          <w:lang w:eastAsia="en-US"/>
        </w:rPr>
        <w:t>go public.</w:t>
      </w:r>
    </w:p>
    <w:p w:rsidR="00E46E76" w:rsidRDefault="00E46E76" w:rsidP="00FE6819">
      <w:pPr>
        <w:pStyle w:val="NoSpacing"/>
        <w:jc w:val="both"/>
        <w:rPr>
          <w:rFonts w:ascii="Book Antiqua" w:eastAsia="Calibri" w:hAnsi="Book Antiqua" w:cs="Times New Roman"/>
          <w:b/>
          <w:sz w:val="20"/>
          <w:szCs w:val="20"/>
        </w:rPr>
      </w:pPr>
    </w:p>
    <w:p w:rsidR="00FE6819" w:rsidRPr="00DF2026" w:rsidRDefault="00FE6819" w:rsidP="00FE6819">
      <w:pPr>
        <w:pStyle w:val="NoSpacing"/>
        <w:jc w:val="both"/>
        <w:rPr>
          <w:rFonts w:ascii="Book Antiqua" w:eastAsia="Calibri" w:hAnsi="Book Antiqua" w:cs="Times New Roman"/>
          <w:b/>
          <w:sz w:val="20"/>
          <w:szCs w:val="20"/>
        </w:rPr>
      </w:pPr>
      <w:r w:rsidRPr="00DF2026">
        <w:rPr>
          <w:rFonts w:ascii="Book Antiqua" w:eastAsia="Calibri" w:hAnsi="Book Antiqua" w:cs="Times New Roman"/>
          <w:b/>
          <w:sz w:val="20"/>
          <w:szCs w:val="20"/>
        </w:rPr>
        <w:t>PENGEMBANGAN HIPOTESIS</w:t>
      </w:r>
    </w:p>
    <w:p w:rsidR="00FE6819" w:rsidRPr="00DF2026" w:rsidRDefault="00FE6819" w:rsidP="00FE6819">
      <w:pPr>
        <w:pStyle w:val="NoSpacing"/>
        <w:jc w:val="both"/>
        <w:rPr>
          <w:rFonts w:ascii="Book Antiqua" w:eastAsia="Calibri" w:hAnsi="Book Antiqua" w:cs="Times New Roman"/>
          <w:b/>
          <w:sz w:val="20"/>
          <w:szCs w:val="20"/>
        </w:rPr>
      </w:pPr>
    </w:p>
    <w:p w:rsidR="00FE6819" w:rsidRPr="00DF2026" w:rsidRDefault="00FE6819" w:rsidP="00FE6819">
      <w:pPr>
        <w:autoSpaceDE w:val="0"/>
        <w:autoSpaceDN w:val="0"/>
        <w:adjustRightInd w:val="0"/>
        <w:spacing w:after="0" w:line="240" w:lineRule="auto"/>
        <w:ind w:firstLine="567"/>
        <w:jc w:val="both"/>
        <w:rPr>
          <w:rFonts w:ascii="Book Antiqua" w:eastAsia="Calibri" w:hAnsi="Book Antiqua" w:cs="Times New Roman"/>
          <w:sz w:val="20"/>
          <w:szCs w:val="20"/>
        </w:rPr>
      </w:pPr>
      <w:r w:rsidRPr="00DF2026">
        <w:rPr>
          <w:rFonts w:ascii="Book Antiqua" w:eastAsia="Calibri" w:hAnsi="Book Antiqua" w:cs="Times New Roman"/>
          <w:color w:val="000000"/>
          <w:sz w:val="20"/>
          <w:szCs w:val="20"/>
        </w:rPr>
        <w:t xml:space="preserve">Dalam upaya pemerintah untuk meningkatkan kinerja perusahaan BUMN maka pemerintah melakukan kebijakan dengan mengurangi setoran deviden perusahaan BUMN kepada negara, dividen sebagai tingkat pengembalian investasi yang dibagikan oleh perusahaan akan memberikan sinyal dan informasi yang baik oleh para investor sehingga investor dapat percaya dan tetap berinvestasi pada perusahaan. </w:t>
      </w:r>
    </w:p>
    <w:p w:rsidR="00E8381C" w:rsidRPr="00DF2026" w:rsidRDefault="00E8381C" w:rsidP="00E8381C">
      <w:pPr>
        <w:spacing w:line="240" w:lineRule="auto"/>
        <w:ind w:firstLine="567"/>
        <w:contextualSpacing/>
        <w:jc w:val="both"/>
        <w:rPr>
          <w:rFonts w:ascii="Book Antiqua" w:eastAsia="Calibri" w:hAnsi="Book Antiqua" w:cs="Times New Roman"/>
          <w:sz w:val="20"/>
          <w:szCs w:val="20"/>
        </w:rPr>
      </w:pPr>
      <w:r w:rsidRPr="00DF2026">
        <w:rPr>
          <w:rFonts w:ascii="Book Antiqua" w:eastAsia="Calibri" w:hAnsi="Book Antiqua" w:cs="Times New Roman"/>
          <w:sz w:val="20"/>
          <w:szCs w:val="20"/>
        </w:rPr>
        <w:t xml:space="preserve">Menurut Myers dalam Marinda </w:t>
      </w:r>
      <w:r w:rsidR="00A2127F">
        <w:rPr>
          <w:rFonts w:ascii="Book Antiqua" w:eastAsia="Calibri" w:hAnsi="Book Antiqua" w:cs="Times New Roman"/>
          <w:i/>
          <w:sz w:val="20"/>
          <w:szCs w:val="20"/>
        </w:rPr>
        <w:t xml:space="preserve">et </w:t>
      </w:r>
      <w:r w:rsidRPr="00DF2026">
        <w:rPr>
          <w:rFonts w:ascii="Book Antiqua" w:eastAsia="Calibri" w:hAnsi="Book Antiqua" w:cs="Times New Roman"/>
          <w:i/>
          <w:sz w:val="20"/>
          <w:szCs w:val="20"/>
        </w:rPr>
        <w:t>al</w:t>
      </w:r>
      <w:r w:rsidR="00A2127F">
        <w:rPr>
          <w:rFonts w:ascii="Book Antiqua" w:eastAsia="Calibri" w:hAnsi="Book Antiqua" w:cs="Times New Roman"/>
          <w:i/>
          <w:sz w:val="20"/>
          <w:szCs w:val="20"/>
        </w:rPr>
        <w:t>.</w:t>
      </w:r>
      <w:r w:rsidRPr="00DF2026">
        <w:rPr>
          <w:rFonts w:ascii="Book Antiqua" w:eastAsia="Calibri" w:hAnsi="Book Antiqua" w:cs="Times New Roman"/>
          <w:sz w:val="20"/>
          <w:szCs w:val="20"/>
        </w:rPr>
        <w:t xml:space="preserve"> (2014) IOS merupakan keputusan investasi dalam bentuk kombinasi antara aktiva yang dimiliki (</w:t>
      </w:r>
      <w:r w:rsidRPr="00DF2026">
        <w:rPr>
          <w:rFonts w:ascii="Book Antiqua" w:eastAsia="Calibri" w:hAnsi="Book Antiqua" w:cs="Times New Roman"/>
          <w:i/>
          <w:sz w:val="20"/>
          <w:szCs w:val="20"/>
        </w:rPr>
        <w:t>asset in place</w:t>
      </w:r>
      <w:r w:rsidRPr="00DF2026">
        <w:rPr>
          <w:rFonts w:ascii="Book Antiqua" w:eastAsia="Calibri" w:hAnsi="Book Antiqua" w:cs="Times New Roman"/>
          <w:sz w:val="20"/>
          <w:szCs w:val="20"/>
        </w:rPr>
        <w:t xml:space="preserve">)dan pilihan investasi yang akan datang dengan </w:t>
      </w:r>
      <w:r w:rsidRPr="00DF2026">
        <w:rPr>
          <w:rFonts w:ascii="Book Antiqua" w:eastAsia="Calibri" w:hAnsi="Book Antiqua" w:cs="Times New Roman"/>
          <w:i/>
          <w:sz w:val="20"/>
          <w:szCs w:val="20"/>
        </w:rPr>
        <w:t>Net Present Value</w:t>
      </w:r>
      <w:r w:rsidRPr="00DF2026">
        <w:rPr>
          <w:rFonts w:ascii="Book Antiqua" w:eastAsia="Calibri" w:hAnsi="Book Antiqua" w:cs="Times New Roman"/>
          <w:sz w:val="20"/>
          <w:szCs w:val="20"/>
        </w:rPr>
        <w:t xml:space="preserve"> (NPV)positif yang akan mempengaruhi kinerja perusahaan. Perusahaan yang memiliki set kesempatan investasi (IOS) yang tinggi akan mempengaruhi tingkat laba. Pilihan investasi merupakan suatu kesempatan berkembang dalam perusahaan. Berdasarkan penelitian tersebut, penelitian ini mengajukan hipotesis sebagai berikut:</w:t>
      </w:r>
    </w:p>
    <w:p w:rsidR="00E8381C" w:rsidRPr="00DF2026" w:rsidRDefault="0099604B" w:rsidP="00E8381C">
      <w:pPr>
        <w:spacing w:line="240" w:lineRule="auto"/>
        <w:ind w:left="709" w:hanging="709"/>
        <w:contextualSpacing/>
        <w:jc w:val="both"/>
        <w:rPr>
          <w:rFonts w:ascii="Book Antiqua" w:eastAsia="Calibri" w:hAnsi="Book Antiqua" w:cs="Times New Roman"/>
          <w:sz w:val="20"/>
          <w:szCs w:val="20"/>
        </w:rPr>
      </w:pPr>
      <w:r>
        <w:rPr>
          <w:rFonts w:ascii="Book Antiqua" w:eastAsia="Calibri" w:hAnsi="Book Antiqua" w:cs="Times New Roman"/>
          <w:sz w:val="20"/>
          <w:szCs w:val="20"/>
        </w:rPr>
        <w:t>H1</w:t>
      </w:r>
      <w:r w:rsidR="00E8381C" w:rsidRPr="00DF2026">
        <w:rPr>
          <w:rFonts w:ascii="Book Antiqua" w:eastAsia="Calibri" w:hAnsi="Book Antiqua" w:cs="Times New Roman"/>
          <w:sz w:val="20"/>
          <w:szCs w:val="20"/>
        </w:rPr>
        <w:t xml:space="preserve"> : </w:t>
      </w:r>
      <w:r w:rsidR="00E8381C" w:rsidRPr="00DF2026">
        <w:rPr>
          <w:rFonts w:ascii="Book Antiqua" w:eastAsia="Calibri" w:hAnsi="Book Antiqua" w:cs="Times New Roman"/>
          <w:i/>
          <w:sz w:val="20"/>
          <w:szCs w:val="20"/>
        </w:rPr>
        <w:t>Investment Opportunity Set</w:t>
      </w:r>
      <w:r w:rsidR="001E69F8">
        <w:rPr>
          <w:rFonts w:ascii="Book Antiqua" w:eastAsia="Calibri" w:hAnsi="Book Antiqua" w:cs="Times New Roman"/>
          <w:sz w:val="20"/>
          <w:szCs w:val="20"/>
        </w:rPr>
        <w:t xml:space="preserve"> (IOS) berpengaruh positif terhadap</w:t>
      </w:r>
      <w:r w:rsidR="00E8381C" w:rsidRPr="00DF2026">
        <w:rPr>
          <w:rFonts w:ascii="Book Antiqua" w:eastAsia="Calibri" w:hAnsi="Book Antiqua" w:cs="Times New Roman"/>
          <w:sz w:val="20"/>
          <w:szCs w:val="20"/>
        </w:rPr>
        <w:t xml:space="preserve"> kinerja perusahaan</w:t>
      </w:r>
    </w:p>
    <w:p w:rsidR="00E8381C" w:rsidRPr="00DF2026" w:rsidRDefault="00E8381C" w:rsidP="00E8381C">
      <w:pPr>
        <w:spacing w:line="240" w:lineRule="auto"/>
        <w:ind w:left="567" w:hanging="567"/>
        <w:contextualSpacing/>
        <w:jc w:val="both"/>
        <w:rPr>
          <w:rFonts w:ascii="Book Antiqua" w:eastAsia="Calibri" w:hAnsi="Book Antiqua" w:cs="Times New Roman"/>
          <w:sz w:val="20"/>
          <w:szCs w:val="20"/>
        </w:rPr>
      </w:pPr>
    </w:p>
    <w:p w:rsidR="00E8381C" w:rsidRPr="00DF2026" w:rsidRDefault="00E8381C" w:rsidP="00E8381C">
      <w:pPr>
        <w:autoSpaceDE w:val="0"/>
        <w:autoSpaceDN w:val="0"/>
        <w:adjustRightInd w:val="0"/>
        <w:spacing w:after="0" w:line="240" w:lineRule="auto"/>
        <w:ind w:firstLine="567"/>
        <w:jc w:val="both"/>
        <w:rPr>
          <w:rFonts w:ascii="Book Antiqua" w:eastAsia="Calibri" w:hAnsi="Book Antiqua" w:cs="Times New Roman"/>
          <w:color w:val="000000"/>
          <w:sz w:val="20"/>
          <w:szCs w:val="20"/>
        </w:rPr>
      </w:pPr>
      <w:r w:rsidRPr="00DF2026">
        <w:rPr>
          <w:rFonts w:ascii="Book Antiqua" w:eastAsia="Calibri" w:hAnsi="Book Antiqua" w:cs="Times New Roman"/>
          <w:color w:val="000000"/>
          <w:sz w:val="20"/>
          <w:szCs w:val="20"/>
        </w:rPr>
        <w:t xml:space="preserve">Menurut Miller dan Modigliani (1961) dalam teori </w:t>
      </w:r>
      <w:r w:rsidRPr="00DF2026">
        <w:rPr>
          <w:rFonts w:ascii="Book Antiqua" w:eastAsia="Calibri" w:hAnsi="Book Antiqua" w:cs="Times New Roman"/>
          <w:i/>
          <w:color w:val="000000"/>
          <w:sz w:val="20"/>
          <w:szCs w:val="20"/>
        </w:rPr>
        <w:t>signaling hypothesis</w:t>
      </w:r>
      <w:r w:rsidRPr="00DF2026">
        <w:rPr>
          <w:rFonts w:ascii="Book Antiqua" w:eastAsia="Calibri" w:hAnsi="Book Antiqua" w:cs="Times New Roman"/>
          <w:color w:val="000000"/>
          <w:sz w:val="20"/>
          <w:szCs w:val="20"/>
        </w:rPr>
        <w:t xml:space="preserve"> bahwa penurunan </w:t>
      </w:r>
      <w:r w:rsidRPr="00DF2026">
        <w:rPr>
          <w:rFonts w:ascii="Book Antiqua" w:eastAsia="Calibri" w:hAnsi="Book Antiqua" w:cs="Times New Roman"/>
          <w:color w:val="000000"/>
          <w:sz w:val="20"/>
          <w:szCs w:val="20"/>
        </w:rPr>
        <w:lastRenderedPageBreak/>
        <w:t>dividen umumnya akan menyebabkan harga saham mengalami penurunan dan sebaliknya kenaikan dividen seringkali diikuti dengan harga saham yang mengalami kenaikan maka pembagian dividen dapat menjadikan sinyal dari perusahaan akan laba dimasa yang akan datang (</w:t>
      </w:r>
      <w:r w:rsidR="00537B7C">
        <w:rPr>
          <w:rFonts w:ascii="Book Antiqua" w:eastAsia="Calibri" w:hAnsi="Book Antiqua" w:cs="Times New Roman"/>
          <w:color w:val="000000"/>
          <w:sz w:val="20"/>
          <w:szCs w:val="20"/>
        </w:rPr>
        <w:t>d</w:t>
      </w:r>
      <w:r w:rsidR="009B25A4">
        <w:rPr>
          <w:rFonts w:ascii="Book Antiqua" w:eastAsia="Calibri" w:hAnsi="Book Antiqua" w:cs="Times New Roman"/>
          <w:color w:val="000000"/>
          <w:sz w:val="20"/>
          <w:szCs w:val="20"/>
        </w:rPr>
        <w:t xml:space="preserve">alam </w:t>
      </w:r>
      <w:r w:rsidRPr="00DF2026">
        <w:rPr>
          <w:rFonts w:ascii="Book Antiqua" w:eastAsia="Calibri" w:hAnsi="Book Antiqua" w:cs="Times New Roman"/>
          <w:color w:val="000000"/>
          <w:sz w:val="20"/>
          <w:szCs w:val="20"/>
        </w:rPr>
        <w:t xml:space="preserve">Aminati dan </w:t>
      </w:r>
      <w:r w:rsidR="00A2127F">
        <w:rPr>
          <w:rFonts w:ascii="Book Antiqua" w:eastAsia="Calibri" w:hAnsi="Book Antiqua" w:cs="Times New Roman"/>
          <w:color w:val="000000"/>
          <w:sz w:val="20"/>
          <w:szCs w:val="20"/>
        </w:rPr>
        <w:t xml:space="preserve">Widyawati </w:t>
      </w:r>
      <w:r w:rsidRPr="00DF2026">
        <w:rPr>
          <w:rFonts w:ascii="Book Antiqua" w:eastAsia="Calibri" w:hAnsi="Book Antiqua" w:cs="Times New Roman"/>
          <w:color w:val="000000"/>
          <w:sz w:val="20"/>
          <w:szCs w:val="20"/>
        </w:rPr>
        <w:t>2016) sedangkan berkaitan dengan teori sinyal Bhattacharya (1979) jika kebijakan perusahaan tidak membayar dividen berpengaruh terhadap kinerja perusahaan menjadi lebih buruk jika dibandingkan dengan perusahaan yang melakukan pembayaran dividen (</w:t>
      </w:r>
      <w:r w:rsidR="00537B7C">
        <w:rPr>
          <w:rFonts w:ascii="Book Antiqua" w:eastAsia="Calibri" w:hAnsi="Book Antiqua" w:cs="Times New Roman"/>
          <w:color w:val="000000"/>
          <w:sz w:val="20"/>
          <w:szCs w:val="20"/>
        </w:rPr>
        <w:t>d</w:t>
      </w:r>
      <w:r w:rsidR="009B25A4">
        <w:rPr>
          <w:rFonts w:ascii="Book Antiqua" w:eastAsia="Calibri" w:hAnsi="Book Antiqua" w:cs="Times New Roman"/>
          <w:color w:val="000000"/>
          <w:sz w:val="20"/>
          <w:szCs w:val="20"/>
        </w:rPr>
        <w:t xml:space="preserve">alam </w:t>
      </w:r>
      <w:r w:rsidR="00A2127F">
        <w:rPr>
          <w:rFonts w:ascii="Book Antiqua" w:eastAsia="Calibri" w:hAnsi="Book Antiqua" w:cs="Times New Roman"/>
          <w:color w:val="000000"/>
          <w:sz w:val="20"/>
          <w:szCs w:val="20"/>
        </w:rPr>
        <w:t>Sukendro dan Pujiharjanto</w:t>
      </w:r>
      <w:r w:rsidRPr="00DF2026">
        <w:rPr>
          <w:rFonts w:ascii="Book Antiqua" w:eastAsia="Calibri" w:hAnsi="Book Antiqua" w:cs="Times New Roman"/>
          <w:color w:val="000000"/>
          <w:sz w:val="20"/>
          <w:szCs w:val="20"/>
        </w:rPr>
        <w:t xml:space="preserve"> 2012). Maka dapat ditarik hipotesis:</w:t>
      </w:r>
    </w:p>
    <w:p w:rsidR="00E8381C" w:rsidRPr="00DF2026" w:rsidRDefault="0099604B" w:rsidP="006E2F10">
      <w:pPr>
        <w:autoSpaceDE w:val="0"/>
        <w:autoSpaceDN w:val="0"/>
        <w:adjustRightInd w:val="0"/>
        <w:spacing w:after="0" w:line="240" w:lineRule="auto"/>
        <w:ind w:left="567" w:hanging="567"/>
        <w:jc w:val="both"/>
        <w:rPr>
          <w:rFonts w:ascii="Book Antiqua" w:eastAsia="Calibri" w:hAnsi="Book Antiqua" w:cs="Times New Roman"/>
          <w:color w:val="000000"/>
          <w:sz w:val="20"/>
          <w:szCs w:val="20"/>
        </w:rPr>
      </w:pPr>
      <w:r>
        <w:rPr>
          <w:rFonts w:ascii="Book Antiqua" w:eastAsia="Calibri" w:hAnsi="Book Antiqua" w:cs="Times New Roman"/>
          <w:color w:val="000000"/>
          <w:sz w:val="20"/>
          <w:szCs w:val="20"/>
        </w:rPr>
        <w:t>H2</w:t>
      </w:r>
      <w:r w:rsidR="00E8381C" w:rsidRPr="00DF2026">
        <w:rPr>
          <w:rFonts w:ascii="Book Antiqua" w:eastAsia="Calibri" w:hAnsi="Book Antiqua" w:cs="Times New Roman"/>
          <w:color w:val="000000"/>
          <w:sz w:val="20"/>
          <w:szCs w:val="20"/>
        </w:rPr>
        <w:t xml:space="preserve"> : Kebijakan dividen berpengaruh</w:t>
      </w:r>
      <w:r w:rsidR="006E0F13">
        <w:rPr>
          <w:rFonts w:ascii="Book Antiqua" w:eastAsia="Calibri" w:hAnsi="Book Antiqua" w:cs="Times New Roman"/>
          <w:color w:val="000000"/>
          <w:sz w:val="20"/>
          <w:szCs w:val="20"/>
        </w:rPr>
        <w:t xml:space="preserve"> </w:t>
      </w:r>
      <w:r w:rsidR="001E69F8">
        <w:rPr>
          <w:rFonts w:ascii="Book Antiqua" w:eastAsia="Calibri" w:hAnsi="Book Antiqua" w:cs="Times New Roman"/>
          <w:color w:val="000000"/>
          <w:sz w:val="20"/>
          <w:szCs w:val="20"/>
        </w:rPr>
        <w:t xml:space="preserve">positif </w:t>
      </w:r>
      <w:r w:rsidR="00E8381C" w:rsidRPr="00DF2026">
        <w:rPr>
          <w:rFonts w:ascii="Book Antiqua" w:eastAsia="Calibri" w:hAnsi="Book Antiqua" w:cs="Times New Roman"/>
          <w:color w:val="000000"/>
          <w:sz w:val="20"/>
          <w:szCs w:val="20"/>
        </w:rPr>
        <w:t>terhadap kinerja perusahaan</w:t>
      </w:r>
    </w:p>
    <w:p w:rsidR="00E8381C" w:rsidRPr="00DF2026" w:rsidRDefault="00E8381C" w:rsidP="00E8381C">
      <w:pPr>
        <w:autoSpaceDE w:val="0"/>
        <w:autoSpaceDN w:val="0"/>
        <w:adjustRightInd w:val="0"/>
        <w:spacing w:after="0" w:line="240" w:lineRule="auto"/>
        <w:jc w:val="both"/>
        <w:rPr>
          <w:rFonts w:ascii="Book Antiqua" w:eastAsia="Calibri" w:hAnsi="Book Antiqua" w:cs="Times New Roman"/>
          <w:color w:val="000000"/>
          <w:sz w:val="20"/>
          <w:szCs w:val="20"/>
        </w:rPr>
      </w:pPr>
    </w:p>
    <w:p w:rsidR="00E8381C" w:rsidRPr="00DF2026" w:rsidRDefault="00E8381C" w:rsidP="00E8381C">
      <w:pPr>
        <w:spacing w:line="240" w:lineRule="auto"/>
        <w:ind w:firstLine="567"/>
        <w:contextualSpacing/>
        <w:jc w:val="both"/>
        <w:rPr>
          <w:rFonts w:ascii="Book Antiqua" w:eastAsia="Calibri" w:hAnsi="Book Antiqua" w:cs="Times New Roman"/>
          <w:sz w:val="20"/>
          <w:szCs w:val="20"/>
        </w:rPr>
      </w:pPr>
      <w:r w:rsidRPr="00DF2026">
        <w:rPr>
          <w:rFonts w:ascii="Book Antiqua" w:eastAsia="Calibri" w:hAnsi="Book Antiqua" w:cs="Times New Roman"/>
          <w:sz w:val="20"/>
          <w:szCs w:val="20"/>
        </w:rPr>
        <w:t xml:space="preserve">Untuk mengoptimalkan nilai perusahaan, manajer akan merumuskan keputusan investasi yang mampu menghasilkan </w:t>
      </w:r>
      <w:r w:rsidRPr="00DF2026">
        <w:rPr>
          <w:rFonts w:ascii="Book Antiqua" w:eastAsia="Calibri" w:hAnsi="Book Antiqua" w:cs="Times New Roman"/>
          <w:i/>
          <w:sz w:val="20"/>
          <w:szCs w:val="20"/>
        </w:rPr>
        <w:t>net present value</w:t>
      </w:r>
      <w:r w:rsidRPr="00DF2026">
        <w:rPr>
          <w:rFonts w:ascii="Book Antiqua" w:eastAsia="Calibri" w:hAnsi="Book Antiqua" w:cs="Times New Roman"/>
          <w:sz w:val="20"/>
          <w:szCs w:val="20"/>
        </w:rPr>
        <w:t xml:space="preserve"> positif (Modigliani dan Miller, 1961 dalam Brigham dan</w:t>
      </w:r>
      <w:r w:rsidR="0008350B">
        <w:rPr>
          <w:rFonts w:ascii="Book Antiqua" w:eastAsia="Calibri" w:hAnsi="Book Antiqua" w:cs="Times New Roman"/>
          <w:sz w:val="20"/>
          <w:szCs w:val="20"/>
        </w:rPr>
        <w:t xml:space="preserve"> Joel 201</w:t>
      </w:r>
      <w:r w:rsidRPr="00DF2026">
        <w:rPr>
          <w:rFonts w:ascii="Book Antiqua" w:eastAsia="Calibri" w:hAnsi="Book Antiqua" w:cs="Times New Roman"/>
          <w:sz w:val="20"/>
          <w:szCs w:val="20"/>
        </w:rPr>
        <w:t xml:space="preserve">1). Penelitian yang dilakukan Suartawan dan </w:t>
      </w:r>
      <w:r w:rsidR="0008350B">
        <w:rPr>
          <w:rFonts w:ascii="Book Antiqua" w:eastAsia="Calibri" w:hAnsi="Book Antiqua" w:cs="Times New Roman"/>
          <w:sz w:val="20"/>
          <w:szCs w:val="20"/>
        </w:rPr>
        <w:t xml:space="preserve">Yasa </w:t>
      </w:r>
      <w:r w:rsidRPr="00DF2026">
        <w:rPr>
          <w:rFonts w:ascii="Book Antiqua" w:eastAsia="Calibri" w:hAnsi="Book Antiqua" w:cs="Times New Roman"/>
          <w:sz w:val="20"/>
          <w:szCs w:val="20"/>
        </w:rPr>
        <w:t xml:space="preserve">(2016) </w:t>
      </w:r>
      <w:r w:rsidRPr="00DF2026">
        <w:rPr>
          <w:rFonts w:ascii="Book Antiqua" w:eastAsia="Calibri" w:hAnsi="Book Antiqua" w:cs="Times New Roman"/>
          <w:i/>
          <w:sz w:val="20"/>
          <w:szCs w:val="20"/>
        </w:rPr>
        <w:t>Signaling Theory</w:t>
      </w:r>
      <w:r w:rsidRPr="00DF2026">
        <w:rPr>
          <w:rFonts w:ascii="Book Antiqua" w:eastAsia="Calibri" w:hAnsi="Book Antiqua" w:cs="Times New Roman"/>
          <w:sz w:val="20"/>
          <w:szCs w:val="20"/>
        </w:rPr>
        <w:t xml:space="preserve"> menyatakan bahwa investor akan menerima sinyal positif dari perusahaan yang memiliki nilai IOS tinggi karena dianggap memiliki prospek pertumbuhan yang bagus dimasa yang akan datang. Berdasarkan uraian yang dikemukakan dapat dirumuskan hipotesis sebagai berikut:</w:t>
      </w:r>
    </w:p>
    <w:p w:rsidR="00E8381C" w:rsidRPr="00DF2026" w:rsidRDefault="0099604B" w:rsidP="006E2F10">
      <w:pPr>
        <w:spacing w:line="240" w:lineRule="auto"/>
        <w:ind w:left="709" w:hanging="709"/>
        <w:contextualSpacing/>
        <w:jc w:val="both"/>
        <w:rPr>
          <w:rFonts w:ascii="Book Antiqua" w:eastAsia="Calibri" w:hAnsi="Book Antiqua" w:cs="Times New Roman"/>
          <w:sz w:val="20"/>
          <w:szCs w:val="20"/>
        </w:rPr>
      </w:pPr>
      <w:r>
        <w:rPr>
          <w:rFonts w:ascii="Book Antiqua" w:eastAsia="Calibri" w:hAnsi="Book Antiqua" w:cs="Times New Roman"/>
          <w:sz w:val="20"/>
          <w:szCs w:val="20"/>
        </w:rPr>
        <w:t>H3</w:t>
      </w:r>
      <w:r w:rsidR="00E8381C" w:rsidRPr="00DF2026">
        <w:rPr>
          <w:rFonts w:ascii="Book Antiqua" w:eastAsia="Calibri" w:hAnsi="Book Antiqua" w:cs="Times New Roman"/>
          <w:sz w:val="20"/>
          <w:szCs w:val="20"/>
        </w:rPr>
        <w:t xml:space="preserve"> : </w:t>
      </w:r>
      <w:r w:rsidR="00E8381C" w:rsidRPr="00DF2026">
        <w:rPr>
          <w:rFonts w:ascii="Book Antiqua" w:eastAsia="Calibri" w:hAnsi="Book Antiqua" w:cs="Times New Roman"/>
          <w:i/>
          <w:sz w:val="20"/>
          <w:szCs w:val="20"/>
        </w:rPr>
        <w:t>Investment Opportunity Set</w:t>
      </w:r>
      <w:r w:rsidR="001E69F8">
        <w:rPr>
          <w:rFonts w:ascii="Book Antiqua" w:eastAsia="Calibri" w:hAnsi="Book Antiqua" w:cs="Times New Roman"/>
          <w:sz w:val="20"/>
          <w:szCs w:val="20"/>
        </w:rPr>
        <w:t xml:space="preserve"> (IOS) berpengaruh positif terhadap</w:t>
      </w:r>
      <w:r w:rsidR="00E8381C" w:rsidRPr="00DF2026">
        <w:rPr>
          <w:rFonts w:ascii="Book Antiqua" w:eastAsia="Calibri" w:hAnsi="Book Antiqua" w:cs="Times New Roman"/>
          <w:sz w:val="20"/>
          <w:szCs w:val="20"/>
        </w:rPr>
        <w:t xml:space="preserve"> nilai perusahaan</w:t>
      </w:r>
    </w:p>
    <w:p w:rsidR="00E8381C" w:rsidRPr="00DF2026" w:rsidRDefault="00E8381C" w:rsidP="00E8381C">
      <w:pPr>
        <w:autoSpaceDE w:val="0"/>
        <w:autoSpaceDN w:val="0"/>
        <w:adjustRightInd w:val="0"/>
        <w:spacing w:after="0" w:line="240" w:lineRule="auto"/>
        <w:jc w:val="both"/>
        <w:rPr>
          <w:rFonts w:ascii="Book Antiqua" w:eastAsia="Calibri" w:hAnsi="Book Antiqua" w:cs="Times New Roman"/>
          <w:color w:val="000000"/>
          <w:sz w:val="20"/>
          <w:szCs w:val="20"/>
        </w:rPr>
      </w:pPr>
    </w:p>
    <w:p w:rsidR="00E8381C" w:rsidRPr="00DF2026" w:rsidRDefault="00E8381C" w:rsidP="00E8381C">
      <w:pPr>
        <w:spacing w:line="240" w:lineRule="auto"/>
        <w:ind w:firstLine="567"/>
        <w:contextualSpacing/>
        <w:jc w:val="both"/>
        <w:rPr>
          <w:rFonts w:ascii="Book Antiqua" w:eastAsia="Calibri" w:hAnsi="Book Antiqua" w:cs="Times New Roman"/>
          <w:sz w:val="20"/>
          <w:szCs w:val="20"/>
        </w:rPr>
      </w:pPr>
      <w:r w:rsidRPr="00DF2026">
        <w:rPr>
          <w:rFonts w:ascii="Book Antiqua" w:eastAsia="Calibri" w:hAnsi="Book Antiqua" w:cs="Times New Roman"/>
          <w:sz w:val="20"/>
          <w:szCs w:val="20"/>
        </w:rPr>
        <w:t>Kebijakan dividen menyangkut mengenai keputusan penggunaan laba yang menjadi hak para pemegang saham.</w:t>
      </w:r>
      <w:r w:rsidR="006E0F13">
        <w:rPr>
          <w:rFonts w:ascii="Book Antiqua" w:eastAsia="Calibri" w:hAnsi="Book Antiqua" w:cs="Times New Roman"/>
          <w:sz w:val="20"/>
          <w:szCs w:val="20"/>
        </w:rPr>
        <w:t xml:space="preserve"> </w:t>
      </w:r>
      <w:r w:rsidRPr="00DF2026">
        <w:rPr>
          <w:rFonts w:ascii="Book Antiqua" w:eastAsia="Calibri" w:hAnsi="Book Antiqua" w:cs="Times New Roman"/>
          <w:sz w:val="20"/>
          <w:szCs w:val="20"/>
        </w:rPr>
        <w:t xml:space="preserve">Besarnya dividen yang dibagikan berdampak pada tingginya nilai perusahaan, sesuai dengan </w:t>
      </w:r>
      <w:r w:rsidRPr="00DF2026">
        <w:rPr>
          <w:rFonts w:ascii="Book Antiqua" w:eastAsia="Calibri" w:hAnsi="Book Antiqua" w:cs="Times New Roman"/>
          <w:i/>
          <w:sz w:val="20"/>
          <w:szCs w:val="20"/>
        </w:rPr>
        <w:t xml:space="preserve">information signaling </w:t>
      </w:r>
      <w:r w:rsidRPr="00DF2026">
        <w:rPr>
          <w:rFonts w:ascii="Book Antiqua" w:eastAsia="Calibri" w:hAnsi="Book Antiqua" w:cs="Times New Roman"/>
          <w:sz w:val="20"/>
          <w:szCs w:val="20"/>
        </w:rPr>
        <w:t>menyatakan para investor menganggap bahwa</w:t>
      </w:r>
      <w:r w:rsidR="006E0F13">
        <w:rPr>
          <w:rFonts w:ascii="Book Antiqua" w:eastAsia="Calibri" w:hAnsi="Book Antiqua" w:cs="Times New Roman"/>
          <w:sz w:val="20"/>
          <w:szCs w:val="20"/>
        </w:rPr>
        <w:t xml:space="preserve"> </w:t>
      </w:r>
      <w:r w:rsidRPr="00DF2026">
        <w:rPr>
          <w:rFonts w:ascii="Book Antiqua" w:eastAsia="Calibri" w:hAnsi="Book Antiqua" w:cs="Times New Roman"/>
          <w:sz w:val="20"/>
          <w:szCs w:val="20"/>
        </w:rPr>
        <w:t xml:space="preserve">perubahan dividen merupakan sinyal tentang prospek aliran kas perusahaan di masa mendatang sehingga pengingkatan dividen akan meningkatkan nilai perusahaan (Alamsyah dan </w:t>
      </w:r>
      <w:r w:rsidR="00E80A48">
        <w:rPr>
          <w:rFonts w:ascii="Book Antiqua" w:eastAsia="Calibri" w:hAnsi="Book Antiqua" w:cs="Times New Roman"/>
          <w:sz w:val="20"/>
          <w:szCs w:val="20"/>
        </w:rPr>
        <w:t xml:space="preserve">Muchlas </w:t>
      </w:r>
      <w:r w:rsidRPr="00DF2026">
        <w:rPr>
          <w:rFonts w:ascii="Book Antiqua" w:eastAsia="Calibri" w:hAnsi="Book Antiqua" w:cs="Times New Roman"/>
          <w:sz w:val="20"/>
          <w:szCs w:val="20"/>
        </w:rPr>
        <w:t>2018). Dari pernyataan tersebut dapat ditarik hipotesis:</w:t>
      </w:r>
    </w:p>
    <w:p w:rsidR="00E8381C" w:rsidRPr="00DF2026" w:rsidRDefault="0099604B" w:rsidP="00E8381C">
      <w:pPr>
        <w:spacing w:line="240" w:lineRule="auto"/>
        <w:ind w:left="567" w:hanging="567"/>
        <w:contextualSpacing/>
        <w:jc w:val="both"/>
        <w:rPr>
          <w:rFonts w:ascii="Book Antiqua" w:eastAsia="Calibri" w:hAnsi="Book Antiqua" w:cs="Times New Roman"/>
          <w:sz w:val="20"/>
          <w:szCs w:val="20"/>
        </w:rPr>
      </w:pPr>
      <w:r>
        <w:rPr>
          <w:rFonts w:ascii="Book Antiqua" w:eastAsia="Calibri" w:hAnsi="Book Antiqua" w:cs="Times New Roman"/>
          <w:sz w:val="20"/>
          <w:szCs w:val="20"/>
        </w:rPr>
        <w:t>H4</w:t>
      </w:r>
      <w:r w:rsidR="00E8381C" w:rsidRPr="00DF2026">
        <w:rPr>
          <w:rFonts w:ascii="Book Antiqua" w:eastAsia="Calibri" w:hAnsi="Book Antiqua" w:cs="Times New Roman"/>
          <w:sz w:val="20"/>
          <w:szCs w:val="20"/>
        </w:rPr>
        <w:t xml:space="preserve"> : Kebij</w:t>
      </w:r>
      <w:r w:rsidR="006E0F13">
        <w:rPr>
          <w:rFonts w:ascii="Book Antiqua" w:eastAsia="Calibri" w:hAnsi="Book Antiqua" w:cs="Times New Roman"/>
          <w:sz w:val="20"/>
          <w:szCs w:val="20"/>
        </w:rPr>
        <w:t>akan dividen berpengaruh positif</w:t>
      </w:r>
      <w:r w:rsidR="00E8381C" w:rsidRPr="00DF2026">
        <w:rPr>
          <w:rFonts w:ascii="Book Antiqua" w:eastAsia="Calibri" w:hAnsi="Book Antiqua" w:cs="Times New Roman"/>
          <w:sz w:val="20"/>
          <w:szCs w:val="20"/>
        </w:rPr>
        <w:t xml:space="preserve"> terhadap nilai perusahaan</w:t>
      </w:r>
    </w:p>
    <w:p w:rsidR="00E8381C" w:rsidRPr="00DF2026" w:rsidRDefault="00E8381C" w:rsidP="00E8381C">
      <w:pPr>
        <w:spacing w:line="240" w:lineRule="auto"/>
        <w:contextualSpacing/>
        <w:jc w:val="both"/>
        <w:rPr>
          <w:rFonts w:ascii="Book Antiqua" w:eastAsia="Calibri" w:hAnsi="Book Antiqua" w:cs="Times New Roman"/>
          <w:sz w:val="20"/>
          <w:szCs w:val="20"/>
        </w:rPr>
      </w:pPr>
    </w:p>
    <w:p w:rsidR="00E8381C" w:rsidRPr="00DF2026" w:rsidRDefault="00E8381C" w:rsidP="0099604B">
      <w:pPr>
        <w:spacing w:line="240" w:lineRule="auto"/>
        <w:ind w:firstLine="567"/>
        <w:contextualSpacing/>
        <w:jc w:val="both"/>
        <w:rPr>
          <w:rFonts w:ascii="Book Antiqua" w:eastAsia="Calibri" w:hAnsi="Book Antiqua" w:cs="Times New Roman"/>
          <w:sz w:val="20"/>
          <w:szCs w:val="20"/>
        </w:rPr>
      </w:pPr>
      <w:r w:rsidRPr="00DF2026">
        <w:rPr>
          <w:rFonts w:ascii="Book Antiqua" w:eastAsia="Calibri" w:hAnsi="Book Antiqua" w:cs="Times New Roman"/>
          <w:sz w:val="20"/>
          <w:szCs w:val="20"/>
        </w:rPr>
        <w:t xml:space="preserve">Kinerja perusahaan bagi investor sebagai sinyal untuk memutuskan apakah investasi akan dilakukan atau tidak, kinerja perusahaan yang baik akan menarik minat para investor untuk </w:t>
      </w:r>
      <w:r w:rsidRPr="00DF2026">
        <w:rPr>
          <w:rFonts w:ascii="Book Antiqua" w:eastAsia="Calibri" w:hAnsi="Book Antiqua" w:cs="Times New Roman"/>
          <w:sz w:val="20"/>
          <w:szCs w:val="20"/>
        </w:rPr>
        <w:lastRenderedPageBreak/>
        <w:t>berinvestasi melalui pasar modal dengan cara membeli saham perusahaan. Semakin tinggi kinerja perusahaan maka akan semakin menarik minat investor untuk membeli saham perusahaan, megakibatkan harga saham perusahaan akan naik. Harga saham sebagai gambara</w:t>
      </w:r>
      <w:r w:rsidR="00DC6B0B">
        <w:rPr>
          <w:rFonts w:ascii="Book Antiqua" w:eastAsia="Calibri" w:hAnsi="Book Antiqua" w:cs="Times New Roman"/>
          <w:sz w:val="20"/>
          <w:szCs w:val="20"/>
        </w:rPr>
        <w:t>n</w:t>
      </w:r>
      <w:r w:rsidRPr="00DF2026">
        <w:rPr>
          <w:rFonts w:ascii="Book Antiqua" w:eastAsia="Calibri" w:hAnsi="Book Antiqua" w:cs="Times New Roman"/>
          <w:sz w:val="20"/>
          <w:szCs w:val="20"/>
        </w:rPr>
        <w:t xml:space="preserve"> dari nilai perusahaan, maka naik</w:t>
      </w:r>
      <w:r w:rsidR="004D02B4" w:rsidRPr="00DF2026">
        <w:rPr>
          <w:rFonts w:ascii="Book Antiqua" w:eastAsia="Calibri" w:hAnsi="Book Antiqua" w:cs="Times New Roman"/>
          <w:sz w:val="20"/>
          <w:szCs w:val="20"/>
        </w:rPr>
        <w:t>nya harga saham perusahaan menga</w:t>
      </w:r>
      <w:r w:rsidRPr="00DF2026">
        <w:rPr>
          <w:rFonts w:ascii="Book Antiqua" w:eastAsia="Calibri" w:hAnsi="Book Antiqua" w:cs="Times New Roman"/>
          <w:sz w:val="20"/>
          <w:szCs w:val="20"/>
        </w:rPr>
        <w:t>kibatkan n</w:t>
      </w:r>
      <w:r w:rsidR="00965296" w:rsidRPr="00DF2026">
        <w:rPr>
          <w:rFonts w:ascii="Book Antiqua" w:eastAsia="Calibri" w:hAnsi="Book Antiqua" w:cs="Times New Roman"/>
          <w:sz w:val="20"/>
          <w:szCs w:val="20"/>
        </w:rPr>
        <w:t xml:space="preserve">aiknya nilai perusahaan (Wibowo </w:t>
      </w:r>
      <w:r w:rsidRPr="00DF2026">
        <w:rPr>
          <w:rFonts w:ascii="Book Antiqua" w:eastAsia="Calibri" w:hAnsi="Book Antiqua" w:cs="Times New Roman"/>
          <w:sz w:val="20"/>
          <w:szCs w:val="20"/>
        </w:rPr>
        <w:t>2012)</w:t>
      </w:r>
      <w:r w:rsidR="00965296" w:rsidRPr="00DF2026">
        <w:rPr>
          <w:rFonts w:ascii="Book Antiqua" w:eastAsia="Calibri" w:hAnsi="Book Antiqua" w:cs="Times New Roman"/>
          <w:sz w:val="20"/>
          <w:szCs w:val="20"/>
        </w:rPr>
        <w:t xml:space="preserve">. Dapat </w:t>
      </w:r>
      <w:r w:rsidRPr="00DF2026">
        <w:rPr>
          <w:rFonts w:ascii="Book Antiqua" w:eastAsia="Calibri" w:hAnsi="Book Antiqua" w:cs="Times New Roman"/>
          <w:sz w:val="20"/>
          <w:szCs w:val="20"/>
        </w:rPr>
        <w:t>dirumuskan hipotesis sebagai berikut:</w:t>
      </w:r>
    </w:p>
    <w:p w:rsidR="00E8381C" w:rsidRPr="00DF2026" w:rsidRDefault="0099604B" w:rsidP="006E2F10">
      <w:pPr>
        <w:spacing w:line="240" w:lineRule="auto"/>
        <w:ind w:left="426" w:hanging="426"/>
        <w:contextualSpacing/>
        <w:jc w:val="both"/>
        <w:rPr>
          <w:rFonts w:ascii="Book Antiqua" w:eastAsia="Calibri" w:hAnsi="Book Antiqua" w:cs="Times New Roman"/>
          <w:sz w:val="20"/>
          <w:szCs w:val="20"/>
        </w:rPr>
      </w:pPr>
      <w:r>
        <w:rPr>
          <w:rFonts w:ascii="Book Antiqua" w:eastAsia="Calibri" w:hAnsi="Book Antiqua" w:cs="Times New Roman"/>
          <w:sz w:val="20"/>
          <w:szCs w:val="20"/>
        </w:rPr>
        <w:t>H5</w:t>
      </w:r>
      <w:r w:rsidR="00E8381C" w:rsidRPr="00DF2026">
        <w:rPr>
          <w:rFonts w:ascii="Book Antiqua" w:eastAsia="Calibri" w:hAnsi="Book Antiqua" w:cs="Times New Roman"/>
          <w:sz w:val="20"/>
          <w:szCs w:val="20"/>
        </w:rPr>
        <w:t xml:space="preserve"> : Kinerja per</w:t>
      </w:r>
      <w:r w:rsidR="001E69F8">
        <w:rPr>
          <w:rFonts w:ascii="Book Antiqua" w:eastAsia="Calibri" w:hAnsi="Book Antiqua" w:cs="Times New Roman"/>
          <w:sz w:val="20"/>
          <w:szCs w:val="20"/>
        </w:rPr>
        <w:t xml:space="preserve">usahaan berpengaruh positif terhadap </w:t>
      </w:r>
      <w:r w:rsidR="00E8381C" w:rsidRPr="00DF2026">
        <w:rPr>
          <w:rFonts w:ascii="Book Antiqua" w:eastAsia="Calibri" w:hAnsi="Book Antiqua" w:cs="Times New Roman"/>
          <w:sz w:val="20"/>
          <w:szCs w:val="20"/>
        </w:rPr>
        <w:t xml:space="preserve"> nilai perusahaan</w:t>
      </w:r>
    </w:p>
    <w:p w:rsidR="00F0447E" w:rsidRPr="00DF2026" w:rsidRDefault="00F0447E" w:rsidP="00E8381C">
      <w:pPr>
        <w:spacing w:line="240" w:lineRule="auto"/>
        <w:contextualSpacing/>
        <w:jc w:val="both"/>
        <w:rPr>
          <w:rFonts w:ascii="Book Antiqua" w:eastAsia="Calibri" w:hAnsi="Book Antiqua" w:cs="Times New Roman"/>
          <w:sz w:val="20"/>
          <w:szCs w:val="20"/>
        </w:rPr>
      </w:pPr>
    </w:p>
    <w:p w:rsidR="00F0447E" w:rsidRDefault="00F0447E" w:rsidP="00E8381C">
      <w:pPr>
        <w:spacing w:line="240" w:lineRule="auto"/>
        <w:contextualSpacing/>
        <w:jc w:val="both"/>
        <w:rPr>
          <w:rFonts w:ascii="Book Antiqua" w:eastAsia="Calibri" w:hAnsi="Book Antiqua" w:cs="Times New Roman"/>
          <w:b/>
          <w:sz w:val="20"/>
          <w:szCs w:val="20"/>
        </w:rPr>
      </w:pPr>
      <w:r w:rsidRPr="00DF2026">
        <w:rPr>
          <w:rFonts w:ascii="Book Antiqua" w:eastAsia="Calibri" w:hAnsi="Book Antiqua" w:cs="Times New Roman"/>
          <w:b/>
          <w:sz w:val="20"/>
          <w:szCs w:val="20"/>
        </w:rPr>
        <w:t>METODE</w:t>
      </w:r>
    </w:p>
    <w:p w:rsidR="00C327BC" w:rsidRPr="00DF2026" w:rsidRDefault="00C327BC" w:rsidP="00E8381C">
      <w:pPr>
        <w:spacing w:line="240" w:lineRule="auto"/>
        <w:contextualSpacing/>
        <w:jc w:val="both"/>
        <w:rPr>
          <w:rFonts w:ascii="Book Antiqua" w:eastAsia="Calibri" w:hAnsi="Book Antiqua" w:cs="Times New Roman"/>
          <w:b/>
          <w:sz w:val="20"/>
          <w:szCs w:val="20"/>
        </w:rPr>
      </w:pPr>
    </w:p>
    <w:p w:rsidR="006E2F10" w:rsidRPr="00DF2026" w:rsidRDefault="00F0447E" w:rsidP="001E69F8">
      <w:pPr>
        <w:spacing w:after="0" w:line="240" w:lineRule="auto"/>
        <w:ind w:firstLine="720"/>
        <w:jc w:val="both"/>
        <w:rPr>
          <w:rFonts w:ascii="Book Antiqua" w:eastAsia="Calibri" w:hAnsi="Book Antiqua" w:cs="Times New Roman"/>
          <w:sz w:val="20"/>
          <w:szCs w:val="20"/>
        </w:rPr>
      </w:pPr>
      <w:r w:rsidRPr="00DF2026">
        <w:rPr>
          <w:rFonts w:ascii="Book Antiqua" w:eastAsia="Calibri" w:hAnsi="Book Antiqua" w:cs="Times New Roman"/>
          <w:sz w:val="20"/>
          <w:szCs w:val="20"/>
        </w:rPr>
        <w:t>Penelitian bersifat kuantitatif dengan jenis data yang digunakan merupakan data sekunder dengan metode pengumpulan data menggunakan metode studi kepustakaan dan studi observasi. Sumber data yang digunakan berasal da</w:t>
      </w:r>
      <w:r w:rsidR="002A09E5">
        <w:rPr>
          <w:rFonts w:ascii="Book Antiqua" w:eastAsia="Calibri" w:hAnsi="Book Antiqua" w:cs="Times New Roman"/>
          <w:sz w:val="20"/>
          <w:szCs w:val="20"/>
        </w:rPr>
        <w:t xml:space="preserve">ri laporan keuangan perusahaan, </w:t>
      </w:r>
      <w:r w:rsidRPr="00DF2026">
        <w:rPr>
          <w:rFonts w:ascii="Book Antiqua" w:eastAsia="Calibri" w:hAnsi="Book Antiqua" w:cs="Times New Roman"/>
          <w:sz w:val="20"/>
          <w:szCs w:val="20"/>
        </w:rPr>
        <w:t xml:space="preserve">sample yang digunakan terdaftar dalam Indonesia </w:t>
      </w:r>
      <w:r w:rsidRPr="00DF2026">
        <w:rPr>
          <w:rFonts w:ascii="Book Antiqua" w:eastAsia="Calibri" w:hAnsi="Book Antiqua" w:cs="Times New Roman"/>
          <w:i/>
          <w:sz w:val="20"/>
          <w:szCs w:val="20"/>
        </w:rPr>
        <w:t>Capital Market Directory</w:t>
      </w:r>
      <w:r w:rsidRPr="00DF2026">
        <w:rPr>
          <w:rFonts w:ascii="Book Antiqua" w:eastAsia="Calibri" w:hAnsi="Book Antiqua" w:cs="Times New Roman"/>
          <w:sz w:val="20"/>
          <w:szCs w:val="20"/>
        </w:rPr>
        <w:t xml:space="preserve"> (ICMD), Bursa Efek Indonesia (BEI) atau pada website perusahaan. </w:t>
      </w:r>
    </w:p>
    <w:p w:rsidR="00F0447E" w:rsidRPr="00DF2026" w:rsidRDefault="00F0447E" w:rsidP="00914B14">
      <w:pPr>
        <w:spacing w:after="0" w:line="240" w:lineRule="auto"/>
        <w:ind w:firstLine="720"/>
        <w:jc w:val="both"/>
        <w:rPr>
          <w:rFonts w:ascii="Book Antiqua" w:eastAsia="Calibri" w:hAnsi="Book Antiqua" w:cs="Times New Roman"/>
          <w:sz w:val="20"/>
          <w:szCs w:val="20"/>
        </w:rPr>
      </w:pPr>
      <w:r w:rsidRPr="00DF2026">
        <w:rPr>
          <w:rFonts w:ascii="Book Antiqua" w:eastAsia="Calibri" w:hAnsi="Book Antiqua" w:cs="Times New Roman"/>
          <w:sz w:val="20"/>
          <w:szCs w:val="20"/>
        </w:rPr>
        <w:t xml:space="preserve">Penelitian ini akan menggunakan data populasi 20 perusahan BUMN </w:t>
      </w:r>
      <w:r w:rsidRPr="00DF2026">
        <w:rPr>
          <w:rFonts w:ascii="Book Antiqua" w:eastAsia="Calibri" w:hAnsi="Book Antiqua" w:cs="Times New Roman"/>
          <w:i/>
          <w:sz w:val="20"/>
          <w:szCs w:val="20"/>
        </w:rPr>
        <w:t>go  public</w:t>
      </w:r>
      <w:r w:rsidRPr="00DF2026">
        <w:rPr>
          <w:rFonts w:ascii="Book Antiqua" w:eastAsia="Calibri" w:hAnsi="Book Antiqua" w:cs="Times New Roman"/>
          <w:sz w:val="20"/>
          <w:szCs w:val="20"/>
        </w:rPr>
        <w:t xml:space="preserve"> yang tercacat di Bursa Efek Indonesia (BEI), sedangkan sampel yang d</w:t>
      </w:r>
      <w:r w:rsidR="001B6114">
        <w:rPr>
          <w:rFonts w:ascii="Book Antiqua" w:eastAsia="Calibri" w:hAnsi="Book Antiqua" w:cs="Times New Roman"/>
          <w:sz w:val="20"/>
          <w:szCs w:val="20"/>
        </w:rPr>
        <w:t xml:space="preserve">igunakan sebanyak 13 perusahaan. </w:t>
      </w:r>
      <w:r w:rsidR="00713590">
        <w:rPr>
          <w:rFonts w:ascii="Book Antiqua" w:eastAsia="Calibri" w:hAnsi="Book Antiqua" w:cs="Times New Roman"/>
          <w:sz w:val="20"/>
          <w:szCs w:val="20"/>
        </w:rPr>
        <w:t xml:space="preserve">Teknik pengambilan </w:t>
      </w:r>
      <w:r w:rsidR="00F82525">
        <w:rPr>
          <w:rFonts w:ascii="Book Antiqua" w:eastAsia="Calibri" w:hAnsi="Book Antiqua" w:cs="Times New Roman"/>
          <w:sz w:val="20"/>
          <w:szCs w:val="20"/>
        </w:rPr>
        <w:t xml:space="preserve">sample </w:t>
      </w:r>
      <w:r w:rsidRPr="00DF2026">
        <w:rPr>
          <w:rFonts w:ascii="Book Antiqua" w:eastAsia="Calibri" w:hAnsi="Book Antiqua" w:cs="Times New Roman"/>
          <w:sz w:val="20"/>
          <w:szCs w:val="20"/>
        </w:rPr>
        <w:t xml:space="preserve">mengggunakan metode </w:t>
      </w:r>
      <w:r w:rsidRPr="00DF2026">
        <w:rPr>
          <w:rFonts w:ascii="Book Antiqua" w:eastAsia="Calibri" w:hAnsi="Book Antiqua" w:cs="Times New Roman"/>
          <w:i/>
          <w:sz w:val="20"/>
          <w:szCs w:val="20"/>
        </w:rPr>
        <w:t>purposive sampling,</w:t>
      </w:r>
      <w:r w:rsidRPr="00DF2026">
        <w:rPr>
          <w:rFonts w:ascii="Book Antiqua" w:eastAsia="Calibri" w:hAnsi="Book Antiqua" w:cs="Times New Roman"/>
          <w:sz w:val="20"/>
          <w:szCs w:val="20"/>
        </w:rPr>
        <w:t xml:space="preserve"> adapun kriteria sample yang digunakan dalam penelitian ini adalah: </w:t>
      </w:r>
    </w:p>
    <w:p w:rsidR="00F0447E" w:rsidRPr="00DF2026" w:rsidRDefault="00F0447E" w:rsidP="00F0447E">
      <w:pPr>
        <w:numPr>
          <w:ilvl w:val="0"/>
          <w:numId w:val="1"/>
        </w:numPr>
        <w:spacing w:after="0" w:line="240" w:lineRule="auto"/>
        <w:ind w:left="426" w:hanging="284"/>
        <w:jc w:val="both"/>
        <w:rPr>
          <w:rFonts w:ascii="Book Antiqua" w:eastAsia="Calibri" w:hAnsi="Book Antiqua" w:cs="Times New Roman"/>
          <w:sz w:val="20"/>
          <w:szCs w:val="20"/>
        </w:rPr>
      </w:pPr>
      <w:r w:rsidRPr="00DF2026">
        <w:rPr>
          <w:rFonts w:ascii="Book Antiqua" w:eastAsia="Calibri" w:hAnsi="Book Antiqua" w:cs="Times New Roman"/>
          <w:sz w:val="20"/>
          <w:szCs w:val="20"/>
        </w:rPr>
        <w:t>Perusahaan BUMN yang terdaftar di Bursa Efek Indonesia</w:t>
      </w:r>
      <w:r w:rsidR="0097743E" w:rsidRPr="00DF2026">
        <w:rPr>
          <w:rFonts w:ascii="Book Antiqua" w:eastAsia="Calibri" w:hAnsi="Book Antiqua" w:cs="Times New Roman"/>
          <w:sz w:val="20"/>
          <w:szCs w:val="20"/>
        </w:rPr>
        <w:t>.</w:t>
      </w:r>
    </w:p>
    <w:p w:rsidR="00F0447E" w:rsidRPr="00DF2026" w:rsidRDefault="00F0447E" w:rsidP="00F0447E">
      <w:pPr>
        <w:numPr>
          <w:ilvl w:val="0"/>
          <w:numId w:val="1"/>
        </w:numPr>
        <w:spacing w:after="0" w:line="240" w:lineRule="auto"/>
        <w:ind w:left="426" w:hanging="284"/>
        <w:jc w:val="both"/>
        <w:rPr>
          <w:rFonts w:ascii="Book Antiqua" w:eastAsia="Calibri" w:hAnsi="Book Antiqua" w:cs="Times New Roman"/>
          <w:sz w:val="20"/>
          <w:szCs w:val="20"/>
        </w:rPr>
      </w:pPr>
      <w:r w:rsidRPr="00DF2026">
        <w:rPr>
          <w:rFonts w:ascii="Book Antiqua" w:eastAsia="Calibri" w:hAnsi="Book Antiqua" w:cs="Times New Roman"/>
          <w:sz w:val="20"/>
          <w:szCs w:val="20"/>
        </w:rPr>
        <w:t>Perusahaan yang memiliki laporan keuangan secara lengkap berkaitan dengan variabel penelitian</w:t>
      </w:r>
      <w:r w:rsidR="0097743E" w:rsidRPr="00DF2026">
        <w:rPr>
          <w:rFonts w:ascii="Book Antiqua" w:eastAsia="Calibri" w:hAnsi="Book Antiqua" w:cs="Times New Roman"/>
          <w:sz w:val="20"/>
          <w:szCs w:val="20"/>
        </w:rPr>
        <w:t>.</w:t>
      </w:r>
    </w:p>
    <w:p w:rsidR="00BC7787" w:rsidRPr="001E69F8" w:rsidRDefault="00676F14" w:rsidP="00BC7787">
      <w:pPr>
        <w:numPr>
          <w:ilvl w:val="0"/>
          <w:numId w:val="1"/>
        </w:numPr>
        <w:spacing w:after="0" w:line="240" w:lineRule="auto"/>
        <w:ind w:left="426" w:hanging="284"/>
        <w:jc w:val="both"/>
        <w:rPr>
          <w:rFonts w:ascii="Book Antiqua" w:eastAsia="Calibri" w:hAnsi="Book Antiqua" w:cs="Times New Roman"/>
          <w:sz w:val="20"/>
          <w:szCs w:val="20"/>
        </w:rPr>
      </w:pPr>
      <w:r>
        <w:rPr>
          <w:rFonts w:ascii="Book Antiqua" w:eastAsia="Calibri" w:hAnsi="Book Antiqua" w:cs="Times New Roman"/>
          <w:sz w:val="20"/>
          <w:szCs w:val="20"/>
        </w:rPr>
        <w:t xml:space="preserve">Perusahaan </w:t>
      </w:r>
      <w:r w:rsidR="00F0447E" w:rsidRPr="00DF2026">
        <w:rPr>
          <w:rFonts w:ascii="Book Antiqua" w:eastAsia="Calibri" w:hAnsi="Book Antiqua" w:cs="Times New Roman"/>
          <w:sz w:val="20"/>
          <w:szCs w:val="20"/>
        </w:rPr>
        <w:t>BUMN membagikan dividennya pada tahun 2013-2017</w:t>
      </w:r>
      <w:r w:rsidR="0097743E" w:rsidRPr="00DF2026">
        <w:rPr>
          <w:rFonts w:ascii="Book Antiqua" w:eastAsia="Calibri" w:hAnsi="Book Antiqua" w:cs="Times New Roman"/>
          <w:sz w:val="20"/>
          <w:szCs w:val="20"/>
        </w:rPr>
        <w:t>.</w:t>
      </w:r>
    </w:p>
    <w:p w:rsidR="0097743E" w:rsidRPr="00DF2026" w:rsidRDefault="0097743E" w:rsidP="0097743E">
      <w:pPr>
        <w:spacing w:after="0" w:line="240" w:lineRule="auto"/>
        <w:ind w:left="426"/>
        <w:jc w:val="both"/>
        <w:rPr>
          <w:rFonts w:ascii="Book Antiqua" w:eastAsia="Calibri" w:hAnsi="Book Antiqua" w:cs="Times New Roman"/>
          <w:sz w:val="20"/>
          <w:szCs w:val="20"/>
        </w:rPr>
      </w:pPr>
    </w:p>
    <w:p w:rsidR="0097743E" w:rsidRPr="00DF2026" w:rsidRDefault="0097743E" w:rsidP="00E1225A">
      <w:pPr>
        <w:spacing w:line="240" w:lineRule="auto"/>
        <w:jc w:val="both"/>
        <w:rPr>
          <w:rFonts w:ascii="Book Antiqua" w:eastAsia="Calibri" w:hAnsi="Book Antiqua" w:cs="Times New Roman"/>
          <w:b/>
          <w:i/>
          <w:sz w:val="20"/>
          <w:szCs w:val="20"/>
        </w:rPr>
      </w:pPr>
      <w:r w:rsidRPr="00DF2026">
        <w:rPr>
          <w:rFonts w:ascii="Book Antiqua" w:eastAsia="Calibri" w:hAnsi="Book Antiqua" w:cs="Times New Roman"/>
          <w:b/>
          <w:i/>
          <w:sz w:val="20"/>
          <w:szCs w:val="20"/>
        </w:rPr>
        <w:t>Investment Opportunity Set (IOS)</w:t>
      </w:r>
    </w:p>
    <w:p w:rsidR="0097743E" w:rsidRPr="00912190" w:rsidRDefault="0097743E" w:rsidP="00912190">
      <w:pPr>
        <w:spacing w:after="0" w:line="240" w:lineRule="auto"/>
        <w:jc w:val="both"/>
        <w:rPr>
          <w:rFonts w:ascii="Book Antiqua" w:hAnsi="Book Antiqua"/>
          <w:i/>
          <w:sz w:val="20"/>
          <w:szCs w:val="20"/>
        </w:rPr>
      </w:pPr>
      <w:r w:rsidRPr="00912190">
        <w:rPr>
          <w:rFonts w:ascii="Book Antiqua" w:hAnsi="Book Antiqua"/>
          <w:i/>
          <w:sz w:val="20"/>
          <w:szCs w:val="20"/>
        </w:rPr>
        <w:t>Market to Book Value of Assets</w:t>
      </w:r>
      <w:r w:rsidR="00912190" w:rsidRPr="00912190">
        <w:rPr>
          <w:rFonts w:ascii="Book Antiqua" w:hAnsi="Book Antiqua"/>
          <w:i/>
          <w:sz w:val="20"/>
          <w:szCs w:val="20"/>
        </w:rPr>
        <w:t xml:space="preserve"> (</w:t>
      </w:r>
      <w:r w:rsidR="00912190" w:rsidRPr="00912190">
        <w:rPr>
          <w:rFonts w:ascii="Book Antiqua" w:hAnsi="Book Antiqua"/>
          <w:sz w:val="20"/>
          <w:szCs w:val="20"/>
        </w:rPr>
        <w:t>MVBVA</w:t>
      </w:r>
      <w:r w:rsidR="00912190" w:rsidRPr="00912190">
        <w:rPr>
          <w:rFonts w:ascii="Book Antiqua" w:hAnsi="Book Antiqua"/>
          <w:i/>
          <w:sz w:val="20"/>
          <w:szCs w:val="20"/>
        </w:rPr>
        <w:t>)</w:t>
      </w:r>
    </w:p>
    <w:p w:rsidR="0097743E" w:rsidRPr="00DF2026" w:rsidRDefault="0097743E" w:rsidP="00912190">
      <w:pPr>
        <w:spacing w:after="0" w:line="240" w:lineRule="auto"/>
        <w:ind w:firstLine="567"/>
        <w:jc w:val="both"/>
        <w:rPr>
          <w:rFonts w:ascii="Book Antiqua" w:eastAsia="Calibri" w:hAnsi="Book Antiqua" w:cs="Times New Roman"/>
          <w:sz w:val="20"/>
          <w:szCs w:val="20"/>
        </w:rPr>
      </w:pPr>
      <w:r w:rsidRPr="00DF2026">
        <w:rPr>
          <w:rFonts w:ascii="Book Antiqua" w:eastAsia="Calibri" w:hAnsi="Book Antiqua" w:cs="Times New Roman"/>
          <w:sz w:val="20"/>
          <w:szCs w:val="20"/>
        </w:rPr>
        <w:t xml:space="preserve">Proksi IOS yang digunakan berdasarkan harga untuk mengukur prospek pertumbuhan perusahaan berdasarkan banyaknya asset yang digunakan dalam menjalankan usahannya. proksi ini menjadi bahan pertimbangan bagi para investor dalam penilaian kondisi perusahaan. Semakin tinggi MVBVA semakin besar asset yang digunakan perusahaan dalam usahannya, maka semakin besar kemungkinan harga sahamnya akan meningkat, return saham pun </w:t>
      </w:r>
      <w:r w:rsidRPr="00DF2026">
        <w:rPr>
          <w:rFonts w:ascii="Book Antiqua" w:eastAsia="Calibri" w:hAnsi="Book Antiqua" w:cs="Times New Roman"/>
          <w:sz w:val="20"/>
          <w:szCs w:val="20"/>
        </w:rPr>
        <w:lastRenderedPageBreak/>
        <w:t>meningkat (Anugrah 2009). Rumus MVBVA adalah:</w:t>
      </w:r>
    </w:p>
    <w:p w:rsidR="00E1225A" w:rsidRPr="00DF2026" w:rsidRDefault="0097743E" w:rsidP="00E1225A">
      <w:pPr>
        <w:spacing w:after="0" w:line="240" w:lineRule="auto"/>
        <w:ind w:left="1080"/>
        <w:jc w:val="both"/>
        <w:rPr>
          <w:rFonts w:ascii="Book Antiqua" w:eastAsia="Calibri" w:hAnsi="Book Antiqua" w:cs="Times New Roman"/>
          <w:sz w:val="20"/>
          <w:szCs w:val="20"/>
        </w:rPr>
      </w:pPr>
      <w:r w:rsidRPr="00DF2026">
        <w:rPr>
          <w:rFonts w:ascii="Book Antiqua" w:eastAsia="Calibri" w:hAnsi="Book Antiqua" w:cs="Times New Roman"/>
          <w:sz w:val="20"/>
          <w:szCs w:val="20"/>
        </w:rPr>
        <w:t xml:space="preserve">Aset - Ekuitas + (Lembar </w:t>
      </w:r>
    </w:p>
    <w:p w:rsidR="00E1225A" w:rsidRPr="00DF2026" w:rsidRDefault="0097743E" w:rsidP="00E1225A">
      <w:pPr>
        <w:spacing w:after="0" w:line="240" w:lineRule="auto"/>
        <w:ind w:left="1080"/>
        <w:jc w:val="both"/>
        <w:rPr>
          <w:rFonts w:ascii="Book Antiqua" w:eastAsia="Calibri" w:hAnsi="Book Antiqua" w:cs="Times New Roman"/>
          <w:sz w:val="20"/>
          <w:szCs w:val="20"/>
        </w:rPr>
      </w:pPr>
      <w:r w:rsidRPr="00DF2026">
        <w:rPr>
          <w:rFonts w:ascii="Book Antiqua" w:eastAsia="Calibri" w:hAnsi="Book Antiqua" w:cs="Times New Roman"/>
          <w:sz w:val="20"/>
          <w:szCs w:val="20"/>
        </w:rPr>
        <w:t xml:space="preserve">Saham Beredar x Closing </w:t>
      </w:r>
    </w:p>
    <w:p w:rsidR="0097743E" w:rsidRPr="00DF2026" w:rsidRDefault="0097743E" w:rsidP="00E1225A">
      <w:pPr>
        <w:spacing w:after="0" w:line="240" w:lineRule="auto"/>
        <w:ind w:left="1080"/>
        <w:jc w:val="both"/>
        <w:rPr>
          <w:rFonts w:ascii="Book Antiqua" w:eastAsia="Calibri" w:hAnsi="Book Antiqua" w:cs="Times New Roman"/>
          <w:sz w:val="20"/>
          <w:szCs w:val="20"/>
        </w:rPr>
      </w:pPr>
      <w:r w:rsidRPr="00DF2026">
        <w:rPr>
          <w:rFonts w:ascii="Book Antiqua" w:eastAsia="Calibri" w:hAnsi="Book Antiqua" w:cs="Times New Roman"/>
          <w:sz w:val="20"/>
          <w:szCs w:val="20"/>
        </w:rPr>
        <w:t>Price)</w:t>
      </w:r>
    </w:p>
    <w:p w:rsidR="0097743E" w:rsidRPr="00DF2026" w:rsidRDefault="0068294E" w:rsidP="0097743E">
      <w:pPr>
        <w:spacing w:after="0" w:line="240" w:lineRule="auto"/>
        <w:jc w:val="both"/>
        <w:rPr>
          <w:rFonts w:ascii="Book Antiqua" w:eastAsia="Calibri" w:hAnsi="Book Antiqua" w:cs="Times New Roman"/>
          <w:sz w:val="20"/>
          <w:szCs w:val="20"/>
        </w:rPr>
      </w:pPr>
      <w:r>
        <w:rPr>
          <w:rFonts w:ascii="Book Antiqua" w:eastAsia="Calibri" w:hAnsi="Book Antiqua" w:cs="Times New Roman"/>
          <w:noProof/>
          <w:sz w:val="20"/>
          <w:szCs w:val="20"/>
        </w:rPr>
        <w:pict>
          <v:line id="Straight Connector 8"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2.15pt,5.5pt" to="16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" strokecolor="black [3040]">
            <o:lock v:ext="edit" shapetype="f"/>
          </v:line>
        </w:pict>
      </w:r>
      <w:r w:rsidR="00E1225A" w:rsidRPr="00DF2026">
        <w:rPr>
          <w:rFonts w:ascii="Book Antiqua" w:eastAsia="Calibri" w:hAnsi="Book Antiqua" w:cs="Times New Roman"/>
          <w:sz w:val="20"/>
          <w:szCs w:val="20"/>
        </w:rPr>
        <w:t>MVBVA =</w:t>
      </w:r>
      <w:r w:rsidR="00E1225A" w:rsidRPr="00DF2026">
        <w:rPr>
          <w:rFonts w:ascii="Book Antiqua" w:eastAsia="Calibri" w:hAnsi="Book Antiqua" w:cs="Times New Roman"/>
          <w:sz w:val="20"/>
          <w:szCs w:val="20"/>
        </w:rPr>
        <w:tab/>
      </w:r>
      <w:r w:rsidR="00E1225A" w:rsidRPr="00DF2026">
        <w:rPr>
          <w:rFonts w:ascii="Book Antiqua" w:eastAsia="Calibri" w:hAnsi="Book Antiqua" w:cs="Times New Roman"/>
          <w:sz w:val="20"/>
          <w:szCs w:val="20"/>
        </w:rPr>
        <w:tab/>
      </w:r>
      <w:r w:rsidR="00E1225A" w:rsidRPr="00DF2026">
        <w:rPr>
          <w:rFonts w:ascii="Book Antiqua" w:eastAsia="Calibri" w:hAnsi="Book Antiqua" w:cs="Times New Roman"/>
          <w:sz w:val="20"/>
          <w:szCs w:val="20"/>
        </w:rPr>
        <w:tab/>
      </w:r>
      <w:r w:rsidR="00CF2A44">
        <w:rPr>
          <w:rFonts w:ascii="Book Antiqua" w:eastAsia="Calibri" w:hAnsi="Book Antiqua" w:cs="Times New Roman"/>
          <w:sz w:val="20"/>
          <w:szCs w:val="20"/>
        </w:rPr>
        <w:tab/>
      </w:r>
      <w:r w:rsidR="0097743E" w:rsidRPr="00DF2026">
        <w:rPr>
          <w:rFonts w:ascii="Book Antiqua" w:eastAsia="Calibri" w:hAnsi="Book Antiqua" w:cs="Times New Roman"/>
          <w:sz w:val="20"/>
          <w:szCs w:val="20"/>
        </w:rPr>
        <w:t>x 100 %</w:t>
      </w:r>
    </w:p>
    <w:p w:rsidR="0097743E" w:rsidRPr="00DF2026" w:rsidRDefault="00E1225A" w:rsidP="0097743E">
      <w:pPr>
        <w:spacing w:after="0" w:line="240" w:lineRule="auto"/>
        <w:jc w:val="both"/>
        <w:rPr>
          <w:rFonts w:ascii="Book Antiqua" w:eastAsia="Calibri" w:hAnsi="Book Antiqua" w:cs="Times New Roman"/>
          <w:sz w:val="20"/>
          <w:szCs w:val="20"/>
        </w:rPr>
      </w:pPr>
      <w:r w:rsidRPr="00DF2026">
        <w:rPr>
          <w:rFonts w:ascii="Book Antiqua" w:eastAsia="Calibri" w:hAnsi="Book Antiqua" w:cs="Times New Roman"/>
          <w:sz w:val="20"/>
          <w:szCs w:val="20"/>
        </w:rPr>
        <w:tab/>
      </w:r>
      <w:r w:rsidRPr="00DF2026">
        <w:rPr>
          <w:rFonts w:ascii="Book Antiqua" w:eastAsia="Calibri" w:hAnsi="Book Antiqua" w:cs="Times New Roman"/>
          <w:sz w:val="20"/>
          <w:szCs w:val="20"/>
        </w:rPr>
        <w:tab/>
      </w:r>
      <w:r w:rsidR="0097743E" w:rsidRPr="00DF2026">
        <w:rPr>
          <w:rFonts w:ascii="Book Antiqua" w:eastAsia="Calibri" w:hAnsi="Book Antiqua" w:cs="Times New Roman"/>
          <w:sz w:val="20"/>
          <w:szCs w:val="20"/>
        </w:rPr>
        <w:t>Total Aset</w:t>
      </w:r>
    </w:p>
    <w:p w:rsidR="00E1225A" w:rsidRPr="00DF2026" w:rsidRDefault="00E1225A" w:rsidP="00E1225A">
      <w:pPr>
        <w:tabs>
          <w:tab w:val="left" w:pos="426"/>
        </w:tabs>
        <w:spacing w:after="0" w:line="240" w:lineRule="auto"/>
        <w:rPr>
          <w:rFonts w:ascii="Book Antiqua" w:eastAsia="Calibri" w:hAnsi="Book Antiqua" w:cs="Times New Roman"/>
          <w:b/>
          <w:sz w:val="20"/>
          <w:szCs w:val="20"/>
        </w:rPr>
      </w:pPr>
    </w:p>
    <w:p w:rsidR="0097743E" w:rsidRPr="00DF2026" w:rsidRDefault="0097743E" w:rsidP="00E1225A">
      <w:pPr>
        <w:tabs>
          <w:tab w:val="left" w:pos="426"/>
        </w:tabs>
        <w:spacing w:after="0" w:line="240" w:lineRule="auto"/>
        <w:rPr>
          <w:rFonts w:ascii="Book Antiqua" w:eastAsia="Calibri" w:hAnsi="Book Antiqua" w:cs="Times New Roman"/>
          <w:b/>
          <w:sz w:val="20"/>
          <w:szCs w:val="20"/>
        </w:rPr>
      </w:pPr>
      <w:r w:rsidRPr="00DF2026">
        <w:rPr>
          <w:rFonts w:ascii="Book Antiqua" w:eastAsia="Calibri" w:hAnsi="Book Antiqua" w:cs="Times New Roman"/>
          <w:b/>
          <w:sz w:val="20"/>
          <w:szCs w:val="20"/>
        </w:rPr>
        <w:t>Kebijakan Dividen</w:t>
      </w:r>
    </w:p>
    <w:p w:rsidR="00E1225A" w:rsidRPr="00DF2026" w:rsidRDefault="00E1225A" w:rsidP="00E1225A">
      <w:pPr>
        <w:tabs>
          <w:tab w:val="left" w:pos="426"/>
        </w:tabs>
        <w:spacing w:after="0" w:line="240" w:lineRule="auto"/>
        <w:rPr>
          <w:rFonts w:ascii="Book Antiqua" w:eastAsia="Calibri" w:hAnsi="Book Antiqua" w:cs="Times New Roman"/>
          <w:b/>
          <w:sz w:val="20"/>
          <w:szCs w:val="20"/>
        </w:rPr>
      </w:pPr>
    </w:p>
    <w:p w:rsidR="0097743E" w:rsidRPr="00DF2026" w:rsidRDefault="0097743E" w:rsidP="00912190">
      <w:pPr>
        <w:spacing w:after="0" w:line="240" w:lineRule="auto"/>
        <w:jc w:val="both"/>
        <w:rPr>
          <w:rFonts w:ascii="Book Antiqua" w:eastAsia="Calibri" w:hAnsi="Book Antiqua" w:cs="Times New Roman"/>
          <w:sz w:val="20"/>
          <w:szCs w:val="20"/>
        </w:rPr>
      </w:pPr>
      <w:r w:rsidRPr="00DF2026">
        <w:rPr>
          <w:rFonts w:ascii="Book Antiqua" w:eastAsia="Calibri" w:hAnsi="Book Antiqua" w:cs="Times New Roman"/>
          <w:i/>
          <w:sz w:val="20"/>
          <w:szCs w:val="20"/>
        </w:rPr>
        <w:t>Dividen payout Ratio</w:t>
      </w:r>
      <w:r w:rsidRPr="00DF2026">
        <w:rPr>
          <w:rFonts w:ascii="Book Antiqua" w:eastAsia="Calibri" w:hAnsi="Book Antiqua" w:cs="Times New Roman"/>
          <w:sz w:val="20"/>
          <w:szCs w:val="20"/>
        </w:rPr>
        <w:t xml:space="preserve"> (DPR)</w:t>
      </w:r>
    </w:p>
    <w:p w:rsidR="0097743E" w:rsidRPr="00DF2026" w:rsidRDefault="0097743E" w:rsidP="00E1225A">
      <w:pPr>
        <w:spacing w:after="0" w:line="240" w:lineRule="auto"/>
        <w:ind w:firstLine="567"/>
        <w:jc w:val="both"/>
        <w:rPr>
          <w:rFonts w:ascii="Book Antiqua" w:eastAsia="Calibri" w:hAnsi="Book Antiqua" w:cs="Times New Roman"/>
          <w:sz w:val="20"/>
          <w:szCs w:val="20"/>
        </w:rPr>
      </w:pPr>
      <w:r w:rsidRPr="00DF2026">
        <w:rPr>
          <w:rFonts w:ascii="Book Antiqua" w:eastAsia="Calibri" w:hAnsi="Book Antiqua" w:cs="Times New Roman"/>
          <w:sz w:val="20"/>
          <w:szCs w:val="20"/>
        </w:rPr>
        <w:t>Kebijakan dividen merupakan keputusan yang diambil oleh man</w:t>
      </w:r>
      <w:r w:rsidR="00912190">
        <w:rPr>
          <w:rFonts w:ascii="Book Antiqua" w:eastAsia="Calibri" w:hAnsi="Book Antiqua" w:cs="Times New Roman"/>
          <w:sz w:val="20"/>
          <w:szCs w:val="20"/>
        </w:rPr>
        <w:t xml:space="preserve">ajemen perusahaan untuk membagi </w:t>
      </w:r>
      <w:r w:rsidRPr="00DF2026">
        <w:rPr>
          <w:rFonts w:ascii="Book Antiqua" w:eastAsia="Calibri" w:hAnsi="Book Antiqua" w:cs="Times New Roman"/>
          <w:sz w:val="20"/>
          <w:szCs w:val="20"/>
        </w:rPr>
        <w:t xml:space="preserve">dividen tunai dengan mempertimbangkan jumlah laba ditahan dan ketersediaan kas perusahaan. Kebijakan dividen diproksikan dengan </w:t>
      </w:r>
      <w:r w:rsidRPr="00DF2026">
        <w:rPr>
          <w:rFonts w:ascii="Book Antiqua" w:eastAsia="Calibri" w:hAnsi="Book Antiqua" w:cs="Times New Roman"/>
          <w:i/>
          <w:sz w:val="20"/>
          <w:szCs w:val="20"/>
        </w:rPr>
        <w:t>Dividen Payout Ratio</w:t>
      </w:r>
      <w:r w:rsidR="007A72FB">
        <w:rPr>
          <w:rFonts w:ascii="Book Antiqua" w:eastAsia="Calibri" w:hAnsi="Book Antiqua" w:cs="Times New Roman"/>
          <w:sz w:val="20"/>
          <w:szCs w:val="20"/>
        </w:rPr>
        <w:t xml:space="preserve"> (DPR) (Yendrawati dan Adhianza </w:t>
      </w:r>
      <w:r w:rsidRPr="00DF2026">
        <w:rPr>
          <w:rFonts w:ascii="Book Antiqua" w:eastAsia="Calibri" w:hAnsi="Book Antiqua" w:cs="Times New Roman"/>
          <w:sz w:val="20"/>
          <w:szCs w:val="20"/>
        </w:rPr>
        <w:t xml:space="preserve">2013). DPR merupakan suatu proksi mengukur kebijakan perusahaan untuk membayarkan </w:t>
      </w:r>
      <w:r w:rsidRPr="00DF2026">
        <w:rPr>
          <w:rFonts w:ascii="Book Antiqua" w:eastAsia="Calibri" w:hAnsi="Book Antiqua" w:cs="Times New Roman"/>
          <w:i/>
          <w:sz w:val="20"/>
          <w:szCs w:val="20"/>
        </w:rPr>
        <w:t>dividen</w:t>
      </w:r>
      <w:r w:rsidRPr="00DF2026">
        <w:rPr>
          <w:rFonts w:ascii="Book Antiqua" w:eastAsia="Calibri" w:hAnsi="Book Antiqua" w:cs="Times New Roman"/>
          <w:sz w:val="20"/>
          <w:szCs w:val="20"/>
        </w:rPr>
        <w:t xml:space="preserve"> (</w:t>
      </w:r>
      <w:r w:rsidRPr="00DF2026">
        <w:rPr>
          <w:rFonts w:ascii="Book Antiqua" w:eastAsia="Calibri" w:hAnsi="Book Antiqua" w:cs="Times New Roman"/>
          <w:i/>
          <w:sz w:val="20"/>
          <w:szCs w:val="20"/>
        </w:rPr>
        <w:t>payout</w:t>
      </w:r>
      <w:r w:rsidRPr="00DF2026">
        <w:rPr>
          <w:rFonts w:ascii="Book Antiqua" w:eastAsia="Calibri" w:hAnsi="Book Antiqua" w:cs="Times New Roman"/>
          <w:sz w:val="20"/>
          <w:szCs w:val="20"/>
        </w:rPr>
        <w:t>) terhadap nilai p</w:t>
      </w:r>
      <w:r w:rsidR="007A72FB">
        <w:rPr>
          <w:rFonts w:ascii="Book Antiqua" w:eastAsia="Calibri" w:hAnsi="Book Antiqua" w:cs="Times New Roman"/>
          <w:sz w:val="20"/>
          <w:szCs w:val="20"/>
        </w:rPr>
        <w:t>erusahaan (Brigham dan Joel 2011</w:t>
      </w:r>
      <w:r w:rsidRPr="00DF2026">
        <w:rPr>
          <w:rFonts w:ascii="Book Antiqua" w:eastAsia="Calibri" w:hAnsi="Book Antiqua" w:cs="Times New Roman"/>
          <w:sz w:val="20"/>
          <w:szCs w:val="20"/>
        </w:rPr>
        <w:t>). Dengan perhitungan sebagai berikut:</w:t>
      </w:r>
    </w:p>
    <w:p w:rsidR="00E1225A" w:rsidRPr="00DF2026" w:rsidRDefault="00E1225A" w:rsidP="00E1225A">
      <w:pPr>
        <w:spacing w:after="0" w:line="240" w:lineRule="auto"/>
        <w:ind w:firstLine="567"/>
        <w:jc w:val="both"/>
        <w:rPr>
          <w:rFonts w:ascii="Book Antiqua" w:eastAsia="Calibri" w:hAnsi="Book Antiqua" w:cs="Times New Roman"/>
          <w:sz w:val="20"/>
          <w:szCs w:val="20"/>
        </w:rPr>
      </w:pPr>
    </w:p>
    <w:p w:rsidR="0097743E" w:rsidRPr="00DF2026" w:rsidRDefault="0097743E" w:rsidP="0097743E">
      <w:pPr>
        <w:spacing w:after="0" w:line="240" w:lineRule="auto"/>
        <w:jc w:val="both"/>
        <w:rPr>
          <w:rFonts w:ascii="Book Antiqua" w:eastAsia="Calibri" w:hAnsi="Book Antiqua" w:cs="Times New Roman"/>
          <w:sz w:val="20"/>
          <w:szCs w:val="20"/>
        </w:rPr>
      </w:pPr>
      <w:r w:rsidRPr="00DF2026">
        <w:rPr>
          <w:rFonts w:ascii="Book Antiqua" w:eastAsia="Calibri" w:hAnsi="Book Antiqua" w:cs="Times New Roman"/>
          <w:sz w:val="20"/>
          <w:szCs w:val="20"/>
        </w:rPr>
        <w:tab/>
        <w:t xml:space="preserve"> Dividen perlembar Saham</w:t>
      </w:r>
    </w:p>
    <w:p w:rsidR="0097743E" w:rsidRPr="00DF2026" w:rsidRDefault="0068294E" w:rsidP="0097743E">
      <w:pPr>
        <w:spacing w:after="0" w:line="240" w:lineRule="auto"/>
        <w:jc w:val="both"/>
        <w:rPr>
          <w:rFonts w:ascii="Book Antiqua" w:eastAsia="Calibri" w:hAnsi="Book Antiqua" w:cs="Times New Roman"/>
          <w:sz w:val="20"/>
          <w:szCs w:val="20"/>
        </w:rPr>
      </w:pPr>
      <w:r>
        <w:rPr>
          <w:rFonts w:ascii="Book Antiqua" w:eastAsia="Calibri" w:hAnsi="Book Antiqua" w:cs="Times New Roman"/>
          <w:noProof/>
          <w:sz w:val="20"/>
          <w:szCs w:val="20"/>
        </w:rPr>
        <w:pict>
          <v:line id="Straight Connector 1" o:spid="_x0000_s1032"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75pt,7.8pt" to="159.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8h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"/>
        </w:pict>
      </w:r>
      <w:r w:rsidR="00E1225A" w:rsidRPr="00DF2026">
        <w:rPr>
          <w:rFonts w:ascii="Book Antiqua" w:eastAsia="Calibri" w:hAnsi="Book Antiqua" w:cs="Times New Roman"/>
          <w:sz w:val="20"/>
          <w:szCs w:val="20"/>
        </w:rPr>
        <w:t>DPR =</w:t>
      </w:r>
      <w:r w:rsidR="00E1225A" w:rsidRPr="00DF2026">
        <w:rPr>
          <w:rFonts w:ascii="Book Antiqua" w:eastAsia="Calibri" w:hAnsi="Book Antiqua" w:cs="Times New Roman"/>
          <w:sz w:val="20"/>
          <w:szCs w:val="20"/>
        </w:rPr>
        <w:tab/>
      </w:r>
      <w:r w:rsidR="00E1225A" w:rsidRPr="00DF2026">
        <w:rPr>
          <w:rFonts w:ascii="Book Antiqua" w:eastAsia="Calibri" w:hAnsi="Book Antiqua" w:cs="Times New Roman"/>
          <w:sz w:val="20"/>
          <w:szCs w:val="20"/>
        </w:rPr>
        <w:tab/>
      </w:r>
      <w:r w:rsidR="00E1225A" w:rsidRPr="00DF2026">
        <w:rPr>
          <w:rFonts w:ascii="Book Antiqua" w:eastAsia="Calibri" w:hAnsi="Book Antiqua" w:cs="Times New Roman"/>
          <w:sz w:val="20"/>
          <w:szCs w:val="20"/>
        </w:rPr>
        <w:tab/>
      </w:r>
      <w:r w:rsidR="00E1225A" w:rsidRPr="00DF2026">
        <w:rPr>
          <w:rFonts w:ascii="Book Antiqua" w:eastAsia="Calibri" w:hAnsi="Book Antiqua" w:cs="Times New Roman"/>
          <w:sz w:val="20"/>
          <w:szCs w:val="20"/>
        </w:rPr>
        <w:tab/>
      </w:r>
      <w:r w:rsidR="00CF2A44">
        <w:rPr>
          <w:rFonts w:ascii="Book Antiqua" w:eastAsia="Calibri" w:hAnsi="Book Antiqua" w:cs="Times New Roman"/>
          <w:sz w:val="20"/>
          <w:szCs w:val="20"/>
        </w:rPr>
        <w:tab/>
      </w:r>
      <w:r w:rsidR="0097743E" w:rsidRPr="00DF2026">
        <w:rPr>
          <w:rFonts w:ascii="Book Antiqua" w:eastAsia="Calibri" w:hAnsi="Book Antiqua" w:cs="Times New Roman"/>
          <w:sz w:val="20"/>
          <w:szCs w:val="20"/>
        </w:rPr>
        <w:t>x 100 %</w:t>
      </w:r>
    </w:p>
    <w:p w:rsidR="0097743E" w:rsidRPr="00DF2026" w:rsidRDefault="0097743E" w:rsidP="0097743E">
      <w:pPr>
        <w:spacing w:after="0" w:line="240" w:lineRule="auto"/>
        <w:jc w:val="both"/>
        <w:rPr>
          <w:rFonts w:ascii="Book Antiqua" w:eastAsia="Calibri" w:hAnsi="Book Antiqua" w:cs="Times New Roman"/>
          <w:sz w:val="20"/>
          <w:szCs w:val="20"/>
        </w:rPr>
      </w:pPr>
      <w:r w:rsidRPr="00DF2026">
        <w:rPr>
          <w:rFonts w:ascii="Book Antiqua" w:eastAsia="Calibri" w:hAnsi="Book Antiqua" w:cs="Times New Roman"/>
          <w:sz w:val="20"/>
          <w:szCs w:val="20"/>
        </w:rPr>
        <w:tab/>
        <w:t xml:space="preserve">   Laba perlembar Saham</w:t>
      </w:r>
    </w:p>
    <w:p w:rsidR="001E69F8" w:rsidRDefault="001E69F8" w:rsidP="00E1225A">
      <w:pPr>
        <w:tabs>
          <w:tab w:val="left" w:pos="426"/>
        </w:tabs>
        <w:spacing w:after="0" w:line="240" w:lineRule="auto"/>
        <w:jc w:val="both"/>
        <w:rPr>
          <w:rFonts w:ascii="Book Antiqua" w:eastAsia="Calibri" w:hAnsi="Book Antiqua" w:cs="Times New Roman"/>
          <w:b/>
          <w:sz w:val="20"/>
          <w:szCs w:val="20"/>
        </w:rPr>
      </w:pPr>
    </w:p>
    <w:p w:rsidR="0097743E" w:rsidRPr="00DF2026" w:rsidRDefault="0097743E" w:rsidP="00E1225A">
      <w:pPr>
        <w:tabs>
          <w:tab w:val="left" w:pos="426"/>
        </w:tabs>
        <w:spacing w:after="0" w:line="240" w:lineRule="auto"/>
        <w:jc w:val="both"/>
        <w:rPr>
          <w:rFonts w:ascii="Book Antiqua" w:eastAsia="Calibri" w:hAnsi="Book Antiqua" w:cs="Times New Roman"/>
          <w:b/>
          <w:sz w:val="20"/>
          <w:szCs w:val="20"/>
        </w:rPr>
      </w:pPr>
      <w:r w:rsidRPr="00DF2026">
        <w:rPr>
          <w:rFonts w:ascii="Book Antiqua" w:eastAsia="Calibri" w:hAnsi="Book Antiqua" w:cs="Times New Roman"/>
          <w:b/>
          <w:sz w:val="20"/>
          <w:szCs w:val="20"/>
        </w:rPr>
        <w:t>Kinerja Perusahaan</w:t>
      </w:r>
    </w:p>
    <w:p w:rsidR="0097743E" w:rsidRPr="00DF2026" w:rsidRDefault="0097743E" w:rsidP="0097743E">
      <w:pPr>
        <w:tabs>
          <w:tab w:val="left" w:pos="426"/>
        </w:tabs>
        <w:spacing w:after="0" w:line="240" w:lineRule="auto"/>
        <w:ind w:left="1146"/>
        <w:jc w:val="both"/>
        <w:rPr>
          <w:rFonts w:ascii="Book Antiqua" w:eastAsia="Calibri" w:hAnsi="Book Antiqua" w:cs="Times New Roman"/>
          <w:b/>
          <w:sz w:val="20"/>
          <w:szCs w:val="20"/>
        </w:rPr>
      </w:pPr>
    </w:p>
    <w:p w:rsidR="0097743E" w:rsidRPr="00DF2026" w:rsidRDefault="0097743E" w:rsidP="00912190">
      <w:pPr>
        <w:spacing w:after="0" w:line="240" w:lineRule="auto"/>
        <w:jc w:val="both"/>
        <w:rPr>
          <w:rFonts w:ascii="Book Antiqua" w:eastAsia="Calibri" w:hAnsi="Book Antiqua" w:cs="Times New Roman"/>
          <w:i/>
          <w:sz w:val="20"/>
          <w:szCs w:val="20"/>
        </w:rPr>
      </w:pPr>
      <w:r w:rsidRPr="00DF2026">
        <w:rPr>
          <w:rFonts w:ascii="Book Antiqua" w:eastAsia="Calibri" w:hAnsi="Book Antiqua" w:cs="Times New Roman"/>
          <w:i/>
          <w:sz w:val="20"/>
          <w:szCs w:val="20"/>
        </w:rPr>
        <w:t>Return On Asset</w:t>
      </w:r>
    </w:p>
    <w:p w:rsidR="00977D9D" w:rsidRDefault="0097743E" w:rsidP="00912190">
      <w:pPr>
        <w:spacing w:after="0" w:line="240" w:lineRule="auto"/>
        <w:ind w:firstLine="567"/>
        <w:jc w:val="both"/>
        <w:rPr>
          <w:rFonts w:ascii="Book Antiqua" w:eastAsia="Calibri" w:hAnsi="Book Antiqua" w:cs="Times New Roman"/>
          <w:sz w:val="20"/>
          <w:szCs w:val="20"/>
        </w:rPr>
      </w:pPr>
      <w:r w:rsidRPr="00DF2026">
        <w:rPr>
          <w:rFonts w:ascii="Book Antiqua" w:eastAsia="Calibri" w:hAnsi="Book Antiqua" w:cs="Times New Roman"/>
          <w:sz w:val="20"/>
          <w:szCs w:val="20"/>
        </w:rPr>
        <w:t xml:space="preserve">Proksi ini digunakan untuk mengukur efektivitas pemakaian total sumber daya oleh perusahaan. Kemampuan secara keseluruhan didalam menghasilkan laba dengan jumlah keseluruhan aktiva yang tersedia didalam perusahaan. Semakin tinggi rasio maka semakin baik keadaan suatu perusahaan (Marinda </w:t>
      </w:r>
      <w:r w:rsidRPr="00DF2026">
        <w:rPr>
          <w:rFonts w:ascii="Book Antiqua" w:eastAsia="Calibri" w:hAnsi="Book Antiqua" w:cs="Times New Roman"/>
          <w:i/>
          <w:sz w:val="20"/>
          <w:szCs w:val="20"/>
        </w:rPr>
        <w:t>et al</w:t>
      </w:r>
      <w:r w:rsidRPr="00DF2026">
        <w:rPr>
          <w:rFonts w:ascii="Book Antiqua" w:eastAsia="Calibri" w:hAnsi="Book Antiqua" w:cs="Times New Roman"/>
          <w:sz w:val="20"/>
          <w:szCs w:val="20"/>
        </w:rPr>
        <w:t>. 2014). Dapat dihitung dengan rumus berikut ini:</w:t>
      </w:r>
    </w:p>
    <w:p w:rsidR="00912190" w:rsidRPr="00DF2026" w:rsidRDefault="00912190" w:rsidP="00912190">
      <w:pPr>
        <w:spacing w:after="0" w:line="240" w:lineRule="auto"/>
        <w:ind w:firstLine="567"/>
        <w:jc w:val="both"/>
        <w:rPr>
          <w:rFonts w:ascii="Book Antiqua" w:eastAsia="Calibri" w:hAnsi="Book Antiqua" w:cs="Times New Roman"/>
          <w:sz w:val="20"/>
          <w:szCs w:val="20"/>
        </w:rPr>
      </w:pPr>
    </w:p>
    <w:p w:rsidR="0097743E" w:rsidRPr="00DF2026" w:rsidRDefault="00912190" w:rsidP="00912190">
      <w:pPr>
        <w:spacing w:after="0" w:line="240" w:lineRule="auto"/>
        <w:ind w:left="720"/>
        <w:jc w:val="both"/>
        <w:rPr>
          <w:rFonts w:ascii="Book Antiqua" w:eastAsia="Calibri" w:hAnsi="Book Antiqua" w:cs="Times New Roman"/>
          <w:sz w:val="20"/>
          <w:szCs w:val="20"/>
        </w:rPr>
      </w:pPr>
      <w:r>
        <w:rPr>
          <w:rFonts w:ascii="Book Antiqua" w:eastAsia="Calibri" w:hAnsi="Book Antiqua" w:cs="Times New Roman"/>
          <w:sz w:val="20"/>
          <w:szCs w:val="20"/>
        </w:rPr>
        <w:t xml:space="preserve">  </w:t>
      </w:r>
      <w:r w:rsidR="0097743E" w:rsidRPr="00DF2026">
        <w:rPr>
          <w:rFonts w:ascii="Book Antiqua" w:eastAsia="Calibri" w:hAnsi="Book Antiqua" w:cs="Times New Roman"/>
          <w:sz w:val="20"/>
          <w:szCs w:val="20"/>
        </w:rPr>
        <w:t>Laba Bersih</w:t>
      </w:r>
    </w:p>
    <w:p w:rsidR="0097743E" w:rsidRPr="00DF2026" w:rsidRDefault="0068294E" w:rsidP="0097743E">
      <w:pPr>
        <w:spacing w:after="0" w:line="240" w:lineRule="auto"/>
        <w:jc w:val="both"/>
        <w:rPr>
          <w:rFonts w:ascii="Book Antiqua" w:eastAsia="Calibri" w:hAnsi="Book Antiqua" w:cs="Times New Roman"/>
          <w:sz w:val="20"/>
          <w:szCs w:val="20"/>
        </w:rPr>
      </w:pPr>
      <w:r>
        <w:rPr>
          <w:rFonts w:ascii="Book Antiqua" w:eastAsia="Calibri" w:hAnsi="Book Antiqua" w:cs="Times New Roman"/>
          <w:noProof/>
          <w:sz w:val="20"/>
          <w:szCs w:val="20"/>
        </w:rPr>
        <w:pict>
          <v:line id="Straight Connector 32" o:spid="_x0000_s1030"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6pt,3.9pt" to="9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cqiHgIAADc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"/>
        </w:pict>
      </w:r>
      <w:r w:rsidR="00977D9D" w:rsidRPr="00DF2026">
        <w:rPr>
          <w:rFonts w:ascii="Book Antiqua" w:eastAsia="Calibri" w:hAnsi="Book Antiqua" w:cs="Times New Roman"/>
          <w:sz w:val="20"/>
          <w:szCs w:val="20"/>
        </w:rPr>
        <w:t>ROA =</w:t>
      </w:r>
      <w:r w:rsidR="00977D9D" w:rsidRPr="00DF2026">
        <w:rPr>
          <w:rFonts w:ascii="Book Antiqua" w:eastAsia="Calibri" w:hAnsi="Book Antiqua" w:cs="Times New Roman"/>
          <w:sz w:val="20"/>
          <w:szCs w:val="20"/>
        </w:rPr>
        <w:tab/>
      </w:r>
      <w:r w:rsidR="00977D9D" w:rsidRPr="00DF2026">
        <w:rPr>
          <w:rFonts w:ascii="Book Antiqua" w:eastAsia="Calibri" w:hAnsi="Book Antiqua" w:cs="Times New Roman"/>
          <w:sz w:val="20"/>
          <w:szCs w:val="20"/>
        </w:rPr>
        <w:tab/>
      </w:r>
      <w:r w:rsidR="00977D9D" w:rsidRPr="00DF2026">
        <w:rPr>
          <w:rFonts w:ascii="Book Antiqua" w:eastAsia="Calibri" w:hAnsi="Book Antiqua" w:cs="Times New Roman"/>
          <w:sz w:val="20"/>
          <w:szCs w:val="20"/>
        </w:rPr>
        <w:tab/>
      </w:r>
      <w:r w:rsidR="0097743E" w:rsidRPr="00DF2026">
        <w:rPr>
          <w:rFonts w:ascii="Book Antiqua" w:eastAsia="Calibri" w:hAnsi="Book Antiqua" w:cs="Times New Roman"/>
          <w:sz w:val="20"/>
          <w:szCs w:val="20"/>
        </w:rPr>
        <w:t>x 100 %</w:t>
      </w:r>
    </w:p>
    <w:p w:rsidR="00A152A0" w:rsidRPr="00A152A0" w:rsidRDefault="00A152A0" w:rsidP="00977D9D">
      <w:pPr>
        <w:spacing w:after="0" w:line="240" w:lineRule="auto"/>
        <w:jc w:val="both"/>
        <w:rPr>
          <w:rFonts w:ascii="Book Antiqua" w:hAnsi="Book Antiqua"/>
          <w:sz w:val="20"/>
          <w:szCs w:val="20"/>
        </w:rPr>
      </w:pPr>
      <w:r>
        <w:rPr>
          <w:rFonts w:ascii="Book Antiqua" w:hAnsi="Book Antiqua"/>
          <w:b/>
          <w:sz w:val="20"/>
          <w:szCs w:val="20"/>
        </w:rPr>
        <w:tab/>
      </w:r>
      <w:r w:rsidRPr="00A152A0">
        <w:rPr>
          <w:rFonts w:ascii="Book Antiqua" w:hAnsi="Book Antiqua"/>
          <w:sz w:val="20"/>
          <w:szCs w:val="20"/>
        </w:rPr>
        <w:t xml:space="preserve">Total Aset </w:t>
      </w:r>
    </w:p>
    <w:p w:rsidR="0097743E" w:rsidRPr="00DF2026" w:rsidRDefault="0097743E" w:rsidP="00977D9D">
      <w:pPr>
        <w:spacing w:after="0" w:line="240" w:lineRule="auto"/>
        <w:jc w:val="both"/>
        <w:rPr>
          <w:rFonts w:ascii="Book Antiqua" w:hAnsi="Book Antiqua"/>
          <w:b/>
          <w:sz w:val="20"/>
          <w:szCs w:val="20"/>
        </w:rPr>
      </w:pPr>
      <w:r w:rsidRPr="00DF2026">
        <w:rPr>
          <w:rFonts w:ascii="Book Antiqua" w:hAnsi="Book Antiqua"/>
          <w:b/>
          <w:sz w:val="20"/>
          <w:szCs w:val="20"/>
        </w:rPr>
        <w:lastRenderedPageBreak/>
        <w:t>Nilai Perusahaan</w:t>
      </w:r>
    </w:p>
    <w:p w:rsidR="0097743E" w:rsidRPr="00DF2026" w:rsidRDefault="0097743E" w:rsidP="0097743E">
      <w:pPr>
        <w:pStyle w:val="ListParagraph"/>
        <w:spacing w:after="0" w:line="240" w:lineRule="auto"/>
        <w:jc w:val="both"/>
        <w:rPr>
          <w:rFonts w:ascii="Book Antiqua" w:hAnsi="Book Antiqua"/>
          <w:b/>
          <w:sz w:val="20"/>
          <w:szCs w:val="20"/>
        </w:rPr>
      </w:pPr>
    </w:p>
    <w:p w:rsidR="0097743E" w:rsidRPr="00DF2026" w:rsidRDefault="0097743E" w:rsidP="00912190">
      <w:pPr>
        <w:spacing w:after="0" w:line="240" w:lineRule="auto"/>
        <w:jc w:val="both"/>
        <w:rPr>
          <w:rFonts w:ascii="Book Antiqua" w:eastAsia="Calibri" w:hAnsi="Book Antiqua" w:cs="Times New Roman"/>
          <w:i/>
          <w:sz w:val="20"/>
          <w:szCs w:val="20"/>
        </w:rPr>
      </w:pPr>
      <w:r w:rsidRPr="00DF2026">
        <w:rPr>
          <w:rFonts w:ascii="Book Antiqua" w:eastAsia="Calibri" w:hAnsi="Book Antiqua" w:cs="Times New Roman"/>
          <w:i/>
          <w:sz w:val="20"/>
          <w:szCs w:val="20"/>
        </w:rPr>
        <w:t>Price to Book Value</w:t>
      </w:r>
      <w:r w:rsidRPr="00DF2026">
        <w:rPr>
          <w:rFonts w:ascii="Book Antiqua" w:eastAsia="Calibri" w:hAnsi="Book Antiqua" w:cs="Times New Roman"/>
          <w:sz w:val="20"/>
          <w:szCs w:val="20"/>
        </w:rPr>
        <w:t xml:space="preserve"> (PBV)</w:t>
      </w:r>
    </w:p>
    <w:p w:rsidR="0097743E" w:rsidRPr="00DF2026" w:rsidRDefault="0097743E" w:rsidP="0097743E">
      <w:pPr>
        <w:spacing w:after="0" w:line="240" w:lineRule="auto"/>
        <w:ind w:firstLine="567"/>
        <w:jc w:val="both"/>
        <w:rPr>
          <w:rFonts w:ascii="Book Antiqua" w:eastAsia="Calibri" w:hAnsi="Book Antiqua" w:cs="Times New Roman"/>
          <w:sz w:val="20"/>
          <w:szCs w:val="20"/>
        </w:rPr>
      </w:pPr>
      <w:r w:rsidRPr="00DF2026">
        <w:rPr>
          <w:rFonts w:ascii="Book Antiqua" w:eastAsia="Calibri" w:hAnsi="Book Antiqua" w:cs="Times New Roman"/>
          <w:sz w:val="20"/>
          <w:szCs w:val="20"/>
        </w:rPr>
        <w:t xml:space="preserve">Nilai perusahaan diartikan sebagai nilai pasar karena karena mampu membuat kesejahteraan pemegang saham secara maksimal bila harga dari saham suatu perusahaan terus mengalami peningkatan. Proksi yang digunakan yaitu </w:t>
      </w:r>
      <w:r w:rsidRPr="00DF2026">
        <w:rPr>
          <w:rFonts w:ascii="Book Antiqua" w:eastAsia="Calibri" w:hAnsi="Book Antiqua" w:cs="Times New Roman"/>
          <w:i/>
          <w:sz w:val="20"/>
          <w:szCs w:val="20"/>
        </w:rPr>
        <w:t>Price to Book Value</w:t>
      </w:r>
      <w:r w:rsidR="00625F56">
        <w:rPr>
          <w:rFonts w:ascii="Book Antiqua" w:eastAsia="Calibri" w:hAnsi="Book Antiqua" w:cs="Times New Roman"/>
          <w:i/>
          <w:sz w:val="20"/>
          <w:szCs w:val="20"/>
        </w:rPr>
        <w:t xml:space="preserve"> </w:t>
      </w:r>
      <w:r w:rsidRPr="00DF2026">
        <w:rPr>
          <w:rFonts w:ascii="Book Antiqua" w:eastAsia="Calibri" w:hAnsi="Book Antiqua" w:cs="Times New Roman"/>
          <w:sz w:val="20"/>
          <w:szCs w:val="20"/>
        </w:rPr>
        <w:t xml:space="preserve">(Nurcahyani dan </w:t>
      </w:r>
      <w:r w:rsidR="00E462A7">
        <w:rPr>
          <w:rFonts w:ascii="Book Antiqua" w:eastAsia="Calibri" w:hAnsi="Book Antiqua" w:cs="Times New Roman"/>
          <w:sz w:val="20"/>
          <w:szCs w:val="20"/>
        </w:rPr>
        <w:t xml:space="preserve">Suardika </w:t>
      </w:r>
      <w:r w:rsidRPr="00DF2026">
        <w:rPr>
          <w:rFonts w:ascii="Book Antiqua" w:eastAsia="Calibri" w:hAnsi="Book Antiqua" w:cs="Times New Roman"/>
          <w:sz w:val="20"/>
          <w:szCs w:val="20"/>
        </w:rPr>
        <w:t>2017). Rumus diformulasikan sebagai berikut:</w:t>
      </w:r>
    </w:p>
    <w:p w:rsidR="0097743E" w:rsidRPr="00DF2026" w:rsidRDefault="0097743E" w:rsidP="0097743E">
      <w:pPr>
        <w:spacing w:after="0" w:line="240" w:lineRule="auto"/>
        <w:ind w:firstLine="567"/>
        <w:jc w:val="both"/>
        <w:rPr>
          <w:rFonts w:ascii="Book Antiqua" w:eastAsia="Calibri" w:hAnsi="Book Antiqua" w:cs="Times New Roman"/>
          <w:sz w:val="20"/>
          <w:szCs w:val="20"/>
        </w:rPr>
      </w:pPr>
    </w:p>
    <w:p w:rsidR="0097743E" w:rsidRPr="00DF2026" w:rsidRDefault="0097743E" w:rsidP="0097743E">
      <w:pPr>
        <w:spacing w:after="0" w:line="240" w:lineRule="auto"/>
        <w:jc w:val="both"/>
        <w:rPr>
          <w:rFonts w:ascii="Book Antiqua" w:eastAsia="Calibri" w:hAnsi="Book Antiqua" w:cs="Times New Roman"/>
          <w:sz w:val="20"/>
          <w:szCs w:val="20"/>
        </w:rPr>
      </w:pPr>
      <w:r w:rsidRPr="00DF2026">
        <w:rPr>
          <w:rFonts w:ascii="Book Antiqua" w:eastAsia="Calibri" w:hAnsi="Book Antiqua" w:cs="Times New Roman"/>
          <w:sz w:val="20"/>
          <w:szCs w:val="20"/>
        </w:rPr>
        <w:tab/>
      </w:r>
      <w:r w:rsidR="00977D9D" w:rsidRPr="00DF2026">
        <w:rPr>
          <w:rFonts w:ascii="Book Antiqua" w:eastAsia="Calibri" w:hAnsi="Book Antiqua" w:cs="Times New Roman"/>
          <w:sz w:val="20"/>
          <w:szCs w:val="20"/>
        </w:rPr>
        <w:t>Harga Pasar perl</w:t>
      </w:r>
      <w:r w:rsidRPr="00DF2026">
        <w:rPr>
          <w:rFonts w:ascii="Book Antiqua" w:eastAsia="Calibri" w:hAnsi="Book Antiqua" w:cs="Times New Roman"/>
          <w:sz w:val="20"/>
          <w:szCs w:val="20"/>
        </w:rPr>
        <w:t>embar Saham</w:t>
      </w:r>
    </w:p>
    <w:p w:rsidR="00E462A7" w:rsidRDefault="0068294E" w:rsidP="0097743E">
      <w:pPr>
        <w:spacing w:after="0" w:line="240" w:lineRule="auto"/>
        <w:jc w:val="both"/>
        <w:rPr>
          <w:rFonts w:ascii="Book Antiqua" w:eastAsia="Calibri" w:hAnsi="Book Antiqua" w:cs="Times New Roman"/>
          <w:sz w:val="20"/>
          <w:szCs w:val="20"/>
        </w:rPr>
      </w:pPr>
      <w:r>
        <w:rPr>
          <w:rFonts w:ascii="Book Antiqua" w:eastAsia="Calibri" w:hAnsi="Book Antiqua" w:cs="Times New Roman"/>
          <w:b/>
          <w:noProof/>
          <w:sz w:val="20"/>
          <w:szCs w:val="20"/>
        </w:rPr>
        <w:pict>
          <v:line id="Straight Connector 6" o:spid="_x0000_s1028"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45pt,3.85pt" to="185.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9Is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lyvpil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"/>
        </w:pict>
      </w:r>
      <w:r w:rsidR="0097743E" w:rsidRPr="00DF2026">
        <w:rPr>
          <w:rFonts w:ascii="Book Antiqua" w:eastAsia="Calibri" w:hAnsi="Book Antiqua" w:cs="Times New Roman"/>
          <w:sz w:val="20"/>
          <w:szCs w:val="20"/>
        </w:rPr>
        <w:t>PBV =</w:t>
      </w:r>
      <w:r w:rsidR="0097743E" w:rsidRPr="00DF2026">
        <w:rPr>
          <w:rFonts w:ascii="Book Antiqua" w:eastAsia="Calibri" w:hAnsi="Book Antiqua" w:cs="Times New Roman"/>
          <w:sz w:val="20"/>
          <w:szCs w:val="20"/>
        </w:rPr>
        <w:tab/>
      </w:r>
      <w:r w:rsidR="0097743E" w:rsidRPr="00DF2026">
        <w:rPr>
          <w:rFonts w:ascii="Book Antiqua" w:eastAsia="Calibri" w:hAnsi="Book Antiqua" w:cs="Times New Roman"/>
          <w:sz w:val="20"/>
          <w:szCs w:val="20"/>
        </w:rPr>
        <w:tab/>
      </w:r>
      <w:r w:rsidR="0097743E" w:rsidRPr="00DF2026">
        <w:rPr>
          <w:rFonts w:ascii="Book Antiqua" w:eastAsia="Calibri" w:hAnsi="Book Antiqua" w:cs="Times New Roman"/>
          <w:sz w:val="20"/>
          <w:szCs w:val="20"/>
        </w:rPr>
        <w:tab/>
      </w:r>
      <w:r w:rsidR="0097743E" w:rsidRPr="00DF2026">
        <w:rPr>
          <w:rFonts w:ascii="Book Antiqua" w:eastAsia="Calibri" w:hAnsi="Book Antiqua" w:cs="Times New Roman"/>
          <w:sz w:val="20"/>
          <w:szCs w:val="20"/>
        </w:rPr>
        <w:tab/>
      </w:r>
      <w:r w:rsidR="0097743E" w:rsidRPr="00DF2026">
        <w:rPr>
          <w:rFonts w:ascii="Book Antiqua" w:eastAsia="Calibri" w:hAnsi="Book Antiqua" w:cs="Times New Roman"/>
          <w:sz w:val="20"/>
          <w:szCs w:val="20"/>
        </w:rPr>
        <w:tab/>
      </w:r>
      <w:r w:rsidR="0097743E" w:rsidRPr="00DF2026">
        <w:rPr>
          <w:rFonts w:ascii="Book Antiqua" w:eastAsia="Calibri" w:hAnsi="Book Antiqua" w:cs="Times New Roman"/>
          <w:sz w:val="20"/>
          <w:szCs w:val="20"/>
        </w:rPr>
        <w:tab/>
      </w:r>
      <w:r w:rsidR="00977D9D" w:rsidRPr="00DF2026">
        <w:rPr>
          <w:rFonts w:ascii="Book Antiqua" w:eastAsia="Calibri" w:hAnsi="Book Antiqua" w:cs="Times New Roman"/>
          <w:sz w:val="20"/>
          <w:szCs w:val="20"/>
        </w:rPr>
        <w:t>Nilai Buku perl</w:t>
      </w:r>
      <w:r w:rsidR="0097743E" w:rsidRPr="00DF2026">
        <w:rPr>
          <w:rFonts w:ascii="Book Antiqua" w:eastAsia="Calibri" w:hAnsi="Book Antiqua" w:cs="Times New Roman"/>
          <w:sz w:val="20"/>
          <w:szCs w:val="20"/>
        </w:rPr>
        <w:t>embar Saham</w:t>
      </w:r>
    </w:p>
    <w:p w:rsidR="001E69F8" w:rsidRPr="001E69F8" w:rsidRDefault="001E69F8" w:rsidP="001E69F8">
      <w:pPr>
        <w:spacing w:after="0" w:line="240" w:lineRule="auto"/>
        <w:jc w:val="both"/>
        <w:rPr>
          <w:rFonts w:ascii="Book Antiqua" w:eastAsia="Calibri" w:hAnsi="Book Antiqua" w:cs="Times New Roman"/>
          <w:sz w:val="20"/>
          <w:szCs w:val="20"/>
        </w:rPr>
      </w:pPr>
    </w:p>
    <w:p w:rsidR="0097743E" w:rsidRDefault="0037112D" w:rsidP="00847810">
      <w:pPr>
        <w:pStyle w:val="NoSpacing"/>
        <w:rPr>
          <w:rFonts w:ascii="Book Antiqua" w:eastAsia="Calibri" w:hAnsi="Book Antiqua"/>
          <w:b/>
          <w:sz w:val="20"/>
          <w:szCs w:val="20"/>
        </w:rPr>
      </w:pPr>
      <w:r w:rsidRPr="00847810">
        <w:rPr>
          <w:rFonts w:ascii="Book Antiqua" w:eastAsia="Calibri" w:hAnsi="Book Antiqua"/>
          <w:b/>
          <w:sz w:val="20"/>
          <w:szCs w:val="20"/>
        </w:rPr>
        <w:t>HASIL</w:t>
      </w:r>
    </w:p>
    <w:p w:rsidR="00C327BC" w:rsidRPr="00847810" w:rsidRDefault="00C327BC" w:rsidP="00847810">
      <w:pPr>
        <w:pStyle w:val="NoSpacing"/>
        <w:rPr>
          <w:rFonts w:ascii="Book Antiqua" w:eastAsia="Calibri" w:hAnsi="Book Antiqua"/>
          <w:b/>
          <w:sz w:val="20"/>
          <w:szCs w:val="20"/>
        </w:rPr>
      </w:pPr>
    </w:p>
    <w:p w:rsidR="00BC7787" w:rsidRPr="00847810" w:rsidRDefault="00BC7787" w:rsidP="00847810">
      <w:pPr>
        <w:pStyle w:val="NoSpacing"/>
        <w:ind w:firstLine="567"/>
        <w:jc w:val="both"/>
        <w:rPr>
          <w:rFonts w:ascii="Book Antiqua" w:eastAsia="Calibri" w:hAnsi="Book Antiqua"/>
          <w:sz w:val="20"/>
          <w:szCs w:val="20"/>
        </w:rPr>
      </w:pPr>
      <w:r w:rsidRPr="00847810">
        <w:rPr>
          <w:rFonts w:ascii="Book Antiqua" w:eastAsia="Calibri" w:hAnsi="Book Antiqua"/>
          <w:sz w:val="20"/>
          <w:szCs w:val="20"/>
        </w:rPr>
        <w:t>Setelah data-data dari berbagai sumber tersebut dikumpulkan, kemudian selanjutnya diol</w:t>
      </w:r>
      <w:r w:rsidR="00C93450">
        <w:rPr>
          <w:rFonts w:ascii="Book Antiqua" w:eastAsia="Calibri" w:hAnsi="Book Antiqua"/>
          <w:sz w:val="20"/>
          <w:szCs w:val="20"/>
        </w:rPr>
        <w:t>ah dengan menggunakan anallisis regresi data panel</w:t>
      </w:r>
      <w:r w:rsidRPr="00847810">
        <w:rPr>
          <w:rFonts w:ascii="Book Antiqua" w:eastAsia="Calibri" w:hAnsi="Book Antiqua"/>
          <w:sz w:val="20"/>
          <w:szCs w:val="20"/>
        </w:rPr>
        <w:t xml:space="preserve"> pengolahan data pada perusahaan BUMN</w:t>
      </w:r>
      <w:r w:rsidRPr="00847810">
        <w:rPr>
          <w:rFonts w:ascii="Book Antiqua" w:eastAsia="Calibri" w:hAnsi="Book Antiqua"/>
          <w:i/>
          <w:sz w:val="20"/>
          <w:szCs w:val="20"/>
        </w:rPr>
        <w:t xml:space="preserve"> go public </w:t>
      </w:r>
      <w:r w:rsidRPr="00847810">
        <w:rPr>
          <w:rFonts w:ascii="Book Antiqua" w:eastAsia="Calibri" w:hAnsi="Book Antiqua"/>
          <w:sz w:val="20"/>
          <w:szCs w:val="20"/>
        </w:rPr>
        <w:t>yang tercatat pada Bursa Efek Indonesia periode 2013-2017 selanju</w:t>
      </w:r>
      <w:r w:rsidR="00C93450">
        <w:rPr>
          <w:rFonts w:ascii="Book Antiqua" w:eastAsia="Calibri" w:hAnsi="Book Antiqua"/>
          <w:sz w:val="20"/>
          <w:szCs w:val="20"/>
        </w:rPr>
        <w:t xml:space="preserve">tnya diolah menggunakan program </w:t>
      </w:r>
      <w:r w:rsidR="00C93450" w:rsidRPr="00C93450">
        <w:rPr>
          <w:rFonts w:ascii="Book Antiqua" w:eastAsia="Calibri" w:hAnsi="Book Antiqua"/>
          <w:i/>
          <w:sz w:val="20"/>
          <w:szCs w:val="20"/>
        </w:rPr>
        <w:t>software eviews</w:t>
      </w:r>
      <w:r w:rsidR="00C93450">
        <w:rPr>
          <w:rFonts w:ascii="Book Antiqua" w:eastAsia="Calibri" w:hAnsi="Book Antiqua"/>
          <w:sz w:val="20"/>
          <w:szCs w:val="20"/>
        </w:rPr>
        <w:t xml:space="preserve"> 8.</w:t>
      </w:r>
    </w:p>
    <w:p w:rsidR="00BC7787" w:rsidRPr="00847810" w:rsidRDefault="00BC7787" w:rsidP="00847810">
      <w:pPr>
        <w:pStyle w:val="NoSpacing"/>
        <w:jc w:val="both"/>
        <w:rPr>
          <w:rFonts w:ascii="Book Antiqua" w:eastAsia="Calibri" w:hAnsi="Book Antiqua"/>
          <w:b/>
          <w:sz w:val="20"/>
          <w:szCs w:val="20"/>
        </w:rPr>
      </w:pPr>
    </w:p>
    <w:p w:rsidR="00713590" w:rsidRDefault="00713590" w:rsidP="00B04202">
      <w:pPr>
        <w:spacing w:after="0"/>
        <w:jc w:val="both"/>
        <w:rPr>
          <w:rFonts w:ascii="Book Antiqua" w:eastAsia="Calibri" w:hAnsi="Book Antiqua" w:cs="Times New Roman"/>
          <w:b/>
          <w:sz w:val="20"/>
          <w:szCs w:val="20"/>
        </w:rPr>
      </w:pPr>
      <w:r>
        <w:rPr>
          <w:rFonts w:ascii="Book Antiqua" w:eastAsia="Calibri" w:hAnsi="Book Antiqua" w:cs="Times New Roman"/>
          <w:b/>
          <w:sz w:val="20"/>
          <w:szCs w:val="20"/>
        </w:rPr>
        <w:t>Pemilihan Model Data Panel</w:t>
      </w:r>
    </w:p>
    <w:p w:rsidR="00713590" w:rsidRDefault="00713590" w:rsidP="00C0279F">
      <w:pPr>
        <w:spacing w:after="0"/>
        <w:ind w:firstLine="567"/>
        <w:jc w:val="both"/>
        <w:rPr>
          <w:rFonts w:ascii="Book Antiqua" w:eastAsia="Calibri" w:hAnsi="Book Antiqua" w:cs="Times New Roman"/>
          <w:sz w:val="20"/>
          <w:szCs w:val="20"/>
        </w:rPr>
      </w:pPr>
      <w:r>
        <w:rPr>
          <w:rFonts w:ascii="Book Antiqua" w:eastAsia="Calibri" w:hAnsi="Book Antiqua" w:cs="Times New Roman"/>
          <w:sz w:val="20"/>
          <w:szCs w:val="20"/>
        </w:rPr>
        <w:t xml:space="preserve">Menurut </w:t>
      </w:r>
      <w:r w:rsidR="000A089F">
        <w:rPr>
          <w:rFonts w:ascii="Book Antiqua" w:eastAsia="Calibri" w:hAnsi="Book Antiqua" w:cs="Times New Roman"/>
          <w:sz w:val="20"/>
          <w:szCs w:val="20"/>
        </w:rPr>
        <w:t>Nachrowi dan Usman (2006</w:t>
      </w:r>
      <w:r>
        <w:rPr>
          <w:rFonts w:ascii="Book Antiqua" w:eastAsia="Calibri" w:hAnsi="Book Antiqua" w:cs="Times New Roman"/>
          <w:sz w:val="20"/>
          <w:szCs w:val="20"/>
        </w:rPr>
        <w:t>) untuk mengestimasi parameter model dengan data panel terdapat beberapa teknik yaitu:</w:t>
      </w:r>
      <w:r w:rsidR="00124321">
        <w:rPr>
          <w:rFonts w:ascii="Book Antiqua" w:eastAsia="Calibri" w:hAnsi="Book Antiqua" w:cs="Times New Roman"/>
          <w:sz w:val="20"/>
          <w:szCs w:val="20"/>
        </w:rPr>
        <w:t xml:space="preserve"> </w:t>
      </w:r>
      <w:r w:rsidR="00450F39" w:rsidRPr="00450F39">
        <w:rPr>
          <w:rFonts w:ascii="Book Antiqua" w:eastAsia="Calibri" w:hAnsi="Book Antiqua" w:cs="Times New Roman"/>
          <w:i/>
          <w:sz w:val="20"/>
          <w:szCs w:val="20"/>
        </w:rPr>
        <w:t>Common Effect Model</w:t>
      </w:r>
      <w:r w:rsidR="00450F39">
        <w:rPr>
          <w:rFonts w:ascii="Book Antiqua" w:eastAsia="Calibri" w:hAnsi="Book Antiqua" w:cs="Times New Roman"/>
          <w:sz w:val="20"/>
          <w:szCs w:val="20"/>
        </w:rPr>
        <w:t xml:space="preserve"> atau </w:t>
      </w:r>
      <w:r w:rsidR="00450F39">
        <w:rPr>
          <w:rFonts w:ascii="Book Antiqua" w:eastAsia="Calibri" w:hAnsi="Book Antiqua" w:cs="Times New Roman"/>
          <w:i/>
          <w:sz w:val="20"/>
          <w:szCs w:val="20"/>
        </w:rPr>
        <w:t>P</w:t>
      </w:r>
      <w:r w:rsidR="00124321" w:rsidRPr="00450F39">
        <w:rPr>
          <w:rFonts w:ascii="Book Antiqua" w:eastAsia="Calibri" w:hAnsi="Book Antiqua" w:cs="Times New Roman"/>
          <w:i/>
          <w:sz w:val="20"/>
          <w:szCs w:val="20"/>
        </w:rPr>
        <w:t>ooled Least Square</w:t>
      </w:r>
      <w:r w:rsidR="008F286C">
        <w:rPr>
          <w:rFonts w:ascii="Book Antiqua" w:eastAsia="Calibri" w:hAnsi="Book Antiqua" w:cs="Times New Roman"/>
          <w:sz w:val="20"/>
          <w:szCs w:val="20"/>
        </w:rPr>
        <w:t xml:space="preserve"> (PLS), </w:t>
      </w:r>
      <w:r w:rsidR="00124321">
        <w:rPr>
          <w:rFonts w:ascii="Book Antiqua" w:eastAsia="Calibri" w:hAnsi="Book Antiqua" w:cs="Times New Roman"/>
          <w:sz w:val="20"/>
          <w:szCs w:val="20"/>
        </w:rPr>
        <w:t>metode efek tetap</w:t>
      </w:r>
      <w:r w:rsidR="00450F39">
        <w:rPr>
          <w:rFonts w:ascii="Book Antiqua" w:eastAsia="Calibri" w:hAnsi="Book Antiqua" w:cs="Times New Roman"/>
          <w:sz w:val="20"/>
          <w:szCs w:val="20"/>
        </w:rPr>
        <w:t xml:space="preserve"> (Fixed Effect) </w:t>
      </w:r>
      <w:r w:rsidR="00124321">
        <w:rPr>
          <w:rFonts w:ascii="Book Antiqua" w:eastAsia="Calibri" w:hAnsi="Book Antiqua" w:cs="Times New Roman"/>
          <w:sz w:val="20"/>
          <w:szCs w:val="20"/>
        </w:rPr>
        <w:t>dan metode random efek</w:t>
      </w:r>
      <w:r w:rsidR="00450F39">
        <w:rPr>
          <w:rFonts w:ascii="Book Antiqua" w:eastAsia="Calibri" w:hAnsi="Book Antiqua" w:cs="Times New Roman"/>
          <w:sz w:val="20"/>
          <w:szCs w:val="20"/>
        </w:rPr>
        <w:t xml:space="preserve"> (Random Effect)</w:t>
      </w:r>
      <w:r w:rsidR="00124321">
        <w:rPr>
          <w:rFonts w:ascii="Book Antiqua" w:eastAsia="Calibri" w:hAnsi="Book Antiqua" w:cs="Times New Roman"/>
          <w:sz w:val="20"/>
          <w:szCs w:val="20"/>
        </w:rPr>
        <w:t xml:space="preserve">. </w:t>
      </w:r>
    </w:p>
    <w:p w:rsidR="00C0279F" w:rsidRPr="00C0279F" w:rsidRDefault="00C0279F" w:rsidP="00C0279F">
      <w:pPr>
        <w:pStyle w:val="ListParagraph"/>
        <w:numPr>
          <w:ilvl w:val="1"/>
          <w:numId w:val="13"/>
        </w:numPr>
        <w:spacing w:after="0"/>
        <w:ind w:left="284" w:hanging="284"/>
        <w:jc w:val="both"/>
        <w:rPr>
          <w:rFonts w:ascii="Book Antiqua" w:hAnsi="Book Antiqua"/>
          <w:b/>
          <w:sz w:val="20"/>
          <w:szCs w:val="20"/>
        </w:rPr>
      </w:pPr>
      <w:r w:rsidRPr="00C0279F">
        <w:rPr>
          <w:rFonts w:ascii="Book Antiqua" w:hAnsi="Book Antiqua"/>
          <w:b/>
          <w:sz w:val="20"/>
          <w:szCs w:val="20"/>
        </w:rPr>
        <w:t>Struktur Persamaan I (satu)</w:t>
      </w:r>
    </w:p>
    <w:p w:rsidR="00124321" w:rsidRPr="00C0279F" w:rsidRDefault="00124321" w:rsidP="00C0279F">
      <w:pPr>
        <w:pStyle w:val="ListParagraph"/>
        <w:numPr>
          <w:ilvl w:val="0"/>
          <w:numId w:val="14"/>
        </w:numPr>
        <w:spacing w:after="0"/>
        <w:ind w:left="567" w:hanging="283"/>
        <w:jc w:val="both"/>
        <w:rPr>
          <w:rFonts w:ascii="Book Antiqua" w:hAnsi="Book Antiqua"/>
          <w:b/>
          <w:sz w:val="20"/>
          <w:szCs w:val="20"/>
        </w:rPr>
      </w:pPr>
      <w:r w:rsidRPr="00C0279F">
        <w:rPr>
          <w:rFonts w:ascii="Book Antiqua" w:hAnsi="Book Antiqua"/>
          <w:b/>
          <w:sz w:val="20"/>
          <w:szCs w:val="20"/>
        </w:rPr>
        <w:t>Estimasi dengan</w:t>
      </w:r>
      <w:r w:rsidRPr="00C0279F">
        <w:rPr>
          <w:rFonts w:ascii="Book Antiqua" w:hAnsi="Book Antiqua"/>
          <w:b/>
          <w:i/>
          <w:sz w:val="20"/>
          <w:szCs w:val="20"/>
        </w:rPr>
        <w:t xml:space="preserve"> Fixed Effect Model </w:t>
      </w:r>
      <w:r w:rsidRPr="00C0279F">
        <w:rPr>
          <w:rFonts w:ascii="Book Antiqua" w:hAnsi="Book Antiqua"/>
          <w:b/>
          <w:sz w:val="20"/>
          <w:szCs w:val="20"/>
        </w:rPr>
        <w:t>(FEM)</w:t>
      </w:r>
    </w:p>
    <w:p w:rsidR="00124321" w:rsidRDefault="009967F6" w:rsidP="00C0279F">
      <w:pPr>
        <w:spacing w:after="0"/>
        <w:ind w:firstLine="567"/>
        <w:jc w:val="both"/>
        <w:rPr>
          <w:rFonts w:ascii="Book Antiqua" w:eastAsia="Calibri" w:hAnsi="Book Antiqua"/>
          <w:sz w:val="20"/>
          <w:szCs w:val="20"/>
        </w:rPr>
      </w:pPr>
      <w:r>
        <w:rPr>
          <w:rFonts w:ascii="Book Antiqua" w:eastAsia="Calibri" w:hAnsi="Book Antiqua"/>
          <w:sz w:val="20"/>
          <w:szCs w:val="20"/>
        </w:rPr>
        <w:t xml:space="preserve">Membahas tentang variabel IOS dan </w:t>
      </w:r>
      <w:r w:rsidR="00124321">
        <w:rPr>
          <w:rFonts w:ascii="Book Antiqua" w:eastAsia="Calibri" w:hAnsi="Book Antiqua"/>
          <w:sz w:val="20"/>
          <w:szCs w:val="20"/>
        </w:rPr>
        <w:t xml:space="preserve">kebijakan dividen terhadap kinerja perusahaan, hasil dapat dilihat pada Tabel 1 berikut ini: </w:t>
      </w:r>
    </w:p>
    <w:p w:rsidR="00193829" w:rsidRDefault="00193829" w:rsidP="00124321">
      <w:pPr>
        <w:spacing w:after="0"/>
        <w:jc w:val="both"/>
        <w:rPr>
          <w:rFonts w:ascii="Book Antiqua" w:eastAsia="Calibri" w:hAnsi="Book Antiqua"/>
          <w:sz w:val="20"/>
          <w:szCs w:val="20"/>
        </w:rPr>
      </w:pPr>
    </w:p>
    <w:p w:rsidR="00193829" w:rsidRDefault="00193829" w:rsidP="00124321">
      <w:pPr>
        <w:spacing w:after="0"/>
        <w:jc w:val="both"/>
        <w:rPr>
          <w:rFonts w:ascii="Book Antiqua" w:eastAsia="Calibri" w:hAnsi="Book Antiqua"/>
          <w:sz w:val="20"/>
          <w:szCs w:val="20"/>
        </w:rPr>
        <w:sectPr w:rsidR="00193829" w:rsidSect="001E69F8">
          <w:type w:val="continuous"/>
          <w:pgSz w:w="11906" w:h="16838"/>
          <w:pgMar w:top="1701" w:right="1247" w:bottom="1531" w:left="1134" w:header="709" w:footer="709" w:gutter="0"/>
          <w:cols w:num="2" w:space="708"/>
          <w:docGrid w:linePitch="360"/>
        </w:sectPr>
      </w:pPr>
    </w:p>
    <w:p w:rsidR="00193829" w:rsidRPr="00193829" w:rsidRDefault="00193829" w:rsidP="00193829">
      <w:pPr>
        <w:spacing w:after="0"/>
        <w:jc w:val="center"/>
        <w:rPr>
          <w:rFonts w:ascii="Book Antiqua" w:eastAsia="Calibri" w:hAnsi="Book Antiqua"/>
          <w:b/>
          <w:sz w:val="20"/>
          <w:szCs w:val="20"/>
        </w:rPr>
      </w:pPr>
      <w:r w:rsidRPr="00193829">
        <w:rPr>
          <w:rFonts w:ascii="Book Antiqua" w:eastAsia="Calibri" w:hAnsi="Book Antiqua"/>
          <w:b/>
          <w:sz w:val="20"/>
          <w:szCs w:val="20"/>
        </w:rPr>
        <w:lastRenderedPageBreak/>
        <w:t>Tabel 1</w:t>
      </w:r>
    </w:p>
    <w:p w:rsidR="00892FC0" w:rsidRDefault="00892FC0" w:rsidP="00193829">
      <w:pPr>
        <w:spacing w:after="0"/>
        <w:jc w:val="center"/>
        <w:rPr>
          <w:rFonts w:ascii="Book Antiqua" w:eastAsia="Calibri" w:hAnsi="Book Antiqua"/>
          <w:sz w:val="20"/>
          <w:szCs w:val="20"/>
        </w:rPr>
      </w:pPr>
      <w:r>
        <w:rPr>
          <w:rFonts w:ascii="Book Antiqua" w:eastAsia="Calibri" w:hAnsi="Book Antiqua"/>
          <w:b/>
          <w:sz w:val="20"/>
          <w:szCs w:val="20"/>
        </w:rPr>
        <w:t xml:space="preserve">Hasil </w:t>
      </w:r>
      <w:r w:rsidR="00193829" w:rsidRPr="00193829">
        <w:rPr>
          <w:rFonts w:ascii="Book Antiqua" w:eastAsia="Calibri" w:hAnsi="Book Antiqua"/>
          <w:b/>
          <w:sz w:val="20"/>
          <w:szCs w:val="20"/>
        </w:rPr>
        <w:t>Variabel IOS dan kebijakan dividen ke variabel kinerja perusahaan</w:t>
      </w:r>
      <w:r w:rsidR="00193829">
        <w:rPr>
          <w:rFonts w:ascii="Book Antiqua" w:eastAsia="Calibri" w:hAnsi="Book Antiqua"/>
          <w:sz w:val="20"/>
          <w:szCs w:val="20"/>
        </w:rPr>
        <w:t xml:space="preserve"> </w:t>
      </w:r>
    </w:p>
    <w:p w:rsidR="00193829" w:rsidRPr="00824ADF" w:rsidRDefault="00824ADF" w:rsidP="00824ADF">
      <w:pPr>
        <w:spacing w:after="0"/>
        <w:jc w:val="center"/>
        <w:rPr>
          <w:rFonts w:ascii="Book Antiqua" w:eastAsia="Calibri" w:hAnsi="Book Antiqua"/>
          <w:b/>
          <w:sz w:val="20"/>
          <w:szCs w:val="20"/>
        </w:rPr>
        <w:sectPr w:rsidR="00193829" w:rsidRPr="00824ADF" w:rsidSect="00193829">
          <w:type w:val="continuous"/>
          <w:pgSz w:w="11906" w:h="16838"/>
          <w:pgMar w:top="1701" w:right="1247" w:bottom="1531" w:left="1134" w:header="709" w:footer="709" w:gutter="0"/>
          <w:cols w:space="708"/>
          <w:docGrid w:linePitch="360"/>
        </w:sectPr>
      </w:pPr>
      <w:r>
        <w:rPr>
          <w:rFonts w:ascii="Book Antiqua" w:eastAsia="Calibri" w:hAnsi="Book Antiqua"/>
          <w:b/>
          <w:sz w:val="20"/>
          <w:szCs w:val="20"/>
        </w:rPr>
        <w:t>dengan Uji FEM</w:t>
      </w:r>
    </w:p>
    <w:p w:rsidR="00193829" w:rsidRPr="00193829" w:rsidRDefault="00193829" w:rsidP="00124321">
      <w:pPr>
        <w:autoSpaceDE w:val="0"/>
        <w:autoSpaceDN w:val="0"/>
        <w:adjustRightInd w:val="0"/>
        <w:spacing w:after="0" w:line="240" w:lineRule="auto"/>
        <w:rPr>
          <w:rFonts w:ascii="Arial" w:eastAsia="Calibri" w:hAnsi="Arial" w:cs="Arial"/>
          <w:color w:val="000000"/>
          <w:sz w:val="18"/>
          <w:szCs w:val="18"/>
          <w:lang w:eastAsia="en-US"/>
        </w:rPr>
        <w:sectPr w:rsidR="00193829" w:rsidRPr="00193829" w:rsidSect="001E69F8">
          <w:type w:val="continuous"/>
          <w:pgSz w:w="11906" w:h="16838"/>
          <w:pgMar w:top="1701" w:right="1247" w:bottom="1531" w:left="1134" w:header="709" w:footer="709" w:gutter="0"/>
          <w:cols w:num="2" w:space="708"/>
          <w:docGrid w:linePitch="360"/>
        </w:sectPr>
      </w:pPr>
    </w:p>
    <w:tbl>
      <w:tblPr>
        <w:tblW w:w="0" w:type="auto"/>
        <w:jc w:val="center"/>
        <w:tblInd w:w="30" w:type="dxa"/>
        <w:tblCellMar>
          <w:left w:w="0" w:type="dxa"/>
          <w:right w:w="0" w:type="dxa"/>
        </w:tblCellMar>
        <w:tblLook w:val="0000" w:firstRow="0" w:lastRow="0" w:firstColumn="0" w:lastColumn="0" w:noHBand="0" w:noVBand="0"/>
      </w:tblPr>
      <w:tblGrid>
        <w:gridCol w:w="2017"/>
        <w:gridCol w:w="1103"/>
        <w:gridCol w:w="1207"/>
        <w:gridCol w:w="1208"/>
        <w:gridCol w:w="997"/>
      </w:tblGrid>
      <w:tr w:rsidR="00124321" w:rsidRPr="00824ADF" w:rsidTr="00124321">
        <w:trPr>
          <w:trHeight w:val="225"/>
          <w:jc w:val="center"/>
        </w:trPr>
        <w:tc>
          <w:tcPr>
            <w:tcW w:w="4327" w:type="dxa"/>
            <w:gridSpan w:val="3"/>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lastRenderedPageBreak/>
              <w:t>Dependent Variable: ROA?</w:t>
            </w: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5535" w:type="dxa"/>
            <w:gridSpan w:val="4"/>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Method: Pooled Least Square</w:t>
            </w: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4327" w:type="dxa"/>
            <w:gridSpan w:val="3"/>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Date: 02/04/19   Time: 10:44</w:t>
            </w: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3120" w:type="dxa"/>
            <w:gridSpan w:val="2"/>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Sample: 1 5</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4327" w:type="dxa"/>
            <w:gridSpan w:val="3"/>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Included observations: 5</w:t>
            </w: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4327" w:type="dxa"/>
            <w:gridSpan w:val="3"/>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Cross-sections included: 13</w:t>
            </w: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5535" w:type="dxa"/>
            <w:gridSpan w:val="4"/>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Total pool (balanced) observations: 65</w:t>
            </w: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hRule="exact" w:val="90"/>
          <w:jc w:val="center"/>
        </w:trPr>
        <w:tc>
          <w:tcPr>
            <w:tcW w:w="2017"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103"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hRule="exact" w:val="13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Variable</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Coefficient</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Std. Error</w:t>
            </w: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t-Statistic</w:t>
            </w: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Prob.  </w:t>
            </w:r>
          </w:p>
        </w:tc>
      </w:tr>
      <w:tr w:rsidR="00124321" w:rsidRPr="00824ADF" w:rsidTr="00124321">
        <w:trPr>
          <w:trHeight w:hRule="exact" w:val="90"/>
          <w:jc w:val="center"/>
        </w:trPr>
        <w:tc>
          <w:tcPr>
            <w:tcW w:w="2017"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103"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hRule="exact" w:val="13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C</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0.039999</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0.006010</w:t>
            </w: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6.655687</w:t>
            </w: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0.0000</w:t>
            </w: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DPR?</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0.058758</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0.018356</w:t>
            </w: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3.200984</w:t>
            </w: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0.0024</w:t>
            </w: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MVBVA?</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-0.000191</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0.000121</w:t>
            </w: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-1.579464</w:t>
            </w: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0.1205</w:t>
            </w: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Fixed Effects (Cross)</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_AK--C</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-0.025122</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_BA--C</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0.081532</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_BNI--C</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-0.035443</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_BRI--C</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-0.030504</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_BTN--C</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-0.041406</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_JM--C</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-0.020613</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_KF--C</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0.020829</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_MANDIRI--C</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-0.040376</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_SIG--C</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0.058006</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_TELKOM--C</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0.076024</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_TIMAH--C</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-0.014894</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_WASKITA--C</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-0.017136</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_WK--C</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-0.010897</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r>
      <w:tr w:rsidR="00124321" w:rsidRPr="00824ADF" w:rsidTr="00124321">
        <w:trPr>
          <w:trHeight w:hRule="exact" w:val="90"/>
          <w:jc w:val="center"/>
        </w:trPr>
        <w:tc>
          <w:tcPr>
            <w:tcW w:w="2017"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103"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hRule="exact" w:val="13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2310" w:type="dxa"/>
            <w:gridSpan w:val="2"/>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Effects Specification</w:t>
            </w: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hRule="exact" w:val="90"/>
          <w:jc w:val="center"/>
        </w:trPr>
        <w:tc>
          <w:tcPr>
            <w:tcW w:w="2017"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103"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hRule="exact" w:val="13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5535" w:type="dxa"/>
            <w:gridSpan w:val="4"/>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Cross-section fixed (dummy variables)</w:t>
            </w: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hRule="exact" w:val="90"/>
          <w:jc w:val="center"/>
        </w:trPr>
        <w:tc>
          <w:tcPr>
            <w:tcW w:w="2017"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103"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hRule="exact" w:val="13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R-squared</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0.975244</w:t>
            </w:r>
          </w:p>
        </w:tc>
        <w:tc>
          <w:tcPr>
            <w:tcW w:w="2415" w:type="dxa"/>
            <w:gridSpan w:val="2"/>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 xml:space="preserve">    Mean dependent </w:t>
            </w:r>
            <w:proofErr w:type="spellStart"/>
            <w:r w:rsidRPr="00824ADF">
              <w:rPr>
                <w:rFonts w:ascii="Book Antiqua" w:eastAsia="Calibri" w:hAnsi="Book Antiqua" w:cs="Arial"/>
                <w:color w:val="000000"/>
                <w:sz w:val="16"/>
                <w:szCs w:val="16"/>
                <w:lang w:val="en-US" w:eastAsia="en-US"/>
              </w:rPr>
              <w:t>var</w:t>
            </w:r>
            <w:proofErr w:type="spellEnd"/>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0.096932</w:t>
            </w: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Adjusted R-squared</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0.968312</w:t>
            </w:r>
          </w:p>
        </w:tc>
        <w:tc>
          <w:tcPr>
            <w:tcW w:w="2415" w:type="dxa"/>
            <w:gridSpan w:val="2"/>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 xml:space="preserve">    S.D. dependent </w:t>
            </w:r>
            <w:proofErr w:type="spellStart"/>
            <w:r w:rsidRPr="00824ADF">
              <w:rPr>
                <w:rFonts w:ascii="Book Antiqua" w:eastAsia="Calibri" w:hAnsi="Book Antiqua" w:cs="Arial"/>
                <w:color w:val="000000"/>
                <w:sz w:val="16"/>
                <w:szCs w:val="16"/>
                <w:lang w:val="en-US" w:eastAsia="en-US"/>
              </w:rPr>
              <w:t>var</w:t>
            </w:r>
            <w:proofErr w:type="spellEnd"/>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0.095935</w:t>
            </w: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S.E. of regression</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0.018186</w:t>
            </w:r>
          </w:p>
        </w:tc>
        <w:tc>
          <w:tcPr>
            <w:tcW w:w="2415" w:type="dxa"/>
            <w:gridSpan w:val="2"/>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 xml:space="preserve">    Sum squared </w:t>
            </w:r>
            <w:proofErr w:type="spellStart"/>
            <w:r w:rsidRPr="00824ADF">
              <w:rPr>
                <w:rFonts w:ascii="Book Antiqua" w:eastAsia="Calibri" w:hAnsi="Book Antiqua" w:cs="Arial"/>
                <w:color w:val="000000"/>
                <w:sz w:val="16"/>
                <w:szCs w:val="16"/>
                <w:lang w:val="en-US" w:eastAsia="en-US"/>
              </w:rPr>
              <w:t>resid</w:t>
            </w:r>
            <w:proofErr w:type="spellEnd"/>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0.016536</w:t>
            </w: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F-statistic</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140.6925</w:t>
            </w:r>
          </w:p>
        </w:tc>
        <w:tc>
          <w:tcPr>
            <w:tcW w:w="2415" w:type="dxa"/>
            <w:gridSpan w:val="2"/>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    Durbin-Watson stat</w:t>
            </w: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1.918892</w:t>
            </w:r>
          </w:p>
        </w:tc>
      </w:tr>
      <w:tr w:rsidR="00124321" w:rsidRPr="00824ADF" w:rsidTr="00124321">
        <w:trPr>
          <w:trHeight w:val="22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rPr>
                <w:rFonts w:ascii="Book Antiqua" w:eastAsia="Calibri" w:hAnsi="Book Antiqua" w:cs="Arial"/>
                <w:color w:val="000000"/>
                <w:sz w:val="16"/>
                <w:szCs w:val="16"/>
                <w:lang w:val="en-US" w:eastAsia="en-US"/>
              </w:rPr>
            </w:pPr>
            <w:proofErr w:type="spellStart"/>
            <w:r w:rsidRPr="00824ADF">
              <w:rPr>
                <w:rFonts w:ascii="Book Antiqua" w:eastAsia="Calibri" w:hAnsi="Book Antiqua" w:cs="Arial"/>
                <w:color w:val="000000"/>
                <w:sz w:val="16"/>
                <w:szCs w:val="16"/>
                <w:lang w:val="en-US" w:eastAsia="en-US"/>
              </w:rPr>
              <w:t>Prob</w:t>
            </w:r>
            <w:proofErr w:type="spellEnd"/>
            <w:r w:rsidRPr="00824ADF">
              <w:rPr>
                <w:rFonts w:ascii="Book Antiqua" w:eastAsia="Calibri" w:hAnsi="Book Antiqua" w:cs="Arial"/>
                <w:color w:val="000000"/>
                <w:sz w:val="16"/>
                <w:szCs w:val="16"/>
                <w:lang w:val="en-US" w:eastAsia="en-US"/>
              </w:rPr>
              <w:t>(F-statistic)</w:t>
            </w: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824ADF">
              <w:rPr>
                <w:rFonts w:ascii="Book Antiqua" w:eastAsia="Calibri" w:hAnsi="Book Antiqua" w:cs="Arial"/>
                <w:color w:val="000000"/>
                <w:sz w:val="16"/>
                <w:szCs w:val="16"/>
                <w:lang w:val="en-US" w:eastAsia="en-US"/>
              </w:rPr>
              <w:t>0.000000</w:t>
            </w: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ind w:right="10"/>
              <w:jc w:val="center"/>
              <w:rPr>
                <w:rFonts w:ascii="Book Antiqua" w:eastAsia="Calibri" w:hAnsi="Book Antiqua" w:cs="Arial"/>
                <w:color w:val="000000"/>
                <w:sz w:val="16"/>
                <w:szCs w:val="16"/>
                <w:lang w:val="en-US" w:eastAsia="en-US"/>
              </w:rPr>
            </w:pPr>
          </w:p>
        </w:tc>
      </w:tr>
      <w:tr w:rsidR="00124321" w:rsidRPr="00824ADF" w:rsidTr="00124321">
        <w:trPr>
          <w:trHeight w:hRule="exact" w:val="90"/>
          <w:jc w:val="center"/>
        </w:trPr>
        <w:tc>
          <w:tcPr>
            <w:tcW w:w="2017"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103"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double" w:sz="6" w:space="2" w:color="auto"/>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124321" w:rsidRPr="00824ADF" w:rsidTr="00124321">
        <w:trPr>
          <w:trHeight w:hRule="exact" w:val="135"/>
          <w:jc w:val="center"/>
        </w:trPr>
        <w:tc>
          <w:tcPr>
            <w:tcW w:w="201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103"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124321" w:rsidRPr="00824ADF" w:rsidRDefault="00124321" w:rsidP="00124321">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bl>
    <w:p w:rsidR="00124321" w:rsidRDefault="00124321" w:rsidP="00124321">
      <w:pPr>
        <w:spacing w:after="0"/>
        <w:jc w:val="both"/>
        <w:rPr>
          <w:rFonts w:ascii="Book Antiqua" w:eastAsia="Calibri" w:hAnsi="Book Antiqua"/>
          <w:sz w:val="20"/>
          <w:szCs w:val="20"/>
        </w:rPr>
        <w:sectPr w:rsidR="00124321" w:rsidSect="00124321">
          <w:type w:val="continuous"/>
          <w:pgSz w:w="11906" w:h="16838"/>
          <w:pgMar w:top="1701" w:right="1247" w:bottom="1531" w:left="1134" w:header="709" w:footer="709" w:gutter="0"/>
          <w:cols w:space="708"/>
          <w:docGrid w:linePitch="360"/>
        </w:sectPr>
      </w:pPr>
    </w:p>
    <w:p w:rsidR="00C0279F" w:rsidRDefault="00824ADF" w:rsidP="00824ADF">
      <w:pPr>
        <w:spacing w:after="0"/>
        <w:ind w:firstLine="1418"/>
        <w:rPr>
          <w:rFonts w:ascii="Book Antiqua" w:eastAsia="Calibri" w:hAnsi="Book Antiqua"/>
          <w:color w:val="000000"/>
          <w:sz w:val="18"/>
          <w:szCs w:val="18"/>
        </w:rPr>
      </w:pPr>
      <w:r>
        <w:rPr>
          <w:rFonts w:ascii="Book Antiqua" w:eastAsia="Calibri" w:hAnsi="Book Antiqua"/>
          <w:color w:val="000000"/>
          <w:sz w:val="18"/>
          <w:szCs w:val="18"/>
        </w:rPr>
        <w:lastRenderedPageBreak/>
        <w:t xml:space="preserve">  </w:t>
      </w:r>
      <w:r w:rsidRPr="00824ADF">
        <w:rPr>
          <w:rFonts w:ascii="Book Antiqua" w:eastAsia="Calibri" w:hAnsi="Book Antiqua"/>
          <w:color w:val="000000"/>
          <w:sz w:val="18"/>
          <w:szCs w:val="18"/>
        </w:rPr>
        <w:t xml:space="preserve">Sumber: Olah data </w:t>
      </w:r>
      <w:r w:rsidRPr="00BC3AE5">
        <w:rPr>
          <w:rFonts w:ascii="Book Antiqua" w:eastAsia="Calibri" w:hAnsi="Book Antiqua"/>
          <w:i/>
          <w:color w:val="000000"/>
          <w:sz w:val="18"/>
          <w:szCs w:val="18"/>
        </w:rPr>
        <w:t>Eviews</w:t>
      </w:r>
      <w:r w:rsidRPr="00824ADF">
        <w:rPr>
          <w:rFonts w:ascii="Book Antiqua" w:eastAsia="Calibri" w:hAnsi="Book Antiqua"/>
          <w:color w:val="000000"/>
          <w:sz w:val="18"/>
          <w:szCs w:val="18"/>
        </w:rPr>
        <w:t xml:space="preserve"> 8 (2019)</w:t>
      </w:r>
    </w:p>
    <w:p w:rsidR="00824ADF" w:rsidRDefault="00824ADF" w:rsidP="00824ADF">
      <w:pPr>
        <w:spacing w:after="0"/>
        <w:ind w:firstLine="1418"/>
        <w:rPr>
          <w:rFonts w:ascii="Book Antiqua" w:eastAsia="Calibri" w:hAnsi="Book Antiqua"/>
          <w:color w:val="000000"/>
          <w:sz w:val="18"/>
          <w:szCs w:val="18"/>
        </w:rPr>
      </w:pPr>
    </w:p>
    <w:p w:rsidR="00824ADF" w:rsidRDefault="00824ADF" w:rsidP="00824ADF">
      <w:pPr>
        <w:spacing w:after="0"/>
        <w:ind w:firstLine="1418"/>
        <w:rPr>
          <w:rFonts w:ascii="Book Antiqua" w:eastAsia="Calibri" w:hAnsi="Book Antiqua"/>
          <w:sz w:val="20"/>
          <w:szCs w:val="20"/>
        </w:rPr>
        <w:sectPr w:rsidR="00824ADF" w:rsidSect="00193829">
          <w:type w:val="continuous"/>
          <w:pgSz w:w="11906" w:h="16838"/>
          <w:pgMar w:top="1701" w:right="1247" w:bottom="1531" w:left="1134" w:header="709" w:footer="709" w:gutter="0"/>
          <w:cols w:space="708"/>
          <w:docGrid w:linePitch="360"/>
        </w:sectPr>
      </w:pPr>
    </w:p>
    <w:p w:rsidR="00124321" w:rsidRDefault="00124321" w:rsidP="00C0279F">
      <w:pPr>
        <w:spacing w:after="0"/>
        <w:ind w:firstLine="567"/>
        <w:jc w:val="both"/>
        <w:rPr>
          <w:rFonts w:ascii="Book Antiqua" w:eastAsia="Calibri" w:hAnsi="Book Antiqua"/>
          <w:sz w:val="20"/>
          <w:szCs w:val="20"/>
        </w:rPr>
      </w:pPr>
      <w:r>
        <w:rPr>
          <w:rFonts w:ascii="Book Antiqua" w:eastAsia="Calibri" w:hAnsi="Book Antiqua"/>
          <w:sz w:val="20"/>
          <w:szCs w:val="20"/>
        </w:rPr>
        <w:lastRenderedPageBreak/>
        <w:t>Berdasarkan Tabel 1 menunjukkan bahwa R-squared sebesar 0.9752</w:t>
      </w:r>
      <w:r w:rsidR="00365355">
        <w:rPr>
          <w:rFonts w:ascii="Book Antiqua" w:eastAsia="Calibri" w:hAnsi="Book Antiqua"/>
          <w:sz w:val="20"/>
          <w:szCs w:val="20"/>
        </w:rPr>
        <w:t>4</w:t>
      </w:r>
      <w:r>
        <w:rPr>
          <w:rFonts w:ascii="Book Antiqua" w:eastAsia="Calibri" w:hAnsi="Book Antiqua"/>
          <w:sz w:val="20"/>
          <w:szCs w:val="20"/>
        </w:rPr>
        <w:t>4 yang berarti bahwa 97.</w:t>
      </w:r>
      <w:r w:rsidR="00365355">
        <w:rPr>
          <w:rFonts w:ascii="Book Antiqua" w:eastAsia="Calibri" w:hAnsi="Book Antiqua"/>
          <w:sz w:val="20"/>
          <w:szCs w:val="20"/>
        </w:rPr>
        <w:t xml:space="preserve">52% kinerja perusahaan dapat dijelaskan oleh IOS dan kebijakan dividen sedangkan sisanya sebesar 2.48% dijelaskan oleh variabel lain yang tidak dimasukkan kedalam model. </w:t>
      </w:r>
      <w:r w:rsidR="00193829">
        <w:rPr>
          <w:rFonts w:ascii="Book Antiqua" w:eastAsia="Calibri" w:hAnsi="Book Antiqua"/>
          <w:sz w:val="20"/>
          <w:szCs w:val="20"/>
        </w:rPr>
        <w:t xml:space="preserve">Dengan </w:t>
      </w:r>
      <w:r w:rsidR="00365355">
        <w:rPr>
          <w:rFonts w:ascii="Book Antiqua" w:eastAsia="Calibri" w:hAnsi="Book Antiqua"/>
          <w:sz w:val="20"/>
          <w:szCs w:val="20"/>
        </w:rPr>
        <w:t>men</w:t>
      </w:r>
      <w:r w:rsidR="009753C1">
        <w:rPr>
          <w:rFonts w:ascii="Book Antiqua" w:eastAsia="Calibri" w:hAnsi="Book Antiqua"/>
          <w:sz w:val="20"/>
          <w:szCs w:val="20"/>
        </w:rPr>
        <w:t>ggunakan model FEM didapatkan hasil kebijakan dividen memiliki nilai p-value = 0.0024 &lt; 0.05 maka Ho ditolak artinya bahwa</w:t>
      </w:r>
      <w:r w:rsidR="00193829">
        <w:rPr>
          <w:rFonts w:ascii="Book Antiqua" w:eastAsia="Calibri" w:hAnsi="Book Antiqua"/>
          <w:sz w:val="20"/>
          <w:szCs w:val="20"/>
        </w:rPr>
        <w:t xml:space="preserve"> </w:t>
      </w:r>
      <w:r w:rsidR="000F6C6B">
        <w:rPr>
          <w:rFonts w:ascii="Book Antiqua" w:eastAsia="Calibri" w:hAnsi="Book Antiqua"/>
          <w:sz w:val="20"/>
          <w:szCs w:val="20"/>
        </w:rPr>
        <w:t>kebijakan dividen memiliki pengaruh signifikan terhadap kinerja perusa</w:t>
      </w:r>
      <w:r w:rsidR="009753C1">
        <w:rPr>
          <w:rFonts w:ascii="Book Antiqua" w:eastAsia="Calibri" w:hAnsi="Book Antiqua"/>
          <w:sz w:val="20"/>
          <w:szCs w:val="20"/>
        </w:rPr>
        <w:t xml:space="preserve">haan </w:t>
      </w:r>
      <w:r w:rsidR="00C0279F">
        <w:rPr>
          <w:rFonts w:ascii="Book Antiqua" w:eastAsia="Calibri" w:hAnsi="Book Antiqua"/>
          <w:sz w:val="20"/>
          <w:szCs w:val="20"/>
        </w:rPr>
        <w:t xml:space="preserve">sedangkan IOS tidak </w:t>
      </w:r>
      <w:r w:rsidR="00C0279F">
        <w:rPr>
          <w:rFonts w:ascii="Book Antiqua" w:eastAsia="Calibri" w:hAnsi="Book Antiqua"/>
          <w:sz w:val="20"/>
          <w:szCs w:val="20"/>
        </w:rPr>
        <w:lastRenderedPageBreak/>
        <w:t>berpengar</w:t>
      </w:r>
      <w:r w:rsidR="000F6C6B">
        <w:rPr>
          <w:rFonts w:ascii="Book Antiqua" w:eastAsia="Calibri" w:hAnsi="Book Antiqua"/>
          <w:sz w:val="20"/>
          <w:szCs w:val="20"/>
        </w:rPr>
        <w:t xml:space="preserve">uh signifikan terhadap kinerja perusahaan karena </w:t>
      </w:r>
      <w:r w:rsidR="009753C1">
        <w:rPr>
          <w:rFonts w:ascii="Book Antiqua" w:eastAsia="Calibri" w:hAnsi="Book Antiqua"/>
          <w:sz w:val="20"/>
          <w:szCs w:val="20"/>
        </w:rPr>
        <w:t>IOS memiliki p-value sebesar 0.1205 &gt; 0.05 maka Ho diterima.</w:t>
      </w:r>
    </w:p>
    <w:p w:rsidR="00193829" w:rsidRPr="00C0279F" w:rsidRDefault="00193829" w:rsidP="00C0279F">
      <w:pPr>
        <w:pStyle w:val="ListParagraph"/>
        <w:numPr>
          <w:ilvl w:val="0"/>
          <w:numId w:val="14"/>
        </w:numPr>
        <w:spacing w:after="0"/>
        <w:ind w:left="567" w:hanging="283"/>
        <w:jc w:val="both"/>
        <w:rPr>
          <w:rFonts w:ascii="Book Antiqua" w:hAnsi="Book Antiqua"/>
          <w:b/>
          <w:sz w:val="20"/>
          <w:szCs w:val="20"/>
        </w:rPr>
      </w:pPr>
      <w:r w:rsidRPr="00C0279F">
        <w:rPr>
          <w:rFonts w:ascii="Book Antiqua" w:hAnsi="Book Antiqua"/>
          <w:b/>
          <w:sz w:val="20"/>
          <w:szCs w:val="20"/>
        </w:rPr>
        <w:t>Melakukan Uji Chow</w:t>
      </w:r>
    </w:p>
    <w:p w:rsidR="00C0279F" w:rsidRPr="00886218" w:rsidRDefault="008859A3" w:rsidP="00886218">
      <w:pPr>
        <w:spacing w:after="0"/>
        <w:ind w:firstLine="567"/>
        <w:jc w:val="both"/>
        <w:rPr>
          <w:rFonts w:ascii="Book Antiqua" w:eastAsia="Calibri" w:hAnsi="Book Antiqua" w:cs="Times New Roman"/>
          <w:sz w:val="20"/>
          <w:szCs w:val="20"/>
        </w:rPr>
      </w:pPr>
      <w:r w:rsidRPr="00C0279F">
        <w:rPr>
          <w:rFonts w:ascii="Book Antiqua" w:eastAsia="Calibri" w:hAnsi="Book Antiqua"/>
          <w:sz w:val="20"/>
          <w:szCs w:val="20"/>
        </w:rPr>
        <w:t>Berdasarkan hasil uji Chow pada Tabel 2 dapat diketahui bahwa nilai probabilitas adalah 0</w:t>
      </w:r>
      <w:r w:rsidR="00C0279F">
        <w:rPr>
          <w:rFonts w:ascii="Book Antiqua" w:eastAsia="Calibri" w:hAnsi="Book Antiqua"/>
          <w:sz w:val="20"/>
          <w:szCs w:val="20"/>
        </w:rPr>
        <w:t xml:space="preserve">.0000 karena nilai probabilitas </w:t>
      </w:r>
      <w:r w:rsidR="00C0279F" w:rsidRPr="00C0279F">
        <w:rPr>
          <w:rFonts w:ascii="Book Antiqua" w:eastAsia="Calibri" w:hAnsi="Book Antiqua"/>
          <w:sz w:val="20"/>
          <w:szCs w:val="20"/>
        </w:rPr>
        <w:t>&lt;</w:t>
      </w:r>
      <w:r w:rsidR="00824ADF">
        <w:rPr>
          <w:rFonts w:ascii="Book Antiqua" w:eastAsia="Calibri" w:hAnsi="Book Antiqua"/>
          <w:sz w:val="20"/>
          <w:szCs w:val="20"/>
        </w:rPr>
        <w:t xml:space="preserve"> </w:t>
      </w:r>
      <w:r w:rsidRPr="00C0279F">
        <w:rPr>
          <w:rFonts w:ascii="Book Antiqua" w:eastAsia="Calibri" w:hAnsi="Book Antiqua"/>
          <w:sz w:val="20"/>
          <w:szCs w:val="20"/>
        </w:rPr>
        <w:t xml:space="preserve">0.05 maka </w:t>
      </w:r>
      <w:r w:rsidR="007113C7">
        <w:rPr>
          <w:rFonts w:ascii="Book Antiqua" w:eastAsia="Calibri" w:hAnsi="Book Antiqua" w:cs="Times New Roman"/>
          <w:sz w:val="20"/>
          <w:szCs w:val="20"/>
        </w:rPr>
        <w:t xml:space="preserve">Ho ditolak dan hipotesis alternative diterima maka terpilih </w:t>
      </w:r>
      <w:r w:rsidR="007113C7" w:rsidRPr="00886218">
        <w:rPr>
          <w:rFonts w:ascii="Book Antiqua" w:eastAsia="Calibri" w:hAnsi="Book Antiqua" w:cs="Times New Roman"/>
          <w:i/>
          <w:sz w:val="20"/>
          <w:szCs w:val="20"/>
        </w:rPr>
        <w:t>fixed effect model</w:t>
      </w:r>
      <w:r w:rsidR="007113C7">
        <w:rPr>
          <w:rFonts w:ascii="Book Antiqua" w:eastAsia="Calibri" w:hAnsi="Book Antiqua" w:cs="Times New Roman"/>
          <w:sz w:val="20"/>
          <w:szCs w:val="20"/>
        </w:rPr>
        <w:t>.</w:t>
      </w:r>
    </w:p>
    <w:p w:rsidR="00C0279F" w:rsidRPr="00824ADF" w:rsidRDefault="00886218" w:rsidP="00824ADF">
      <w:pPr>
        <w:pStyle w:val="ListParagraph"/>
        <w:numPr>
          <w:ilvl w:val="0"/>
          <w:numId w:val="14"/>
        </w:numPr>
        <w:spacing w:after="0"/>
        <w:ind w:left="567" w:hanging="283"/>
        <w:jc w:val="both"/>
        <w:rPr>
          <w:rFonts w:ascii="Book Antiqua" w:hAnsi="Book Antiqua"/>
          <w:b/>
          <w:sz w:val="20"/>
          <w:szCs w:val="20"/>
        </w:rPr>
        <w:sectPr w:rsidR="00C0279F" w:rsidRPr="00824ADF" w:rsidSect="00C0279F">
          <w:type w:val="continuous"/>
          <w:pgSz w:w="11906" w:h="16838"/>
          <w:pgMar w:top="1701" w:right="1247" w:bottom="1531" w:left="1134" w:header="709" w:footer="709" w:gutter="0"/>
          <w:cols w:num="2" w:space="708"/>
          <w:docGrid w:linePitch="360"/>
        </w:sectPr>
      </w:pPr>
      <w:r w:rsidRPr="00C0279F">
        <w:rPr>
          <w:rFonts w:ascii="Book Antiqua" w:hAnsi="Book Antiqua"/>
          <w:b/>
          <w:sz w:val="20"/>
          <w:szCs w:val="20"/>
        </w:rPr>
        <w:t xml:space="preserve">Estimasi dengan </w:t>
      </w:r>
      <w:r w:rsidRPr="00C0279F">
        <w:rPr>
          <w:rFonts w:ascii="Book Antiqua" w:hAnsi="Book Antiqua"/>
          <w:b/>
          <w:i/>
          <w:sz w:val="20"/>
          <w:szCs w:val="20"/>
        </w:rPr>
        <w:t>Random Effect Model</w:t>
      </w:r>
      <w:r w:rsidRPr="00C0279F">
        <w:rPr>
          <w:rFonts w:ascii="Book Antiqua" w:hAnsi="Book Antiqua"/>
          <w:b/>
          <w:sz w:val="20"/>
          <w:szCs w:val="20"/>
        </w:rPr>
        <w:t xml:space="preserve"> </w:t>
      </w:r>
      <w:r>
        <w:rPr>
          <w:rFonts w:ascii="Book Antiqua" w:hAnsi="Book Antiqua"/>
          <w:b/>
          <w:sz w:val="20"/>
          <w:szCs w:val="20"/>
        </w:rPr>
        <w:t>(REM)</w:t>
      </w:r>
    </w:p>
    <w:p w:rsidR="00C0279F" w:rsidRDefault="00C0279F" w:rsidP="00824ADF">
      <w:pPr>
        <w:spacing w:after="0"/>
        <w:rPr>
          <w:rFonts w:ascii="Book Antiqua" w:eastAsia="Calibri" w:hAnsi="Book Antiqua"/>
          <w:b/>
          <w:sz w:val="20"/>
          <w:szCs w:val="20"/>
        </w:rPr>
      </w:pPr>
    </w:p>
    <w:p w:rsidR="00193829" w:rsidRPr="00193829" w:rsidRDefault="00193829" w:rsidP="00193829">
      <w:pPr>
        <w:spacing w:after="0"/>
        <w:jc w:val="center"/>
        <w:rPr>
          <w:rFonts w:ascii="Book Antiqua" w:eastAsia="Calibri" w:hAnsi="Book Antiqua"/>
          <w:b/>
          <w:sz w:val="20"/>
          <w:szCs w:val="20"/>
        </w:rPr>
      </w:pPr>
      <w:r w:rsidRPr="00193829">
        <w:rPr>
          <w:rFonts w:ascii="Book Antiqua" w:eastAsia="Calibri" w:hAnsi="Book Antiqua"/>
          <w:b/>
          <w:sz w:val="20"/>
          <w:szCs w:val="20"/>
        </w:rPr>
        <w:t>Tabel 2</w:t>
      </w:r>
    </w:p>
    <w:p w:rsidR="00193829" w:rsidRDefault="00892FC0" w:rsidP="00193829">
      <w:pPr>
        <w:spacing w:after="0"/>
        <w:jc w:val="center"/>
        <w:rPr>
          <w:rFonts w:ascii="Book Antiqua" w:eastAsia="Calibri" w:hAnsi="Book Antiqua"/>
          <w:b/>
          <w:sz w:val="20"/>
          <w:szCs w:val="20"/>
        </w:rPr>
      </w:pPr>
      <w:r>
        <w:rPr>
          <w:rFonts w:ascii="Book Antiqua" w:eastAsia="Calibri" w:hAnsi="Book Antiqua"/>
          <w:b/>
          <w:sz w:val="20"/>
          <w:szCs w:val="20"/>
        </w:rPr>
        <w:t xml:space="preserve">Hasil </w:t>
      </w:r>
      <w:r w:rsidR="00193829" w:rsidRPr="00193829">
        <w:rPr>
          <w:rFonts w:ascii="Book Antiqua" w:eastAsia="Calibri" w:hAnsi="Book Antiqua"/>
          <w:b/>
          <w:sz w:val="20"/>
          <w:szCs w:val="20"/>
        </w:rPr>
        <w:t xml:space="preserve">Variabel IOS dan Kebijakan Dividen </w:t>
      </w:r>
      <w:r>
        <w:rPr>
          <w:rFonts w:ascii="Book Antiqua" w:eastAsia="Calibri" w:hAnsi="Book Antiqua"/>
          <w:b/>
          <w:sz w:val="20"/>
          <w:szCs w:val="20"/>
        </w:rPr>
        <w:t>ke</w:t>
      </w:r>
      <w:r w:rsidR="00193829" w:rsidRPr="00193829">
        <w:rPr>
          <w:rFonts w:ascii="Book Antiqua" w:eastAsia="Calibri" w:hAnsi="Book Antiqua"/>
          <w:b/>
          <w:sz w:val="20"/>
          <w:szCs w:val="20"/>
        </w:rPr>
        <w:t>Variabel Kinerja Perusahaan</w:t>
      </w:r>
    </w:p>
    <w:p w:rsidR="00193829" w:rsidRPr="00501D62" w:rsidRDefault="00892FC0" w:rsidP="00501D62">
      <w:pPr>
        <w:spacing w:after="0"/>
        <w:jc w:val="center"/>
        <w:rPr>
          <w:rFonts w:ascii="Book Antiqua" w:eastAsia="Calibri" w:hAnsi="Book Antiqua"/>
          <w:b/>
          <w:sz w:val="20"/>
          <w:szCs w:val="20"/>
        </w:rPr>
      </w:pPr>
      <w:r>
        <w:rPr>
          <w:rFonts w:ascii="Book Antiqua" w:eastAsia="Calibri" w:hAnsi="Book Antiqua"/>
          <w:b/>
          <w:sz w:val="20"/>
          <w:szCs w:val="20"/>
        </w:rPr>
        <w:t>d</w:t>
      </w:r>
      <w:r w:rsidR="00F30E0D">
        <w:rPr>
          <w:rFonts w:ascii="Book Antiqua" w:eastAsia="Calibri" w:hAnsi="Book Antiqua"/>
          <w:b/>
          <w:sz w:val="20"/>
          <w:szCs w:val="20"/>
        </w:rPr>
        <w:t>engan Uji Chow</w:t>
      </w:r>
    </w:p>
    <w:tbl>
      <w:tblPr>
        <w:tblW w:w="0" w:type="auto"/>
        <w:jc w:val="center"/>
        <w:tblInd w:w="30" w:type="dxa"/>
        <w:tblCellMar>
          <w:left w:w="0" w:type="dxa"/>
          <w:right w:w="0" w:type="dxa"/>
        </w:tblCellMar>
        <w:tblLook w:val="0000" w:firstRow="0" w:lastRow="0" w:firstColumn="0" w:lastColumn="0" w:noHBand="0" w:noVBand="0"/>
      </w:tblPr>
      <w:tblGrid>
        <w:gridCol w:w="2017"/>
        <w:gridCol w:w="1103"/>
        <w:gridCol w:w="1207"/>
        <w:gridCol w:w="1208"/>
        <w:gridCol w:w="997"/>
      </w:tblGrid>
      <w:tr w:rsidR="00F55DCD" w:rsidRPr="00501D62" w:rsidTr="00F55DCD">
        <w:trPr>
          <w:trHeight w:val="225"/>
          <w:jc w:val="center"/>
        </w:trPr>
        <w:tc>
          <w:tcPr>
            <w:tcW w:w="4327" w:type="dxa"/>
            <w:gridSpan w:val="3"/>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rPr>
                <w:rFonts w:ascii="Book Antiqua" w:eastAsia="Calibri" w:hAnsi="Book Antiqua" w:cs="Arial"/>
                <w:color w:val="000000"/>
                <w:sz w:val="16"/>
                <w:szCs w:val="16"/>
                <w:lang w:val="en-US" w:eastAsia="en-US"/>
              </w:rPr>
            </w:pPr>
            <w:r w:rsidRPr="00501D62">
              <w:rPr>
                <w:rFonts w:ascii="Book Antiqua" w:eastAsia="Calibri" w:hAnsi="Book Antiqua" w:cs="Arial"/>
                <w:color w:val="000000"/>
                <w:sz w:val="16"/>
                <w:szCs w:val="16"/>
                <w:lang w:val="en-US" w:eastAsia="en-US"/>
              </w:rPr>
              <w:t>Redundant Fixed Effects Tests</w:t>
            </w:r>
          </w:p>
        </w:tc>
        <w:tc>
          <w:tcPr>
            <w:tcW w:w="1208"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F55DCD" w:rsidRPr="00501D62" w:rsidTr="00F55DCD">
        <w:trPr>
          <w:trHeight w:val="225"/>
          <w:jc w:val="center"/>
        </w:trPr>
        <w:tc>
          <w:tcPr>
            <w:tcW w:w="4327" w:type="dxa"/>
            <w:gridSpan w:val="3"/>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rPr>
                <w:rFonts w:ascii="Book Antiqua" w:eastAsia="Calibri" w:hAnsi="Book Antiqua" w:cs="Arial"/>
                <w:color w:val="000000"/>
                <w:sz w:val="16"/>
                <w:szCs w:val="16"/>
                <w:lang w:val="en-US" w:eastAsia="en-US"/>
              </w:rPr>
            </w:pPr>
            <w:r w:rsidRPr="00501D62">
              <w:rPr>
                <w:rFonts w:ascii="Book Antiqua" w:eastAsia="Calibri" w:hAnsi="Book Antiqua" w:cs="Arial"/>
                <w:color w:val="000000"/>
                <w:sz w:val="16"/>
                <w:szCs w:val="16"/>
                <w:lang w:val="en-US" w:eastAsia="en-US"/>
              </w:rPr>
              <w:t>Pool: PERUSAHAAN</w:t>
            </w:r>
          </w:p>
        </w:tc>
        <w:tc>
          <w:tcPr>
            <w:tcW w:w="1208"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F55DCD" w:rsidRPr="00501D62" w:rsidTr="00F55DCD">
        <w:trPr>
          <w:trHeight w:val="225"/>
          <w:jc w:val="center"/>
        </w:trPr>
        <w:tc>
          <w:tcPr>
            <w:tcW w:w="5535" w:type="dxa"/>
            <w:gridSpan w:val="4"/>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rPr>
                <w:rFonts w:ascii="Book Antiqua" w:eastAsia="Calibri" w:hAnsi="Book Antiqua" w:cs="Arial"/>
                <w:color w:val="000000"/>
                <w:sz w:val="16"/>
                <w:szCs w:val="16"/>
                <w:lang w:val="en-US" w:eastAsia="en-US"/>
              </w:rPr>
            </w:pPr>
            <w:r w:rsidRPr="00501D62">
              <w:rPr>
                <w:rFonts w:ascii="Book Antiqua" w:eastAsia="Calibri" w:hAnsi="Book Antiqua" w:cs="Arial"/>
                <w:color w:val="000000"/>
                <w:sz w:val="16"/>
                <w:szCs w:val="16"/>
                <w:lang w:val="en-US" w:eastAsia="en-US"/>
              </w:rPr>
              <w:t>Test cross-section fixed effects</w:t>
            </w:r>
          </w:p>
        </w:tc>
        <w:tc>
          <w:tcPr>
            <w:tcW w:w="997"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F55DCD" w:rsidRPr="00501D62" w:rsidTr="00824ADF">
        <w:trPr>
          <w:trHeight w:hRule="exact" w:val="66"/>
          <w:jc w:val="center"/>
        </w:trPr>
        <w:tc>
          <w:tcPr>
            <w:tcW w:w="2017" w:type="dxa"/>
            <w:tcBorders>
              <w:top w:val="nil"/>
              <w:left w:val="nil"/>
              <w:bottom w:val="double" w:sz="6" w:space="2" w:color="auto"/>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103" w:type="dxa"/>
            <w:tcBorders>
              <w:top w:val="nil"/>
              <w:left w:val="nil"/>
              <w:bottom w:val="double" w:sz="6" w:space="2" w:color="auto"/>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double" w:sz="6" w:space="2" w:color="auto"/>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double" w:sz="6" w:space="2" w:color="auto"/>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double" w:sz="6" w:space="2" w:color="auto"/>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F55DCD" w:rsidRPr="00501D62" w:rsidTr="00F55DCD">
        <w:trPr>
          <w:trHeight w:hRule="exact" w:val="135"/>
          <w:jc w:val="center"/>
        </w:trPr>
        <w:tc>
          <w:tcPr>
            <w:tcW w:w="2017"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103"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F55DCD" w:rsidRPr="00501D62" w:rsidTr="00F55DCD">
        <w:trPr>
          <w:trHeight w:val="225"/>
          <w:jc w:val="center"/>
        </w:trPr>
        <w:tc>
          <w:tcPr>
            <w:tcW w:w="3120" w:type="dxa"/>
            <w:gridSpan w:val="2"/>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rPr>
                <w:rFonts w:ascii="Book Antiqua" w:eastAsia="Calibri" w:hAnsi="Book Antiqua" w:cs="Arial"/>
                <w:color w:val="000000"/>
                <w:sz w:val="16"/>
                <w:szCs w:val="16"/>
                <w:lang w:val="en-US" w:eastAsia="en-US"/>
              </w:rPr>
            </w:pPr>
            <w:r w:rsidRPr="00501D62">
              <w:rPr>
                <w:rFonts w:ascii="Book Antiqua" w:eastAsia="Calibri" w:hAnsi="Book Antiqua" w:cs="Arial"/>
                <w:color w:val="000000"/>
                <w:sz w:val="16"/>
                <w:szCs w:val="16"/>
                <w:lang w:val="en-US" w:eastAsia="en-US"/>
              </w:rPr>
              <w:t>Effects Test</w:t>
            </w:r>
          </w:p>
        </w:tc>
        <w:tc>
          <w:tcPr>
            <w:tcW w:w="1207"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501D62">
              <w:rPr>
                <w:rFonts w:ascii="Book Antiqua" w:eastAsia="Calibri" w:hAnsi="Book Antiqua" w:cs="Arial"/>
                <w:color w:val="000000"/>
                <w:sz w:val="16"/>
                <w:szCs w:val="16"/>
                <w:lang w:val="en-US" w:eastAsia="en-US"/>
              </w:rPr>
              <w:t>Statistic  </w:t>
            </w:r>
          </w:p>
        </w:tc>
        <w:tc>
          <w:tcPr>
            <w:tcW w:w="1208"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proofErr w:type="spellStart"/>
            <w:r w:rsidRPr="00501D62">
              <w:rPr>
                <w:rFonts w:ascii="Book Antiqua" w:eastAsia="Calibri" w:hAnsi="Book Antiqua" w:cs="Arial"/>
                <w:color w:val="000000"/>
                <w:sz w:val="16"/>
                <w:szCs w:val="16"/>
                <w:lang w:val="en-US" w:eastAsia="en-US"/>
              </w:rPr>
              <w:t>d.f.</w:t>
            </w:r>
            <w:proofErr w:type="spellEnd"/>
            <w:r w:rsidRPr="00501D62">
              <w:rPr>
                <w:rFonts w:ascii="Book Antiqua" w:eastAsia="Calibri" w:hAnsi="Book Antiqua" w:cs="Arial"/>
                <w:color w:val="000000"/>
                <w:sz w:val="16"/>
                <w:szCs w:val="16"/>
                <w:lang w:val="en-US" w:eastAsia="en-US"/>
              </w:rPr>
              <w:t> </w:t>
            </w:r>
          </w:p>
        </w:tc>
        <w:tc>
          <w:tcPr>
            <w:tcW w:w="997"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501D62">
              <w:rPr>
                <w:rFonts w:ascii="Book Antiqua" w:eastAsia="Calibri" w:hAnsi="Book Antiqua" w:cs="Arial"/>
                <w:color w:val="000000"/>
                <w:sz w:val="16"/>
                <w:szCs w:val="16"/>
                <w:lang w:val="en-US" w:eastAsia="en-US"/>
              </w:rPr>
              <w:t>Prob. </w:t>
            </w:r>
          </w:p>
        </w:tc>
      </w:tr>
      <w:tr w:rsidR="00F55DCD" w:rsidRPr="00501D62" w:rsidTr="00824ADF">
        <w:trPr>
          <w:trHeight w:hRule="exact" w:val="66"/>
          <w:jc w:val="center"/>
        </w:trPr>
        <w:tc>
          <w:tcPr>
            <w:tcW w:w="2017" w:type="dxa"/>
            <w:tcBorders>
              <w:top w:val="nil"/>
              <w:left w:val="nil"/>
              <w:bottom w:val="double" w:sz="6" w:space="2" w:color="auto"/>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103" w:type="dxa"/>
            <w:tcBorders>
              <w:top w:val="nil"/>
              <w:left w:val="nil"/>
              <w:bottom w:val="double" w:sz="6" w:space="2" w:color="auto"/>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double" w:sz="6" w:space="2" w:color="auto"/>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double" w:sz="6" w:space="2" w:color="auto"/>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double" w:sz="6" w:space="2" w:color="auto"/>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F55DCD" w:rsidRPr="00501D62" w:rsidTr="00F55DCD">
        <w:trPr>
          <w:trHeight w:hRule="exact" w:val="135"/>
          <w:jc w:val="center"/>
        </w:trPr>
        <w:tc>
          <w:tcPr>
            <w:tcW w:w="2017"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103"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F55DCD" w:rsidRPr="00501D62" w:rsidTr="00F55DCD">
        <w:trPr>
          <w:trHeight w:val="225"/>
          <w:jc w:val="center"/>
        </w:trPr>
        <w:tc>
          <w:tcPr>
            <w:tcW w:w="3120" w:type="dxa"/>
            <w:gridSpan w:val="2"/>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rPr>
                <w:rFonts w:ascii="Book Antiqua" w:eastAsia="Calibri" w:hAnsi="Book Antiqua" w:cs="Arial"/>
                <w:color w:val="000000"/>
                <w:sz w:val="16"/>
                <w:szCs w:val="16"/>
                <w:lang w:val="en-US" w:eastAsia="en-US"/>
              </w:rPr>
            </w:pPr>
            <w:r w:rsidRPr="00501D62">
              <w:rPr>
                <w:rFonts w:ascii="Book Antiqua" w:eastAsia="Calibri" w:hAnsi="Book Antiqua" w:cs="Arial"/>
                <w:color w:val="000000"/>
                <w:sz w:val="16"/>
                <w:szCs w:val="16"/>
                <w:lang w:val="en-US" w:eastAsia="en-US"/>
              </w:rPr>
              <w:t>Cross-section F</w:t>
            </w:r>
          </w:p>
        </w:tc>
        <w:tc>
          <w:tcPr>
            <w:tcW w:w="1207"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501D62">
              <w:rPr>
                <w:rFonts w:ascii="Book Antiqua" w:eastAsia="Calibri" w:hAnsi="Book Antiqua" w:cs="Arial"/>
                <w:color w:val="000000"/>
                <w:sz w:val="16"/>
                <w:szCs w:val="16"/>
                <w:lang w:val="en-US" w:eastAsia="en-US"/>
              </w:rPr>
              <w:t>39.324234</w:t>
            </w:r>
          </w:p>
        </w:tc>
        <w:tc>
          <w:tcPr>
            <w:tcW w:w="1208"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501D62">
              <w:rPr>
                <w:rFonts w:ascii="Book Antiqua" w:eastAsia="Calibri" w:hAnsi="Book Antiqua" w:cs="Arial"/>
                <w:color w:val="000000"/>
                <w:sz w:val="16"/>
                <w:szCs w:val="16"/>
                <w:lang w:val="en-US" w:eastAsia="en-US"/>
              </w:rPr>
              <w:t>(12,50)</w:t>
            </w:r>
          </w:p>
        </w:tc>
        <w:tc>
          <w:tcPr>
            <w:tcW w:w="997"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ind w:right="10"/>
              <w:jc w:val="right"/>
              <w:rPr>
                <w:rFonts w:ascii="Book Antiqua" w:eastAsia="Calibri" w:hAnsi="Book Antiqua" w:cs="Arial"/>
                <w:color w:val="000000"/>
                <w:sz w:val="16"/>
                <w:szCs w:val="16"/>
                <w:lang w:val="en-US" w:eastAsia="en-US"/>
              </w:rPr>
            </w:pPr>
            <w:r w:rsidRPr="00501D62">
              <w:rPr>
                <w:rFonts w:ascii="Book Antiqua" w:eastAsia="Calibri" w:hAnsi="Book Antiqua" w:cs="Arial"/>
                <w:color w:val="000000"/>
                <w:sz w:val="16"/>
                <w:szCs w:val="16"/>
                <w:lang w:val="en-US" w:eastAsia="en-US"/>
              </w:rPr>
              <w:t>0.0000</w:t>
            </w:r>
          </w:p>
        </w:tc>
      </w:tr>
      <w:tr w:rsidR="00F55DCD" w:rsidRPr="00501D62" w:rsidTr="00824ADF">
        <w:trPr>
          <w:trHeight w:hRule="exact" w:val="66"/>
          <w:jc w:val="center"/>
        </w:trPr>
        <w:tc>
          <w:tcPr>
            <w:tcW w:w="2017" w:type="dxa"/>
            <w:tcBorders>
              <w:top w:val="nil"/>
              <w:left w:val="nil"/>
              <w:bottom w:val="double" w:sz="6" w:space="0" w:color="auto"/>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103" w:type="dxa"/>
            <w:tcBorders>
              <w:top w:val="nil"/>
              <w:left w:val="nil"/>
              <w:bottom w:val="double" w:sz="6" w:space="0" w:color="auto"/>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double" w:sz="6" w:space="0" w:color="auto"/>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double" w:sz="6" w:space="0" w:color="auto"/>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double" w:sz="6" w:space="0" w:color="auto"/>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r w:rsidR="00F55DCD" w:rsidRPr="00501D62" w:rsidTr="00F55DCD">
        <w:trPr>
          <w:trHeight w:hRule="exact" w:val="135"/>
          <w:jc w:val="center"/>
        </w:trPr>
        <w:tc>
          <w:tcPr>
            <w:tcW w:w="2017"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103"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7"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1208"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c>
          <w:tcPr>
            <w:tcW w:w="997" w:type="dxa"/>
            <w:tcBorders>
              <w:top w:val="nil"/>
              <w:left w:val="nil"/>
              <w:bottom w:val="nil"/>
              <w:right w:val="nil"/>
            </w:tcBorders>
            <w:vAlign w:val="bottom"/>
          </w:tcPr>
          <w:p w:rsidR="00F55DCD" w:rsidRPr="00501D62" w:rsidRDefault="00F55DCD" w:rsidP="00F55DCD">
            <w:pPr>
              <w:autoSpaceDE w:val="0"/>
              <w:autoSpaceDN w:val="0"/>
              <w:adjustRightInd w:val="0"/>
              <w:spacing w:after="0" w:line="240" w:lineRule="auto"/>
              <w:jc w:val="center"/>
              <w:rPr>
                <w:rFonts w:ascii="Book Antiqua" w:eastAsia="Calibri" w:hAnsi="Book Antiqua" w:cs="Arial"/>
                <w:color w:val="000000"/>
                <w:sz w:val="16"/>
                <w:szCs w:val="16"/>
                <w:lang w:val="en-US" w:eastAsia="en-US"/>
              </w:rPr>
            </w:pPr>
          </w:p>
        </w:tc>
      </w:tr>
    </w:tbl>
    <w:p w:rsidR="00F55DCD" w:rsidRDefault="00F55DCD" w:rsidP="00F55DCD">
      <w:pPr>
        <w:autoSpaceDE w:val="0"/>
        <w:autoSpaceDN w:val="0"/>
        <w:adjustRightInd w:val="0"/>
        <w:spacing w:after="0" w:line="240" w:lineRule="auto"/>
        <w:jc w:val="center"/>
        <w:rPr>
          <w:rFonts w:ascii="Arial" w:eastAsia="Calibri" w:hAnsi="Arial" w:cs="Arial"/>
          <w:color w:val="000000"/>
          <w:sz w:val="18"/>
          <w:szCs w:val="18"/>
          <w:lang w:val="en-US" w:eastAsia="en-US"/>
        </w:rPr>
        <w:sectPr w:rsidR="00F55DCD" w:rsidSect="00193829">
          <w:type w:val="continuous"/>
          <w:pgSz w:w="11906" w:h="16838"/>
          <w:pgMar w:top="1701" w:right="1247" w:bottom="1531" w:left="1134" w:header="709" w:footer="709" w:gutter="0"/>
          <w:cols w:space="708"/>
          <w:docGrid w:linePitch="360"/>
        </w:sectPr>
      </w:pPr>
    </w:p>
    <w:tbl>
      <w:tblPr>
        <w:tblW w:w="0" w:type="auto"/>
        <w:jc w:val="center"/>
        <w:tblInd w:w="30" w:type="dxa"/>
        <w:tblCellMar>
          <w:left w:w="0" w:type="dxa"/>
          <w:right w:w="0" w:type="dxa"/>
        </w:tblCellMar>
        <w:tblLook w:val="0000" w:firstRow="0" w:lastRow="0" w:firstColumn="0" w:lastColumn="0" w:noHBand="0" w:noVBand="0"/>
      </w:tblPr>
      <w:tblGrid>
        <w:gridCol w:w="1350"/>
        <w:gridCol w:w="740"/>
        <w:gridCol w:w="809"/>
        <w:gridCol w:w="810"/>
        <w:gridCol w:w="669"/>
      </w:tblGrid>
      <w:tr w:rsidR="00F55DCD" w:rsidRPr="00F55DCD" w:rsidTr="00F55DCD">
        <w:trPr>
          <w:trHeight w:hRule="exact" w:val="135"/>
          <w:jc w:val="center"/>
        </w:trPr>
        <w:tc>
          <w:tcPr>
            <w:tcW w:w="2017" w:type="dxa"/>
            <w:tcBorders>
              <w:top w:val="nil"/>
              <w:left w:val="nil"/>
              <w:bottom w:val="nil"/>
              <w:right w:val="nil"/>
            </w:tcBorders>
            <w:vAlign w:val="bottom"/>
          </w:tcPr>
          <w:p w:rsidR="00F55DCD" w:rsidRDefault="00F55DCD" w:rsidP="00F55DCD">
            <w:pPr>
              <w:autoSpaceDE w:val="0"/>
              <w:autoSpaceDN w:val="0"/>
              <w:adjustRightInd w:val="0"/>
              <w:spacing w:after="0" w:line="240" w:lineRule="auto"/>
              <w:jc w:val="center"/>
              <w:rPr>
                <w:rFonts w:ascii="Arial" w:eastAsia="Calibri" w:hAnsi="Arial" w:cs="Arial"/>
                <w:color w:val="000000"/>
                <w:sz w:val="18"/>
                <w:szCs w:val="18"/>
                <w:lang w:eastAsia="en-US"/>
              </w:rPr>
            </w:pPr>
          </w:p>
          <w:p w:rsidR="00F55DCD" w:rsidRPr="00F55DCD" w:rsidRDefault="00F55DCD" w:rsidP="00F55DCD">
            <w:pPr>
              <w:autoSpaceDE w:val="0"/>
              <w:autoSpaceDN w:val="0"/>
              <w:adjustRightInd w:val="0"/>
              <w:spacing w:after="0" w:line="240" w:lineRule="auto"/>
              <w:jc w:val="center"/>
              <w:rPr>
                <w:rFonts w:ascii="Arial" w:eastAsia="Calibri" w:hAnsi="Arial" w:cs="Arial"/>
                <w:color w:val="000000"/>
                <w:sz w:val="18"/>
                <w:szCs w:val="18"/>
                <w:lang w:eastAsia="en-US"/>
              </w:rPr>
            </w:pPr>
          </w:p>
        </w:tc>
        <w:tc>
          <w:tcPr>
            <w:tcW w:w="1103" w:type="dxa"/>
            <w:tcBorders>
              <w:top w:val="nil"/>
              <w:left w:val="nil"/>
              <w:bottom w:val="nil"/>
              <w:right w:val="nil"/>
            </w:tcBorders>
            <w:vAlign w:val="bottom"/>
          </w:tcPr>
          <w:p w:rsidR="00F55DCD" w:rsidRPr="00F55DCD" w:rsidRDefault="00F55DCD" w:rsidP="00F55DCD">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1207" w:type="dxa"/>
            <w:tcBorders>
              <w:top w:val="nil"/>
              <w:left w:val="nil"/>
              <w:bottom w:val="nil"/>
              <w:right w:val="nil"/>
            </w:tcBorders>
            <w:vAlign w:val="bottom"/>
          </w:tcPr>
          <w:p w:rsidR="00F55DCD" w:rsidRPr="00F55DCD" w:rsidRDefault="00F55DCD" w:rsidP="00F55DCD">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1208" w:type="dxa"/>
            <w:tcBorders>
              <w:top w:val="nil"/>
              <w:left w:val="nil"/>
              <w:bottom w:val="nil"/>
              <w:right w:val="nil"/>
            </w:tcBorders>
            <w:vAlign w:val="bottom"/>
          </w:tcPr>
          <w:p w:rsidR="00F55DCD" w:rsidRPr="00F55DCD" w:rsidRDefault="00F55DCD" w:rsidP="00F55DCD">
            <w:pPr>
              <w:autoSpaceDE w:val="0"/>
              <w:autoSpaceDN w:val="0"/>
              <w:adjustRightInd w:val="0"/>
              <w:spacing w:after="0" w:line="240" w:lineRule="auto"/>
              <w:jc w:val="center"/>
              <w:rPr>
                <w:rFonts w:ascii="Arial" w:eastAsia="Calibri" w:hAnsi="Arial" w:cs="Arial"/>
                <w:color w:val="000000"/>
                <w:sz w:val="18"/>
                <w:szCs w:val="18"/>
                <w:lang w:val="en-US" w:eastAsia="en-US"/>
              </w:rPr>
            </w:pPr>
          </w:p>
        </w:tc>
        <w:tc>
          <w:tcPr>
            <w:tcW w:w="997" w:type="dxa"/>
            <w:tcBorders>
              <w:top w:val="nil"/>
              <w:left w:val="nil"/>
              <w:bottom w:val="nil"/>
              <w:right w:val="nil"/>
            </w:tcBorders>
            <w:vAlign w:val="bottom"/>
          </w:tcPr>
          <w:p w:rsidR="00F55DCD" w:rsidRPr="00F55DCD" w:rsidRDefault="00F55DCD" w:rsidP="00F55DCD">
            <w:pPr>
              <w:autoSpaceDE w:val="0"/>
              <w:autoSpaceDN w:val="0"/>
              <w:adjustRightInd w:val="0"/>
              <w:spacing w:after="0" w:line="240" w:lineRule="auto"/>
              <w:jc w:val="center"/>
              <w:rPr>
                <w:rFonts w:ascii="Arial" w:eastAsia="Calibri" w:hAnsi="Arial" w:cs="Arial"/>
                <w:color w:val="000000"/>
                <w:sz w:val="18"/>
                <w:szCs w:val="18"/>
                <w:lang w:val="en-US" w:eastAsia="en-US"/>
              </w:rPr>
            </w:pPr>
          </w:p>
        </w:tc>
      </w:tr>
    </w:tbl>
    <w:p w:rsidR="00193829" w:rsidRDefault="00193829" w:rsidP="00193829">
      <w:pPr>
        <w:spacing w:after="0"/>
        <w:jc w:val="both"/>
        <w:rPr>
          <w:rFonts w:ascii="Book Antiqua" w:eastAsia="Calibri" w:hAnsi="Book Antiqua"/>
          <w:sz w:val="20"/>
          <w:szCs w:val="20"/>
        </w:rPr>
        <w:sectPr w:rsidR="00193829" w:rsidSect="00F55DCD">
          <w:type w:val="continuous"/>
          <w:pgSz w:w="11906" w:h="16838"/>
          <w:pgMar w:top="1701" w:right="1247" w:bottom="1531" w:left="1134" w:header="709" w:footer="709" w:gutter="0"/>
          <w:cols w:num="2" w:space="708"/>
          <w:docGrid w:linePitch="360"/>
        </w:sectPr>
      </w:pPr>
    </w:p>
    <w:p w:rsidR="00E71A0B" w:rsidRDefault="00E71A0B" w:rsidP="00E71A0B">
      <w:pPr>
        <w:spacing w:after="0"/>
        <w:jc w:val="both"/>
        <w:rPr>
          <w:rFonts w:ascii="Book Antiqua" w:hAnsi="Book Antiqua"/>
          <w:sz w:val="20"/>
          <w:szCs w:val="20"/>
        </w:rPr>
      </w:pPr>
    </w:p>
    <w:p w:rsidR="00E71A0B" w:rsidRDefault="00E71A0B" w:rsidP="00E71A0B">
      <w:pPr>
        <w:spacing w:after="0"/>
        <w:jc w:val="center"/>
        <w:rPr>
          <w:rFonts w:ascii="Book Antiqua" w:eastAsia="Calibri" w:hAnsi="Book Antiqua"/>
          <w:b/>
          <w:sz w:val="20"/>
          <w:szCs w:val="20"/>
        </w:rPr>
      </w:pPr>
    </w:p>
    <w:p w:rsidR="00886218" w:rsidRDefault="00886218" w:rsidP="00E71A0B">
      <w:pPr>
        <w:spacing w:after="0"/>
        <w:jc w:val="center"/>
        <w:rPr>
          <w:rFonts w:ascii="Book Antiqua" w:eastAsia="Calibri" w:hAnsi="Book Antiqua"/>
          <w:b/>
          <w:sz w:val="20"/>
          <w:szCs w:val="20"/>
        </w:rPr>
        <w:sectPr w:rsidR="00886218" w:rsidSect="00F55DCD">
          <w:type w:val="continuous"/>
          <w:pgSz w:w="11906" w:h="16838"/>
          <w:pgMar w:top="1701" w:right="1247" w:bottom="1531" w:left="1134" w:header="709" w:footer="709" w:gutter="0"/>
          <w:cols w:num="2" w:space="708"/>
          <w:docGrid w:linePitch="360"/>
        </w:sectPr>
      </w:pPr>
    </w:p>
    <w:p w:rsidR="00E71A0B" w:rsidRPr="00193829" w:rsidRDefault="00E71A0B" w:rsidP="00E71A0B">
      <w:pPr>
        <w:spacing w:after="0"/>
        <w:jc w:val="center"/>
        <w:rPr>
          <w:rFonts w:ascii="Book Antiqua" w:eastAsia="Calibri" w:hAnsi="Book Antiqua"/>
          <w:b/>
          <w:sz w:val="20"/>
          <w:szCs w:val="20"/>
        </w:rPr>
      </w:pPr>
      <w:r>
        <w:rPr>
          <w:rFonts w:ascii="Book Antiqua" w:eastAsia="Calibri" w:hAnsi="Book Antiqua"/>
          <w:b/>
          <w:sz w:val="20"/>
          <w:szCs w:val="20"/>
        </w:rPr>
        <w:lastRenderedPageBreak/>
        <w:t>Tabel 3</w:t>
      </w:r>
    </w:p>
    <w:p w:rsidR="00F30E0D" w:rsidRDefault="00E71A0B" w:rsidP="00E71A0B">
      <w:pPr>
        <w:spacing w:after="0"/>
        <w:jc w:val="center"/>
        <w:rPr>
          <w:rFonts w:ascii="Book Antiqua" w:eastAsia="Calibri" w:hAnsi="Book Antiqua"/>
          <w:b/>
          <w:sz w:val="20"/>
          <w:szCs w:val="20"/>
        </w:rPr>
      </w:pPr>
      <w:r w:rsidRPr="00193829">
        <w:rPr>
          <w:rFonts w:ascii="Book Antiqua" w:eastAsia="Calibri" w:hAnsi="Book Antiqua"/>
          <w:b/>
          <w:sz w:val="20"/>
          <w:szCs w:val="20"/>
        </w:rPr>
        <w:t xml:space="preserve"> </w:t>
      </w:r>
      <w:r w:rsidR="00892FC0">
        <w:rPr>
          <w:rFonts w:ascii="Book Antiqua" w:eastAsia="Calibri" w:hAnsi="Book Antiqua"/>
          <w:b/>
          <w:sz w:val="20"/>
          <w:szCs w:val="20"/>
        </w:rPr>
        <w:t xml:space="preserve">Hasil </w:t>
      </w:r>
      <w:r w:rsidRPr="00193829">
        <w:rPr>
          <w:rFonts w:ascii="Book Antiqua" w:eastAsia="Calibri" w:hAnsi="Book Antiqua"/>
          <w:b/>
          <w:sz w:val="20"/>
          <w:szCs w:val="20"/>
        </w:rPr>
        <w:t>Variabel IOS dan Kebijakan Dividen</w:t>
      </w:r>
      <w:r w:rsidR="00892FC0">
        <w:rPr>
          <w:rFonts w:ascii="Book Antiqua" w:eastAsia="Calibri" w:hAnsi="Book Antiqua"/>
          <w:b/>
          <w:sz w:val="20"/>
          <w:szCs w:val="20"/>
        </w:rPr>
        <w:t xml:space="preserve"> ke</w:t>
      </w:r>
      <w:r w:rsidRPr="00193829">
        <w:rPr>
          <w:rFonts w:ascii="Book Antiqua" w:eastAsia="Calibri" w:hAnsi="Book Antiqua"/>
          <w:b/>
          <w:sz w:val="20"/>
          <w:szCs w:val="20"/>
        </w:rPr>
        <w:t xml:space="preserve"> Variabel Kinerja Perusahaan</w:t>
      </w:r>
      <w:r w:rsidR="00C0279F">
        <w:rPr>
          <w:rFonts w:ascii="Book Antiqua" w:eastAsia="Calibri" w:hAnsi="Book Antiqua"/>
          <w:b/>
          <w:sz w:val="20"/>
          <w:szCs w:val="20"/>
        </w:rPr>
        <w:t xml:space="preserve"> </w:t>
      </w:r>
    </w:p>
    <w:p w:rsidR="00E71A0B" w:rsidRPr="00E71A0B" w:rsidRDefault="00C0279F" w:rsidP="00E71A0B">
      <w:pPr>
        <w:spacing w:after="0"/>
        <w:jc w:val="center"/>
        <w:rPr>
          <w:rFonts w:ascii="Book Antiqua" w:eastAsia="Calibri" w:hAnsi="Book Antiqua"/>
          <w:b/>
          <w:sz w:val="20"/>
          <w:szCs w:val="20"/>
        </w:rPr>
        <w:sectPr w:rsidR="00E71A0B" w:rsidRPr="00E71A0B" w:rsidSect="00E71A0B">
          <w:type w:val="continuous"/>
          <w:pgSz w:w="11906" w:h="16838"/>
          <w:pgMar w:top="1701" w:right="1247" w:bottom="1531" w:left="1134" w:header="709" w:footer="709" w:gutter="0"/>
          <w:cols w:space="708"/>
          <w:docGrid w:linePitch="360"/>
        </w:sectPr>
      </w:pPr>
      <w:r>
        <w:rPr>
          <w:rFonts w:ascii="Book Antiqua" w:eastAsia="Calibri" w:hAnsi="Book Antiqua"/>
          <w:b/>
          <w:sz w:val="20"/>
          <w:szCs w:val="20"/>
        </w:rPr>
        <w:t>den</w:t>
      </w:r>
      <w:r w:rsidR="00E71A0B">
        <w:rPr>
          <w:rFonts w:ascii="Book Antiqua" w:eastAsia="Calibri" w:hAnsi="Book Antiqua"/>
          <w:b/>
          <w:sz w:val="20"/>
          <w:szCs w:val="20"/>
        </w:rPr>
        <w:t>g</w:t>
      </w:r>
      <w:r>
        <w:rPr>
          <w:rFonts w:ascii="Book Antiqua" w:eastAsia="Calibri" w:hAnsi="Book Antiqua"/>
          <w:b/>
          <w:sz w:val="20"/>
          <w:szCs w:val="20"/>
        </w:rPr>
        <w:t>a</w:t>
      </w:r>
      <w:r w:rsidR="00E71A0B">
        <w:rPr>
          <w:rFonts w:ascii="Book Antiqua" w:eastAsia="Calibri" w:hAnsi="Book Antiqua"/>
          <w:b/>
          <w:sz w:val="20"/>
          <w:szCs w:val="20"/>
        </w:rPr>
        <w:t>n uji REM</w:t>
      </w:r>
    </w:p>
    <w:p w:rsidR="00E71A0B" w:rsidRPr="00892FC0" w:rsidRDefault="00E71A0B" w:rsidP="00892FC0">
      <w:pPr>
        <w:spacing w:after="0"/>
        <w:jc w:val="both"/>
        <w:rPr>
          <w:rFonts w:ascii="Book Antiqua" w:hAnsi="Book Antiqua"/>
          <w:sz w:val="20"/>
          <w:szCs w:val="20"/>
        </w:rPr>
      </w:pPr>
    </w:p>
    <w:p w:rsidR="00BD35DC" w:rsidRDefault="00BD35DC" w:rsidP="00BD35DC">
      <w:pPr>
        <w:pStyle w:val="ListParagraph"/>
        <w:spacing w:after="0"/>
        <w:jc w:val="both"/>
        <w:rPr>
          <w:rFonts w:ascii="Book Antiqua" w:hAnsi="Book Antiqua"/>
          <w:sz w:val="20"/>
          <w:szCs w:val="20"/>
        </w:rPr>
      </w:pPr>
    </w:p>
    <w:p w:rsidR="00BD35DC" w:rsidRDefault="00BD35DC" w:rsidP="00BD35DC">
      <w:pPr>
        <w:autoSpaceDE w:val="0"/>
        <w:autoSpaceDN w:val="0"/>
        <w:adjustRightInd w:val="0"/>
        <w:spacing w:after="0" w:line="240" w:lineRule="auto"/>
        <w:rPr>
          <w:rFonts w:ascii="Arial" w:eastAsia="Calibri" w:hAnsi="Arial" w:cs="Arial"/>
          <w:color w:val="000000"/>
          <w:sz w:val="18"/>
          <w:szCs w:val="18"/>
          <w:lang w:val="en-US" w:eastAsia="en-US"/>
        </w:rPr>
        <w:sectPr w:rsidR="00BD35DC" w:rsidSect="00F55DCD">
          <w:type w:val="continuous"/>
          <w:pgSz w:w="11906" w:h="16838"/>
          <w:pgMar w:top="1701" w:right="1247" w:bottom="1531" w:left="1134" w:header="709" w:footer="709" w:gutter="0"/>
          <w:cols w:num="2" w:space="708"/>
          <w:docGrid w:linePitch="360"/>
        </w:sectPr>
      </w:pPr>
    </w:p>
    <w:tbl>
      <w:tblPr>
        <w:tblW w:w="0" w:type="auto"/>
        <w:jc w:val="center"/>
        <w:tblInd w:w="30" w:type="dxa"/>
        <w:tblCellMar>
          <w:left w:w="0" w:type="dxa"/>
          <w:right w:w="0" w:type="dxa"/>
        </w:tblCellMar>
        <w:tblLook w:val="0000" w:firstRow="0" w:lastRow="0" w:firstColumn="0" w:lastColumn="0" w:noHBand="0" w:noVBand="0"/>
      </w:tblPr>
      <w:tblGrid>
        <w:gridCol w:w="2017"/>
        <w:gridCol w:w="1103"/>
        <w:gridCol w:w="1207"/>
        <w:gridCol w:w="1208"/>
        <w:gridCol w:w="997"/>
      </w:tblGrid>
      <w:tr w:rsidR="00BD35DC" w:rsidRPr="00501D62" w:rsidTr="00BD35DC">
        <w:trPr>
          <w:trHeight w:val="225"/>
          <w:jc w:val="center"/>
        </w:trPr>
        <w:tc>
          <w:tcPr>
            <w:tcW w:w="4327" w:type="dxa"/>
            <w:gridSpan w:val="3"/>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lastRenderedPageBreak/>
              <w:t>Dependent Variable: ROA?</w:t>
            </w: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6532" w:type="dxa"/>
            <w:gridSpan w:val="5"/>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Method: Pooled EGLS (Cross-section random effects)</w:t>
            </w:r>
          </w:p>
        </w:tc>
      </w:tr>
      <w:tr w:rsidR="00BD35DC" w:rsidRPr="00501D62" w:rsidTr="00BD35DC">
        <w:trPr>
          <w:trHeight w:val="225"/>
          <w:jc w:val="center"/>
        </w:trPr>
        <w:tc>
          <w:tcPr>
            <w:tcW w:w="4327" w:type="dxa"/>
            <w:gridSpan w:val="3"/>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Date: 02/04/19   Time: 11:36</w:t>
            </w: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3120" w:type="dxa"/>
            <w:gridSpan w:val="2"/>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Sample: 1 5</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4327" w:type="dxa"/>
            <w:gridSpan w:val="3"/>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Included observations: 5</w:t>
            </w: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4327" w:type="dxa"/>
            <w:gridSpan w:val="3"/>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Cross-sections included: 13</w:t>
            </w: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5535" w:type="dxa"/>
            <w:gridSpan w:val="4"/>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Total pool (balanced) observations: 65</w:t>
            </w: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val="80"/>
          <w:jc w:val="center"/>
        </w:trPr>
        <w:tc>
          <w:tcPr>
            <w:tcW w:w="6532" w:type="dxa"/>
            <w:gridSpan w:val="5"/>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rPr>
                <w:rFonts w:ascii="Book Antiqua" w:eastAsia="Calibri" w:hAnsi="Book Antiqua" w:cs="Arial"/>
                <w:color w:val="000000"/>
                <w:sz w:val="18"/>
                <w:szCs w:val="18"/>
                <w:lang w:val="en-US" w:eastAsia="en-US"/>
              </w:rPr>
            </w:pPr>
            <w:proofErr w:type="spellStart"/>
            <w:r w:rsidRPr="00501D62">
              <w:rPr>
                <w:rFonts w:ascii="Book Antiqua" w:eastAsia="Calibri" w:hAnsi="Book Antiqua" w:cs="Arial"/>
                <w:color w:val="000000"/>
                <w:sz w:val="18"/>
                <w:szCs w:val="18"/>
                <w:lang w:val="en-US" w:eastAsia="en-US"/>
              </w:rPr>
              <w:t>Swamy</w:t>
            </w:r>
            <w:proofErr w:type="spellEnd"/>
            <w:r w:rsidRPr="00501D62">
              <w:rPr>
                <w:rFonts w:ascii="Book Antiqua" w:eastAsia="Calibri" w:hAnsi="Book Antiqua" w:cs="Arial"/>
                <w:color w:val="000000"/>
                <w:sz w:val="18"/>
                <w:szCs w:val="18"/>
                <w:lang w:val="en-US" w:eastAsia="en-US"/>
              </w:rPr>
              <w:t xml:space="preserve"> and Arora estimator of component variances</w:t>
            </w:r>
          </w:p>
        </w:tc>
      </w:tr>
      <w:tr w:rsidR="00BD35DC" w:rsidRPr="00501D62" w:rsidTr="00BD35DC">
        <w:trPr>
          <w:trHeight w:hRule="exact" w:val="90"/>
          <w:jc w:val="center"/>
        </w:trPr>
        <w:tc>
          <w:tcPr>
            <w:tcW w:w="201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hRule="exact" w:val="13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Variable</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Coefficient</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Std. Error</w:t>
            </w: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t-Statistic</w:t>
            </w: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Prob.  </w:t>
            </w:r>
          </w:p>
        </w:tc>
      </w:tr>
      <w:tr w:rsidR="00BD35DC" w:rsidRPr="00501D62" w:rsidTr="00BD35DC">
        <w:trPr>
          <w:trHeight w:hRule="exact" w:val="90"/>
          <w:jc w:val="center"/>
        </w:trPr>
        <w:tc>
          <w:tcPr>
            <w:tcW w:w="201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hRule="exact" w:val="13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C</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0.013651</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0.013442</w:t>
            </w: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1.015586</w:t>
            </w: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0.3138</w:t>
            </w: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DPR?</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0.141863</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0.030407</w:t>
            </w: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4.665389</w:t>
            </w: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0.0000</w:t>
            </w: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MVBVA?</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-0.000668</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0.000499</w:t>
            </w: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-1.338037</w:t>
            </w: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0.1858</w:t>
            </w: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Random Effects (Cross)</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_AK--C</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-0.015834</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_BA--C</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0.065184</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_BNI--C</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-0.030964</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_BRI--C</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-0.030406</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_BTN--C</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-0.027248</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_JM--C</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-0.016194</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_KF--C</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0.026440</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_MANDIRI--C</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-0.039337</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_SIG--C</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0.046599</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_TELKOM--C</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0.044981</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_TIMAH--C</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-0.012294</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_WASKITA--C</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-0.008500</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_WK--C</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-0.002428</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r>
      <w:tr w:rsidR="00BD35DC" w:rsidRPr="00501D62" w:rsidTr="00BD35DC">
        <w:trPr>
          <w:trHeight w:hRule="exact" w:val="90"/>
          <w:jc w:val="center"/>
        </w:trPr>
        <w:tc>
          <w:tcPr>
            <w:tcW w:w="201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hRule="exact" w:val="13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2310" w:type="dxa"/>
            <w:gridSpan w:val="2"/>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Effects Specification</w:t>
            </w: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S.D.  </w:t>
            </w: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Rho  </w:t>
            </w:r>
          </w:p>
        </w:tc>
      </w:tr>
      <w:tr w:rsidR="00BD35DC" w:rsidRPr="00501D62" w:rsidTr="00BD35DC">
        <w:trPr>
          <w:trHeight w:hRule="exact" w:val="90"/>
          <w:jc w:val="center"/>
        </w:trPr>
        <w:tc>
          <w:tcPr>
            <w:tcW w:w="201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hRule="exact" w:val="13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4327" w:type="dxa"/>
            <w:gridSpan w:val="3"/>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Cross-section random</w:t>
            </w: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0.031097</w:t>
            </w: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0.7039</w:t>
            </w:r>
          </w:p>
        </w:tc>
      </w:tr>
      <w:tr w:rsidR="00BD35DC" w:rsidRPr="00501D62" w:rsidTr="00BD35DC">
        <w:trPr>
          <w:trHeight w:val="225"/>
          <w:jc w:val="center"/>
        </w:trPr>
        <w:tc>
          <w:tcPr>
            <w:tcW w:w="4327" w:type="dxa"/>
            <w:gridSpan w:val="3"/>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Idiosyncratic random</w:t>
            </w: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0.020168</w:t>
            </w: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0.2961</w:t>
            </w:r>
          </w:p>
        </w:tc>
      </w:tr>
      <w:tr w:rsidR="00BD35DC" w:rsidRPr="00501D62" w:rsidTr="00BD35DC">
        <w:trPr>
          <w:trHeight w:hRule="exact" w:val="90"/>
          <w:jc w:val="center"/>
        </w:trPr>
        <w:tc>
          <w:tcPr>
            <w:tcW w:w="201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hRule="exact" w:val="13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2310" w:type="dxa"/>
            <w:gridSpan w:val="2"/>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Weighted Statistics</w:t>
            </w: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hRule="exact" w:val="90"/>
          <w:jc w:val="center"/>
        </w:trPr>
        <w:tc>
          <w:tcPr>
            <w:tcW w:w="201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hRule="exact" w:val="13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R-squared</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0.256814</w:t>
            </w:r>
          </w:p>
        </w:tc>
        <w:tc>
          <w:tcPr>
            <w:tcW w:w="2415" w:type="dxa"/>
            <w:gridSpan w:val="2"/>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 xml:space="preserve">    Mean dependent </w:t>
            </w:r>
            <w:proofErr w:type="spellStart"/>
            <w:r w:rsidRPr="00501D62">
              <w:rPr>
                <w:rFonts w:ascii="Book Antiqua" w:eastAsia="Calibri" w:hAnsi="Book Antiqua" w:cs="Arial"/>
                <w:color w:val="000000"/>
                <w:sz w:val="18"/>
                <w:szCs w:val="18"/>
                <w:lang w:val="en-US" w:eastAsia="en-US"/>
              </w:rPr>
              <w:t>var</w:t>
            </w:r>
            <w:proofErr w:type="spellEnd"/>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0.016413</w:t>
            </w: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Adjusted R-squared</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0.232841</w:t>
            </w:r>
          </w:p>
        </w:tc>
        <w:tc>
          <w:tcPr>
            <w:tcW w:w="2415" w:type="dxa"/>
            <w:gridSpan w:val="2"/>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 xml:space="preserve">    S.D. dependent </w:t>
            </w:r>
            <w:proofErr w:type="spellStart"/>
            <w:r w:rsidRPr="00501D62">
              <w:rPr>
                <w:rFonts w:ascii="Book Antiqua" w:eastAsia="Calibri" w:hAnsi="Book Antiqua" w:cs="Arial"/>
                <w:color w:val="000000"/>
                <w:sz w:val="18"/>
                <w:szCs w:val="18"/>
                <w:lang w:val="en-US" w:eastAsia="en-US"/>
              </w:rPr>
              <w:t>var</w:t>
            </w:r>
            <w:proofErr w:type="spellEnd"/>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0.023902</w:t>
            </w: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S.E. of regression</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0.020935</w:t>
            </w:r>
          </w:p>
        </w:tc>
        <w:tc>
          <w:tcPr>
            <w:tcW w:w="2415" w:type="dxa"/>
            <w:gridSpan w:val="2"/>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 xml:space="preserve">    Sum squared </w:t>
            </w:r>
            <w:proofErr w:type="spellStart"/>
            <w:r w:rsidRPr="00501D62">
              <w:rPr>
                <w:rFonts w:ascii="Book Antiqua" w:eastAsia="Calibri" w:hAnsi="Book Antiqua" w:cs="Arial"/>
                <w:color w:val="000000"/>
                <w:sz w:val="18"/>
                <w:szCs w:val="18"/>
                <w:lang w:val="en-US" w:eastAsia="en-US"/>
              </w:rPr>
              <w:t>resid</w:t>
            </w:r>
            <w:proofErr w:type="spellEnd"/>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0.027173</w:t>
            </w: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F-statistic</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10.71232</w:t>
            </w:r>
          </w:p>
        </w:tc>
        <w:tc>
          <w:tcPr>
            <w:tcW w:w="2415" w:type="dxa"/>
            <w:gridSpan w:val="2"/>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    Durbin-Watson stat</w:t>
            </w: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0.866397</w:t>
            </w: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rPr>
                <w:rFonts w:ascii="Book Antiqua" w:eastAsia="Calibri" w:hAnsi="Book Antiqua" w:cs="Arial"/>
                <w:color w:val="000000"/>
                <w:sz w:val="18"/>
                <w:szCs w:val="18"/>
                <w:lang w:val="en-US" w:eastAsia="en-US"/>
              </w:rPr>
            </w:pPr>
            <w:proofErr w:type="spellStart"/>
            <w:r w:rsidRPr="00501D62">
              <w:rPr>
                <w:rFonts w:ascii="Book Antiqua" w:eastAsia="Calibri" w:hAnsi="Book Antiqua" w:cs="Arial"/>
                <w:color w:val="000000"/>
                <w:sz w:val="18"/>
                <w:szCs w:val="18"/>
                <w:lang w:val="en-US" w:eastAsia="en-US"/>
              </w:rPr>
              <w:t>Prob</w:t>
            </w:r>
            <w:proofErr w:type="spellEnd"/>
            <w:r w:rsidRPr="00501D62">
              <w:rPr>
                <w:rFonts w:ascii="Book Antiqua" w:eastAsia="Calibri" w:hAnsi="Book Antiqua" w:cs="Arial"/>
                <w:color w:val="000000"/>
                <w:sz w:val="18"/>
                <w:szCs w:val="18"/>
                <w:lang w:val="en-US" w:eastAsia="en-US"/>
              </w:rPr>
              <w:t>(F-statistic)</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0.000101</w:t>
            </w: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center"/>
              <w:rPr>
                <w:rFonts w:ascii="Book Antiqua" w:eastAsia="Calibri" w:hAnsi="Book Antiqua" w:cs="Arial"/>
                <w:color w:val="000000"/>
                <w:sz w:val="18"/>
                <w:szCs w:val="18"/>
                <w:lang w:val="en-US" w:eastAsia="en-US"/>
              </w:rPr>
            </w:pPr>
          </w:p>
        </w:tc>
      </w:tr>
      <w:tr w:rsidR="00BD35DC" w:rsidRPr="00501D62" w:rsidTr="00BD35DC">
        <w:trPr>
          <w:trHeight w:hRule="exact" w:val="90"/>
          <w:jc w:val="center"/>
        </w:trPr>
        <w:tc>
          <w:tcPr>
            <w:tcW w:w="201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hRule="exact" w:val="13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2310" w:type="dxa"/>
            <w:gridSpan w:val="2"/>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Unweighted Statistics</w:t>
            </w: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hRule="exact" w:val="90"/>
          <w:jc w:val="center"/>
        </w:trPr>
        <w:tc>
          <w:tcPr>
            <w:tcW w:w="201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double" w:sz="6" w:space="2"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hRule="exact" w:val="13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R-squared</w:t>
            </w: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0.405961</w:t>
            </w:r>
          </w:p>
        </w:tc>
        <w:tc>
          <w:tcPr>
            <w:tcW w:w="2415" w:type="dxa"/>
            <w:gridSpan w:val="2"/>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 xml:space="preserve">    Mean dependent </w:t>
            </w:r>
            <w:proofErr w:type="spellStart"/>
            <w:r w:rsidRPr="00501D62">
              <w:rPr>
                <w:rFonts w:ascii="Book Antiqua" w:eastAsia="Calibri" w:hAnsi="Book Antiqua" w:cs="Arial"/>
                <w:color w:val="000000"/>
                <w:sz w:val="18"/>
                <w:szCs w:val="18"/>
                <w:lang w:val="en-US" w:eastAsia="en-US"/>
              </w:rPr>
              <w:t>var</w:t>
            </w:r>
            <w:proofErr w:type="spellEnd"/>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0.058923</w:t>
            </w:r>
          </w:p>
        </w:tc>
      </w:tr>
      <w:tr w:rsidR="00BD35DC" w:rsidRPr="00501D62" w:rsidTr="00BD35DC">
        <w:trPr>
          <w:trHeight w:val="22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 xml:space="preserve">Sum squared </w:t>
            </w:r>
            <w:proofErr w:type="spellStart"/>
            <w:r w:rsidRPr="00501D62">
              <w:rPr>
                <w:rFonts w:ascii="Book Antiqua" w:eastAsia="Calibri" w:hAnsi="Book Antiqua" w:cs="Arial"/>
                <w:color w:val="000000"/>
                <w:sz w:val="18"/>
                <w:szCs w:val="18"/>
                <w:lang w:val="en-US" w:eastAsia="en-US"/>
              </w:rPr>
              <w:t>resid</w:t>
            </w:r>
            <w:proofErr w:type="spellEnd"/>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0.103377</w:t>
            </w:r>
          </w:p>
        </w:tc>
        <w:tc>
          <w:tcPr>
            <w:tcW w:w="2415" w:type="dxa"/>
            <w:gridSpan w:val="2"/>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    Durbin-Watson stat</w:t>
            </w: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ind w:right="10"/>
              <w:jc w:val="right"/>
              <w:rPr>
                <w:rFonts w:ascii="Book Antiqua" w:eastAsia="Calibri" w:hAnsi="Book Antiqua" w:cs="Arial"/>
                <w:color w:val="000000"/>
                <w:sz w:val="18"/>
                <w:szCs w:val="18"/>
                <w:lang w:val="en-US" w:eastAsia="en-US"/>
              </w:rPr>
            </w:pPr>
            <w:r w:rsidRPr="00501D62">
              <w:rPr>
                <w:rFonts w:ascii="Book Antiqua" w:eastAsia="Calibri" w:hAnsi="Book Antiqua" w:cs="Arial"/>
                <w:color w:val="000000"/>
                <w:sz w:val="18"/>
                <w:szCs w:val="18"/>
                <w:lang w:val="en-US" w:eastAsia="en-US"/>
              </w:rPr>
              <w:t>0.227737</w:t>
            </w:r>
          </w:p>
        </w:tc>
      </w:tr>
      <w:tr w:rsidR="00BD35DC" w:rsidRPr="00501D62" w:rsidTr="00BD35DC">
        <w:trPr>
          <w:trHeight w:hRule="exact" w:val="90"/>
          <w:jc w:val="center"/>
        </w:trPr>
        <w:tc>
          <w:tcPr>
            <w:tcW w:w="2017" w:type="dxa"/>
            <w:tcBorders>
              <w:top w:val="nil"/>
              <w:left w:val="nil"/>
              <w:bottom w:val="double" w:sz="6" w:space="0"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double" w:sz="6" w:space="0"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double" w:sz="6" w:space="0"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double" w:sz="6" w:space="0"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double" w:sz="6" w:space="0" w:color="auto"/>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r w:rsidR="00BD35DC" w:rsidRPr="00501D62" w:rsidTr="00BD35DC">
        <w:trPr>
          <w:trHeight w:hRule="exact" w:val="135"/>
          <w:jc w:val="center"/>
        </w:trPr>
        <w:tc>
          <w:tcPr>
            <w:tcW w:w="201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103"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1208"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c>
          <w:tcPr>
            <w:tcW w:w="997" w:type="dxa"/>
            <w:tcBorders>
              <w:top w:val="nil"/>
              <w:left w:val="nil"/>
              <w:bottom w:val="nil"/>
              <w:right w:val="nil"/>
            </w:tcBorders>
            <w:vAlign w:val="bottom"/>
          </w:tcPr>
          <w:p w:rsidR="00BD35DC" w:rsidRPr="00501D62" w:rsidRDefault="00BD35DC" w:rsidP="00BD35DC">
            <w:pPr>
              <w:autoSpaceDE w:val="0"/>
              <w:autoSpaceDN w:val="0"/>
              <w:adjustRightInd w:val="0"/>
              <w:spacing w:after="0" w:line="240" w:lineRule="auto"/>
              <w:jc w:val="center"/>
              <w:rPr>
                <w:rFonts w:ascii="Book Antiqua" w:eastAsia="Calibri" w:hAnsi="Book Antiqua" w:cs="Arial"/>
                <w:color w:val="000000"/>
                <w:sz w:val="18"/>
                <w:szCs w:val="18"/>
                <w:lang w:val="en-US" w:eastAsia="en-US"/>
              </w:rPr>
            </w:pPr>
          </w:p>
        </w:tc>
      </w:tr>
    </w:tbl>
    <w:p w:rsidR="00BD35DC" w:rsidRPr="00BD35DC" w:rsidRDefault="00BD35DC" w:rsidP="00BD35DC">
      <w:pPr>
        <w:spacing w:after="0"/>
        <w:jc w:val="both"/>
        <w:rPr>
          <w:rFonts w:ascii="Book Antiqua" w:hAnsi="Book Antiqua"/>
          <w:sz w:val="20"/>
          <w:szCs w:val="20"/>
        </w:rPr>
        <w:sectPr w:rsidR="00BD35DC" w:rsidRPr="00BD35DC" w:rsidSect="00BD35DC">
          <w:type w:val="continuous"/>
          <w:pgSz w:w="11906" w:h="16838"/>
          <w:pgMar w:top="1701" w:right="1247" w:bottom="1531" w:left="1134" w:header="709" w:footer="709" w:gutter="0"/>
          <w:cols w:space="708"/>
          <w:docGrid w:linePitch="360"/>
        </w:sectPr>
      </w:pPr>
    </w:p>
    <w:p w:rsidR="00886218" w:rsidRPr="00824ADF" w:rsidRDefault="00824ADF" w:rsidP="00501D62">
      <w:pPr>
        <w:spacing w:after="0"/>
        <w:ind w:firstLine="1134"/>
        <w:rPr>
          <w:rFonts w:ascii="Book Antiqua" w:eastAsia="Calibri" w:hAnsi="Book Antiqua"/>
          <w:color w:val="000000"/>
          <w:sz w:val="18"/>
          <w:szCs w:val="18"/>
        </w:rPr>
      </w:pPr>
      <w:r>
        <w:rPr>
          <w:rFonts w:ascii="Book Antiqua" w:eastAsia="Calibri" w:hAnsi="Book Antiqua"/>
          <w:color w:val="000000"/>
          <w:sz w:val="18"/>
          <w:szCs w:val="18"/>
        </w:rPr>
        <w:lastRenderedPageBreak/>
        <w:t xml:space="preserve"> </w:t>
      </w:r>
      <w:r w:rsidR="00E71A0B" w:rsidRPr="00824ADF">
        <w:rPr>
          <w:rFonts w:ascii="Book Antiqua" w:eastAsia="Calibri" w:hAnsi="Book Antiqua"/>
          <w:color w:val="000000"/>
          <w:sz w:val="18"/>
          <w:szCs w:val="18"/>
        </w:rPr>
        <w:t>Sumber:</w:t>
      </w:r>
      <w:r w:rsidR="00A81A7B" w:rsidRPr="00824ADF">
        <w:rPr>
          <w:rFonts w:ascii="Book Antiqua" w:eastAsia="Calibri" w:hAnsi="Book Antiqua"/>
          <w:color w:val="000000"/>
          <w:sz w:val="18"/>
          <w:szCs w:val="18"/>
        </w:rPr>
        <w:t xml:space="preserve"> Olah </w:t>
      </w:r>
      <w:r w:rsidR="004A1921" w:rsidRPr="00824ADF">
        <w:rPr>
          <w:rFonts w:ascii="Book Antiqua" w:eastAsia="Calibri" w:hAnsi="Book Antiqua"/>
          <w:color w:val="000000"/>
          <w:sz w:val="18"/>
          <w:szCs w:val="18"/>
        </w:rPr>
        <w:t xml:space="preserve">data </w:t>
      </w:r>
      <w:r w:rsidRPr="00BC3AE5">
        <w:rPr>
          <w:rFonts w:ascii="Book Antiqua" w:eastAsia="Calibri" w:hAnsi="Book Antiqua"/>
          <w:i/>
          <w:color w:val="000000"/>
          <w:sz w:val="18"/>
          <w:szCs w:val="18"/>
        </w:rPr>
        <w:t>E</w:t>
      </w:r>
      <w:r w:rsidR="004A1921" w:rsidRPr="00BC3AE5">
        <w:rPr>
          <w:rFonts w:ascii="Book Antiqua" w:eastAsia="Calibri" w:hAnsi="Book Antiqua"/>
          <w:i/>
          <w:color w:val="000000"/>
          <w:sz w:val="18"/>
          <w:szCs w:val="18"/>
        </w:rPr>
        <w:t>views</w:t>
      </w:r>
      <w:r w:rsidR="004A1921" w:rsidRPr="00824ADF">
        <w:rPr>
          <w:rFonts w:ascii="Book Antiqua" w:eastAsia="Calibri" w:hAnsi="Book Antiqua"/>
          <w:color w:val="000000"/>
          <w:sz w:val="18"/>
          <w:szCs w:val="18"/>
        </w:rPr>
        <w:t xml:space="preserve"> </w:t>
      </w:r>
      <w:r w:rsidRPr="00824ADF">
        <w:rPr>
          <w:rFonts w:ascii="Book Antiqua" w:eastAsia="Calibri" w:hAnsi="Book Antiqua"/>
          <w:color w:val="000000"/>
          <w:sz w:val="18"/>
          <w:szCs w:val="18"/>
        </w:rPr>
        <w:t xml:space="preserve">8 </w:t>
      </w:r>
      <w:r w:rsidR="004A1921" w:rsidRPr="00824ADF">
        <w:rPr>
          <w:rFonts w:ascii="Book Antiqua" w:eastAsia="Calibri" w:hAnsi="Book Antiqua"/>
          <w:color w:val="000000"/>
          <w:sz w:val="18"/>
          <w:szCs w:val="18"/>
        </w:rPr>
        <w:t>(2019)</w:t>
      </w:r>
    </w:p>
    <w:p w:rsidR="00892FC0" w:rsidRDefault="00892FC0" w:rsidP="008F286C">
      <w:pPr>
        <w:spacing w:after="0"/>
        <w:rPr>
          <w:rFonts w:ascii="Book Antiqua" w:eastAsia="Calibri" w:hAnsi="Book Antiqua"/>
          <w:color w:val="000000"/>
          <w:sz w:val="20"/>
          <w:szCs w:val="20"/>
        </w:rPr>
        <w:sectPr w:rsidR="00892FC0" w:rsidSect="00E71A0B">
          <w:type w:val="continuous"/>
          <w:pgSz w:w="11906" w:h="16838"/>
          <w:pgMar w:top="1440" w:right="1440" w:bottom="1440" w:left="1440" w:header="708" w:footer="708" w:gutter="0"/>
          <w:cols w:space="708"/>
          <w:docGrid w:linePitch="360"/>
        </w:sectPr>
      </w:pPr>
    </w:p>
    <w:p w:rsidR="00892FC0" w:rsidRDefault="00892FC0" w:rsidP="00320459">
      <w:pPr>
        <w:spacing w:after="0"/>
        <w:rPr>
          <w:rFonts w:ascii="Book Antiqua" w:eastAsia="Calibri" w:hAnsi="Book Antiqua" w:cs="Times New Roman"/>
          <w:sz w:val="20"/>
          <w:szCs w:val="20"/>
        </w:rPr>
      </w:pPr>
    </w:p>
    <w:p w:rsidR="006E2F10" w:rsidRPr="00886218" w:rsidRDefault="00F06B49" w:rsidP="004A1921">
      <w:pPr>
        <w:pStyle w:val="ListParagraph"/>
        <w:numPr>
          <w:ilvl w:val="0"/>
          <w:numId w:val="14"/>
        </w:numPr>
        <w:spacing w:after="0"/>
        <w:ind w:left="567" w:hanging="283"/>
        <w:jc w:val="both"/>
        <w:rPr>
          <w:rFonts w:ascii="Book Antiqua" w:hAnsi="Book Antiqua"/>
          <w:b/>
          <w:sz w:val="20"/>
          <w:szCs w:val="20"/>
        </w:rPr>
      </w:pPr>
      <w:r w:rsidRPr="00886218">
        <w:rPr>
          <w:rFonts w:ascii="Book Antiqua" w:hAnsi="Book Antiqua"/>
          <w:b/>
          <w:sz w:val="20"/>
          <w:szCs w:val="20"/>
        </w:rPr>
        <w:t xml:space="preserve">Uji </w:t>
      </w:r>
      <w:r w:rsidRPr="002C03F7">
        <w:rPr>
          <w:rFonts w:ascii="Book Antiqua" w:hAnsi="Book Antiqua"/>
          <w:b/>
          <w:i/>
          <w:sz w:val="20"/>
          <w:szCs w:val="20"/>
        </w:rPr>
        <w:t>Haustman</w:t>
      </w:r>
      <w:r w:rsidRPr="00886218">
        <w:rPr>
          <w:rFonts w:ascii="Book Antiqua" w:hAnsi="Book Antiqua"/>
          <w:b/>
          <w:sz w:val="20"/>
          <w:szCs w:val="20"/>
        </w:rPr>
        <w:t xml:space="preserve"> </w:t>
      </w:r>
    </w:p>
    <w:p w:rsidR="00F06B49" w:rsidRPr="00714742" w:rsidRDefault="00E71A0B" w:rsidP="00714742">
      <w:pPr>
        <w:pStyle w:val="NoSpacing"/>
        <w:ind w:firstLine="567"/>
        <w:jc w:val="both"/>
        <w:rPr>
          <w:rFonts w:ascii="Book Antiqua" w:eastAsia="Calibri" w:hAnsi="Book Antiqua"/>
          <w:sz w:val="20"/>
          <w:szCs w:val="20"/>
        </w:rPr>
      </w:pPr>
      <w:r w:rsidRPr="00714742">
        <w:rPr>
          <w:rFonts w:ascii="Book Antiqua" w:eastAsia="Calibri" w:hAnsi="Book Antiqua"/>
          <w:sz w:val="20"/>
          <w:szCs w:val="20"/>
        </w:rPr>
        <w:t xml:space="preserve">Berdasarkam tabel 4 menunjukkan bahwa nilai probabilitas </w:t>
      </w:r>
      <w:r w:rsidR="004A1921" w:rsidRPr="00714742">
        <w:rPr>
          <w:rFonts w:ascii="Book Antiqua" w:eastAsia="Calibri" w:hAnsi="Book Antiqua"/>
          <w:sz w:val="20"/>
          <w:szCs w:val="20"/>
        </w:rPr>
        <w:t>0.0332</w:t>
      </w:r>
      <w:r w:rsidR="0022114A">
        <w:rPr>
          <w:rFonts w:ascii="Book Antiqua" w:eastAsia="Calibri" w:hAnsi="Book Antiqua"/>
          <w:sz w:val="20"/>
          <w:szCs w:val="20"/>
        </w:rPr>
        <w:t xml:space="preserve"> </w:t>
      </w:r>
      <w:r w:rsidR="004A1921" w:rsidRPr="00714742">
        <w:rPr>
          <w:rFonts w:ascii="Book Antiqua" w:eastAsia="Calibri" w:hAnsi="Book Antiqua"/>
          <w:sz w:val="20"/>
          <w:szCs w:val="20"/>
        </w:rPr>
        <w:t xml:space="preserve">&lt; 0.05 maka </w:t>
      </w:r>
      <w:r w:rsidR="004A1921" w:rsidRPr="00714742">
        <w:rPr>
          <w:rFonts w:ascii="Book Antiqua" w:eastAsia="Calibri" w:hAnsi="Book Antiqua"/>
          <w:sz w:val="20"/>
          <w:szCs w:val="20"/>
        </w:rPr>
        <w:lastRenderedPageBreak/>
        <w:t xml:space="preserve">hipotesis </w:t>
      </w:r>
      <w:r w:rsidR="00F06B49" w:rsidRPr="00714742">
        <w:rPr>
          <w:rFonts w:ascii="Book Antiqua" w:eastAsia="Calibri" w:hAnsi="Book Antiqua"/>
          <w:sz w:val="20"/>
          <w:szCs w:val="20"/>
        </w:rPr>
        <w:t xml:space="preserve">Ho </w:t>
      </w:r>
      <w:r w:rsidR="00714742">
        <w:rPr>
          <w:rFonts w:ascii="Book Antiqua" w:eastAsia="Calibri" w:hAnsi="Book Antiqua"/>
          <w:sz w:val="20"/>
          <w:szCs w:val="20"/>
        </w:rPr>
        <w:t xml:space="preserve">ditolak dan hipotesis alternative diterima maka terpilih </w:t>
      </w:r>
      <w:r w:rsidR="00F06B49" w:rsidRPr="00714742">
        <w:rPr>
          <w:rFonts w:ascii="Book Antiqua" w:eastAsia="Calibri" w:hAnsi="Book Antiqua"/>
          <w:i/>
          <w:sz w:val="20"/>
          <w:szCs w:val="20"/>
        </w:rPr>
        <w:t>fixed effect model</w:t>
      </w:r>
      <w:r w:rsidR="00F06B49" w:rsidRPr="00714742">
        <w:rPr>
          <w:rFonts w:ascii="Book Antiqua" w:eastAsia="Calibri" w:hAnsi="Book Antiqua"/>
          <w:sz w:val="20"/>
          <w:szCs w:val="20"/>
        </w:rPr>
        <w:t xml:space="preserve">. </w:t>
      </w:r>
    </w:p>
    <w:p w:rsidR="00892FC0" w:rsidRDefault="00892FC0" w:rsidP="00892FC0">
      <w:pPr>
        <w:spacing w:after="0"/>
        <w:jc w:val="center"/>
        <w:rPr>
          <w:rFonts w:ascii="Book Antiqua" w:eastAsia="Calibri" w:hAnsi="Book Antiqua" w:cs="Times New Roman"/>
          <w:sz w:val="20"/>
          <w:szCs w:val="20"/>
        </w:rPr>
      </w:pPr>
    </w:p>
    <w:p w:rsidR="008F286C" w:rsidRDefault="008F286C" w:rsidP="00892FC0">
      <w:pPr>
        <w:spacing w:after="0"/>
        <w:jc w:val="center"/>
        <w:rPr>
          <w:rFonts w:ascii="Book Antiqua" w:eastAsia="Calibri" w:hAnsi="Book Antiqua" w:cs="Times New Roman"/>
          <w:sz w:val="20"/>
          <w:szCs w:val="20"/>
        </w:rPr>
        <w:sectPr w:rsidR="008F286C" w:rsidSect="00F55DCD">
          <w:type w:val="continuous"/>
          <w:pgSz w:w="11906" w:h="16838"/>
          <w:pgMar w:top="1440" w:right="1440" w:bottom="1440" w:left="1440" w:header="708" w:footer="708" w:gutter="0"/>
          <w:cols w:num="2" w:space="708"/>
          <w:docGrid w:linePitch="360"/>
        </w:sectPr>
      </w:pPr>
    </w:p>
    <w:p w:rsidR="008F286C" w:rsidRDefault="008F286C" w:rsidP="00892FC0">
      <w:pPr>
        <w:spacing w:after="0"/>
        <w:jc w:val="center"/>
        <w:rPr>
          <w:rFonts w:ascii="Book Antiqua" w:eastAsia="Calibri" w:hAnsi="Book Antiqua"/>
          <w:b/>
          <w:sz w:val="20"/>
          <w:szCs w:val="20"/>
        </w:rPr>
      </w:pPr>
    </w:p>
    <w:p w:rsidR="00892FC0" w:rsidRPr="00193829" w:rsidRDefault="00892FC0" w:rsidP="00892FC0">
      <w:pPr>
        <w:spacing w:after="0"/>
        <w:jc w:val="center"/>
        <w:rPr>
          <w:rFonts w:ascii="Book Antiqua" w:eastAsia="Calibri" w:hAnsi="Book Antiqua"/>
          <w:b/>
          <w:sz w:val="20"/>
          <w:szCs w:val="20"/>
        </w:rPr>
      </w:pPr>
      <w:r>
        <w:rPr>
          <w:rFonts w:ascii="Book Antiqua" w:eastAsia="Calibri" w:hAnsi="Book Antiqua"/>
          <w:b/>
          <w:sz w:val="20"/>
          <w:szCs w:val="20"/>
        </w:rPr>
        <w:lastRenderedPageBreak/>
        <w:t>Tabel 4</w:t>
      </w:r>
    </w:p>
    <w:p w:rsidR="00892FC0" w:rsidRDefault="00892FC0" w:rsidP="00892FC0">
      <w:pPr>
        <w:spacing w:after="0"/>
        <w:jc w:val="center"/>
        <w:rPr>
          <w:rFonts w:ascii="Book Antiqua" w:eastAsia="Calibri" w:hAnsi="Book Antiqua"/>
          <w:b/>
          <w:sz w:val="20"/>
          <w:szCs w:val="20"/>
        </w:rPr>
        <w:sectPr w:rsidR="00892FC0" w:rsidSect="00892FC0">
          <w:type w:val="continuous"/>
          <w:pgSz w:w="11906" w:h="16838"/>
          <w:pgMar w:top="1440" w:right="1440" w:bottom="1440" w:left="1440" w:header="708" w:footer="708" w:gutter="0"/>
          <w:cols w:space="708"/>
          <w:docGrid w:linePitch="360"/>
        </w:sectPr>
      </w:pPr>
    </w:p>
    <w:p w:rsidR="00892FC0" w:rsidRDefault="00892FC0" w:rsidP="00892FC0">
      <w:pPr>
        <w:spacing w:after="0"/>
        <w:jc w:val="center"/>
        <w:rPr>
          <w:rFonts w:ascii="Book Antiqua" w:eastAsia="Calibri" w:hAnsi="Book Antiqua"/>
          <w:b/>
          <w:sz w:val="20"/>
          <w:szCs w:val="20"/>
        </w:rPr>
      </w:pPr>
      <w:r>
        <w:rPr>
          <w:rFonts w:ascii="Book Antiqua" w:eastAsia="Calibri" w:hAnsi="Book Antiqua"/>
          <w:b/>
          <w:sz w:val="20"/>
          <w:szCs w:val="20"/>
        </w:rPr>
        <w:lastRenderedPageBreak/>
        <w:t xml:space="preserve">Hasil </w:t>
      </w:r>
      <w:r w:rsidRPr="00193829">
        <w:rPr>
          <w:rFonts w:ascii="Book Antiqua" w:eastAsia="Calibri" w:hAnsi="Book Antiqua"/>
          <w:b/>
          <w:sz w:val="20"/>
          <w:szCs w:val="20"/>
        </w:rPr>
        <w:t>Variabel IOS dan Kebijakan Dividen</w:t>
      </w:r>
      <w:r>
        <w:rPr>
          <w:rFonts w:ascii="Book Antiqua" w:eastAsia="Calibri" w:hAnsi="Book Antiqua"/>
          <w:b/>
          <w:sz w:val="20"/>
          <w:szCs w:val="20"/>
        </w:rPr>
        <w:t xml:space="preserve"> ke</w:t>
      </w:r>
      <w:r w:rsidRPr="00193829">
        <w:rPr>
          <w:rFonts w:ascii="Book Antiqua" w:eastAsia="Calibri" w:hAnsi="Book Antiqua"/>
          <w:b/>
          <w:sz w:val="20"/>
          <w:szCs w:val="20"/>
        </w:rPr>
        <w:t xml:space="preserve"> Variabel Kinerja Perusahaan</w:t>
      </w:r>
    </w:p>
    <w:p w:rsidR="00892FC0" w:rsidRPr="00714742" w:rsidRDefault="00714742" w:rsidP="00714742">
      <w:pPr>
        <w:spacing w:after="0"/>
        <w:jc w:val="center"/>
        <w:rPr>
          <w:rFonts w:ascii="Book Antiqua" w:eastAsia="Calibri" w:hAnsi="Book Antiqua" w:cs="Times New Roman"/>
          <w:sz w:val="20"/>
          <w:szCs w:val="20"/>
        </w:rPr>
        <w:sectPr w:rsidR="00892FC0" w:rsidRPr="00714742" w:rsidSect="00892FC0">
          <w:type w:val="continuous"/>
          <w:pgSz w:w="11906" w:h="16838"/>
          <w:pgMar w:top="1440" w:right="1440" w:bottom="1440" w:left="1440" w:header="708" w:footer="708" w:gutter="0"/>
          <w:cols w:space="708"/>
          <w:docGrid w:linePitch="360"/>
        </w:sectPr>
      </w:pPr>
      <w:r>
        <w:rPr>
          <w:rFonts w:ascii="Book Antiqua" w:eastAsia="Calibri" w:hAnsi="Book Antiqua"/>
          <w:b/>
          <w:sz w:val="20"/>
          <w:szCs w:val="20"/>
        </w:rPr>
        <w:t xml:space="preserve">dengan uji </w:t>
      </w:r>
      <w:r w:rsidRPr="00714742">
        <w:rPr>
          <w:rFonts w:ascii="Book Antiqua" w:eastAsia="Calibri" w:hAnsi="Book Antiqua"/>
          <w:b/>
          <w:i/>
          <w:sz w:val="20"/>
          <w:szCs w:val="20"/>
        </w:rPr>
        <w:t>Haustman</w:t>
      </w:r>
    </w:p>
    <w:p w:rsidR="00F06B49" w:rsidRDefault="00F06B49" w:rsidP="00F06B49">
      <w:pPr>
        <w:autoSpaceDE w:val="0"/>
        <w:autoSpaceDN w:val="0"/>
        <w:adjustRightInd w:val="0"/>
        <w:spacing w:after="0" w:line="240" w:lineRule="auto"/>
        <w:rPr>
          <w:rFonts w:ascii="Arial" w:eastAsia="Calibri" w:hAnsi="Arial" w:cs="Arial"/>
          <w:color w:val="000000"/>
          <w:sz w:val="18"/>
          <w:szCs w:val="18"/>
          <w:lang w:eastAsia="en-US"/>
        </w:rPr>
      </w:pPr>
    </w:p>
    <w:p w:rsidR="00F06B49" w:rsidRDefault="00F06B49" w:rsidP="00F06B49">
      <w:pPr>
        <w:autoSpaceDE w:val="0"/>
        <w:autoSpaceDN w:val="0"/>
        <w:adjustRightInd w:val="0"/>
        <w:spacing w:after="0" w:line="240" w:lineRule="auto"/>
        <w:rPr>
          <w:rFonts w:ascii="Arial" w:eastAsia="Calibri" w:hAnsi="Arial" w:cs="Arial"/>
          <w:color w:val="000000"/>
          <w:sz w:val="18"/>
          <w:szCs w:val="18"/>
          <w:lang w:eastAsia="en-US"/>
        </w:rPr>
      </w:pPr>
    </w:p>
    <w:p w:rsidR="00892FC0" w:rsidRPr="00F06B49" w:rsidRDefault="00892FC0" w:rsidP="00F06B49">
      <w:pPr>
        <w:autoSpaceDE w:val="0"/>
        <w:autoSpaceDN w:val="0"/>
        <w:adjustRightInd w:val="0"/>
        <w:spacing w:after="0" w:line="240" w:lineRule="auto"/>
        <w:rPr>
          <w:rFonts w:ascii="Arial" w:eastAsia="Calibri" w:hAnsi="Arial" w:cs="Arial"/>
          <w:color w:val="000000"/>
          <w:sz w:val="18"/>
          <w:szCs w:val="18"/>
          <w:lang w:eastAsia="en-US"/>
        </w:rPr>
        <w:sectPr w:rsidR="00892FC0" w:rsidRPr="00F06B49" w:rsidSect="00F55DCD">
          <w:type w:val="continuous"/>
          <w:pgSz w:w="11906" w:h="16838"/>
          <w:pgMar w:top="1440" w:right="1440" w:bottom="1440" w:left="1440" w:header="708" w:footer="708" w:gutter="0"/>
          <w:cols w:num="2" w:space="708"/>
          <w:docGrid w:linePitch="360"/>
        </w:sectPr>
      </w:pPr>
    </w:p>
    <w:tbl>
      <w:tblPr>
        <w:tblW w:w="0" w:type="auto"/>
        <w:jc w:val="center"/>
        <w:tblInd w:w="30" w:type="dxa"/>
        <w:tblCellMar>
          <w:left w:w="0" w:type="dxa"/>
          <w:right w:w="0" w:type="dxa"/>
        </w:tblCellMar>
        <w:tblLook w:val="0000" w:firstRow="0" w:lastRow="0" w:firstColumn="0" w:lastColumn="0" w:noHBand="0" w:noVBand="0"/>
      </w:tblPr>
      <w:tblGrid>
        <w:gridCol w:w="2886"/>
        <w:gridCol w:w="1128"/>
        <w:gridCol w:w="1235"/>
        <w:gridCol w:w="1237"/>
        <w:gridCol w:w="1021"/>
      </w:tblGrid>
      <w:tr w:rsidR="00F06B49" w:rsidRPr="00501D62" w:rsidTr="00BC3AE5">
        <w:trPr>
          <w:trHeight w:val="344"/>
          <w:jc w:val="center"/>
        </w:trPr>
        <w:tc>
          <w:tcPr>
            <w:tcW w:w="6486" w:type="dxa"/>
            <w:gridSpan w:val="4"/>
            <w:tcBorders>
              <w:top w:val="nil"/>
              <w:left w:val="nil"/>
              <w:bottom w:val="nil"/>
              <w:right w:val="nil"/>
            </w:tcBorders>
            <w:vAlign w:val="bottom"/>
          </w:tcPr>
          <w:p w:rsidR="007113C7" w:rsidRPr="00501D62" w:rsidRDefault="007113C7" w:rsidP="00501D62">
            <w:pPr>
              <w:pStyle w:val="NoSpacing"/>
              <w:rPr>
                <w:rFonts w:ascii="Book Antiqua" w:eastAsia="Calibri" w:hAnsi="Book Antiqua"/>
                <w:sz w:val="18"/>
                <w:szCs w:val="18"/>
                <w:lang w:eastAsia="en-US"/>
              </w:rPr>
            </w:pPr>
          </w:p>
          <w:p w:rsidR="00F06B49" w:rsidRPr="00501D62" w:rsidRDefault="00F06B49" w:rsidP="00501D62">
            <w:pPr>
              <w:pStyle w:val="NoSpacing"/>
              <w:rPr>
                <w:rFonts w:ascii="Book Antiqua" w:eastAsia="Calibri" w:hAnsi="Book Antiqua"/>
                <w:sz w:val="18"/>
                <w:szCs w:val="18"/>
                <w:lang w:val="en-US" w:eastAsia="en-US"/>
              </w:rPr>
            </w:pPr>
            <w:r w:rsidRPr="00501D62">
              <w:rPr>
                <w:rFonts w:ascii="Book Antiqua" w:eastAsia="Calibri" w:hAnsi="Book Antiqua"/>
                <w:sz w:val="18"/>
                <w:szCs w:val="18"/>
                <w:lang w:val="en-US" w:eastAsia="en-US"/>
              </w:rPr>
              <w:t xml:space="preserve">Correlated Random Effects - </w:t>
            </w:r>
            <w:proofErr w:type="spellStart"/>
            <w:r w:rsidRPr="00501D62">
              <w:rPr>
                <w:rFonts w:ascii="Book Antiqua" w:eastAsia="Calibri" w:hAnsi="Book Antiqua"/>
                <w:sz w:val="18"/>
                <w:szCs w:val="18"/>
                <w:lang w:val="en-US" w:eastAsia="en-US"/>
              </w:rPr>
              <w:t>Hausman</w:t>
            </w:r>
            <w:proofErr w:type="spellEnd"/>
            <w:r w:rsidRPr="00501D62">
              <w:rPr>
                <w:rFonts w:ascii="Book Antiqua" w:eastAsia="Calibri" w:hAnsi="Book Antiqua"/>
                <w:sz w:val="18"/>
                <w:szCs w:val="18"/>
                <w:lang w:val="en-US" w:eastAsia="en-US"/>
              </w:rPr>
              <w:t xml:space="preserve"> Test</w:t>
            </w:r>
          </w:p>
        </w:tc>
        <w:tc>
          <w:tcPr>
            <w:tcW w:w="1021"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r>
      <w:tr w:rsidR="00F06B49" w:rsidRPr="00501D62" w:rsidTr="00BC3AE5">
        <w:trPr>
          <w:trHeight w:val="344"/>
          <w:jc w:val="center"/>
        </w:trPr>
        <w:tc>
          <w:tcPr>
            <w:tcW w:w="5249" w:type="dxa"/>
            <w:gridSpan w:val="3"/>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r w:rsidRPr="00501D62">
              <w:rPr>
                <w:rFonts w:ascii="Book Antiqua" w:eastAsia="Calibri" w:hAnsi="Book Antiqua"/>
                <w:sz w:val="18"/>
                <w:szCs w:val="18"/>
                <w:lang w:val="en-US" w:eastAsia="en-US"/>
              </w:rPr>
              <w:t>Pool: PERUSAHAAN</w:t>
            </w:r>
          </w:p>
        </w:tc>
        <w:tc>
          <w:tcPr>
            <w:tcW w:w="1237"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021"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r>
      <w:tr w:rsidR="00F06B49" w:rsidRPr="00501D62" w:rsidTr="00BC3AE5">
        <w:trPr>
          <w:trHeight w:val="344"/>
          <w:jc w:val="center"/>
        </w:trPr>
        <w:tc>
          <w:tcPr>
            <w:tcW w:w="6486" w:type="dxa"/>
            <w:gridSpan w:val="4"/>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r w:rsidRPr="00501D62">
              <w:rPr>
                <w:rFonts w:ascii="Book Antiqua" w:eastAsia="Calibri" w:hAnsi="Book Antiqua"/>
                <w:sz w:val="18"/>
                <w:szCs w:val="18"/>
                <w:lang w:val="en-US" w:eastAsia="en-US"/>
              </w:rPr>
              <w:t>Test cross-section random effects</w:t>
            </w:r>
          </w:p>
        </w:tc>
        <w:tc>
          <w:tcPr>
            <w:tcW w:w="1021"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r>
      <w:tr w:rsidR="00501D62" w:rsidRPr="00501D62" w:rsidTr="00BC3AE5">
        <w:trPr>
          <w:trHeight w:hRule="exact" w:val="66"/>
          <w:jc w:val="center"/>
        </w:trPr>
        <w:tc>
          <w:tcPr>
            <w:tcW w:w="2886" w:type="dxa"/>
            <w:tcBorders>
              <w:top w:val="nil"/>
              <w:left w:val="nil"/>
              <w:bottom w:val="double" w:sz="6" w:space="2" w:color="auto"/>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128" w:type="dxa"/>
            <w:tcBorders>
              <w:top w:val="nil"/>
              <w:left w:val="nil"/>
              <w:bottom w:val="double" w:sz="6" w:space="2" w:color="auto"/>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235" w:type="dxa"/>
            <w:tcBorders>
              <w:top w:val="nil"/>
              <w:left w:val="nil"/>
              <w:bottom w:val="double" w:sz="6" w:space="2" w:color="auto"/>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237" w:type="dxa"/>
            <w:tcBorders>
              <w:top w:val="nil"/>
              <w:left w:val="nil"/>
              <w:bottom w:val="double" w:sz="6" w:space="2" w:color="auto"/>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021" w:type="dxa"/>
            <w:tcBorders>
              <w:top w:val="nil"/>
              <w:left w:val="nil"/>
              <w:bottom w:val="double" w:sz="6" w:space="2" w:color="auto"/>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r>
      <w:tr w:rsidR="00501D62" w:rsidRPr="00501D62" w:rsidTr="00BC3AE5">
        <w:trPr>
          <w:trHeight w:hRule="exact" w:val="205"/>
          <w:jc w:val="center"/>
        </w:trPr>
        <w:tc>
          <w:tcPr>
            <w:tcW w:w="2886"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128"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235"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237"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021"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r>
      <w:tr w:rsidR="00824ADF" w:rsidRPr="00501D62" w:rsidTr="00BC3AE5">
        <w:trPr>
          <w:trHeight w:val="344"/>
          <w:jc w:val="center"/>
        </w:trPr>
        <w:tc>
          <w:tcPr>
            <w:tcW w:w="4014" w:type="dxa"/>
            <w:gridSpan w:val="2"/>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r w:rsidRPr="00501D62">
              <w:rPr>
                <w:rFonts w:ascii="Book Antiqua" w:eastAsia="Calibri" w:hAnsi="Book Antiqua"/>
                <w:sz w:val="18"/>
                <w:szCs w:val="18"/>
                <w:lang w:val="en-US" w:eastAsia="en-US"/>
              </w:rPr>
              <w:t>Test Summary</w:t>
            </w:r>
          </w:p>
        </w:tc>
        <w:tc>
          <w:tcPr>
            <w:tcW w:w="1235"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r w:rsidRPr="00501D62">
              <w:rPr>
                <w:rFonts w:ascii="Book Antiqua" w:eastAsia="Calibri" w:hAnsi="Book Antiqua"/>
                <w:sz w:val="18"/>
                <w:szCs w:val="18"/>
                <w:lang w:val="en-US" w:eastAsia="en-US"/>
              </w:rPr>
              <w:t>Chi-Sq. Statistic</w:t>
            </w:r>
          </w:p>
        </w:tc>
        <w:tc>
          <w:tcPr>
            <w:tcW w:w="1237"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r w:rsidRPr="00501D62">
              <w:rPr>
                <w:rFonts w:ascii="Book Antiqua" w:eastAsia="Calibri" w:hAnsi="Book Antiqua"/>
                <w:sz w:val="18"/>
                <w:szCs w:val="18"/>
                <w:lang w:val="en-US" w:eastAsia="en-US"/>
              </w:rPr>
              <w:t xml:space="preserve">Chi-Sq. </w:t>
            </w:r>
            <w:proofErr w:type="spellStart"/>
            <w:r w:rsidRPr="00501D62">
              <w:rPr>
                <w:rFonts w:ascii="Book Antiqua" w:eastAsia="Calibri" w:hAnsi="Book Antiqua"/>
                <w:sz w:val="18"/>
                <w:szCs w:val="18"/>
                <w:lang w:val="en-US" w:eastAsia="en-US"/>
              </w:rPr>
              <w:t>d.f.</w:t>
            </w:r>
            <w:proofErr w:type="spellEnd"/>
          </w:p>
        </w:tc>
        <w:tc>
          <w:tcPr>
            <w:tcW w:w="1021"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r w:rsidRPr="00501D62">
              <w:rPr>
                <w:rFonts w:ascii="Book Antiqua" w:eastAsia="Calibri" w:hAnsi="Book Antiqua"/>
                <w:sz w:val="18"/>
                <w:szCs w:val="18"/>
                <w:lang w:val="en-US" w:eastAsia="en-US"/>
              </w:rPr>
              <w:t>Prob. </w:t>
            </w:r>
          </w:p>
        </w:tc>
      </w:tr>
      <w:tr w:rsidR="00501D62" w:rsidRPr="00501D62" w:rsidTr="00BC3AE5">
        <w:trPr>
          <w:trHeight w:hRule="exact" w:val="66"/>
          <w:jc w:val="center"/>
        </w:trPr>
        <w:tc>
          <w:tcPr>
            <w:tcW w:w="2886" w:type="dxa"/>
            <w:tcBorders>
              <w:top w:val="nil"/>
              <w:left w:val="nil"/>
              <w:bottom w:val="double" w:sz="6" w:space="2" w:color="auto"/>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128" w:type="dxa"/>
            <w:tcBorders>
              <w:top w:val="nil"/>
              <w:left w:val="nil"/>
              <w:bottom w:val="double" w:sz="6" w:space="2" w:color="auto"/>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235" w:type="dxa"/>
            <w:tcBorders>
              <w:top w:val="nil"/>
              <w:left w:val="nil"/>
              <w:bottom w:val="double" w:sz="6" w:space="2" w:color="auto"/>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237" w:type="dxa"/>
            <w:tcBorders>
              <w:top w:val="nil"/>
              <w:left w:val="nil"/>
              <w:bottom w:val="double" w:sz="6" w:space="2" w:color="auto"/>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021" w:type="dxa"/>
            <w:tcBorders>
              <w:top w:val="nil"/>
              <w:left w:val="nil"/>
              <w:bottom w:val="double" w:sz="6" w:space="2" w:color="auto"/>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r>
      <w:tr w:rsidR="00501D62" w:rsidRPr="00501D62" w:rsidTr="00BC3AE5">
        <w:trPr>
          <w:trHeight w:hRule="exact" w:val="205"/>
          <w:jc w:val="center"/>
        </w:trPr>
        <w:tc>
          <w:tcPr>
            <w:tcW w:w="2886"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128"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235"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237"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021"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r>
      <w:tr w:rsidR="00824ADF" w:rsidRPr="00501D62" w:rsidTr="00BC3AE5">
        <w:trPr>
          <w:trHeight w:val="344"/>
          <w:jc w:val="center"/>
        </w:trPr>
        <w:tc>
          <w:tcPr>
            <w:tcW w:w="4014" w:type="dxa"/>
            <w:gridSpan w:val="2"/>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r w:rsidRPr="00501D62">
              <w:rPr>
                <w:rFonts w:ascii="Book Antiqua" w:eastAsia="Calibri" w:hAnsi="Book Antiqua"/>
                <w:sz w:val="18"/>
                <w:szCs w:val="18"/>
                <w:lang w:val="en-US" w:eastAsia="en-US"/>
              </w:rPr>
              <w:t>Cross-section random</w:t>
            </w:r>
          </w:p>
        </w:tc>
        <w:tc>
          <w:tcPr>
            <w:tcW w:w="1235"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r w:rsidRPr="00501D62">
              <w:rPr>
                <w:rFonts w:ascii="Book Antiqua" w:eastAsia="Calibri" w:hAnsi="Book Antiqua"/>
                <w:sz w:val="18"/>
                <w:szCs w:val="18"/>
                <w:lang w:val="en-US" w:eastAsia="en-US"/>
              </w:rPr>
              <w:t>6.807946</w:t>
            </w:r>
          </w:p>
        </w:tc>
        <w:tc>
          <w:tcPr>
            <w:tcW w:w="1237"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r w:rsidRPr="00501D62">
              <w:rPr>
                <w:rFonts w:ascii="Book Antiqua" w:eastAsia="Calibri" w:hAnsi="Book Antiqua"/>
                <w:sz w:val="18"/>
                <w:szCs w:val="18"/>
                <w:lang w:val="en-US" w:eastAsia="en-US"/>
              </w:rPr>
              <w:t>2</w:t>
            </w:r>
          </w:p>
        </w:tc>
        <w:tc>
          <w:tcPr>
            <w:tcW w:w="1021"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r w:rsidRPr="00501D62">
              <w:rPr>
                <w:rFonts w:ascii="Book Antiqua" w:eastAsia="Calibri" w:hAnsi="Book Antiqua"/>
                <w:sz w:val="18"/>
                <w:szCs w:val="18"/>
                <w:lang w:val="en-US" w:eastAsia="en-US"/>
              </w:rPr>
              <w:t>0.0332</w:t>
            </w:r>
          </w:p>
        </w:tc>
      </w:tr>
      <w:tr w:rsidR="00501D62" w:rsidRPr="00501D62" w:rsidTr="00BC3AE5">
        <w:trPr>
          <w:trHeight w:hRule="exact" w:val="66"/>
          <w:jc w:val="center"/>
        </w:trPr>
        <w:tc>
          <w:tcPr>
            <w:tcW w:w="2886" w:type="dxa"/>
            <w:tcBorders>
              <w:top w:val="nil"/>
              <w:left w:val="nil"/>
              <w:bottom w:val="double" w:sz="6" w:space="0" w:color="auto"/>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128" w:type="dxa"/>
            <w:tcBorders>
              <w:top w:val="nil"/>
              <w:left w:val="nil"/>
              <w:bottom w:val="double" w:sz="6" w:space="0" w:color="auto"/>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235" w:type="dxa"/>
            <w:tcBorders>
              <w:top w:val="nil"/>
              <w:left w:val="nil"/>
              <w:bottom w:val="double" w:sz="6" w:space="0" w:color="auto"/>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237" w:type="dxa"/>
            <w:tcBorders>
              <w:top w:val="nil"/>
              <w:left w:val="nil"/>
              <w:bottom w:val="double" w:sz="6" w:space="0" w:color="auto"/>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021" w:type="dxa"/>
            <w:tcBorders>
              <w:top w:val="nil"/>
              <w:left w:val="nil"/>
              <w:bottom w:val="double" w:sz="6" w:space="0" w:color="auto"/>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r>
      <w:tr w:rsidR="00501D62" w:rsidRPr="00501D62" w:rsidTr="00BC3AE5">
        <w:trPr>
          <w:trHeight w:hRule="exact" w:val="283"/>
          <w:jc w:val="center"/>
        </w:trPr>
        <w:tc>
          <w:tcPr>
            <w:tcW w:w="2886" w:type="dxa"/>
            <w:tcBorders>
              <w:top w:val="nil"/>
              <w:left w:val="nil"/>
              <w:bottom w:val="nil"/>
              <w:right w:val="nil"/>
            </w:tcBorders>
            <w:vAlign w:val="bottom"/>
          </w:tcPr>
          <w:p w:rsidR="00824ADF" w:rsidRPr="00824ADF" w:rsidRDefault="00824ADF" w:rsidP="00A6390F">
            <w:pPr>
              <w:spacing w:after="0"/>
              <w:rPr>
                <w:rFonts w:ascii="Book Antiqua" w:eastAsia="Calibri" w:hAnsi="Book Antiqua"/>
                <w:color w:val="000000"/>
                <w:sz w:val="18"/>
                <w:szCs w:val="18"/>
              </w:rPr>
            </w:pPr>
            <w:r w:rsidRPr="00824ADF">
              <w:rPr>
                <w:rFonts w:ascii="Book Antiqua" w:eastAsia="Calibri" w:hAnsi="Book Antiqua"/>
                <w:color w:val="000000"/>
                <w:sz w:val="18"/>
                <w:szCs w:val="18"/>
              </w:rPr>
              <w:t xml:space="preserve">Sumber: Olah data </w:t>
            </w:r>
            <w:r w:rsidRPr="00BC3AE5">
              <w:rPr>
                <w:rFonts w:ascii="Book Antiqua" w:eastAsia="Calibri" w:hAnsi="Book Antiqua"/>
                <w:i/>
                <w:color w:val="000000"/>
                <w:sz w:val="18"/>
                <w:szCs w:val="18"/>
              </w:rPr>
              <w:t>Eviews</w:t>
            </w:r>
            <w:r w:rsidRPr="00824ADF">
              <w:rPr>
                <w:rFonts w:ascii="Book Antiqua" w:eastAsia="Calibri" w:hAnsi="Book Antiqua"/>
                <w:color w:val="000000"/>
                <w:sz w:val="18"/>
                <w:szCs w:val="18"/>
              </w:rPr>
              <w:t xml:space="preserve"> 8 (2019)</w:t>
            </w:r>
          </w:p>
          <w:p w:rsidR="00F06B49" w:rsidRPr="00501D62" w:rsidRDefault="00F06B49" w:rsidP="00501D62">
            <w:pPr>
              <w:pStyle w:val="NoSpacing"/>
              <w:rPr>
                <w:rFonts w:ascii="Book Antiqua" w:eastAsia="Calibri" w:hAnsi="Book Antiqua"/>
                <w:sz w:val="18"/>
                <w:szCs w:val="18"/>
                <w:lang w:val="en-US" w:eastAsia="en-US"/>
              </w:rPr>
            </w:pPr>
          </w:p>
        </w:tc>
        <w:tc>
          <w:tcPr>
            <w:tcW w:w="1128" w:type="dxa"/>
            <w:tcBorders>
              <w:top w:val="nil"/>
              <w:left w:val="nil"/>
              <w:bottom w:val="nil"/>
              <w:right w:val="nil"/>
            </w:tcBorders>
            <w:vAlign w:val="bottom"/>
          </w:tcPr>
          <w:p w:rsidR="00F06B49" w:rsidRPr="00A6390F" w:rsidRDefault="00F06B49" w:rsidP="00501D62">
            <w:pPr>
              <w:pStyle w:val="NoSpacing"/>
              <w:rPr>
                <w:rFonts w:ascii="Book Antiqua" w:eastAsia="Calibri" w:hAnsi="Book Antiqua"/>
                <w:sz w:val="18"/>
                <w:szCs w:val="18"/>
                <w:lang w:eastAsia="en-US"/>
              </w:rPr>
            </w:pPr>
          </w:p>
        </w:tc>
        <w:tc>
          <w:tcPr>
            <w:tcW w:w="1235"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237"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021"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r>
      <w:tr w:rsidR="00501D62" w:rsidRPr="00501D62" w:rsidTr="00BC3AE5">
        <w:trPr>
          <w:trHeight w:val="66"/>
          <w:jc w:val="center"/>
        </w:trPr>
        <w:tc>
          <w:tcPr>
            <w:tcW w:w="2886" w:type="dxa"/>
            <w:tcBorders>
              <w:top w:val="nil"/>
              <w:left w:val="nil"/>
              <w:bottom w:val="nil"/>
              <w:right w:val="nil"/>
            </w:tcBorders>
            <w:vAlign w:val="bottom"/>
          </w:tcPr>
          <w:p w:rsidR="004A1921" w:rsidRPr="00501D62" w:rsidRDefault="004A1921" w:rsidP="00501D62">
            <w:pPr>
              <w:pStyle w:val="NoSpacing"/>
              <w:rPr>
                <w:rFonts w:ascii="Book Antiqua" w:eastAsia="Calibri" w:hAnsi="Book Antiqua"/>
                <w:sz w:val="18"/>
                <w:szCs w:val="18"/>
                <w:lang w:eastAsia="en-US"/>
              </w:rPr>
            </w:pPr>
          </w:p>
        </w:tc>
        <w:tc>
          <w:tcPr>
            <w:tcW w:w="1128"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235"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237"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c>
          <w:tcPr>
            <w:tcW w:w="1021" w:type="dxa"/>
            <w:tcBorders>
              <w:top w:val="nil"/>
              <w:left w:val="nil"/>
              <w:bottom w:val="nil"/>
              <w:right w:val="nil"/>
            </w:tcBorders>
            <w:vAlign w:val="bottom"/>
          </w:tcPr>
          <w:p w:rsidR="00F06B49" w:rsidRPr="00501D62" w:rsidRDefault="00F06B49" w:rsidP="00501D62">
            <w:pPr>
              <w:pStyle w:val="NoSpacing"/>
              <w:rPr>
                <w:rFonts w:ascii="Book Antiqua" w:eastAsia="Calibri" w:hAnsi="Book Antiqua"/>
                <w:sz w:val="18"/>
                <w:szCs w:val="18"/>
                <w:lang w:val="en-US" w:eastAsia="en-US"/>
              </w:rPr>
            </w:pPr>
          </w:p>
        </w:tc>
      </w:tr>
    </w:tbl>
    <w:p w:rsidR="007113C7" w:rsidRPr="007113C7" w:rsidRDefault="007113C7" w:rsidP="007113C7">
      <w:pPr>
        <w:autoSpaceDE w:val="0"/>
        <w:autoSpaceDN w:val="0"/>
        <w:adjustRightInd w:val="0"/>
        <w:spacing w:after="0" w:line="240" w:lineRule="auto"/>
        <w:rPr>
          <w:rFonts w:ascii="Arial" w:eastAsia="Calibri" w:hAnsi="Arial" w:cs="Arial"/>
          <w:color w:val="000000"/>
          <w:sz w:val="18"/>
          <w:szCs w:val="18"/>
          <w:lang w:eastAsia="en-US"/>
        </w:rPr>
        <w:sectPr w:rsidR="007113C7" w:rsidRPr="007113C7" w:rsidSect="00F06B49">
          <w:type w:val="continuous"/>
          <w:pgSz w:w="11906" w:h="16838"/>
          <w:pgMar w:top="1440" w:right="1440" w:bottom="1440" w:left="1440" w:header="708" w:footer="708" w:gutter="0"/>
          <w:cols w:space="708"/>
          <w:docGrid w:linePitch="360"/>
        </w:sectPr>
      </w:pPr>
    </w:p>
    <w:p w:rsidR="00786D65" w:rsidRDefault="00786D65" w:rsidP="00786D65">
      <w:pPr>
        <w:spacing w:after="0" w:line="240" w:lineRule="auto"/>
        <w:ind w:firstLine="567"/>
        <w:jc w:val="both"/>
        <w:rPr>
          <w:rFonts w:ascii="Book Antiqua" w:eastAsia="Calibri" w:hAnsi="Book Antiqua" w:cs="Times New Roman"/>
          <w:sz w:val="20"/>
          <w:szCs w:val="20"/>
        </w:rPr>
      </w:pPr>
      <w:r w:rsidRPr="00786D65">
        <w:rPr>
          <w:rFonts w:ascii="Book Antiqua" w:eastAsia="Calibri" w:hAnsi="Book Antiqua" w:cs="Times New Roman"/>
          <w:sz w:val="20"/>
          <w:szCs w:val="20"/>
        </w:rPr>
        <w:lastRenderedPageBreak/>
        <w:t xml:space="preserve">Kesimpulan pemilihan model berdasarkan 2 (dua) pengujian </w:t>
      </w:r>
      <w:r w:rsidRPr="002C03F7">
        <w:rPr>
          <w:rFonts w:ascii="Book Antiqua" w:eastAsia="Calibri" w:hAnsi="Book Antiqua" w:cs="Times New Roman"/>
          <w:i/>
          <w:sz w:val="20"/>
          <w:szCs w:val="20"/>
        </w:rPr>
        <w:t>uji chow</w:t>
      </w:r>
      <w:r w:rsidRPr="00786D65">
        <w:rPr>
          <w:rFonts w:ascii="Book Antiqua" w:eastAsia="Calibri" w:hAnsi="Book Antiqua" w:cs="Times New Roman"/>
          <w:sz w:val="20"/>
          <w:szCs w:val="20"/>
        </w:rPr>
        <w:t xml:space="preserve"> dan </w:t>
      </w:r>
      <w:r w:rsidRPr="002C03F7">
        <w:rPr>
          <w:rFonts w:ascii="Book Antiqua" w:eastAsia="Calibri" w:hAnsi="Book Antiqua" w:cs="Times New Roman"/>
          <w:i/>
          <w:sz w:val="20"/>
          <w:szCs w:val="20"/>
        </w:rPr>
        <w:t>uji hausman</w:t>
      </w:r>
      <w:r w:rsidRPr="00786D65">
        <w:rPr>
          <w:rFonts w:ascii="Book Antiqua" w:eastAsia="Calibri" w:hAnsi="Book Antiqua" w:cs="Times New Roman"/>
          <w:sz w:val="20"/>
          <w:szCs w:val="20"/>
        </w:rPr>
        <w:t xml:space="preserve"> dapat disimpulkan bahwa model </w:t>
      </w:r>
      <w:r w:rsidRPr="002C03F7">
        <w:rPr>
          <w:rFonts w:ascii="Book Antiqua" w:eastAsia="Calibri" w:hAnsi="Book Antiqua" w:cs="Times New Roman"/>
          <w:i/>
          <w:sz w:val="20"/>
          <w:szCs w:val="20"/>
        </w:rPr>
        <w:t>fixed effect</w:t>
      </w:r>
      <w:r w:rsidRPr="00786D65">
        <w:rPr>
          <w:rFonts w:ascii="Book Antiqua" w:eastAsia="Calibri" w:hAnsi="Book Antiqua" w:cs="Times New Roman"/>
          <w:sz w:val="20"/>
          <w:szCs w:val="20"/>
        </w:rPr>
        <w:t xml:space="preserve"> lebih baik dalam menginterpretasikan regresi data panel.</w:t>
      </w:r>
    </w:p>
    <w:p w:rsidR="0022114A" w:rsidRDefault="0022114A" w:rsidP="00786D65">
      <w:pPr>
        <w:spacing w:after="0" w:line="240" w:lineRule="auto"/>
        <w:ind w:firstLine="567"/>
        <w:jc w:val="both"/>
        <w:rPr>
          <w:rFonts w:ascii="Book Antiqua" w:eastAsia="Calibri" w:hAnsi="Book Antiqua" w:cs="Times New Roman"/>
          <w:sz w:val="20"/>
          <w:szCs w:val="20"/>
        </w:rPr>
      </w:pPr>
    </w:p>
    <w:p w:rsidR="0022114A" w:rsidRDefault="0022114A" w:rsidP="00786D65">
      <w:pPr>
        <w:spacing w:after="0" w:line="240" w:lineRule="auto"/>
        <w:ind w:firstLine="567"/>
        <w:jc w:val="both"/>
        <w:rPr>
          <w:rFonts w:ascii="Book Antiqua" w:eastAsia="Calibri" w:hAnsi="Book Antiqua" w:cs="Times New Roman"/>
          <w:sz w:val="20"/>
          <w:szCs w:val="20"/>
        </w:rPr>
      </w:pPr>
    </w:p>
    <w:p w:rsidR="0022114A" w:rsidRDefault="0022114A" w:rsidP="00786D65">
      <w:pPr>
        <w:spacing w:after="0" w:line="240" w:lineRule="auto"/>
        <w:ind w:firstLine="567"/>
        <w:jc w:val="both"/>
        <w:rPr>
          <w:rFonts w:ascii="Book Antiqua" w:eastAsia="Calibri" w:hAnsi="Book Antiqua" w:cs="Times New Roman"/>
          <w:sz w:val="20"/>
          <w:szCs w:val="20"/>
        </w:rPr>
      </w:pPr>
    </w:p>
    <w:p w:rsidR="00F92ECC" w:rsidRDefault="00F92ECC" w:rsidP="00786D65">
      <w:pPr>
        <w:spacing w:after="0" w:line="240" w:lineRule="auto"/>
        <w:ind w:firstLine="567"/>
        <w:jc w:val="both"/>
        <w:rPr>
          <w:rFonts w:ascii="Book Antiqua" w:eastAsia="Calibri" w:hAnsi="Book Antiqua" w:cs="Times New Roman"/>
          <w:sz w:val="20"/>
          <w:szCs w:val="20"/>
        </w:rPr>
      </w:pPr>
    </w:p>
    <w:p w:rsidR="00F92ECC" w:rsidRPr="0022114A" w:rsidRDefault="00F92ECC" w:rsidP="0022114A">
      <w:pPr>
        <w:pStyle w:val="ListParagraph"/>
        <w:numPr>
          <w:ilvl w:val="1"/>
          <w:numId w:val="13"/>
        </w:numPr>
        <w:spacing w:after="0" w:line="240" w:lineRule="auto"/>
        <w:ind w:left="284" w:hanging="284"/>
        <w:jc w:val="both"/>
        <w:rPr>
          <w:rFonts w:ascii="Book Antiqua" w:hAnsi="Book Antiqua"/>
          <w:b/>
          <w:sz w:val="20"/>
          <w:szCs w:val="20"/>
        </w:rPr>
      </w:pPr>
      <w:r w:rsidRPr="0022114A">
        <w:rPr>
          <w:rFonts w:ascii="Book Antiqua" w:hAnsi="Book Antiqua"/>
          <w:b/>
          <w:sz w:val="20"/>
          <w:szCs w:val="20"/>
        </w:rPr>
        <w:lastRenderedPageBreak/>
        <w:t>Struktur persamaan II (dua)</w:t>
      </w:r>
    </w:p>
    <w:p w:rsidR="00F92ECC" w:rsidRPr="00F92ECC" w:rsidRDefault="00F92ECC" w:rsidP="00F92ECC">
      <w:pPr>
        <w:pStyle w:val="ListParagraph"/>
        <w:numPr>
          <w:ilvl w:val="0"/>
          <w:numId w:val="16"/>
        </w:numPr>
        <w:spacing w:after="0" w:line="240" w:lineRule="auto"/>
        <w:ind w:left="567" w:hanging="283"/>
        <w:jc w:val="both"/>
        <w:rPr>
          <w:rFonts w:ascii="Book Antiqua" w:hAnsi="Book Antiqua"/>
          <w:b/>
          <w:sz w:val="20"/>
          <w:szCs w:val="20"/>
        </w:rPr>
      </w:pPr>
      <w:r>
        <w:rPr>
          <w:rFonts w:ascii="Book Antiqua" w:hAnsi="Book Antiqua"/>
          <w:b/>
          <w:sz w:val="20"/>
          <w:szCs w:val="20"/>
        </w:rPr>
        <w:t>Estimasi dengan Fixed Effect Model (FEM)</w:t>
      </w:r>
    </w:p>
    <w:p w:rsidR="00F92ECC" w:rsidRDefault="00F92ECC" w:rsidP="00A6390F">
      <w:pPr>
        <w:spacing w:after="0" w:line="240" w:lineRule="auto"/>
        <w:ind w:firstLine="567"/>
        <w:jc w:val="both"/>
        <w:rPr>
          <w:rFonts w:ascii="Book Antiqua" w:eastAsia="Calibri" w:hAnsi="Book Antiqua"/>
          <w:sz w:val="20"/>
          <w:szCs w:val="20"/>
        </w:rPr>
      </w:pPr>
      <w:r>
        <w:rPr>
          <w:rFonts w:ascii="Book Antiqua" w:eastAsia="Calibri" w:hAnsi="Book Antiqua"/>
          <w:sz w:val="20"/>
          <w:szCs w:val="20"/>
        </w:rPr>
        <w:t xml:space="preserve">Membahas tentang variabel IOS dan kebijakan dividen terhadap kinerja perusahaan dan nilai perusahaan </w:t>
      </w:r>
      <w:r w:rsidR="00F30E0D">
        <w:rPr>
          <w:rFonts w:ascii="Book Antiqua" w:eastAsia="Calibri" w:hAnsi="Book Antiqua"/>
          <w:sz w:val="20"/>
          <w:szCs w:val="20"/>
        </w:rPr>
        <w:t>hasil dapat dilihat pada Tabel 5</w:t>
      </w:r>
      <w:r>
        <w:rPr>
          <w:rFonts w:ascii="Book Antiqua" w:eastAsia="Calibri" w:hAnsi="Book Antiqua"/>
          <w:sz w:val="20"/>
          <w:szCs w:val="20"/>
        </w:rPr>
        <w:t xml:space="preserve"> berikut ini: </w:t>
      </w:r>
    </w:p>
    <w:p w:rsidR="00F30E0D" w:rsidRDefault="00F30E0D" w:rsidP="00F30E0D">
      <w:pPr>
        <w:spacing w:after="0"/>
        <w:jc w:val="center"/>
        <w:rPr>
          <w:rFonts w:ascii="Book Antiqua" w:eastAsia="Calibri" w:hAnsi="Book Antiqua"/>
          <w:b/>
          <w:sz w:val="20"/>
          <w:szCs w:val="20"/>
        </w:rPr>
        <w:sectPr w:rsidR="00F30E0D" w:rsidSect="00394ED2">
          <w:type w:val="continuous"/>
          <w:pgSz w:w="11906" w:h="16838"/>
          <w:pgMar w:top="1701" w:right="1247" w:bottom="1531" w:left="1134" w:header="709" w:footer="709" w:gutter="0"/>
          <w:cols w:num="2" w:space="708"/>
          <w:docGrid w:linePitch="360"/>
        </w:sectPr>
      </w:pPr>
    </w:p>
    <w:p w:rsidR="00F30E0D" w:rsidRPr="00193829" w:rsidRDefault="00F30E0D" w:rsidP="00F30E0D">
      <w:pPr>
        <w:spacing w:after="0"/>
        <w:jc w:val="center"/>
        <w:rPr>
          <w:rFonts w:ascii="Book Antiqua" w:eastAsia="Calibri" w:hAnsi="Book Antiqua"/>
          <w:b/>
          <w:sz w:val="20"/>
          <w:szCs w:val="20"/>
        </w:rPr>
      </w:pPr>
      <w:r>
        <w:rPr>
          <w:rFonts w:ascii="Book Antiqua" w:eastAsia="Calibri" w:hAnsi="Book Antiqua"/>
          <w:b/>
          <w:sz w:val="20"/>
          <w:szCs w:val="20"/>
        </w:rPr>
        <w:lastRenderedPageBreak/>
        <w:t>Tabel 5</w:t>
      </w:r>
    </w:p>
    <w:p w:rsidR="00F30E0D" w:rsidRDefault="00892FC0" w:rsidP="00F30E0D">
      <w:pPr>
        <w:spacing w:after="0"/>
        <w:jc w:val="center"/>
        <w:rPr>
          <w:rFonts w:ascii="Book Antiqua" w:eastAsia="Calibri" w:hAnsi="Book Antiqua"/>
          <w:b/>
          <w:sz w:val="20"/>
          <w:szCs w:val="20"/>
        </w:rPr>
      </w:pPr>
      <w:r>
        <w:rPr>
          <w:rFonts w:ascii="Book Antiqua" w:eastAsia="Calibri" w:hAnsi="Book Antiqua"/>
          <w:b/>
          <w:sz w:val="20"/>
          <w:szCs w:val="20"/>
        </w:rPr>
        <w:t>Hasil Variabel IOS dan K</w:t>
      </w:r>
      <w:r w:rsidR="00F30E0D" w:rsidRPr="00193829">
        <w:rPr>
          <w:rFonts w:ascii="Book Antiqua" w:eastAsia="Calibri" w:hAnsi="Book Antiqua"/>
          <w:b/>
          <w:sz w:val="20"/>
          <w:szCs w:val="20"/>
        </w:rPr>
        <w:t>ebija</w:t>
      </w:r>
      <w:r>
        <w:rPr>
          <w:rFonts w:ascii="Book Antiqua" w:eastAsia="Calibri" w:hAnsi="Book Antiqua"/>
          <w:b/>
          <w:sz w:val="20"/>
          <w:szCs w:val="20"/>
        </w:rPr>
        <w:t>kan Dividen ke Variabel Kinerja P</w:t>
      </w:r>
      <w:r w:rsidR="00F30E0D" w:rsidRPr="00193829">
        <w:rPr>
          <w:rFonts w:ascii="Book Antiqua" w:eastAsia="Calibri" w:hAnsi="Book Antiqua"/>
          <w:b/>
          <w:sz w:val="20"/>
          <w:szCs w:val="20"/>
        </w:rPr>
        <w:t>erusahaan</w:t>
      </w:r>
      <w:r w:rsidR="00F30E0D">
        <w:rPr>
          <w:rFonts w:ascii="Book Antiqua" w:eastAsia="Calibri" w:hAnsi="Book Antiqua"/>
          <w:sz w:val="20"/>
          <w:szCs w:val="20"/>
        </w:rPr>
        <w:t xml:space="preserve"> </w:t>
      </w:r>
      <w:r>
        <w:rPr>
          <w:rFonts w:ascii="Book Antiqua" w:eastAsia="Calibri" w:hAnsi="Book Antiqua"/>
          <w:b/>
          <w:sz w:val="20"/>
          <w:szCs w:val="20"/>
        </w:rPr>
        <w:t>dan Nilai P</w:t>
      </w:r>
      <w:r w:rsidR="00F30E0D" w:rsidRPr="00F30E0D">
        <w:rPr>
          <w:rFonts w:ascii="Book Antiqua" w:eastAsia="Calibri" w:hAnsi="Book Antiqua"/>
          <w:b/>
          <w:sz w:val="20"/>
          <w:szCs w:val="20"/>
        </w:rPr>
        <w:t>erusahaan</w:t>
      </w:r>
      <w:r w:rsidR="00F30E0D">
        <w:rPr>
          <w:rFonts w:ascii="Book Antiqua" w:eastAsia="Calibri" w:hAnsi="Book Antiqua"/>
          <w:sz w:val="20"/>
          <w:szCs w:val="20"/>
        </w:rPr>
        <w:t xml:space="preserve"> </w:t>
      </w:r>
    </w:p>
    <w:p w:rsidR="00F30E0D" w:rsidRPr="00193829" w:rsidRDefault="00F30E0D" w:rsidP="00F30E0D">
      <w:pPr>
        <w:spacing w:after="0"/>
        <w:jc w:val="center"/>
        <w:rPr>
          <w:rFonts w:ascii="Book Antiqua" w:eastAsia="Calibri" w:hAnsi="Book Antiqua"/>
          <w:b/>
          <w:sz w:val="20"/>
          <w:szCs w:val="20"/>
        </w:rPr>
      </w:pPr>
      <w:r w:rsidRPr="00193829">
        <w:rPr>
          <w:rFonts w:ascii="Book Antiqua" w:eastAsia="Calibri" w:hAnsi="Book Antiqua"/>
          <w:b/>
          <w:sz w:val="20"/>
          <w:szCs w:val="20"/>
        </w:rPr>
        <w:t>dengan Uji FEM</w:t>
      </w:r>
    </w:p>
    <w:p w:rsidR="00F30E0D" w:rsidRDefault="00F30E0D" w:rsidP="00F92ECC">
      <w:pPr>
        <w:spacing w:after="0"/>
        <w:ind w:firstLine="567"/>
        <w:jc w:val="both"/>
        <w:rPr>
          <w:rFonts w:ascii="Book Antiqua" w:eastAsia="Calibri" w:hAnsi="Book Antiqua"/>
          <w:sz w:val="20"/>
          <w:szCs w:val="20"/>
        </w:rPr>
        <w:sectPr w:rsidR="00F30E0D" w:rsidSect="00F30E0D">
          <w:type w:val="continuous"/>
          <w:pgSz w:w="11906" w:h="16838"/>
          <w:pgMar w:top="1701" w:right="1247" w:bottom="1531" w:left="1134" w:header="709" w:footer="709" w:gutter="0"/>
          <w:cols w:space="708"/>
          <w:docGrid w:linePitch="360"/>
        </w:sectPr>
      </w:pPr>
    </w:p>
    <w:p w:rsidR="00F30E0D" w:rsidRDefault="00F30E0D" w:rsidP="00F92ECC">
      <w:pPr>
        <w:spacing w:after="0"/>
        <w:ind w:firstLine="567"/>
        <w:jc w:val="both"/>
        <w:rPr>
          <w:rFonts w:ascii="Book Antiqua" w:eastAsia="Calibri" w:hAnsi="Book Antiqua"/>
          <w:sz w:val="20"/>
          <w:szCs w:val="20"/>
        </w:rPr>
      </w:pPr>
    </w:p>
    <w:p w:rsidR="00F92ECC" w:rsidRDefault="00F92ECC" w:rsidP="00A6390F">
      <w:pPr>
        <w:autoSpaceDE w:val="0"/>
        <w:autoSpaceDN w:val="0"/>
        <w:adjustRightInd w:val="0"/>
        <w:spacing w:line="240" w:lineRule="auto"/>
        <w:rPr>
          <w:rFonts w:ascii="Arial" w:hAnsi="Arial" w:cs="Arial"/>
          <w:color w:val="000000"/>
          <w:sz w:val="18"/>
          <w:szCs w:val="18"/>
        </w:rPr>
      </w:pPr>
    </w:p>
    <w:p w:rsidR="00F30E0D" w:rsidRDefault="00F30E0D" w:rsidP="00A6390F">
      <w:pPr>
        <w:autoSpaceDE w:val="0"/>
        <w:autoSpaceDN w:val="0"/>
        <w:adjustRightInd w:val="0"/>
        <w:spacing w:line="240" w:lineRule="auto"/>
        <w:rPr>
          <w:rFonts w:ascii="Arial" w:hAnsi="Arial" w:cs="Arial"/>
          <w:color w:val="000000"/>
          <w:sz w:val="18"/>
          <w:szCs w:val="18"/>
        </w:rPr>
        <w:sectPr w:rsidR="00F30E0D" w:rsidSect="00394ED2">
          <w:type w:val="continuous"/>
          <w:pgSz w:w="11906" w:h="16838"/>
          <w:pgMar w:top="1701" w:right="1247" w:bottom="1531" w:left="1134" w:header="709" w:footer="709" w:gutter="0"/>
          <w:cols w:num="2" w:space="708"/>
          <w:docGrid w:linePitch="360"/>
        </w:sectPr>
      </w:pPr>
    </w:p>
    <w:tbl>
      <w:tblPr>
        <w:tblW w:w="0" w:type="auto"/>
        <w:jc w:val="center"/>
        <w:tblInd w:w="30" w:type="dxa"/>
        <w:tblCellMar>
          <w:left w:w="0" w:type="dxa"/>
          <w:right w:w="0" w:type="dxa"/>
        </w:tblCellMar>
        <w:tblLook w:val="0000" w:firstRow="0" w:lastRow="0" w:firstColumn="0" w:lastColumn="0" w:noHBand="0" w:noVBand="0"/>
      </w:tblPr>
      <w:tblGrid>
        <w:gridCol w:w="2017"/>
        <w:gridCol w:w="1103"/>
        <w:gridCol w:w="1207"/>
        <w:gridCol w:w="1208"/>
        <w:gridCol w:w="997"/>
      </w:tblGrid>
      <w:tr w:rsidR="00F92ECC" w:rsidRPr="00501D62" w:rsidTr="00F92ECC">
        <w:trPr>
          <w:trHeight w:val="225"/>
          <w:jc w:val="center"/>
        </w:trPr>
        <w:tc>
          <w:tcPr>
            <w:tcW w:w="4327" w:type="dxa"/>
            <w:gridSpan w:val="3"/>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lastRenderedPageBreak/>
              <w:t>Dependent Variable: PBV?</w:t>
            </w: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5535" w:type="dxa"/>
            <w:gridSpan w:val="4"/>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Method: Pooled Least Square</w:t>
            </w: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4327" w:type="dxa"/>
            <w:gridSpan w:val="3"/>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Date: 02/04/19   Time: 13:28</w:t>
            </w: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3120" w:type="dxa"/>
            <w:gridSpan w:val="2"/>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Sample: 1 5</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4327" w:type="dxa"/>
            <w:gridSpan w:val="3"/>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Included observations: 5</w:t>
            </w: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4327" w:type="dxa"/>
            <w:gridSpan w:val="3"/>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Cross-sections included: 13</w:t>
            </w: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5535" w:type="dxa"/>
            <w:gridSpan w:val="4"/>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Total pool (balanced) observations: 65</w:t>
            </w: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6532" w:type="dxa"/>
            <w:gridSpan w:val="5"/>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Linear estimation after one-step weighting matrix</w:t>
            </w:r>
          </w:p>
        </w:tc>
      </w:tr>
      <w:tr w:rsidR="00F92ECC" w:rsidRPr="00501D62" w:rsidTr="00F92ECC">
        <w:trPr>
          <w:trHeight w:hRule="exact" w:val="90"/>
          <w:jc w:val="center"/>
        </w:trPr>
        <w:tc>
          <w:tcPr>
            <w:tcW w:w="2017"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1103"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1207"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hRule="exact" w:val="13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Variable</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Coefficient</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Std. Error</w:t>
            </w: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t-Statistic</w:t>
            </w: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Prob.  </w:t>
            </w:r>
          </w:p>
        </w:tc>
      </w:tr>
      <w:tr w:rsidR="00F92ECC" w:rsidRPr="00501D62" w:rsidTr="00F92ECC">
        <w:trPr>
          <w:trHeight w:hRule="exact" w:val="90"/>
          <w:jc w:val="center"/>
        </w:trPr>
        <w:tc>
          <w:tcPr>
            <w:tcW w:w="2017"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1103"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1207"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hRule="exact" w:val="13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C</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1.968891</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0.199391</w:t>
            </w: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9.874521</w:t>
            </w: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0.0000</w:t>
            </w: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ROA?</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12.29655</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2.717945</w:t>
            </w: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4.524210</w:t>
            </w: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0.0000</w:t>
            </w: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DPR?</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-0.486198</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0.599179</w:t>
            </w: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-0.811440</w:t>
            </w: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0.4210</w:t>
            </w: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MVBVA?</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-0.021672</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0.005299</w:t>
            </w: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-4.089441</w:t>
            </w: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0.0002</w:t>
            </w: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Fixed Effects (Cross)</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_AK--C</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-0.257587</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_BA--C</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-0.900555</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_BNI--C</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-0.550751</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_BRI--C</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0.333552</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_BTN--C</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-0.684344</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_JM--C</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0.435157</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_KF--C</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1.647267</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_MANDIRI--C</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0.052672</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_SIG--C</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-0.412894</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_TELKOM--C</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0.051635</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_TIMAH--C</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-0.771822</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_WASKITA--C</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0.374437</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_WK--C</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0.683233</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hRule="exact" w:val="90"/>
          <w:jc w:val="center"/>
        </w:trPr>
        <w:tc>
          <w:tcPr>
            <w:tcW w:w="2017"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1103"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1207"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hRule="exact" w:val="13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2310" w:type="dxa"/>
            <w:gridSpan w:val="2"/>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Effects Specification</w:t>
            </w: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hRule="exact" w:val="90"/>
          <w:jc w:val="center"/>
        </w:trPr>
        <w:tc>
          <w:tcPr>
            <w:tcW w:w="2017"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1103"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1207"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hRule="exact" w:val="13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5535" w:type="dxa"/>
            <w:gridSpan w:val="4"/>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Cross-section fixed (dummy variables)</w:t>
            </w: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hRule="exact" w:val="90"/>
          <w:jc w:val="center"/>
        </w:trPr>
        <w:tc>
          <w:tcPr>
            <w:tcW w:w="2017"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1103"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1207"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hRule="exact" w:val="13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R-squared</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0.844882</w:t>
            </w:r>
          </w:p>
        </w:tc>
        <w:tc>
          <w:tcPr>
            <w:tcW w:w="2415" w:type="dxa"/>
            <w:gridSpan w:val="2"/>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    Mean dependent var</w:t>
            </w: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4.663704</w:t>
            </w: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Adjusted R-squared</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0.797397</w:t>
            </w:r>
          </w:p>
        </w:tc>
        <w:tc>
          <w:tcPr>
            <w:tcW w:w="2415" w:type="dxa"/>
            <w:gridSpan w:val="2"/>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    S.D. dependent var</w:t>
            </w: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3.299308</w:t>
            </w: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S.E. of regression</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1.051000</w:t>
            </w:r>
          </w:p>
        </w:tc>
        <w:tc>
          <w:tcPr>
            <w:tcW w:w="2415" w:type="dxa"/>
            <w:gridSpan w:val="2"/>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    Sum squared resid</w:t>
            </w: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54.12543</w:t>
            </w: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F-statistic</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17.79253</w:t>
            </w:r>
          </w:p>
        </w:tc>
        <w:tc>
          <w:tcPr>
            <w:tcW w:w="2415" w:type="dxa"/>
            <w:gridSpan w:val="2"/>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    Durbin-Watson stat</w:t>
            </w: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2.498567</w:t>
            </w:r>
          </w:p>
        </w:tc>
      </w:tr>
      <w:tr w:rsidR="00F92ECC" w:rsidRPr="00501D62" w:rsidTr="00F92ECC">
        <w:trPr>
          <w:trHeight w:val="225"/>
          <w:jc w:val="center"/>
        </w:trPr>
        <w:tc>
          <w:tcPr>
            <w:tcW w:w="201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Prob(F-statistic)</w:t>
            </w:r>
          </w:p>
        </w:tc>
        <w:tc>
          <w:tcPr>
            <w:tcW w:w="1103"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r w:rsidRPr="00501D62">
              <w:rPr>
                <w:rFonts w:ascii="Book Antiqua" w:hAnsi="Book Antiqua"/>
                <w:sz w:val="18"/>
                <w:szCs w:val="18"/>
              </w:rPr>
              <w:t>0.000000</w:t>
            </w:r>
          </w:p>
        </w:tc>
        <w:tc>
          <w:tcPr>
            <w:tcW w:w="120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nil"/>
              <w:right w:val="nil"/>
            </w:tcBorders>
            <w:vAlign w:val="bottom"/>
          </w:tcPr>
          <w:p w:rsidR="00F92ECC" w:rsidRPr="00501D62" w:rsidRDefault="00F92ECC" w:rsidP="00F92ECC">
            <w:pPr>
              <w:pStyle w:val="NoSpacing"/>
              <w:rPr>
                <w:rFonts w:ascii="Book Antiqua" w:hAnsi="Book Antiqua"/>
                <w:sz w:val="18"/>
                <w:szCs w:val="18"/>
              </w:rPr>
            </w:pPr>
          </w:p>
        </w:tc>
      </w:tr>
      <w:tr w:rsidR="00F92ECC" w:rsidRPr="00501D62" w:rsidTr="00F92ECC">
        <w:trPr>
          <w:trHeight w:hRule="exact" w:val="90"/>
          <w:jc w:val="center"/>
        </w:trPr>
        <w:tc>
          <w:tcPr>
            <w:tcW w:w="2017"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1103"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1207"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1208"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c>
          <w:tcPr>
            <w:tcW w:w="997" w:type="dxa"/>
            <w:tcBorders>
              <w:top w:val="nil"/>
              <w:left w:val="nil"/>
              <w:bottom w:val="double" w:sz="6" w:space="2" w:color="auto"/>
              <w:right w:val="nil"/>
            </w:tcBorders>
            <w:vAlign w:val="bottom"/>
          </w:tcPr>
          <w:p w:rsidR="00F92ECC" w:rsidRPr="00501D62" w:rsidRDefault="00F92ECC" w:rsidP="00F92ECC">
            <w:pPr>
              <w:pStyle w:val="NoSpacing"/>
              <w:rPr>
                <w:rFonts w:ascii="Book Antiqua" w:hAnsi="Book Antiqua"/>
                <w:sz w:val="18"/>
                <w:szCs w:val="18"/>
              </w:rPr>
            </w:pPr>
          </w:p>
        </w:tc>
      </w:tr>
    </w:tbl>
    <w:p w:rsidR="00F92ECC" w:rsidRPr="00501D62" w:rsidRDefault="00F92ECC" w:rsidP="00501D62">
      <w:pPr>
        <w:spacing w:after="0" w:line="240" w:lineRule="auto"/>
        <w:jc w:val="both"/>
        <w:rPr>
          <w:rFonts w:ascii="Book Antiqua" w:hAnsi="Book Antiqua"/>
          <w:sz w:val="20"/>
          <w:szCs w:val="20"/>
        </w:rPr>
        <w:sectPr w:rsidR="00F92ECC" w:rsidRPr="00501D62" w:rsidSect="00F92ECC">
          <w:type w:val="continuous"/>
          <w:pgSz w:w="11906" w:h="16838"/>
          <w:pgMar w:top="1701" w:right="1247" w:bottom="1531" w:left="1134" w:header="709" w:footer="709" w:gutter="0"/>
          <w:cols w:space="708"/>
          <w:docGrid w:linePitch="360"/>
        </w:sectPr>
      </w:pPr>
    </w:p>
    <w:p w:rsidR="00F30E0D" w:rsidRPr="00A6390F" w:rsidRDefault="00A6390F" w:rsidP="00A6390F">
      <w:pPr>
        <w:spacing w:after="0"/>
        <w:ind w:left="720" w:firstLine="720"/>
        <w:rPr>
          <w:rFonts w:ascii="Book Antiqua" w:eastAsia="Calibri" w:hAnsi="Book Antiqua" w:cs="Times New Roman"/>
          <w:sz w:val="18"/>
          <w:szCs w:val="18"/>
        </w:rPr>
      </w:pPr>
      <w:r>
        <w:rPr>
          <w:rFonts w:ascii="Book Antiqua" w:eastAsia="Calibri" w:hAnsi="Book Antiqua" w:cs="Times New Roman"/>
          <w:sz w:val="18"/>
          <w:szCs w:val="18"/>
        </w:rPr>
        <w:lastRenderedPageBreak/>
        <w:t xml:space="preserve"> </w:t>
      </w:r>
      <w:r w:rsidRPr="00A6390F">
        <w:rPr>
          <w:rFonts w:ascii="Book Antiqua" w:eastAsia="Calibri" w:hAnsi="Book Antiqua" w:cs="Times New Roman"/>
          <w:sz w:val="18"/>
          <w:szCs w:val="18"/>
        </w:rPr>
        <w:t xml:space="preserve">Sumber: Olah data </w:t>
      </w:r>
      <w:r w:rsidRPr="00BC3AE5">
        <w:rPr>
          <w:rFonts w:ascii="Book Antiqua" w:eastAsia="Calibri" w:hAnsi="Book Antiqua" w:cs="Times New Roman"/>
          <w:i/>
          <w:sz w:val="18"/>
          <w:szCs w:val="18"/>
        </w:rPr>
        <w:t>Eviews</w:t>
      </w:r>
      <w:r w:rsidRPr="00A6390F">
        <w:rPr>
          <w:rFonts w:ascii="Book Antiqua" w:eastAsia="Calibri" w:hAnsi="Book Antiqua" w:cs="Times New Roman"/>
          <w:sz w:val="18"/>
          <w:szCs w:val="18"/>
        </w:rPr>
        <w:t xml:space="preserve"> 8 (2019)</w:t>
      </w:r>
    </w:p>
    <w:p w:rsidR="00F30E0D" w:rsidRDefault="00F30E0D" w:rsidP="00A6390F">
      <w:pPr>
        <w:autoSpaceDE w:val="0"/>
        <w:autoSpaceDN w:val="0"/>
        <w:adjustRightInd w:val="0"/>
        <w:spacing w:line="240" w:lineRule="auto"/>
        <w:rPr>
          <w:rFonts w:ascii="Book Antiqua" w:eastAsia="Calibri" w:hAnsi="Book Antiqua"/>
          <w:sz w:val="20"/>
          <w:szCs w:val="20"/>
        </w:rPr>
      </w:pPr>
    </w:p>
    <w:p w:rsidR="00F30E0D" w:rsidRDefault="00F30E0D" w:rsidP="00F30E0D">
      <w:pPr>
        <w:pStyle w:val="ListParagraph"/>
        <w:numPr>
          <w:ilvl w:val="0"/>
          <w:numId w:val="18"/>
        </w:numPr>
        <w:autoSpaceDE w:val="0"/>
        <w:autoSpaceDN w:val="0"/>
        <w:adjustRightInd w:val="0"/>
        <w:spacing w:line="240" w:lineRule="auto"/>
        <w:rPr>
          <w:rFonts w:ascii="Arial" w:hAnsi="Arial" w:cs="Arial"/>
          <w:b/>
          <w:color w:val="000000"/>
          <w:sz w:val="18"/>
          <w:szCs w:val="18"/>
        </w:rPr>
        <w:sectPr w:rsidR="00F30E0D" w:rsidSect="00394ED2">
          <w:type w:val="continuous"/>
          <w:pgSz w:w="11906" w:h="16838"/>
          <w:pgMar w:top="1701" w:right="1247" w:bottom="1531" w:left="1134" w:header="709" w:footer="709" w:gutter="0"/>
          <w:cols w:num="2" w:space="708"/>
          <w:docGrid w:linePitch="360"/>
        </w:sectPr>
      </w:pPr>
    </w:p>
    <w:p w:rsidR="00F30E0D" w:rsidRPr="00AA497E" w:rsidRDefault="00F30E0D" w:rsidP="00AA497E">
      <w:pPr>
        <w:pStyle w:val="ListParagraph"/>
        <w:numPr>
          <w:ilvl w:val="0"/>
          <w:numId w:val="18"/>
        </w:numPr>
        <w:autoSpaceDE w:val="0"/>
        <w:autoSpaceDN w:val="0"/>
        <w:adjustRightInd w:val="0"/>
        <w:spacing w:line="240" w:lineRule="auto"/>
        <w:ind w:left="567" w:hanging="283"/>
        <w:rPr>
          <w:rFonts w:ascii="Book Antiqua" w:hAnsi="Book Antiqua" w:cs="Arial"/>
          <w:b/>
          <w:color w:val="000000"/>
          <w:sz w:val="20"/>
          <w:szCs w:val="20"/>
        </w:rPr>
      </w:pPr>
      <w:r w:rsidRPr="00AA497E">
        <w:rPr>
          <w:rFonts w:ascii="Book Antiqua" w:hAnsi="Book Antiqua" w:cs="Arial"/>
          <w:b/>
          <w:color w:val="000000"/>
          <w:sz w:val="20"/>
          <w:szCs w:val="20"/>
        </w:rPr>
        <w:lastRenderedPageBreak/>
        <w:t xml:space="preserve">Melakukan </w:t>
      </w:r>
      <w:r w:rsidRPr="002C03F7">
        <w:rPr>
          <w:rFonts w:ascii="Book Antiqua" w:hAnsi="Book Antiqua" w:cs="Arial"/>
          <w:b/>
          <w:color w:val="000000"/>
          <w:sz w:val="20"/>
          <w:szCs w:val="20"/>
        </w:rPr>
        <w:t>Uji</w:t>
      </w:r>
      <w:r w:rsidRPr="002C03F7">
        <w:rPr>
          <w:rFonts w:ascii="Book Antiqua" w:hAnsi="Book Antiqua" w:cs="Arial"/>
          <w:b/>
          <w:i/>
          <w:color w:val="000000"/>
          <w:sz w:val="20"/>
          <w:szCs w:val="20"/>
        </w:rPr>
        <w:t xml:space="preserve"> Chow</w:t>
      </w:r>
    </w:p>
    <w:p w:rsidR="00183ECF" w:rsidRDefault="00183ECF" w:rsidP="00183ECF">
      <w:pPr>
        <w:spacing w:after="0"/>
        <w:ind w:left="644"/>
        <w:jc w:val="both"/>
        <w:rPr>
          <w:rFonts w:ascii="Book Antiqua" w:eastAsia="Calibri" w:hAnsi="Book Antiqua"/>
          <w:sz w:val="20"/>
          <w:szCs w:val="20"/>
        </w:rPr>
        <w:sectPr w:rsidR="00183ECF" w:rsidSect="00F30E0D">
          <w:type w:val="continuous"/>
          <w:pgSz w:w="11906" w:h="16838"/>
          <w:pgMar w:top="1701" w:right="1247" w:bottom="1531" w:left="1134" w:header="709" w:footer="709" w:gutter="0"/>
          <w:cols w:space="708"/>
          <w:docGrid w:linePitch="360"/>
        </w:sectPr>
      </w:pPr>
    </w:p>
    <w:p w:rsidR="00183ECF" w:rsidRPr="00183ECF" w:rsidRDefault="00183ECF" w:rsidP="00A6390F">
      <w:pPr>
        <w:spacing w:after="0" w:line="240" w:lineRule="auto"/>
        <w:ind w:firstLine="567"/>
        <w:jc w:val="both"/>
        <w:rPr>
          <w:rFonts w:ascii="Book Antiqua" w:eastAsia="Calibri" w:hAnsi="Book Antiqua" w:cs="Times New Roman"/>
          <w:sz w:val="20"/>
          <w:szCs w:val="20"/>
        </w:rPr>
      </w:pPr>
      <w:r w:rsidRPr="00183ECF">
        <w:rPr>
          <w:rFonts w:ascii="Book Antiqua" w:eastAsia="Calibri" w:hAnsi="Book Antiqua"/>
          <w:sz w:val="20"/>
          <w:szCs w:val="20"/>
        </w:rPr>
        <w:lastRenderedPageBreak/>
        <w:t>Berdasar</w:t>
      </w:r>
      <w:r>
        <w:rPr>
          <w:rFonts w:ascii="Book Antiqua" w:eastAsia="Calibri" w:hAnsi="Book Antiqua"/>
          <w:sz w:val="20"/>
          <w:szCs w:val="20"/>
        </w:rPr>
        <w:t xml:space="preserve">kan hasil uji Chow pada Tabel 6 menunjukkan </w:t>
      </w:r>
      <w:r w:rsidRPr="00183ECF">
        <w:rPr>
          <w:rFonts w:ascii="Book Antiqua" w:eastAsia="Calibri" w:hAnsi="Book Antiqua"/>
          <w:sz w:val="20"/>
          <w:szCs w:val="20"/>
        </w:rPr>
        <w:t>bahwa nilai probabilitas adalah 0</w:t>
      </w:r>
      <w:r>
        <w:rPr>
          <w:rFonts w:ascii="Book Antiqua" w:eastAsia="Calibri" w:hAnsi="Book Antiqua"/>
          <w:sz w:val="20"/>
          <w:szCs w:val="20"/>
        </w:rPr>
        <w:t>.0676</w:t>
      </w:r>
      <w:r w:rsidRPr="00183ECF">
        <w:rPr>
          <w:rFonts w:ascii="Book Antiqua" w:eastAsia="Calibri" w:hAnsi="Book Antiqua"/>
          <w:sz w:val="20"/>
          <w:szCs w:val="20"/>
        </w:rPr>
        <w:t xml:space="preserve"> </w:t>
      </w:r>
      <w:r>
        <w:rPr>
          <w:rFonts w:ascii="Book Antiqua" w:eastAsia="Calibri" w:hAnsi="Book Antiqua"/>
          <w:sz w:val="20"/>
          <w:szCs w:val="20"/>
        </w:rPr>
        <w:t>&gt;</w:t>
      </w:r>
      <w:r w:rsidR="002C03F7">
        <w:rPr>
          <w:rFonts w:ascii="Book Antiqua" w:eastAsia="Calibri" w:hAnsi="Book Antiqua"/>
          <w:sz w:val="20"/>
          <w:szCs w:val="20"/>
        </w:rPr>
        <w:t xml:space="preserve"> </w:t>
      </w:r>
      <w:r w:rsidRPr="00183ECF">
        <w:rPr>
          <w:rFonts w:ascii="Book Antiqua" w:eastAsia="Calibri" w:hAnsi="Book Antiqua"/>
          <w:sz w:val="20"/>
          <w:szCs w:val="20"/>
        </w:rPr>
        <w:t xml:space="preserve">0.05 maka </w:t>
      </w:r>
      <w:r>
        <w:rPr>
          <w:rFonts w:ascii="Book Antiqua" w:eastAsia="Calibri" w:hAnsi="Book Antiqua" w:cs="Times New Roman"/>
          <w:sz w:val="20"/>
          <w:szCs w:val="20"/>
        </w:rPr>
        <w:t xml:space="preserve">Ho diterima dan hipotesis </w:t>
      </w:r>
      <w:r>
        <w:rPr>
          <w:rFonts w:ascii="Book Antiqua" w:eastAsia="Calibri" w:hAnsi="Book Antiqua" w:cs="Times New Roman"/>
          <w:sz w:val="20"/>
          <w:szCs w:val="20"/>
        </w:rPr>
        <w:lastRenderedPageBreak/>
        <w:t>alternative ditolak</w:t>
      </w:r>
      <w:r w:rsidRPr="00183ECF">
        <w:rPr>
          <w:rFonts w:ascii="Book Antiqua" w:eastAsia="Calibri" w:hAnsi="Book Antiqua" w:cs="Times New Roman"/>
          <w:sz w:val="20"/>
          <w:szCs w:val="20"/>
        </w:rPr>
        <w:t xml:space="preserve"> maka terpilih </w:t>
      </w:r>
      <w:r>
        <w:rPr>
          <w:rFonts w:ascii="Book Antiqua" w:eastAsia="Calibri" w:hAnsi="Book Antiqua" w:cs="Times New Roman"/>
          <w:i/>
          <w:sz w:val="20"/>
          <w:szCs w:val="20"/>
        </w:rPr>
        <w:t>common</w:t>
      </w:r>
      <w:r w:rsidRPr="00183ECF">
        <w:rPr>
          <w:rFonts w:ascii="Book Antiqua" w:eastAsia="Calibri" w:hAnsi="Book Antiqua" w:cs="Times New Roman"/>
          <w:i/>
          <w:sz w:val="20"/>
          <w:szCs w:val="20"/>
        </w:rPr>
        <w:t xml:space="preserve"> effect model</w:t>
      </w:r>
      <w:r w:rsidRPr="00183ECF">
        <w:rPr>
          <w:rFonts w:ascii="Book Antiqua" w:eastAsia="Calibri" w:hAnsi="Book Antiqua" w:cs="Times New Roman"/>
          <w:sz w:val="20"/>
          <w:szCs w:val="20"/>
        </w:rPr>
        <w:t>.</w:t>
      </w:r>
    </w:p>
    <w:p w:rsidR="00183ECF" w:rsidRPr="00AA497E" w:rsidRDefault="00183ECF" w:rsidP="00AA497E">
      <w:pPr>
        <w:autoSpaceDE w:val="0"/>
        <w:autoSpaceDN w:val="0"/>
        <w:adjustRightInd w:val="0"/>
        <w:spacing w:line="240" w:lineRule="auto"/>
        <w:rPr>
          <w:rFonts w:ascii="Arial" w:hAnsi="Arial" w:cs="Arial"/>
          <w:b/>
          <w:color w:val="000000"/>
          <w:sz w:val="18"/>
          <w:szCs w:val="18"/>
        </w:rPr>
        <w:sectPr w:rsidR="00183ECF" w:rsidRPr="00AA497E" w:rsidSect="00183ECF">
          <w:type w:val="continuous"/>
          <w:pgSz w:w="11906" w:h="16838"/>
          <w:pgMar w:top="1701" w:right="1247" w:bottom="1531" w:left="1134" w:header="709" w:footer="709" w:gutter="0"/>
          <w:cols w:num="2" w:space="708"/>
          <w:docGrid w:linePitch="360"/>
        </w:sectPr>
      </w:pPr>
    </w:p>
    <w:p w:rsidR="00AA497E" w:rsidRDefault="00AA497E" w:rsidP="00AA497E">
      <w:pPr>
        <w:spacing w:after="0"/>
        <w:rPr>
          <w:rFonts w:ascii="Arial" w:hAnsi="Arial" w:cs="Arial"/>
          <w:b/>
          <w:color w:val="000000"/>
          <w:sz w:val="18"/>
          <w:szCs w:val="18"/>
        </w:rPr>
      </w:pPr>
    </w:p>
    <w:p w:rsidR="00F30E0D" w:rsidRPr="00193829" w:rsidRDefault="00183ECF" w:rsidP="00AA497E">
      <w:pPr>
        <w:spacing w:after="0"/>
        <w:jc w:val="center"/>
        <w:rPr>
          <w:rFonts w:ascii="Book Antiqua" w:eastAsia="Calibri" w:hAnsi="Book Antiqua"/>
          <w:b/>
          <w:sz w:val="20"/>
          <w:szCs w:val="20"/>
        </w:rPr>
      </w:pPr>
      <w:r>
        <w:rPr>
          <w:rFonts w:ascii="Book Antiqua" w:eastAsia="Calibri" w:hAnsi="Book Antiqua"/>
          <w:b/>
          <w:sz w:val="20"/>
          <w:szCs w:val="20"/>
        </w:rPr>
        <w:t>Tabel 6</w:t>
      </w:r>
    </w:p>
    <w:p w:rsidR="00F30E0D" w:rsidRDefault="00892FC0" w:rsidP="00F30E0D">
      <w:pPr>
        <w:spacing w:after="0"/>
        <w:jc w:val="center"/>
        <w:rPr>
          <w:rFonts w:ascii="Book Antiqua" w:eastAsia="Calibri" w:hAnsi="Book Antiqua"/>
          <w:b/>
          <w:sz w:val="20"/>
          <w:szCs w:val="20"/>
        </w:rPr>
      </w:pPr>
      <w:r>
        <w:rPr>
          <w:rFonts w:ascii="Book Antiqua" w:eastAsia="Calibri" w:hAnsi="Book Antiqua"/>
          <w:b/>
          <w:sz w:val="20"/>
          <w:szCs w:val="20"/>
        </w:rPr>
        <w:t xml:space="preserve">Hasil </w:t>
      </w:r>
      <w:r w:rsidR="00F30E0D" w:rsidRPr="00193829">
        <w:rPr>
          <w:rFonts w:ascii="Book Antiqua" w:eastAsia="Calibri" w:hAnsi="Book Antiqua"/>
          <w:b/>
          <w:sz w:val="20"/>
          <w:szCs w:val="20"/>
        </w:rPr>
        <w:t xml:space="preserve">Variabel IOS dan Kebijakan Dividen </w:t>
      </w:r>
      <w:r>
        <w:rPr>
          <w:rFonts w:ascii="Book Antiqua" w:eastAsia="Calibri" w:hAnsi="Book Antiqua"/>
          <w:b/>
          <w:sz w:val="20"/>
          <w:szCs w:val="20"/>
        </w:rPr>
        <w:t xml:space="preserve">ke Variabel </w:t>
      </w:r>
      <w:r w:rsidR="00F30E0D" w:rsidRPr="00193829">
        <w:rPr>
          <w:rFonts w:ascii="Book Antiqua" w:eastAsia="Calibri" w:hAnsi="Book Antiqua"/>
          <w:b/>
          <w:sz w:val="20"/>
          <w:szCs w:val="20"/>
        </w:rPr>
        <w:t>Kinerja Perusahaan</w:t>
      </w:r>
      <w:r>
        <w:rPr>
          <w:rFonts w:ascii="Book Antiqua" w:eastAsia="Calibri" w:hAnsi="Book Antiqua"/>
          <w:b/>
          <w:sz w:val="20"/>
          <w:szCs w:val="20"/>
        </w:rPr>
        <w:t xml:space="preserve"> dan nilai perusahaan</w:t>
      </w:r>
    </w:p>
    <w:p w:rsidR="00F30E0D" w:rsidRPr="00193829" w:rsidRDefault="00892FC0" w:rsidP="00F30E0D">
      <w:pPr>
        <w:spacing w:after="0"/>
        <w:jc w:val="center"/>
        <w:rPr>
          <w:rFonts w:ascii="Book Antiqua" w:eastAsia="Calibri" w:hAnsi="Book Antiqua"/>
          <w:b/>
          <w:sz w:val="20"/>
          <w:szCs w:val="20"/>
        </w:rPr>
      </w:pPr>
      <w:r>
        <w:rPr>
          <w:rFonts w:ascii="Book Antiqua" w:eastAsia="Calibri" w:hAnsi="Book Antiqua"/>
          <w:b/>
          <w:sz w:val="20"/>
          <w:szCs w:val="20"/>
        </w:rPr>
        <w:t>d</w:t>
      </w:r>
      <w:r w:rsidR="00F30E0D">
        <w:rPr>
          <w:rFonts w:ascii="Book Antiqua" w:eastAsia="Calibri" w:hAnsi="Book Antiqua"/>
          <w:b/>
          <w:sz w:val="20"/>
          <w:szCs w:val="20"/>
        </w:rPr>
        <w:t xml:space="preserve">engan Uji </w:t>
      </w:r>
      <w:r w:rsidR="00F30E0D" w:rsidRPr="0022114A">
        <w:rPr>
          <w:rFonts w:ascii="Book Antiqua" w:eastAsia="Calibri" w:hAnsi="Book Antiqua"/>
          <w:b/>
          <w:i/>
          <w:sz w:val="20"/>
          <w:szCs w:val="20"/>
        </w:rPr>
        <w:t>Chow</w:t>
      </w:r>
    </w:p>
    <w:p w:rsidR="00F30E0D" w:rsidRPr="00F30E0D" w:rsidRDefault="00F30E0D" w:rsidP="00F30E0D">
      <w:pPr>
        <w:autoSpaceDE w:val="0"/>
        <w:autoSpaceDN w:val="0"/>
        <w:adjustRightInd w:val="0"/>
        <w:spacing w:line="240" w:lineRule="auto"/>
        <w:rPr>
          <w:rFonts w:ascii="Arial" w:hAnsi="Arial" w:cs="Arial"/>
          <w:b/>
          <w:color w:val="000000"/>
          <w:sz w:val="18"/>
          <w:szCs w:val="18"/>
        </w:rPr>
        <w:sectPr w:rsidR="00F30E0D" w:rsidRPr="00F30E0D" w:rsidSect="00F30E0D">
          <w:type w:val="continuous"/>
          <w:pgSz w:w="11906" w:h="16838"/>
          <w:pgMar w:top="1701" w:right="1247" w:bottom="1531" w:left="1134" w:header="709" w:footer="709" w:gutter="0"/>
          <w:cols w:space="708"/>
          <w:docGrid w:linePitch="360"/>
        </w:sectPr>
      </w:pPr>
    </w:p>
    <w:tbl>
      <w:tblPr>
        <w:tblW w:w="0" w:type="auto"/>
        <w:jc w:val="center"/>
        <w:tblInd w:w="30" w:type="dxa"/>
        <w:tblCellMar>
          <w:left w:w="0" w:type="dxa"/>
          <w:right w:w="0" w:type="dxa"/>
        </w:tblCellMar>
        <w:tblLook w:val="0000" w:firstRow="0" w:lastRow="0" w:firstColumn="0" w:lastColumn="0" w:noHBand="0" w:noVBand="0"/>
      </w:tblPr>
      <w:tblGrid>
        <w:gridCol w:w="2017"/>
        <w:gridCol w:w="1103"/>
        <w:gridCol w:w="1207"/>
        <w:gridCol w:w="1208"/>
        <w:gridCol w:w="997"/>
      </w:tblGrid>
      <w:tr w:rsidR="00F30E0D" w:rsidRPr="00501D62" w:rsidTr="00F30E0D">
        <w:trPr>
          <w:trHeight w:val="225"/>
          <w:jc w:val="center"/>
        </w:trPr>
        <w:tc>
          <w:tcPr>
            <w:tcW w:w="4327" w:type="dxa"/>
            <w:gridSpan w:val="3"/>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r w:rsidRPr="00501D62">
              <w:rPr>
                <w:rFonts w:ascii="Book Antiqua" w:hAnsi="Book Antiqua"/>
                <w:sz w:val="18"/>
                <w:szCs w:val="18"/>
              </w:rPr>
              <w:lastRenderedPageBreak/>
              <w:t>Redundant Fixed Effects Tests</w:t>
            </w:r>
          </w:p>
        </w:tc>
        <w:tc>
          <w:tcPr>
            <w:tcW w:w="1208"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c>
          <w:tcPr>
            <w:tcW w:w="997"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r>
      <w:tr w:rsidR="00F30E0D" w:rsidRPr="00501D62" w:rsidTr="00F30E0D">
        <w:trPr>
          <w:trHeight w:val="225"/>
          <w:jc w:val="center"/>
        </w:trPr>
        <w:tc>
          <w:tcPr>
            <w:tcW w:w="4327" w:type="dxa"/>
            <w:gridSpan w:val="3"/>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r w:rsidRPr="00501D62">
              <w:rPr>
                <w:rFonts w:ascii="Book Antiqua" w:hAnsi="Book Antiqua"/>
                <w:sz w:val="18"/>
                <w:szCs w:val="18"/>
              </w:rPr>
              <w:t>Pool: PERUSAHAAN</w:t>
            </w:r>
          </w:p>
        </w:tc>
        <w:tc>
          <w:tcPr>
            <w:tcW w:w="1208"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c>
          <w:tcPr>
            <w:tcW w:w="997"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r>
      <w:tr w:rsidR="00F30E0D" w:rsidRPr="00501D62" w:rsidTr="00F30E0D">
        <w:trPr>
          <w:trHeight w:val="225"/>
          <w:jc w:val="center"/>
        </w:trPr>
        <w:tc>
          <w:tcPr>
            <w:tcW w:w="5535" w:type="dxa"/>
            <w:gridSpan w:val="4"/>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r w:rsidRPr="00501D62">
              <w:rPr>
                <w:rFonts w:ascii="Book Antiqua" w:hAnsi="Book Antiqua"/>
                <w:sz w:val="18"/>
                <w:szCs w:val="18"/>
              </w:rPr>
              <w:t>Test cross-section fixed effects</w:t>
            </w:r>
          </w:p>
        </w:tc>
        <w:tc>
          <w:tcPr>
            <w:tcW w:w="997"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r>
      <w:tr w:rsidR="00F30E0D" w:rsidRPr="00501D62" w:rsidTr="00F30E0D">
        <w:trPr>
          <w:trHeight w:hRule="exact" w:val="135"/>
          <w:jc w:val="center"/>
        </w:trPr>
        <w:tc>
          <w:tcPr>
            <w:tcW w:w="2017"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c>
          <w:tcPr>
            <w:tcW w:w="1103"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c>
          <w:tcPr>
            <w:tcW w:w="1207"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c>
          <w:tcPr>
            <w:tcW w:w="1208"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c>
          <w:tcPr>
            <w:tcW w:w="997"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r>
      <w:tr w:rsidR="00F30E0D" w:rsidRPr="00501D62" w:rsidTr="00F30E0D">
        <w:trPr>
          <w:trHeight w:val="225"/>
          <w:jc w:val="center"/>
        </w:trPr>
        <w:tc>
          <w:tcPr>
            <w:tcW w:w="3120" w:type="dxa"/>
            <w:gridSpan w:val="2"/>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r w:rsidRPr="00501D62">
              <w:rPr>
                <w:rFonts w:ascii="Book Antiqua" w:hAnsi="Book Antiqua"/>
                <w:sz w:val="18"/>
                <w:szCs w:val="18"/>
              </w:rPr>
              <w:t>Effects Test</w:t>
            </w:r>
          </w:p>
        </w:tc>
        <w:tc>
          <w:tcPr>
            <w:tcW w:w="1207"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r w:rsidRPr="00501D62">
              <w:rPr>
                <w:rFonts w:ascii="Book Antiqua" w:hAnsi="Book Antiqua"/>
                <w:sz w:val="18"/>
                <w:szCs w:val="18"/>
              </w:rPr>
              <w:t>Statistic  </w:t>
            </w:r>
          </w:p>
        </w:tc>
        <w:tc>
          <w:tcPr>
            <w:tcW w:w="1208"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r w:rsidRPr="00501D62">
              <w:rPr>
                <w:rFonts w:ascii="Book Antiqua" w:hAnsi="Book Antiqua"/>
                <w:sz w:val="18"/>
                <w:szCs w:val="18"/>
              </w:rPr>
              <w:t>d.f. </w:t>
            </w:r>
          </w:p>
        </w:tc>
        <w:tc>
          <w:tcPr>
            <w:tcW w:w="997"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r w:rsidRPr="00501D62">
              <w:rPr>
                <w:rFonts w:ascii="Book Antiqua" w:hAnsi="Book Antiqua"/>
                <w:sz w:val="18"/>
                <w:szCs w:val="18"/>
              </w:rPr>
              <w:t>Prob. </w:t>
            </w:r>
          </w:p>
        </w:tc>
      </w:tr>
      <w:tr w:rsidR="00F30E0D" w:rsidRPr="00501D62" w:rsidTr="00F30E0D">
        <w:trPr>
          <w:trHeight w:hRule="exact" w:val="90"/>
          <w:jc w:val="center"/>
        </w:trPr>
        <w:tc>
          <w:tcPr>
            <w:tcW w:w="2017" w:type="dxa"/>
            <w:tcBorders>
              <w:top w:val="nil"/>
              <w:left w:val="nil"/>
              <w:bottom w:val="double" w:sz="6" w:space="2" w:color="auto"/>
              <w:right w:val="nil"/>
            </w:tcBorders>
            <w:vAlign w:val="bottom"/>
          </w:tcPr>
          <w:p w:rsidR="00F30E0D" w:rsidRPr="00501D62" w:rsidRDefault="00F30E0D" w:rsidP="00892FC0">
            <w:pPr>
              <w:pStyle w:val="NoSpacing"/>
              <w:rPr>
                <w:rFonts w:ascii="Book Antiqua" w:hAnsi="Book Antiqua"/>
                <w:sz w:val="18"/>
                <w:szCs w:val="18"/>
              </w:rPr>
            </w:pPr>
          </w:p>
        </w:tc>
        <w:tc>
          <w:tcPr>
            <w:tcW w:w="1103" w:type="dxa"/>
            <w:tcBorders>
              <w:top w:val="nil"/>
              <w:left w:val="nil"/>
              <w:bottom w:val="double" w:sz="6" w:space="2" w:color="auto"/>
              <w:right w:val="nil"/>
            </w:tcBorders>
            <w:vAlign w:val="bottom"/>
          </w:tcPr>
          <w:p w:rsidR="00F30E0D" w:rsidRPr="00501D62" w:rsidRDefault="00F30E0D" w:rsidP="00892FC0">
            <w:pPr>
              <w:pStyle w:val="NoSpacing"/>
              <w:rPr>
                <w:rFonts w:ascii="Book Antiqua" w:hAnsi="Book Antiqua"/>
                <w:sz w:val="18"/>
                <w:szCs w:val="18"/>
              </w:rPr>
            </w:pPr>
          </w:p>
        </w:tc>
        <w:tc>
          <w:tcPr>
            <w:tcW w:w="1207" w:type="dxa"/>
            <w:tcBorders>
              <w:top w:val="nil"/>
              <w:left w:val="nil"/>
              <w:bottom w:val="double" w:sz="6" w:space="2" w:color="auto"/>
              <w:right w:val="nil"/>
            </w:tcBorders>
            <w:vAlign w:val="bottom"/>
          </w:tcPr>
          <w:p w:rsidR="00F30E0D" w:rsidRPr="00501D62" w:rsidRDefault="00F30E0D" w:rsidP="00892FC0">
            <w:pPr>
              <w:pStyle w:val="NoSpacing"/>
              <w:rPr>
                <w:rFonts w:ascii="Book Antiqua" w:hAnsi="Book Antiqua"/>
                <w:sz w:val="18"/>
                <w:szCs w:val="18"/>
              </w:rPr>
            </w:pPr>
          </w:p>
        </w:tc>
        <w:tc>
          <w:tcPr>
            <w:tcW w:w="1208" w:type="dxa"/>
            <w:tcBorders>
              <w:top w:val="nil"/>
              <w:left w:val="nil"/>
              <w:bottom w:val="double" w:sz="6" w:space="2" w:color="auto"/>
              <w:right w:val="nil"/>
            </w:tcBorders>
            <w:vAlign w:val="bottom"/>
          </w:tcPr>
          <w:p w:rsidR="00F30E0D" w:rsidRPr="00501D62" w:rsidRDefault="00F30E0D" w:rsidP="00892FC0">
            <w:pPr>
              <w:pStyle w:val="NoSpacing"/>
              <w:rPr>
                <w:rFonts w:ascii="Book Antiqua" w:hAnsi="Book Antiqua"/>
                <w:sz w:val="18"/>
                <w:szCs w:val="18"/>
              </w:rPr>
            </w:pPr>
          </w:p>
        </w:tc>
        <w:tc>
          <w:tcPr>
            <w:tcW w:w="997" w:type="dxa"/>
            <w:tcBorders>
              <w:top w:val="nil"/>
              <w:left w:val="nil"/>
              <w:bottom w:val="double" w:sz="6" w:space="2" w:color="auto"/>
              <w:right w:val="nil"/>
            </w:tcBorders>
            <w:vAlign w:val="bottom"/>
          </w:tcPr>
          <w:p w:rsidR="00F30E0D" w:rsidRPr="00501D62" w:rsidRDefault="00F30E0D" w:rsidP="00892FC0">
            <w:pPr>
              <w:pStyle w:val="NoSpacing"/>
              <w:rPr>
                <w:rFonts w:ascii="Book Antiqua" w:hAnsi="Book Antiqua"/>
                <w:sz w:val="18"/>
                <w:szCs w:val="18"/>
              </w:rPr>
            </w:pPr>
          </w:p>
        </w:tc>
      </w:tr>
      <w:tr w:rsidR="00F30E0D" w:rsidRPr="00501D62" w:rsidTr="00F30E0D">
        <w:trPr>
          <w:trHeight w:hRule="exact" w:val="135"/>
          <w:jc w:val="center"/>
        </w:trPr>
        <w:tc>
          <w:tcPr>
            <w:tcW w:w="2017"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c>
          <w:tcPr>
            <w:tcW w:w="1103"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c>
          <w:tcPr>
            <w:tcW w:w="1207"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c>
          <w:tcPr>
            <w:tcW w:w="1208"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c>
          <w:tcPr>
            <w:tcW w:w="997"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r>
      <w:tr w:rsidR="00F30E0D" w:rsidRPr="00501D62" w:rsidTr="00F30E0D">
        <w:trPr>
          <w:trHeight w:val="225"/>
          <w:jc w:val="center"/>
        </w:trPr>
        <w:tc>
          <w:tcPr>
            <w:tcW w:w="3120" w:type="dxa"/>
            <w:gridSpan w:val="2"/>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r w:rsidRPr="00501D62">
              <w:rPr>
                <w:rFonts w:ascii="Book Antiqua" w:hAnsi="Book Antiqua"/>
                <w:sz w:val="18"/>
                <w:szCs w:val="18"/>
              </w:rPr>
              <w:t>Cross-section F</w:t>
            </w:r>
          </w:p>
        </w:tc>
        <w:tc>
          <w:tcPr>
            <w:tcW w:w="1207"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r w:rsidRPr="00501D62">
              <w:rPr>
                <w:rFonts w:ascii="Book Antiqua" w:hAnsi="Book Antiqua"/>
                <w:sz w:val="18"/>
                <w:szCs w:val="18"/>
              </w:rPr>
              <w:t>1.838196</w:t>
            </w:r>
          </w:p>
        </w:tc>
        <w:tc>
          <w:tcPr>
            <w:tcW w:w="1208"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r w:rsidRPr="00501D62">
              <w:rPr>
                <w:rFonts w:ascii="Book Antiqua" w:hAnsi="Book Antiqua"/>
                <w:sz w:val="18"/>
                <w:szCs w:val="18"/>
              </w:rPr>
              <w:t>(12,49)</w:t>
            </w:r>
          </w:p>
        </w:tc>
        <w:tc>
          <w:tcPr>
            <w:tcW w:w="997"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r w:rsidRPr="00501D62">
              <w:rPr>
                <w:rFonts w:ascii="Book Antiqua" w:hAnsi="Book Antiqua"/>
                <w:sz w:val="18"/>
                <w:szCs w:val="18"/>
              </w:rPr>
              <w:t>0.0676</w:t>
            </w:r>
          </w:p>
        </w:tc>
      </w:tr>
      <w:tr w:rsidR="00F30E0D" w:rsidRPr="00501D62" w:rsidTr="00F30E0D">
        <w:trPr>
          <w:trHeight w:hRule="exact" w:val="90"/>
          <w:jc w:val="center"/>
        </w:trPr>
        <w:tc>
          <w:tcPr>
            <w:tcW w:w="2017" w:type="dxa"/>
            <w:tcBorders>
              <w:top w:val="nil"/>
              <w:left w:val="nil"/>
              <w:bottom w:val="double" w:sz="6" w:space="0" w:color="auto"/>
              <w:right w:val="nil"/>
            </w:tcBorders>
            <w:vAlign w:val="bottom"/>
          </w:tcPr>
          <w:p w:rsidR="00F30E0D" w:rsidRPr="00501D62" w:rsidRDefault="00F30E0D" w:rsidP="00892FC0">
            <w:pPr>
              <w:pStyle w:val="NoSpacing"/>
              <w:rPr>
                <w:rFonts w:ascii="Book Antiqua" w:hAnsi="Book Antiqua"/>
                <w:sz w:val="18"/>
                <w:szCs w:val="18"/>
              </w:rPr>
            </w:pPr>
          </w:p>
        </w:tc>
        <w:tc>
          <w:tcPr>
            <w:tcW w:w="1103" w:type="dxa"/>
            <w:tcBorders>
              <w:top w:val="nil"/>
              <w:left w:val="nil"/>
              <w:bottom w:val="double" w:sz="6" w:space="0" w:color="auto"/>
              <w:right w:val="nil"/>
            </w:tcBorders>
            <w:vAlign w:val="bottom"/>
          </w:tcPr>
          <w:p w:rsidR="00F30E0D" w:rsidRPr="00501D62" w:rsidRDefault="00F30E0D" w:rsidP="00892FC0">
            <w:pPr>
              <w:pStyle w:val="NoSpacing"/>
              <w:rPr>
                <w:rFonts w:ascii="Book Antiqua" w:hAnsi="Book Antiqua"/>
                <w:sz w:val="18"/>
                <w:szCs w:val="18"/>
              </w:rPr>
            </w:pPr>
          </w:p>
        </w:tc>
        <w:tc>
          <w:tcPr>
            <w:tcW w:w="1207" w:type="dxa"/>
            <w:tcBorders>
              <w:top w:val="nil"/>
              <w:left w:val="nil"/>
              <w:bottom w:val="double" w:sz="6" w:space="0" w:color="auto"/>
              <w:right w:val="nil"/>
            </w:tcBorders>
            <w:vAlign w:val="bottom"/>
          </w:tcPr>
          <w:p w:rsidR="00F30E0D" w:rsidRPr="00501D62" w:rsidRDefault="00F30E0D" w:rsidP="00892FC0">
            <w:pPr>
              <w:pStyle w:val="NoSpacing"/>
              <w:rPr>
                <w:rFonts w:ascii="Book Antiqua" w:hAnsi="Book Antiqua"/>
                <w:sz w:val="18"/>
                <w:szCs w:val="18"/>
              </w:rPr>
            </w:pPr>
          </w:p>
        </w:tc>
        <w:tc>
          <w:tcPr>
            <w:tcW w:w="1208" w:type="dxa"/>
            <w:tcBorders>
              <w:top w:val="nil"/>
              <w:left w:val="nil"/>
              <w:bottom w:val="double" w:sz="6" w:space="0" w:color="auto"/>
              <w:right w:val="nil"/>
            </w:tcBorders>
            <w:vAlign w:val="bottom"/>
          </w:tcPr>
          <w:p w:rsidR="00F30E0D" w:rsidRPr="00501D62" w:rsidRDefault="00F30E0D" w:rsidP="00892FC0">
            <w:pPr>
              <w:pStyle w:val="NoSpacing"/>
              <w:rPr>
                <w:rFonts w:ascii="Book Antiqua" w:hAnsi="Book Antiqua"/>
                <w:sz w:val="18"/>
                <w:szCs w:val="18"/>
              </w:rPr>
            </w:pPr>
          </w:p>
        </w:tc>
        <w:tc>
          <w:tcPr>
            <w:tcW w:w="997" w:type="dxa"/>
            <w:tcBorders>
              <w:top w:val="nil"/>
              <w:left w:val="nil"/>
              <w:bottom w:val="double" w:sz="6" w:space="0" w:color="auto"/>
              <w:right w:val="nil"/>
            </w:tcBorders>
            <w:vAlign w:val="bottom"/>
          </w:tcPr>
          <w:p w:rsidR="00F30E0D" w:rsidRPr="00501D62" w:rsidRDefault="00F30E0D" w:rsidP="00892FC0">
            <w:pPr>
              <w:pStyle w:val="NoSpacing"/>
              <w:rPr>
                <w:rFonts w:ascii="Book Antiqua" w:hAnsi="Book Antiqua"/>
                <w:sz w:val="18"/>
                <w:szCs w:val="18"/>
              </w:rPr>
            </w:pPr>
          </w:p>
        </w:tc>
      </w:tr>
      <w:tr w:rsidR="00F30E0D" w:rsidRPr="00501D62" w:rsidTr="00F30E0D">
        <w:trPr>
          <w:trHeight w:hRule="exact" w:val="135"/>
          <w:jc w:val="center"/>
        </w:trPr>
        <w:tc>
          <w:tcPr>
            <w:tcW w:w="2017"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c>
          <w:tcPr>
            <w:tcW w:w="1103"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c>
          <w:tcPr>
            <w:tcW w:w="1207"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c>
          <w:tcPr>
            <w:tcW w:w="1208"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c>
          <w:tcPr>
            <w:tcW w:w="997" w:type="dxa"/>
            <w:tcBorders>
              <w:top w:val="nil"/>
              <w:left w:val="nil"/>
              <w:bottom w:val="nil"/>
              <w:right w:val="nil"/>
            </w:tcBorders>
            <w:vAlign w:val="bottom"/>
          </w:tcPr>
          <w:p w:rsidR="00F30E0D" w:rsidRPr="00501D62" w:rsidRDefault="00F30E0D" w:rsidP="00892FC0">
            <w:pPr>
              <w:pStyle w:val="NoSpacing"/>
              <w:rPr>
                <w:rFonts w:ascii="Book Antiqua" w:hAnsi="Book Antiqua"/>
                <w:sz w:val="18"/>
                <w:szCs w:val="18"/>
              </w:rPr>
            </w:pPr>
          </w:p>
        </w:tc>
      </w:tr>
      <w:tr w:rsidR="00D500C4" w:rsidRPr="00501D62" w:rsidTr="00A6390F">
        <w:trPr>
          <w:trHeight w:hRule="exact" w:val="66"/>
          <w:jc w:val="center"/>
        </w:trPr>
        <w:tc>
          <w:tcPr>
            <w:tcW w:w="2017" w:type="dxa"/>
            <w:tcBorders>
              <w:top w:val="nil"/>
              <w:left w:val="nil"/>
              <w:bottom w:val="nil"/>
              <w:right w:val="nil"/>
            </w:tcBorders>
            <w:vAlign w:val="bottom"/>
          </w:tcPr>
          <w:p w:rsidR="00D500C4" w:rsidRPr="00501D62" w:rsidRDefault="00D500C4" w:rsidP="00892FC0">
            <w:pPr>
              <w:pStyle w:val="NoSpacing"/>
              <w:rPr>
                <w:rFonts w:ascii="Book Antiqua" w:hAnsi="Book Antiqua"/>
                <w:sz w:val="18"/>
                <w:szCs w:val="18"/>
              </w:rPr>
            </w:pPr>
          </w:p>
          <w:p w:rsidR="00D500C4" w:rsidRPr="00501D62" w:rsidRDefault="00D500C4" w:rsidP="00892FC0">
            <w:pPr>
              <w:pStyle w:val="NoSpacing"/>
              <w:rPr>
                <w:rFonts w:ascii="Book Antiqua" w:hAnsi="Book Antiqua"/>
                <w:sz w:val="18"/>
                <w:szCs w:val="18"/>
              </w:rPr>
            </w:pPr>
          </w:p>
        </w:tc>
        <w:tc>
          <w:tcPr>
            <w:tcW w:w="1103" w:type="dxa"/>
            <w:tcBorders>
              <w:top w:val="nil"/>
              <w:left w:val="nil"/>
              <w:bottom w:val="nil"/>
              <w:right w:val="nil"/>
            </w:tcBorders>
            <w:vAlign w:val="bottom"/>
          </w:tcPr>
          <w:p w:rsidR="00D500C4" w:rsidRPr="00501D62" w:rsidRDefault="00D500C4" w:rsidP="00892FC0">
            <w:pPr>
              <w:pStyle w:val="NoSpacing"/>
              <w:rPr>
                <w:rFonts w:ascii="Book Antiqua" w:hAnsi="Book Antiqua"/>
                <w:sz w:val="18"/>
                <w:szCs w:val="18"/>
              </w:rPr>
            </w:pPr>
          </w:p>
        </w:tc>
        <w:tc>
          <w:tcPr>
            <w:tcW w:w="1207" w:type="dxa"/>
            <w:tcBorders>
              <w:top w:val="nil"/>
              <w:left w:val="nil"/>
              <w:bottom w:val="nil"/>
              <w:right w:val="nil"/>
            </w:tcBorders>
            <w:vAlign w:val="bottom"/>
          </w:tcPr>
          <w:p w:rsidR="00D500C4" w:rsidRPr="00501D62" w:rsidRDefault="00D500C4" w:rsidP="00892FC0">
            <w:pPr>
              <w:pStyle w:val="NoSpacing"/>
              <w:rPr>
                <w:rFonts w:ascii="Book Antiqua" w:hAnsi="Book Antiqua"/>
                <w:sz w:val="18"/>
                <w:szCs w:val="18"/>
              </w:rPr>
            </w:pPr>
          </w:p>
        </w:tc>
        <w:tc>
          <w:tcPr>
            <w:tcW w:w="1208" w:type="dxa"/>
            <w:tcBorders>
              <w:top w:val="nil"/>
              <w:left w:val="nil"/>
              <w:bottom w:val="nil"/>
              <w:right w:val="nil"/>
            </w:tcBorders>
            <w:vAlign w:val="bottom"/>
          </w:tcPr>
          <w:p w:rsidR="00D500C4" w:rsidRPr="00501D62" w:rsidRDefault="00D500C4" w:rsidP="00892FC0">
            <w:pPr>
              <w:pStyle w:val="NoSpacing"/>
              <w:rPr>
                <w:rFonts w:ascii="Book Antiqua" w:hAnsi="Book Antiqua"/>
                <w:sz w:val="18"/>
                <w:szCs w:val="18"/>
              </w:rPr>
            </w:pPr>
          </w:p>
        </w:tc>
        <w:tc>
          <w:tcPr>
            <w:tcW w:w="997" w:type="dxa"/>
            <w:tcBorders>
              <w:top w:val="nil"/>
              <w:left w:val="nil"/>
              <w:bottom w:val="nil"/>
              <w:right w:val="nil"/>
            </w:tcBorders>
            <w:vAlign w:val="bottom"/>
          </w:tcPr>
          <w:p w:rsidR="00D500C4" w:rsidRPr="00501D62" w:rsidRDefault="00D500C4" w:rsidP="00892FC0">
            <w:pPr>
              <w:pStyle w:val="NoSpacing"/>
              <w:rPr>
                <w:rFonts w:ascii="Book Antiqua" w:hAnsi="Book Antiqua"/>
                <w:sz w:val="18"/>
                <w:szCs w:val="18"/>
              </w:rPr>
            </w:pPr>
          </w:p>
        </w:tc>
      </w:tr>
    </w:tbl>
    <w:p w:rsidR="00F30E0D" w:rsidRDefault="00F30E0D" w:rsidP="00410BB6">
      <w:pPr>
        <w:spacing w:after="0"/>
        <w:rPr>
          <w:rFonts w:ascii="Book Antiqua" w:eastAsia="Calibri" w:hAnsi="Book Antiqua" w:cs="Times New Roman"/>
          <w:b/>
          <w:sz w:val="20"/>
          <w:szCs w:val="20"/>
        </w:rPr>
        <w:sectPr w:rsidR="00F30E0D" w:rsidSect="00F30E0D">
          <w:type w:val="continuous"/>
          <w:pgSz w:w="11906" w:h="16838"/>
          <w:pgMar w:top="1701" w:right="1247" w:bottom="1531" w:left="1134" w:header="709" w:footer="709" w:gutter="0"/>
          <w:cols w:space="708"/>
          <w:docGrid w:linePitch="360"/>
        </w:sectPr>
      </w:pPr>
    </w:p>
    <w:p w:rsidR="00A6390F" w:rsidRDefault="00A6390F" w:rsidP="00A6390F">
      <w:pPr>
        <w:pStyle w:val="ListParagraph"/>
        <w:spacing w:after="0"/>
        <w:ind w:left="1287" w:firstLine="153"/>
        <w:rPr>
          <w:rFonts w:ascii="Book Antiqua" w:hAnsi="Book Antiqua"/>
          <w:sz w:val="18"/>
          <w:szCs w:val="18"/>
        </w:rPr>
      </w:pPr>
      <w:r w:rsidRPr="00A6390F">
        <w:rPr>
          <w:rFonts w:ascii="Book Antiqua" w:hAnsi="Book Antiqua"/>
          <w:sz w:val="18"/>
          <w:szCs w:val="18"/>
        </w:rPr>
        <w:lastRenderedPageBreak/>
        <w:t>Sumber: Olah data Eviews 8 (2019)</w:t>
      </w:r>
    </w:p>
    <w:p w:rsidR="00A6390F" w:rsidRPr="00A6390F" w:rsidRDefault="00A6390F" w:rsidP="00A6390F">
      <w:pPr>
        <w:pStyle w:val="ListParagraph"/>
        <w:spacing w:after="0"/>
        <w:ind w:left="1287" w:firstLine="153"/>
        <w:rPr>
          <w:rFonts w:ascii="Book Antiqua" w:hAnsi="Book Antiqua"/>
          <w:sz w:val="18"/>
          <w:szCs w:val="18"/>
        </w:rPr>
      </w:pPr>
    </w:p>
    <w:p w:rsidR="00F30E0D" w:rsidRPr="00183ECF" w:rsidRDefault="00183ECF" w:rsidP="004F1FDA">
      <w:pPr>
        <w:pStyle w:val="ListParagraph"/>
        <w:numPr>
          <w:ilvl w:val="0"/>
          <w:numId w:val="19"/>
        </w:numPr>
        <w:spacing w:after="0"/>
        <w:ind w:left="567" w:hanging="283"/>
        <w:rPr>
          <w:rFonts w:ascii="Book Antiqua" w:hAnsi="Book Antiqua"/>
          <w:b/>
          <w:sz w:val="20"/>
          <w:szCs w:val="20"/>
        </w:rPr>
      </w:pPr>
      <w:r>
        <w:rPr>
          <w:rFonts w:ascii="Book Antiqua" w:hAnsi="Book Antiqua"/>
          <w:b/>
          <w:sz w:val="20"/>
          <w:szCs w:val="20"/>
        </w:rPr>
        <w:t xml:space="preserve">Estimasi dengan </w:t>
      </w:r>
      <w:r w:rsidRPr="00183ECF">
        <w:rPr>
          <w:rFonts w:ascii="Book Antiqua" w:hAnsi="Book Antiqua"/>
          <w:b/>
          <w:i/>
          <w:sz w:val="20"/>
          <w:szCs w:val="20"/>
        </w:rPr>
        <w:t xml:space="preserve">Common Effect Model </w:t>
      </w:r>
    </w:p>
    <w:p w:rsidR="00C022CC" w:rsidRDefault="00C022CC" w:rsidP="00C022CC">
      <w:pPr>
        <w:autoSpaceDE w:val="0"/>
        <w:autoSpaceDN w:val="0"/>
        <w:adjustRightInd w:val="0"/>
        <w:spacing w:line="240" w:lineRule="auto"/>
        <w:jc w:val="both"/>
        <w:rPr>
          <w:rFonts w:ascii="Book Antiqua" w:hAnsi="Book Antiqua" w:cs="Arial"/>
          <w:color w:val="000000"/>
          <w:sz w:val="20"/>
          <w:szCs w:val="20"/>
        </w:rPr>
        <w:sectPr w:rsidR="00C022CC" w:rsidSect="00AA497E">
          <w:type w:val="continuous"/>
          <w:pgSz w:w="11906" w:h="16838"/>
          <w:pgMar w:top="1701" w:right="1247" w:bottom="1531" w:left="1134" w:header="709" w:footer="709" w:gutter="0"/>
          <w:cols w:space="708"/>
          <w:docGrid w:linePitch="360"/>
        </w:sectPr>
      </w:pPr>
    </w:p>
    <w:p w:rsidR="00C022CC" w:rsidRPr="00D4472F" w:rsidRDefault="0022114A" w:rsidP="00D4472F">
      <w:pPr>
        <w:pStyle w:val="NoSpacing"/>
        <w:ind w:firstLine="567"/>
        <w:jc w:val="both"/>
        <w:rPr>
          <w:rFonts w:ascii="Book Antiqua" w:hAnsi="Book Antiqua"/>
          <w:sz w:val="20"/>
          <w:szCs w:val="20"/>
        </w:rPr>
        <w:sectPr w:rsidR="00C022CC" w:rsidRPr="00D4472F" w:rsidSect="00C022CC">
          <w:type w:val="continuous"/>
          <w:pgSz w:w="11906" w:h="16838"/>
          <w:pgMar w:top="1701" w:right="1247" w:bottom="1531" w:left="1134" w:header="709" w:footer="709" w:gutter="0"/>
          <w:cols w:num="2" w:space="708"/>
          <w:docGrid w:linePitch="360"/>
        </w:sectPr>
      </w:pPr>
      <w:r>
        <w:rPr>
          <w:rFonts w:ascii="Book Antiqua" w:hAnsi="Book Antiqua"/>
          <w:sz w:val="20"/>
          <w:szCs w:val="20"/>
        </w:rPr>
        <w:lastRenderedPageBreak/>
        <w:t xml:space="preserve">Berdasarkan Tabel </w:t>
      </w:r>
      <w:r w:rsidR="00A6390F">
        <w:rPr>
          <w:rFonts w:ascii="Book Antiqua" w:hAnsi="Book Antiqua"/>
          <w:sz w:val="20"/>
          <w:szCs w:val="20"/>
        </w:rPr>
        <w:t xml:space="preserve">7 </w:t>
      </w:r>
      <w:r w:rsidR="00C022CC" w:rsidRPr="00D4472F">
        <w:rPr>
          <w:rFonts w:ascii="Book Antiqua" w:hAnsi="Book Antiqua"/>
          <w:sz w:val="20"/>
          <w:szCs w:val="20"/>
        </w:rPr>
        <w:t xml:space="preserve">bahwa nilai R-squared sebesar 0.454084 </w:t>
      </w:r>
      <w:r w:rsidR="00D4472F" w:rsidRPr="00D4472F">
        <w:rPr>
          <w:rFonts w:ascii="Book Antiqua" w:hAnsi="Book Antiqua"/>
          <w:sz w:val="20"/>
          <w:szCs w:val="20"/>
        </w:rPr>
        <w:t xml:space="preserve">berarti </w:t>
      </w:r>
      <w:r w:rsidR="00C022CC" w:rsidRPr="00D4472F">
        <w:rPr>
          <w:rFonts w:ascii="Book Antiqua" w:hAnsi="Book Antiqua"/>
          <w:sz w:val="20"/>
          <w:szCs w:val="20"/>
        </w:rPr>
        <w:t>45,41% variabel nilai perusahaan dapat dijelaskan oleh IOS, kebijakan dividen dan kinerja perusahaan sedangkan sisanya sebesar 54,59% dijel</w:t>
      </w:r>
      <w:r w:rsidR="00D4472F" w:rsidRPr="00D4472F">
        <w:rPr>
          <w:rFonts w:ascii="Book Antiqua" w:hAnsi="Book Antiqua"/>
          <w:sz w:val="20"/>
          <w:szCs w:val="20"/>
        </w:rPr>
        <w:t xml:space="preserve">askan oleh variabel lain </w:t>
      </w:r>
      <w:r w:rsidR="00D4472F">
        <w:rPr>
          <w:rFonts w:ascii="Book Antiqua" w:hAnsi="Book Antiqua"/>
          <w:sz w:val="20"/>
          <w:szCs w:val="20"/>
        </w:rPr>
        <w:t xml:space="preserve">diluar model yang tidak </w:t>
      </w:r>
      <w:r w:rsidR="00D4472F" w:rsidRPr="00D4472F">
        <w:rPr>
          <w:rFonts w:ascii="Book Antiqua" w:hAnsi="Book Antiqua"/>
          <w:sz w:val="20"/>
          <w:szCs w:val="20"/>
        </w:rPr>
        <w:t>diteliti.</w:t>
      </w:r>
      <w:r w:rsidR="001A3206">
        <w:rPr>
          <w:rFonts w:ascii="Book Antiqua" w:hAnsi="Book Antiqua"/>
          <w:sz w:val="20"/>
          <w:szCs w:val="20"/>
        </w:rPr>
        <w:t xml:space="preserve"> Hasil dengan uji </w:t>
      </w:r>
      <w:r w:rsidR="001A3206" w:rsidRPr="000A089F">
        <w:rPr>
          <w:rFonts w:ascii="Book Antiqua" w:hAnsi="Book Antiqua"/>
          <w:i/>
          <w:sz w:val="20"/>
          <w:szCs w:val="20"/>
        </w:rPr>
        <w:t>Common Ef</w:t>
      </w:r>
      <w:r w:rsidR="00F67C87" w:rsidRPr="000A089F">
        <w:rPr>
          <w:rFonts w:ascii="Book Antiqua" w:hAnsi="Book Antiqua"/>
          <w:i/>
          <w:sz w:val="20"/>
          <w:szCs w:val="20"/>
        </w:rPr>
        <w:t>fect Model</w:t>
      </w:r>
      <w:r w:rsidR="00F67C87">
        <w:rPr>
          <w:rFonts w:ascii="Book Antiqua" w:hAnsi="Book Antiqua"/>
          <w:sz w:val="20"/>
          <w:szCs w:val="20"/>
        </w:rPr>
        <w:t xml:space="preserve"> menunjukkan kinerja perusahaan</w:t>
      </w:r>
      <w:r w:rsidR="000A089F">
        <w:rPr>
          <w:rFonts w:ascii="Book Antiqua" w:hAnsi="Book Antiqua"/>
          <w:sz w:val="20"/>
          <w:szCs w:val="20"/>
        </w:rPr>
        <w:t xml:space="preserve"> p-value sebesar </w:t>
      </w:r>
      <w:r w:rsidR="001A3206">
        <w:rPr>
          <w:rFonts w:ascii="Book Antiqua" w:hAnsi="Book Antiqua"/>
          <w:sz w:val="20"/>
          <w:szCs w:val="20"/>
        </w:rPr>
        <w:t xml:space="preserve">0.000 &lt; </w:t>
      </w:r>
      <w:r w:rsidR="00F67C87">
        <w:rPr>
          <w:rFonts w:ascii="Book Antiqua" w:hAnsi="Book Antiqua"/>
          <w:sz w:val="20"/>
          <w:szCs w:val="20"/>
        </w:rPr>
        <w:t xml:space="preserve">0.05 maka Ho ditolak artinya kinerja </w:t>
      </w:r>
      <w:r w:rsidR="00F67C87">
        <w:rPr>
          <w:rFonts w:ascii="Book Antiqua" w:hAnsi="Book Antiqua"/>
          <w:sz w:val="20"/>
          <w:szCs w:val="20"/>
        </w:rPr>
        <w:lastRenderedPageBreak/>
        <w:t>perusahaan</w:t>
      </w:r>
      <w:r w:rsidR="001A3206">
        <w:rPr>
          <w:rFonts w:ascii="Book Antiqua" w:hAnsi="Book Antiqua"/>
          <w:sz w:val="20"/>
          <w:szCs w:val="20"/>
        </w:rPr>
        <w:t xml:space="preserve"> m</w:t>
      </w:r>
      <w:r w:rsidR="000A089F">
        <w:rPr>
          <w:rFonts w:ascii="Book Antiqua" w:hAnsi="Book Antiqua"/>
          <w:sz w:val="20"/>
          <w:szCs w:val="20"/>
        </w:rPr>
        <w:t>emiliki pengaruh signifikan terhadap</w:t>
      </w:r>
      <w:r w:rsidR="001A3206">
        <w:rPr>
          <w:rFonts w:ascii="Book Antiqua" w:hAnsi="Book Antiqua"/>
          <w:sz w:val="20"/>
          <w:szCs w:val="20"/>
        </w:rPr>
        <w:t xml:space="preserve"> </w:t>
      </w:r>
      <w:r w:rsidR="00F67C87">
        <w:rPr>
          <w:rFonts w:ascii="Book Antiqua" w:hAnsi="Book Antiqua"/>
          <w:sz w:val="20"/>
          <w:szCs w:val="20"/>
        </w:rPr>
        <w:t xml:space="preserve">nilai perusahaan </w:t>
      </w:r>
      <w:r w:rsidR="001A3206">
        <w:rPr>
          <w:rFonts w:ascii="Book Antiqua" w:hAnsi="Book Antiqua"/>
          <w:sz w:val="20"/>
          <w:szCs w:val="20"/>
        </w:rPr>
        <w:t xml:space="preserve">sedangkan </w:t>
      </w:r>
      <w:r w:rsidR="00F67C87">
        <w:rPr>
          <w:rFonts w:ascii="Book Antiqua" w:hAnsi="Book Antiqua"/>
          <w:sz w:val="20"/>
          <w:szCs w:val="20"/>
        </w:rPr>
        <w:t xml:space="preserve">kebijakan dividen </w:t>
      </w:r>
      <w:r w:rsidR="001A3206">
        <w:rPr>
          <w:rFonts w:ascii="Book Antiqua" w:hAnsi="Book Antiqua"/>
          <w:sz w:val="20"/>
          <w:szCs w:val="20"/>
        </w:rPr>
        <w:t xml:space="preserve">p-value = 0.7567 &gt; 0.05 maka Ho diterima artinya </w:t>
      </w:r>
      <w:r w:rsidR="00F67C87">
        <w:rPr>
          <w:rFonts w:ascii="Book Antiqua" w:hAnsi="Book Antiqua"/>
          <w:sz w:val="20"/>
          <w:szCs w:val="20"/>
        </w:rPr>
        <w:t xml:space="preserve">kebijakan dividen tidak </w:t>
      </w:r>
      <w:r w:rsidR="000A089F">
        <w:rPr>
          <w:rFonts w:ascii="Book Antiqua" w:hAnsi="Book Antiqua"/>
          <w:sz w:val="20"/>
          <w:szCs w:val="20"/>
        </w:rPr>
        <w:t xml:space="preserve">berpengaruh signifikan terhadap </w:t>
      </w:r>
      <w:r w:rsidR="00F67C87">
        <w:rPr>
          <w:rFonts w:ascii="Book Antiqua" w:hAnsi="Book Antiqua"/>
          <w:sz w:val="20"/>
          <w:szCs w:val="20"/>
        </w:rPr>
        <w:t>nilai perusahaan dan untuk IOS</w:t>
      </w:r>
      <w:r w:rsidR="001A3206">
        <w:rPr>
          <w:rFonts w:ascii="Book Antiqua" w:hAnsi="Book Antiqua"/>
          <w:sz w:val="20"/>
          <w:szCs w:val="20"/>
        </w:rPr>
        <w:t xml:space="preserve"> hasil p-value = 0.0041 &lt; 0.05 maka Ho ditolak artinya </w:t>
      </w:r>
      <w:r w:rsidR="00F67C87">
        <w:rPr>
          <w:rFonts w:ascii="Book Antiqua" w:hAnsi="Book Antiqua"/>
          <w:sz w:val="20"/>
          <w:szCs w:val="20"/>
        </w:rPr>
        <w:t>IOS m</w:t>
      </w:r>
      <w:r w:rsidR="000A089F">
        <w:rPr>
          <w:rFonts w:ascii="Book Antiqua" w:hAnsi="Book Antiqua"/>
          <w:sz w:val="20"/>
          <w:szCs w:val="20"/>
        </w:rPr>
        <w:t>emiliki pengaruh signifikan terhadap</w:t>
      </w:r>
      <w:r w:rsidR="00F67C87">
        <w:rPr>
          <w:rFonts w:ascii="Book Antiqua" w:hAnsi="Book Antiqua"/>
          <w:sz w:val="20"/>
          <w:szCs w:val="20"/>
        </w:rPr>
        <w:t xml:space="preserve"> nilai perusahaan</w:t>
      </w:r>
      <w:r w:rsidR="001A3206">
        <w:rPr>
          <w:rFonts w:ascii="Book Antiqua" w:hAnsi="Book Antiqua"/>
          <w:sz w:val="20"/>
          <w:szCs w:val="20"/>
        </w:rPr>
        <w:t xml:space="preserve">. </w:t>
      </w:r>
    </w:p>
    <w:p w:rsidR="00A6390F" w:rsidRPr="00193829" w:rsidRDefault="00A6390F" w:rsidP="00A6390F">
      <w:pPr>
        <w:spacing w:after="0"/>
        <w:jc w:val="center"/>
        <w:rPr>
          <w:rFonts w:ascii="Book Antiqua" w:eastAsia="Calibri" w:hAnsi="Book Antiqua"/>
          <w:b/>
          <w:sz w:val="20"/>
          <w:szCs w:val="20"/>
        </w:rPr>
      </w:pPr>
      <w:r>
        <w:rPr>
          <w:rFonts w:ascii="Book Antiqua" w:eastAsia="Calibri" w:hAnsi="Book Antiqua"/>
          <w:b/>
          <w:sz w:val="20"/>
          <w:szCs w:val="20"/>
        </w:rPr>
        <w:lastRenderedPageBreak/>
        <w:t>Tabel 7</w:t>
      </w:r>
    </w:p>
    <w:p w:rsidR="00A6390F" w:rsidRDefault="00A6390F" w:rsidP="00A6390F">
      <w:pPr>
        <w:spacing w:after="0"/>
        <w:jc w:val="center"/>
        <w:rPr>
          <w:rFonts w:ascii="Book Antiqua" w:eastAsia="Calibri" w:hAnsi="Book Antiqua"/>
          <w:b/>
          <w:sz w:val="20"/>
          <w:szCs w:val="20"/>
        </w:rPr>
      </w:pPr>
      <w:r>
        <w:rPr>
          <w:rFonts w:ascii="Book Antiqua" w:eastAsia="Calibri" w:hAnsi="Book Antiqua"/>
          <w:b/>
          <w:sz w:val="20"/>
          <w:szCs w:val="20"/>
        </w:rPr>
        <w:t xml:space="preserve">Hasil </w:t>
      </w:r>
      <w:r w:rsidRPr="00193829">
        <w:rPr>
          <w:rFonts w:ascii="Book Antiqua" w:eastAsia="Calibri" w:hAnsi="Book Antiqua"/>
          <w:b/>
          <w:sz w:val="20"/>
          <w:szCs w:val="20"/>
        </w:rPr>
        <w:t xml:space="preserve">Variabel IOS dan Kebijakan Dividen </w:t>
      </w:r>
      <w:r>
        <w:rPr>
          <w:rFonts w:ascii="Book Antiqua" w:eastAsia="Calibri" w:hAnsi="Book Antiqua"/>
          <w:b/>
          <w:sz w:val="20"/>
          <w:szCs w:val="20"/>
        </w:rPr>
        <w:t xml:space="preserve">ke Variabel </w:t>
      </w:r>
      <w:r w:rsidRPr="00193829">
        <w:rPr>
          <w:rFonts w:ascii="Book Antiqua" w:eastAsia="Calibri" w:hAnsi="Book Antiqua"/>
          <w:b/>
          <w:sz w:val="20"/>
          <w:szCs w:val="20"/>
        </w:rPr>
        <w:t>Kinerja Perusahaan</w:t>
      </w:r>
      <w:r>
        <w:rPr>
          <w:rFonts w:ascii="Book Antiqua" w:eastAsia="Calibri" w:hAnsi="Book Antiqua"/>
          <w:b/>
          <w:sz w:val="20"/>
          <w:szCs w:val="20"/>
        </w:rPr>
        <w:t xml:space="preserve"> dan nilai perusahaan</w:t>
      </w:r>
    </w:p>
    <w:p w:rsidR="00C022CC" w:rsidRDefault="00A6390F" w:rsidP="00A6390F">
      <w:pPr>
        <w:pStyle w:val="NoSpacing"/>
        <w:jc w:val="center"/>
        <w:rPr>
          <w:rFonts w:ascii="Book Antiqua" w:eastAsia="Calibri" w:hAnsi="Book Antiqua"/>
          <w:b/>
          <w:sz w:val="20"/>
          <w:szCs w:val="20"/>
        </w:rPr>
      </w:pPr>
      <w:r>
        <w:rPr>
          <w:rFonts w:ascii="Book Antiqua" w:eastAsia="Calibri" w:hAnsi="Book Antiqua"/>
          <w:b/>
          <w:sz w:val="20"/>
          <w:szCs w:val="20"/>
        </w:rPr>
        <w:t xml:space="preserve">dengan Uji </w:t>
      </w:r>
      <w:r w:rsidRPr="00A6390F">
        <w:rPr>
          <w:rFonts w:ascii="Book Antiqua" w:eastAsia="Calibri" w:hAnsi="Book Antiqua"/>
          <w:b/>
          <w:i/>
          <w:sz w:val="20"/>
          <w:szCs w:val="20"/>
        </w:rPr>
        <w:t>Common Effect Model</w:t>
      </w:r>
      <w:r>
        <w:rPr>
          <w:rFonts w:ascii="Book Antiqua" w:eastAsia="Calibri" w:hAnsi="Book Antiqua"/>
          <w:b/>
          <w:sz w:val="20"/>
          <w:szCs w:val="20"/>
        </w:rPr>
        <w:t xml:space="preserve"> </w:t>
      </w:r>
    </w:p>
    <w:p w:rsidR="00A6390F" w:rsidRDefault="00A6390F" w:rsidP="00A6390F">
      <w:pPr>
        <w:pStyle w:val="NoSpacing"/>
        <w:jc w:val="center"/>
        <w:rPr>
          <w:rFonts w:ascii="Book Antiqua" w:eastAsia="Calibri" w:hAnsi="Book Antiqua"/>
          <w:b/>
          <w:sz w:val="20"/>
          <w:szCs w:val="20"/>
        </w:rPr>
      </w:pPr>
    </w:p>
    <w:p w:rsidR="00A6390F" w:rsidRDefault="00A6390F" w:rsidP="00A6390F">
      <w:pPr>
        <w:pStyle w:val="NoSpacing"/>
        <w:jc w:val="center"/>
        <w:sectPr w:rsidR="00A6390F" w:rsidSect="00AA497E">
          <w:type w:val="continuous"/>
          <w:pgSz w:w="11906" w:h="16838"/>
          <w:pgMar w:top="1701" w:right="1247" w:bottom="1531" w:left="1134" w:header="709" w:footer="709" w:gutter="0"/>
          <w:cols w:space="708"/>
          <w:docGrid w:linePitch="360"/>
        </w:sectPr>
      </w:pPr>
    </w:p>
    <w:tbl>
      <w:tblPr>
        <w:tblW w:w="0" w:type="auto"/>
        <w:jc w:val="center"/>
        <w:tblInd w:w="30" w:type="dxa"/>
        <w:tblCellMar>
          <w:left w:w="0" w:type="dxa"/>
          <w:right w:w="0" w:type="dxa"/>
        </w:tblCellMar>
        <w:tblLook w:val="0000" w:firstRow="0" w:lastRow="0" w:firstColumn="0" w:lastColumn="0" w:noHBand="0" w:noVBand="0"/>
      </w:tblPr>
      <w:tblGrid>
        <w:gridCol w:w="2017"/>
        <w:gridCol w:w="1103"/>
        <w:gridCol w:w="1207"/>
        <w:gridCol w:w="1208"/>
        <w:gridCol w:w="997"/>
      </w:tblGrid>
      <w:tr w:rsidR="00AA497E" w:rsidRPr="00501D62" w:rsidTr="00AA497E">
        <w:trPr>
          <w:trHeight w:val="225"/>
          <w:jc w:val="center"/>
        </w:trPr>
        <w:tc>
          <w:tcPr>
            <w:tcW w:w="4327" w:type="dxa"/>
            <w:gridSpan w:val="3"/>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lastRenderedPageBreak/>
              <w:t>Dependent Variable: PBV?</w:t>
            </w:r>
          </w:p>
        </w:tc>
        <w:tc>
          <w:tcPr>
            <w:tcW w:w="1208"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r>
      <w:tr w:rsidR="00AA497E" w:rsidRPr="00501D62" w:rsidTr="00AA497E">
        <w:trPr>
          <w:trHeight w:val="225"/>
          <w:jc w:val="center"/>
        </w:trPr>
        <w:tc>
          <w:tcPr>
            <w:tcW w:w="5535" w:type="dxa"/>
            <w:gridSpan w:val="4"/>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Method: Pooled Least Square</w:t>
            </w: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r>
      <w:tr w:rsidR="00AA497E" w:rsidRPr="00501D62" w:rsidTr="00AA497E">
        <w:trPr>
          <w:trHeight w:val="225"/>
          <w:jc w:val="center"/>
        </w:trPr>
        <w:tc>
          <w:tcPr>
            <w:tcW w:w="4327" w:type="dxa"/>
            <w:gridSpan w:val="3"/>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Date: 02/04/19   Time: 13:37</w:t>
            </w:r>
          </w:p>
        </w:tc>
        <w:tc>
          <w:tcPr>
            <w:tcW w:w="1208"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r>
      <w:tr w:rsidR="00AA497E" w:rsidRPr="00501D62" w:rsidTr="00AA497E">
        <w:trPr>
          <w:trHeight w:val="225"/>
          <w:jc w:val="center"/>
        </w:trPr>
        <w:tc>
          <w:tcPr>
            <w:tcW w:w="3120" w:type="dxa"/>
            <w:gridSpan w:val="2"/>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Sample: 1 5</w:t>
            </w:r>
          </w:p>
        </w:tc>
        <w:tc>
          <w:tcPr>
            <w:tcW w:w="120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1208"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r>
      <w:tr w:rsidR="00AA497E" w:rsidRPr="00501D62" w:rsidTr="00AA497E">
        <w:trPr>
          <w:trHeight w:val="225"/>
          <w:jc w:val="center"/>
        </w:trPr>
        <w:tc>
          <w:tcPr>
            <w:tcW w:w="4327" w:type="dxa"/>
            <w:gridSpan w:val="3"/>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Included observations: 5</w:t>
            </w:r>
          </w:p>
        </w:tc>
        <w:tc>
          <w:tcPr>
            <w:tcW w:w="1208"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r>
      <w:tr w:rsidR="00AA497E" w:rsidRPr="00501D62" w:rsidTr="00AA497E">
        <w:trPr>
          <w:trHeight w:val="225"/>
          <w:jc w:val="center"/>
        </w:trPr>
        <w:tc>
          <w:tcPr>
            <w:tcW w:w="4327" w:type="dxa"/>
            <w:gridSpan w:val="3"/>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Cross-sections included: 13</w:t>
            </w:r>
          </w:p>
        </w:tc>
        <w:tc>
          <w:tcPr>
            <w:tcW w:w="1208"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r>
      <w:tr w:rsidR="00AA497E" w:rsidRPr="00501D62" w:rsidTr="00AA497E">
        <w:trPr>
          <w:trHeight w:val="225"/>
          <w:jc w:val="center"/>
        </w:trPr>
        <w:tc>
          <w:tcPr>
            <w:tcW w:w="5535" w:type="dxa"/>
            <w:gridSpan w:val="4"/>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Total pool (balanced) observations: 65</w:t>
            </w: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r>
      <w:tr w:rsidR="00AA497E" w:rsidRPr="00501D62" w:rsidTr="00AA497E">
        <w:trPr>
          <w:trHeight w:hRule="exact" w:val="90"/>
          <w:jc w:val="center"/>
        </w:trPr>
        <w:tc>
          <w:tcPr>
            <w:tcW w:w="2017"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c>
          <w:tcPr>
            <w:tcW w:w="1103"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c>
          <w:tcPr>
            <w:tcW w:w="1207"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c>
          <w:tcPr>
            <w:tcW w:w="1208"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c>
          <w:tcPr>
            <w:tcW w:w="997"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r>
      <w:tr w:rsidR="00AA497E" w:rsidRPr="00501D62" w:rsidTr="00AA497E">
        <w:trPr>
          <w:trHeight w:hRule="exact" w:val="135"/>
          <w:jc w:val="center"/>
        </w:trPr>
        <w:tc>
          <w:tcPr>
            <w:tcW w:w="201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1103"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120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1208"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r>
      <w:tr w:rsidR="00AA497E" w:rsidRPr="00501D62" w:rsidTr="00AA497E">
        <w:trPr>
          <w:trHeight w:val="225"/>
          <w:jc w:val="center"/>
        </w:trPr>
        <w:tc>
          <w:tcPr>
            <w:tcW w:w="201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Variable</w:t>
            </w:r>
          </w:p>
        </w:tc>
        <w:tc>
          <w:tcPr>
            <w:tcW w:w="1103"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Coefficient</w:t>
            </w:r>
          </w:p>
        </w:tc>
        <w:tc>
          <w:tcPr>
            <w:tcW w:w="120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Std. Error</w:t>
            </w:r>
          </w:p>
        </w:tc>
        <w:tc>
          <w:tcPr>
            <w:tcW w:w="1208"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t-Statistic</w:t>
            </w: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Prob.  </w:t>
            </w:r>
          </w:p>
        </w:tc>
      </w:tr>
      <w:tr w:rsidR="00AA497E" w:rsidRPr="00501D62" w:rsidTr="00AA497E">
        <w:trPr>
          <w:trHeight w:hRule="exact" w:val="90"/>
          <w:jc w:val="center"/>
        </w:trPr>
        <w:tc>
          <w:tcPr>
            <w:tcW w:w="2017"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c>
          <w:tcPr>
            <w:tcW w:w="1103"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c>
          <w:tcPr>
            <w:tcW w:w="1207"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c>
          <w:tcPr>
            <w:tcW w:w="1208"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c>
          <w:tcPr>
            <w:tcW w:w="997"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r>
      <w:tr w:rsidR="00AA497E" w:rsidRPr="00501D62" w:rsidTr="00AA497E">
        <w:trPr>
          <w:trHeight w:hRule="exact" w:val="135"/>
          <w:jc w:val="center"/>
        </w:trPr>
        <w:tc>
          <w:tcPr>
            <w:tcW w:w="201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1103"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120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1208"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r>
      <w:tr w:rsidR="00AA497E" w:rsidRPr="00501D62" w:rsidTr="00AA497E">
        <w:trPr>
          <w:trHeight w:val="225"/>
          <w:jc w:val="center"/>
        </w:trPr>
        <w:tc>
          <w:tcPr>
            <w:tcW w:w="201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C</w:t>
            </w:r>
          </w:p>
        </w:tc>
        <w:tc>
          <w:tcPr>
            <w:tcW w:w="1103"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1.929840</w:t>
            </w:r>
          </w:p>
        </w:tc>
        <w:tc>
          <w:tcPr>
            <w:tcW w:w="120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0.273414</w:t>
            </w:r>
          </w:p>
        </w:tc>
        <w:tc>
          <w:tcPr>
            <w:tcW w:w="1208"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7.058306</w:t>
            </w: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0.0000</w:t>
            </w:r>
          </w:p>
        </w:tc>
      </w:tr>
      <w:tr w:rsidR="00AA497E" w:rsidRPr="00501D62" w:rsidTr="00AA497E">
        <w:trPr>
          <w:trHeight w:val="225"/>
          <w:jc w:val="center"/>
        </w:trPr>
        <w:tc>
          <w:tcPr>
            <w:tcW w:w="201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ROA?</w:t>
            </w:r>
          </w:p>
        </w:tc>
        <w:tc>
          <w:tcPr>
            <w:tcW w:w="1103"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10.50793</w:t>
            </w:r>
          </w:p>
        </w:tc>
        <w:tc>
          <w:tcPr>
            <w:tcW w:w="120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2.116966</w:t>
            </w:r>
          </w:p>
        </w:tc>
        <w:tc>
          <w:tcPr>
            <w:tcW w:w="1208"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4.963671</w:t>
            </w: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0.0000</w:t>
            </w:r>
          </w:p>
        </w:tc>
      </w:tr>
      <w:tr w:rsidR="00AA497E" w:rsidRPr="00501D62" w:rsidTr="00AA497E">
        <w:trPr>
          <w:trHeight w:val="225"/>
          <w:jc w:val="center"/>
        </w:trPr>
        <w:tc>
          <w:tcPr>
            <w:tcW w:w="201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lastRenderedPageBreak/>
              <w:t>DPR?</w:t>
            </w:r>
          </w:p>
        </w:tc>
        <w:tc>
          <w:tcPr>
            <w:tcW w:w="1103"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-0.263283</w:t>
            </w:r>
          </w:p>
        </w:tc>
        <w:tc>
          <w:tcPr>
            <w:tcW w:w="120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0.846051</w:t>
            </w:r>
          </w:p>
        </w:tc>
        <w:tc>
          <w:tcPr>
            <w:tcW w:w="1208"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-0.311191</w:t>
            </w: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0.7567</w:t>
            </w:r>
          </w:p>
        </w:tc>
      </w:tr>
      <w:tr w:rsidR="00AA497E" w:rsidRPr="00501D62" w:rsidTr="00AA497E">
        <w:trPr>
          <w:trHeight w:val="225"/>
          <w:jc w:val="center"/>
        </w:trPr>
        <w:tc>
          <w:tcPr>
            <w:tcW w:w="201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MVBVA?</w:t>
            </w:r>
          </w:p>
        </w:tc>
        <w:tc>
          <w:tcPr>
            <w:tcW w:w="1103"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-0.047216</w:t>
            </w:r>
          </w:p>
        </w:tc>
        <w:tc>
          <w:tcPr>
            <w:tcW w:w="120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0.015808</w:t>
            </w:r>
          </w:p>
        </w:tc>
        <w:tc>
          <w:tcPr>
            <w:tcW w:w="1208"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-2.986787</w:t>
            </w: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0.0041</w:t>
            </w:r>
          </w:p>
        </w:tc>
      </w:tr>
      <w:tr w:rsidR="00AA497E" w:rsidRPr="00501D62" w:rsidTr="00AA497E">
        <w:trPr>
          <w:trHeight w:hRule="exact" w:val="90"/>
          <w:jc w:val="center"/>
        </w:trPr>
        <w:tc>
          <w:tcPr>
            <w:tcW w:w="2017"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c>
          <w:tcPr>
            <w:tcW w:w="1103"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c>
          <w:tcPr>
            <w:tcW w:w="1207"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c>
          <w:tcPr>
            <w:tcW w:w="1208"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c>
          <w:tcPr>
            <w:tcW w:w="997"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r>
      <w:tr w:rsidR="00AA497E" w:rsidRPr="00501D62" w:rsidTr="00AA497E">
        <w:trPr>
          <w:trHeight w:val="225"/>
          <w:jc w:val="center"/>
        </w:trPr>
        <w:tc>
          <w:tcPr>
            <w:tcW w:w="201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R-squared</w:t>
            </w:r>
          </w:p>
        </w:tc>
        <w:tc>
          <w:tcPr>
            <w:tcW w:w="1103"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0.454084</w:t>
            </w:r>
          </w:p>
        </w:tc>
        <w:tc>
          <w:tcPr>
            <w:tcW w:w="2415" w:type="dxa"/>
            <w:gridSpan w:val="2"/>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    Mean dependent var</w:t>
            </w: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3.522625</w:t>
            </w:r>
          </w:p>
        </w:tc>
      </w:tr>
      <w:tr w:rsidR="00AA497E" w:rsidRPr="00501D62" w:rsidTr="00AA497E">
        <w:trPr>
          <w:trHeight w:val="225"/>
          <w:jc w:val="center"/>
        </w:trPr>
        <w:tc>
          <w:tcPr>
            <w:tcW w:w="201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Adjusted R-squared</w:t>
            </w:r>
          </w:p>
        </w:tc>
        <w:tc>
          <w:tcPr>
            <w:tcW w:w="1103"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0.427236</w:t>
            </w:r>
          </w:p>
        </w:tc>
        <w:tc>
          <w:tcPr>
            <w:tcW w:w="2415" w:type="dxa"/>
            <w:gridSpan w:val="2"/>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    S.D. dependent var</w:t>
            </w: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2.220016</w:t>
            </w:r>
          </w:p>
        </w:tc>
      </w:tr>
      <w:tr w:rsidR="00AA497E" w:rsidRPr="00501D62" w:rsidTr="00AA497E">
        <w:trPr>
          <w:trHeight w:val="225"/>
          <w:jc w:val="center"/>
        </w:trPr>
        <w:tc>
          <w:tcPr>
            <w:tcW w:w="201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S.E. of regression</w:t>
            </w:r>
          </w:p>
        </w:tc>
        <w:tc>
          <w:tcPr>
            <w:tcW w:w="1103"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1.127749</w:t>
            </w:r>
          </w:p>
        </w:tc>
        <w:tc>
          <w:tcPr>
            <w:tcW w:w="2415" w:type="dxa"/>
            <w:gridSpan w:val="2"/>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    Sum squared resid</w:t>
            </w: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77.58095</w:t>
            </w:r>
          </w:p>
        </w:tc>
      </w:tr>
      <w:tr w:rsidR="00AA497E" w:rsidRPr="00501D62" w:rsidTr="00AA497E">
        <w:trPr>
          <w:trHeight w:val="225"/>
          <w:jc w:val="center"/>
        </w:trPr>
        <w:tc>
          <w:tcPr>
            <w:tcW w:w="201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F-statistic</w:t>
            </w:r>
          </w:p>
        </w:tc>
        <w:tc>
          <w:tcPr>
            <w:tcW w:w="1103"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16.91295</w:t>
            </w:r>
          </w:p>
        </w:tc>
        <w:tc>
          <w:tcPr>
            <w:tcW w:w="2415" w:type="dxa"/>
            <w:gridSpan w:val="2"/>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    Durbin-Watson stat</w:t>
            </w: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1.651071</w:t>
            </w:r>
          </w:p>
        </w:tc>
      </w:tr>
      <w:tr w:rsidR="00AA497E" w:rsidRPr="00501D62" w:rsidTr="00AA497E">
        <w:trPr>
          <w:trHeight w:val="225"/>
          <w:jc w:val="center"/>
        </w:trPr>
        <w:tc>
          <w:tcPr>
            <w:tcW w:w="201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Prob(F-statistic)</w:t>
            </w:r>
          </w:p>
        </w:tc>
        <w:tc>
          <w:tcPr>
            <w:tcW w:w="1103"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r w:rsidRPr="00501D62">
              <w:rPr>
                <w:rFonts w:ascii="Book Antiqua" w:hAnsi="Book Antiqua"/>
                <w:sz w:val="18"/>
                <w:szCs w:val="18"/>
              </w:rPr>
              <w:t>0.000000</w:t>
            </w:r>
          </w:p>
        </w:tc>
        <w:tc>
          <w:tcPr>
            <w:tcW w:w="120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1208"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r>
      <w:tr w:rsidR="00AA497E" w:rsidRPr="00501D62" w:rsidTr="00AA497E">
        <w:trPr>
          <w:trHeight w:hRule="exact" w:val="90"/>
          <w:jc w:val="center"/>
        </w:trPr>
        <w:tc>
          <w:tcPr>
            <w:tcW w:w="2017"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c>
          <w:tcPr>
            <w:tcW w:w="1103"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c>
          <w:tcPr>
            <w:tcW w:w="1207"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c>
          <w:tcPr>
            <w:tcW w:w="1208"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c>
          <w:tcPr>
            <w:tcW w:w="997" w:type="dxa"/>
            <w:tcBorders>
              <w:top w:val="nil"/>
              <w:left w:val="nil"/>
              <w:bottom w:val="double" w:sz="6" w:space="2" w:color="auto"/>
              <w:right w:val="nil"/>
            </w:tcBorders>
            <w:vAlign w:val="bottom"/>
          </w:tcPr>
          <w:p w:rsidR="00AA497E" w:rsidRPr="00501D62" w:rsidRDefault="00AA497E" w:rsidP="00AA497E">
            <w:pPr>
              <w:pStyle w:val="NoSpacing"/>
              <w:rPr>
                <w:rFonts w:ascii="Book Antiqua" w:hAnsi="Book Antiqua"/>
                <w:sz w:val="18"/>
                <w:szCs w:val="18"/>
              </w:rPr>
            </w:pPr>
          </w:p>
        </w:tc>
      </w:tr>
      <w:tr w:rsidR="00AA497E" w:rsidRPr="00501D62" w:rsidTr="00AA497E">
        <w:trPr>
          <w:trHeight w:hRule="exact" w:val="135"/>
          <w:jc w:val="center"/>
        </w:trPr>
        <w:tc>
          <w:tcPr>
            <w:tcW w:w="201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1103"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120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1208"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c>
          <w:tcPr>
            <w:tcW w:w="997" w:type="dxa"/>
            <w:tcBorders>
              <w:top w:val="nil"/>
              <w:left w:val="nil"/>
              <w:bottom w:val="nil"/>
              <w:right w:val="nil"/>
            </w:tcBorders>
            <w:vAlign w:val="bottom"/>
          </w:tcPr>
          <w:p w:rsidR="00AA497E" w:rsidRPr="00501D62" w:rsidRDefault="00AA497E" w:rsidP="00AA497E">
            <w:pPr>
              <w:pStyle w:val="NoSpacing"/>
              <w:rPr>
                <w:rFonts w:ascii="Book Antiqua" w:hAnsi="Book Antiqua"/>
                <w:sz w:val="18"/>
                <w:szCs w:val="18"/>
              </w:rPr>
            </w:pPr>
          </w:p>
        </w:tc>
      </w:tr>
    </w:tbl>
    <w:p w:rsidR="00AA497E" w:rsidRDefault="00AA497E" w:rsidP="00410BB6">
      <w:pPr>
        <w:spacing w:after="0"/>
        <w:rPr>
          <w:rFonts w:ascii="Book Antiqua" w:eastAsia="Calibri" w:hAnsi="Book Antiqua" w:cs="Times New Roman"/>
          <w:b/>
          <w:sz w:val="20"/>
          <w:szCs w:val="20"/>
        </w:rPr>
        <w:sectPr w:rsidR="00AA497E" w:rsidSect="00AA497E">
          <w:type w:val="continuous"/>
          <w:pgSz w:w="11906" w:h="16838"/>
          <w:pgMar w:top="1701" w:right="1247" w:bottom="1531" w:left="1134" w:header="709" w:footer="709" w:gutter="0"/>
          <w:cols w:space="708"/>
          <w:docGrid w:linePitch="360"/>
        </w:sectPr>
      </w:pPr>
    </w:p>
    <w:p w:rsidR="00DE09F9" w:rsidRDefault="00BC3AE5" w:rsidP="00BC3AE5">
      <w:pPr>
        <w:spacing w:after="0"/>
        <w:ind w:left="720" w:firstLine="720"/>
        <w:rPr>
          <w:rFonts w:ascii="Book Antiqua" w:hAnsi="Book Antiqua"/>
          <w:sz w:val="18"/>
          <w:szCs w:val="18"/>
        </w:rPr>
      </w:pPr>
      <w:r w:rsidRPr="00BC3AE5">
        <w:rPr>
          <w:rFonts w:ascii="Book Antiqua" w:eastAsia="Calibri" w:hAnsi="Book Antiqua" w:cs="Times New Roman"/>
          <w:sz w:val="18"/>
          <w:szCs w:val="18"/>
        </w:rPr>
        <w:lastRenderedPageBreak/>
        <w:t xml:space="preserve"> </w:t>
      </w:r>
      <w:r w:rsidRPr="00BC3AE5">
        <w:rPr>
          <w:rFonts w:ascii="Book Antiqua" w:hAnsi="Book Antiqua"/>
          <w:sz w:val="18"/>
          <w:szCs w:val="18"/>
        </w:rPr>
        <w:t xml:space="preserve">Sumber: Olah data </w:t>
      </w:r>
      <w:r w:rsidRPr="00BC3AE5">
        <w:rPr>
          <w:rFonts w:ascii="Book Antiqua" w:hAnsi="Book Antiqua"/>
          <w:i/>
          <w:sz w:val="18"/>
          <w:szCs w:val="18"/>
        </w:rPr>
        <w:t>Eviews</w:t>
      </w:r>
      <w:r w:rsidRPr="00BC3AE5">
        <w:rPr>
          <w:rFonts w:ascii="Book Antiqua" w:hAnsi="Book Antiqua"/>
          <w:sz w:val="18"/>
          <w:szCs w:val="18"/>
        </w:rPr>
        <w:t xml:space="preserve"> 8 (2019)</w:t>
      </w:r>
    </w:p>
    <w:p w:rsidR="00BC3AE5" w:rsidRDefault="00BC3AE5" w:rsidP="00BC3AE5">
      <w:pPr>
        <w:spacing w:after="0"/>
        <w:ind w:left="720" w:firstLine="720"/>
        <w:rPr>
          <w:rFonts w:ascii="Book Antiqua" w:hAnsi="Book Antiqua"/>
          <w:sz w:val="18"/>
          <w:szCs w:val="18"/>
        </w:rPr>
      </w:pPr>
    </w:p>
    <w:p w:rsidR="00BC3AE5" w:rsidRPr="00BC3AE5" w:rsidRDefault="00BC3AE5" w:rsidP="00BC3AE5">
      <w:pPr>
        <w:spacing w:after="0"/>
        <w:ind w:left="720" w:firstLine="720"/>
        <w:rPr>
          <w:rFonts w:ascii="Book Antiqua" w:hAnsi="Book Antiqua"/>
          <w:sz w:val="18"/>
          <w:szCs w:val="18"/>
        </w:rPr>
        <w:sectPr w:rsidR="00BC3AE5" w:rsidRPr="00BC3AE5" w:rsidSect="00BC3AE5">
          <w:type w:val="continuous"/>
          <w:pgSz w:w="11906" w:h="16838"/>
          <w:pgMar w:top="1701" w:right="1247" w:bottom="1531" w:left="1134" w:header="709" w:footer="709" w:gutter="0"/>
          <w:cols w:space="708"/>
          <w:docGrid w:linePitch="360"/>
        </w:sectPr>
      </w:pPr>
    </w:p>
    <w:p w:rsidR="00DE09F9" w:rsidRPr="00DE09F9" w:rsidRDefault="00DE09F9" w:rsidP="004F1FDA">
      <w:pPr>
        <w:pStyle w:val="ListParagraph"/>
        <w:numPr>
          <w:ilvl w:val="0"/>
          <w:numId w:val="20"/>
        </w:numPr>
        <w:spacing w:after="0"/>
        <w:ind w:left="567" w:hanging="283"/>
        <w:rPr>
          <w:rFonts w:ascii="Book Antiqua" w:hAnsi="Book Antiqua"/>
          <w:sz w:val="20"/>
          <w:szCs w:val="20"/>
        </w:rPr>
        <w:sectPr w:rsidR="00DE09F9" w:rsidRPr="00DE09F9" w:rsidSect="00DE09F9">
          <w:type w:val="continuous"/>
          <w:pgSz w:w="11906" w:h="16838"/>
          <w:pgMar w:top="1701" w:right="1247" w:bottom="1531" w:left="1134" w:header="709" w:footer="709" w:gutter="0"/>
          <w:cols w:space="708"/>
          <w:docGrid w:linePitch="360"/>
        </w:sectPr>
      </w:pPr>
      <w:r w:rsidRPr="00DE09F9">
        <w:rPr>
          <w:rFonts w:ascii="Book Antiqua" w:hAnsi="Book Antiqua"/>
          <w:b/>
          <w:sz w:val="20"/>
          <w:szCs w:val="20"/>
        </w:rPr>
        <w:lastRenderedPageBreak/>
        <w:t xml:space="preserve">Uji </w:t>
      </w:r>
      <w:r w:rsidRPr="00DE09F9">
        <w:rPr>
          <w:rFonts w:ascii="Book Antiqua" w:hAnsi="Book Antiqua"/>
          <w:b/>
          <w:i/>
          <w:sz w:val="20"/>
          <w:szCs w:val="20"/>
        </w:rPr>
        <w:t>Legrange Multiplier</w:t>
      </w:r>
      <w:r>
        <w:rPr>
          <w:rFonts w:ascii="Book Antiqua" w:hAnsi="Book Antiqua"/>
          <w:b/>
          <w:sz w:val="20"/>
          <w:szCs w:val="20"/>
        </w:rPr>
        <w:t xml:space="preserve"> </w:t>
      </w:r>
    </w:p>
    <w:p w:rsidR="00DE09F9" w:rsidRPr="00DE09F9" w:rsidRDefault="00DE09F9" w:rsidP="00BC3AE5">
      <w:pPr>
        <w:pStyle w:val="ListParagraph"/>
        <w:spacing w:after="0" w:line="240" w:lineRule="auto"/>
        <w:ind w:left="0" w:firstLine="567"/>
        <w:jc w:val="both"/>
        <w:rPr>
          <w:rFonts w:ascii="Book Antiqua" w:hAnsi="Book Antiqua"/>
          <w:sz w:val="20"/>
          <w:szCs w:val="20"/>
        </w:rPr>
      </w:pPr>
      <w:r w:rsidRPr="00DE09F9">
        <w:rPr>
          <w:rFonts w:ascii="Book Antiqua" w:hAnsi="Book Antiqua"/>
          <w:sz w:val="20"/>
          <w:szCs w:val="20"/>
        </w:rPr>
        <w:lastRenderedPageBreak/>
        <w:t xml:space="preserve">Dari hasil output </w:t>
      </w:r>
      <w:r w:rsidR="00BC3AE5">
        <w:rPr>
          <w:rFonts w:ascii="Book Antiqua" w:hAnsi="Book Antiqua"/>
          <w:sz w:val="20"/>
          <w:szCs w:val="20"/>
        </w:rPr>
        <w:t xml:space="preserve">Tabel 8 </w:t>
      </w:r>
      <w:r w:rsidRPr="00DE09F9">
        <w:rPr>
          <w:rFonts w:ascii="Book Antiqua" w:hAnsi="Book Antiqua"/>
          <w:sz w:val="20"/>
          <w:szCs w:val="20"/>
        </w:rPr>
        <w:t>dapat dilihat bahwa nilai Probabilitas Breusch-Pagan (BP) sebesar 0.0835 . Maka Pro. BP 0.0835</w:t>
      </w:r>
      <w:r>
        <w:rPr>
          <w:rFonts w:ascii="Book Antiqua" w:hAnsi="Book Antiqua"/>
          <w:sz w:val="20"/>
          <w:szCs w:val="20"/>
        </w:rPr>
        <w:t xml:space="preserve"> </w:t>
      </w:r>
      <w:r w:rsidRPr="00DE09F9">
        <w:rPr>
          <w:rFonts w:ascii="Book Antiqua" w:hAnsi="Book Antiqua"/>
          <w:sz w:val="20"/>
          <w:szCs w:val="20"/>
        </w:rPr>
        <w:t>&gt;</w:t>
      </w:r>
      <w:r>
        <w:rPr>
          <w:rFonts w:ascii="Book Antiqua" w:hAnsi="Book Antiqua"/>
          <w:sz w:val="20"/>
          <w:szCs w:val="20"/>
        </w:rPr>
        <w:t xml:space="preserve"> 0.05 maka Ho</w:t>
      </w:r>
      <w:r w:rsidRPr="00DE09F9">
        <w:rPr>
          <w:rFonts w:ascii="Book Antiqua" w:hAnsi="Book Antiqua"/>
          <w:sz w:val="20"/>
          <w:szCs w:val="20"/>
        </w:rPr>
        <w:t xml:space="preserve"> diterima </w:t>
      </w:r>
      <w:r>
        <w:rPr>
          <w:rFonts w:ascii="Book Antiqua" w:hAnsi="Book Antiqua"/>
          <w:sz w:val="20"/>
          <w:szCs w:val="20"/>
        </w:rPr>
        <w:t xml:space="preserve">dan hipotesis alternative ditolak </w:t>
      </w:r>
      <w:r w:rsidRPr="00DE09F9">
        <w:rPr>
          <w:rFonts w:ascii="Book Antiqua" w:hAnsi="Book Antiqua"/>
          <w:sz w:val="20"/>
          <w:szCs w:val="20"/>
        </w:rPr>
        <w:lastRenderedPageBreak/>
        <w:t xml:space="preserve">artinya model yang cocok adalah </w:t>
      </w:r>
      <w:r w:rsidRPr="00DE09F9">
        <w:rPr>
          <w:rFonts w:ascii="Book Antiqua" w:hAnsi="Book Antiqua"/>
          <w:i/>
          <w:sz w:val="20"/>
          <w:szCs w:val="20"/>
        </w:rPr>
        <w:t>Common Effect Model</w:t>
      </w:r>
      <w:r w:rsidRPr="00DE09F9">
        <w:rPr>
          <w:rFonts w:ascii="Book Antiqua" w:hAnsi="Book Antiqua"/>
          <w:sz w:val="20"/>
          <w:szCs w:val="20"/>
        </w:rPr>
        <w:t xml:space="preserve">. </w:t>
      </w:r>
    </w:p>
    <w:p w:rsidR="00DE09F9" w:rsidRDefault="00DE09F9" w:rsidP="00DE09F9">
      <w:pPr>
        <w:pStyle w:val="NoSpacing"/>
      </w:pPr>
    </w:p>
    <w:p w:rsidR="008F286C" w:rsidRDefault="008F286C" w:rsidP="00DE09F9">
      <w:pPr>
        <w:pStyle w:val="NoSpacing"/>
        <w:sectPr w:rsidR="008F286C" w:rsidSect="00DE09F9">
          <w:type w:val="continuous"/>
          <w:pgSz w:w="11906" w:h="16838"/>
          <w:pgMar w:top="1701" w:right="1247" w:bottom="1531" w:left="1134" w:header="709" w:footer="709" w:gutter="0"/>
          <w:cols w:num="2" w:space="708"/>
          <w:docGrid w:linePitch="360"/>
        </w:sectPr>
      </w:pPr>
    </w:p>
    <w:p w:rsidR="008F286C" w:rsidRDefault="008F286C" w:rsidP="00BC3AE5">
      <w:pPr>
        <w:spacing w:after="0"/>
        <w:jc w:val="center"/>
        <w:rPr>
          <w:rFonts w:ascii="Book Antiqua" w:eastAsia="Calibri" w:hAnsi="Book Antiqua"/>
          <w:b/>
          <w:sz w:val="20"/>
          <w:szCs w:val="20"/>
        </w:rPr>
      </w:pPr>
    </w:p>
    <w:p w:rsidR="00BC3AE5" w:rsidRPr="00193829" w:rsidRDefault="00BC3AE5" w:rsidP="00BC3AE5">
      <w:pPr>
        <w:spacing w:after="0"/>
        <w:jc w:val="center"/>
        <w:rPr>
          <w:rFonts w:ascii="Book Antiqua" w:eastAsia="Calibri" w:hAnsi="Book Antiqua"/>
          <w:b/>
          <w:sz w:val="20"/>
          <w:szCs w:val="20"/>
        </w:rPr>
      </w:pPr>
      <w:r>
        <w:rPr>
          <w:rFonts w:ascii="Book Antiqua" w:eastAsia="Calibri" w:hAnsi="Book Antiqua"/>
          <w:b/>
          <w:sz w:val="20"/>
          <w:szCs w:val="20"/>
        </w:rPr>
        <w:t>Tabel 8</w:t>
      </w:r>
    </w:p>
    <w:p w:rsidR="00BC3AE5" w:rsidRDefault="00BC3AE5" w:rsidP="00BC3AE5">
      <w:pPr>
        <w:spacing w:after="0"/>
        <w:jc w:val="center"/>
        <w:rPr>
          <w:rFonts w:ascii="Book Antiqua" w:eastAsia="Calibri" w:hAnsi="Book Antiqua"/>
          <w:b/>
          <w:sz w:val="20"/>
          <w:szCs w:val="20"/>
        </w:rPr>
      </w:pPr>
      <w:r>
        <w:rPr>
          <w:rFonts w:ascii="Book Antiqua" w:eastAsia="Calibri" w:hAnsi="Book Antiqua"/>
          <w:b/>
          <w:sz w:val="20"/>
          <w:szCs w:val="20"/>
        </w:rPr>
        <w:t xml:space="preserve">Hasil </w:t>
      </w:r>
      <w:r w:rsidRPr="00193829">
        <w:rPr>
          <w:rFonts w:ascii="Book Antiqua" w:eastAsia="Calibri" w:hAnsi="Book Antiqua"/>
          <w:b/>
          <w:sz w:val="20"/>
          <w:szCs w:val="20"/>
        </w:rPr>
        <w:t xml:space="preserve">Variabel IOS dan Kebijakan Dividen </w:t>
      </w:r>
      <w:r>
        <w:rPr>
          <w:rFonts w:ascii="Book Antiqua" w:eastAsia="Calibri" w:hAnsi="Book Antiqua"/>
          <w:b/>
          <w:sz w:val="20"/>
          <w:szCs w:val="20"/>
        </w:rPr>
        <w:t xml:space="preserve">ke Variabel </w:t>
      </w:r>
      <w:r w:rsidRPr="00193829">
        <w:rPr>
          <w:rFonts w:ascii="Book Antiqua" w:eastAsia="Calibri" w:hAnsi="Book Antiqua"/>
          <w:b/>
          <w:sz w:val="20"/>
          <w:szCs w:val="20"/>
        </w:rPr>
        <w:t>Kinerja Perusahaan</w:t>
      </w:r>
      <w:r>
        <w:rPr>
          <w:rFonts w:ascii="Book Antiqua" w:eastAsia="Calibri" w:hAnsi="Book Antiqua"/>
          <w:b/>
          <w:sz w:val="20"/>
          <w:szCs w:val="20"/>
        </w:rPr>
        <w:t xml:space="preserve"> dan nilai perusahaan</w:t>
      </w:r>
    </w:p>
    <w:p w:rsidR="00BC3AE5" w:rsidRDefault="00BC3AE5" w:rsidP="00BC3AE5">
      <w:pPr>
        <w:pStyle w:val="NoSpacing"/>
        <w:jc w:val="center"/>
        <w:rPr>
          <w:rFonts w:ascii="Book Antiqua" w:eastAsia="Calibri" w:hAnsi="Book Antiqua"/>
          <w:b/>
          <w:sz w:val="20"/>
          <w:szCs w:val="20"/>
        </w:rPr>
      </w:pPr>
      <w:r>
        <w:rPr>
          <w:rFonts w:ascii="Book Antiqua" w:eastAsia="Calibri" w:hAnsi="Book Antiqua"/>
          <w:b/>
          <w:sz w:val="20"/>
          <w:szCs w:val="20"/>
        </w:rPr>
        <w:t xml:space="preserve">dengan Uji </w:t>
      </w:r>
      <w:r>
        <w:rPr>
          <w:rFonts w:ascii="Book Antiqua" w:eastAsia="Calibri" w:hAnsi="Book Antiqua"/>
          <w:b/>
          <w:i/>
          <w:sz w:val="20"/>
          <w:szCs w:val="20"/>
        </w:rPr>
        <w:t>Legrange Multiplier</w:t>
      </w:r>
    </w:p>
    <w:p w:rsidR="00DE09F9" w:rsidRDefault="00DE09F9" w:rsidP="00DE09F9">
      <w:pPr>
        <w:pStyle w:val="NoSpacing"/>
      </w:pPr>
    </w:p>
    <w:p w:rsidR="00BC3AE5" w:rsidRDefault="00BC3AE5" w:rsidP="00DE09F9">
      <w:pPr>
        <w:pStyle w:val="NoSpacing"/>
        <w:sectPr w:rsidR="00BC3AE5" w:rsidSect="00DE09F9">
          <w:type w:val="continuous"/>
          <w:pgSz w:w="11906" w:h="16838"/>
          <w:pgMar w:top="1701" w:right="1247" w:bottom="1531" w:left="1134" w:header="709" w:footer="709" w:gutter="0"/>
          <w:cols w:space="708"/>
          <w:docGrid w:linePitch="360"/>
        </w:sectPr>
      </w:pPr>
    </w:p>
    <w:tbl>
      <w:tblPr>
        <w:tblW w:w="0" w:type="auto"/>
        <w:jc w:val="center"/>
        <w:tblInd w:w="30" w:type="dxa"/>
        <w:tblCellMar>
          <w:left w:w="0" w:type="dxa"/>
          <w:right w:w="0" w:type="dxa"/>
        </w:tblCellMar>
        <w:tblLook w:val="0000" w:firstRow="0" w:lastRow="0" w:firstColumn="0" w:lastColumn="0" w:noHBand="0" w:noVBand="0"/>
      </w:tblPr>
      <w:tblGrid>
        <w:gridCol w:w="2122"/>
        <w:gridCol w:w="1313"/>
        <w:gridCol w:w="1312"/>
        <w:gridCol w:w="1313"/>
      </w:tblGrid>
      <w:tr w:rsidR="00DE09F9" w:rsidRPr="00BC3AE5" w:rsidTr="00DE09F9">
        <w:trPr>
          <w:trHeight w:val="225"/>
          <w:jc w:val="center"/>
        </w:trPr>
        <w:tc>
          <w:tcPr>
            <w:tcW w:w="6060" w:type="dxa"/>
            <w:gridSpan w:val="4"/>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lastRenderedPageBreak/>
              <w:t>Lagrange Multiplier Tests for Random Effects</w:t>
            </w:r>
          </w:p>
        </w:tc>
      </w:tr>
      <w:tr w:rsidR="00DE09F9" w:rsidRPr="00BC3AE5" w:rsidTr="00DE09F9">
        <w:trPr>
          <w:trHeight w:val="225"/>
          <w:jc w:val="center"/>
        </w:trPr>
        <w:tc>
          <w:tcPr>
            <w:tcW w:w="4747" w:type="dxa"/>
            <w:gridSpan w:val="3"/>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Null hypotheses: No effects</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r>
      <w:tr w:rsidR="00DE09F9" w:rsidRPr="00BC3AE5" w:rsidTr="00DE09F9">
        <w:trPr>
          <w:trHeight w:val="225"/>
          <w:jc w:val="center"/>
        </w:trPr>
        <w:tc>
          <w:tcPr>
            <w:tcW w:w="6060" w:type="dxa"/>
            <w:gridSpan w:val="4"/>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Alternative hypotheses: Two-sided (Breusch-Pagan) and one-sided</w:t>
            </w:r>
          </w:p>
        </w:tc>
      </w:tr>
      <w:tr w:rsidR="00DE09F9" w:rsidRPr="00BC3AE5" w:rsidTr="00DE09F9">
        <w:trPr>
          <w:trHeight w:val="225"/>
          <w:jc w:val="center"/>
        </w:trPr>
        <w:tc>
          <w:tcPr>
            <w:tcW w:w="4747" w:type="dxa"/>
            <w:gridSpan w:val="3"/>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        (all others) alternatives</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r>
      <w:tr w:rsidR="00DE09F9" w:rsidRPr="00BC3AE5" w:rsidTr="00DE09F9">
        <w:trPr>
          <w:trHeight w:hRule="exact" w:val="90"/>
          <w:jc w:val="center"/>
        </w:trPr>
        <w:tc>
          <w:tcPr>
            <w:tcW w:w="2122" w:type="dxa"/>
            <w:tcBorders>
              <w:top w:val="nil"/>
              <w:left w:val="nil"/>
              <w:bottom w:val="double" w:sz="6" w:space="2" w:color="auto"/>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double" w:sz="6" w:space="2" w:color="auto"/>
              <w:right w:val="nil"/>
            </w:tcBorders>
            <w:vAlign w:val="bottom"/>
          </w:tcPr>
          <w:p w:rsidR="00DE09F9" w:rsidRPr="00BC3AE5" w:rsidRDefault="00DE09F9" w:rsidP="00DE09F9">
            <w:pPr>
              <w:pStyle w:val="NoSpacing"/>
              <w:rPr>
                <w:rFonts w:ascii="Book Antiqua" w:hAnsi="Book Antiqua"/>
                <w:sz w:val="18"/>
                <w:szCs w:val="18"/>
              </w:rPr>
            </w:pPr>
          </w:p>
        </w:tc>
        <w:tc>
          <w:tcPr>
            <w:tcW w:w="1312" w:type="dxa"/>
            <w:tcBorders>
              <w:top w:val="nil"/>
              <w:left w:val="nil"/>
              <w:bottom w:val="double" w:sz="6" w:space="2" w:color="auto"/>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double" w:sz="6" w:space="2" w:color="auto"/>
              <w:right w:val="nil"/>
            </w:tcBorders>
            <w:vAlign w:val="bottom"/>
          </w:tcPr>
          <w:p w:rsidR="00DE09F9" w:rsidRPr="00BC3AE5" w:rsidRDefault="00DE09F9" w:rsidP="00DE09F9">
            <w:pPr>
              <w:pStyle w:val="NoSpacing"/>
              <w:rPr>
                <w:rFonts w:ascii="Book Antiqua" w:hAnsi="Book Antiqua"/>
                <w:sz w:val="18"/>
                <w:szCs w:val="18"/>
              </w:rPr>
            </w:pPr>
          </w:p>
        </w:tc>
      </w:tr>
      <w:tr w:rsidR="00DE09F9" w:rsidRPr="00BC3AE5" w:rsidTr="00DE09F9">
        <w:trPr>
          <w:trHeight w:hRule="exact" w:val="13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3938" w:type="dxa"/>
            <w:gridSpan w:val="3"/>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Test Hypothesis</w:t>
            </w: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Cross-section</w:t>
            </w: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Time</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Both</w:t>
            </w:r>
          </w:p>
        </w:tc>
      </w:tr>
      <w:tr w:rsidR="00DE09F9" w:rsidRPr="00BC3AE5" w:rsidTr="00DE09F9">
        <w:trPr>
          <w:trHeight w:hRule="exact" w:val="90"/>
          <w:jc w:val="center"/>
        </w:trPr>
        <w:tc>
          <w:tcPr>
            <w:tcW w:w="2122" w:type="dxa"/>
            <w:tcBorders>
              <w:top w:val="nil"/>
              <w:left w:val="nil"/>
              <w:bottom w:val="double" w:sz="6" w:space="2" w:color="auto"/>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double" w:sz="6" w:space="2" w:color="auto"/>
              <w:right w:val="nil"/>
            </w:tcBorders>
            <w:vAlign w:val="bottom"/>
          </w:tcPr>
          <w:p w:rsidR="00DE09F9" w:rsidRPr="00BC3AE5" w:rsidRDefault="00DE09F9" w:rsidP="00DE09F9">
            <w:pPr>
              <w:pStyle w:val="NoSpacing"/>
              <w:rPr>
                <w:rFonts w:ascii="Book Antiqua" w:hAnsi="Book Antiqua"/>
                <w:sz w:val="18"/>
                <w:szCs w:val="18"/>
              </w:rPr>
            </w:pPr>
          </w:p>
        </w:tc>
        <w:tc>
          <w:tcPr>
            <w:tcW w:w="1312" w:type="dxa"/>
            <w:tcBorders>
              <w:top w:val="nil"/>
              <w:left w:val="nil"/>
              <w:bottom w:val="double" w:sz="6" w:space="2" w:color="auto"/>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double" w:sz="6" w:space="2" w:color="auto"/>
              <w:right w:val="nil"/>
            </w:tcBorders>
            <w:vAlign w:val="bottom"/>
          </w:tcPr>
          <w:p w:rsidR="00DE09F9" w:rsidRPr="00BC3AE5" w:rsidRDefault="00DE09F9" w:rsidP="00DE09F9">
            <w:pPr>
              <w:pStyle w:val="NoSpacing"/>
              <w:rPr>
                <w:rFonts w:ascii="Book Antiqua" w:hAnsi="Book Antiqua"/>
                <w:sz w:val="18"/>
                <w:szCs w:val="18"/>
              </w:rPr>
            </w:pPr>
          </w:p>
        </w:tc>
      </w:tr>
      <w:tr w:rsidR="00DE09F9" w:rsidRPr="00BC3AE5" w:rsidTr="00DE09F9">
        <w:trPr>
          <w:trHeight w:hRule="exact" w:val="13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2" w:type="dxa"/>
            <w:tcBorders>
              <w:top w:val="nil"/>
              <w:left w:val="nil"/>
              <w:bottom w:val="nil"/>
              <w:right w:val="nil"/>
            </w:tcBorders>
            <w:vAlign w:val="bottom"/>
          </w:tcPr>
          <w:p w:rsidR="00DE09F9" w:rsidRPr="00BC3AE5" w:rsidRDefault="0068294E" w:rsidP="00DE09F9">
            <w:pPr>
              <w:pStyle w:val="NoSpacing"/>
              <w:rPr>
                <w:rFonts w:ascii="Book Antiqua" w:hAnsi="Book Antiqua"/>
                <w:sz w:val="18"/>
                <w:szCs w:val="18"/>
              </w:rPr>
            </w:pPr>
            <w:r>
              <w:rPr>
                <w:rFonts w:ascii="Book Antiqua" w:hAnsi="Book Antiqua"/>
                <w:noProof/>
                <w:sz w:val="18"/>
                <w:szCs w:val="18"/>
              </w:rPr>
              <w:pict>
                <v:oval id="Oval 129" o:spid="_x0000_s1033" style="position:absolute;margin-left:45.7pt;margin-top:.6pt;width:68.95pt;height:30pt;z-index:251668480;visibility:visible;mso-wrap-style:squar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" filled="f" strokecolor="#4f81bd [3204]" strokeweight="3pt"/>
              </w:pic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Breusch-Pagan</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 1.467742</w:t>
            </w: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 1.528115</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 2.995857</w:t>
            </w: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(0.2257)</w:t>
            </w: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(0.2164)</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(0.0835)</w:t>
            </w: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Honda</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 1.211504</w:t>
            </w: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 1.236169</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 1.730767</w:t>
            </w: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(0.1129)</w:t>
            </w: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(0.1082)</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(0.0417)</w:t>
            </w: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King-Wu</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 1.211504</w:t>
            </w: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 1.236169</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 1.676306</w:t>
            </w: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(0.1129)</w:t>
            </w: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(0.1082)</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(0.0468)</w:t>
            </w: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Standardized Honda</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 1.773681</w:t>
            </w: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 1.747234</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-1.067777</w:t>
            </w: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(0.0381)</w:t>
            </w: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(0.0403)</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w:t>
            </w: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Standardized King-Wu</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 1.773681</w:t>
            </w: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 1.747234</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-0.793569</w:t>
            </w: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(0.0381)</w:t>
            </w: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(0.0403)</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w:t>
            </w: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Gourierioux, et al.*</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w:t>
            </w: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 2.995857</w:t>
            </w: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(&lt; 0.10)</w:t>
            </w:r>
          </w:p>
        </w:tc>
      </w:tr>
      <w:tr w:rsidR="00DE09F9" w:rsidRPr="00BC3AE5" w:rsidTr="00DE09F9">
        <w:trPr>
          <w:trHeight w:hRule="exact" w:val="90"/>
          <w:jc w:val="center"/>
        </w:trPr>
        <w:tc>
          <w:tcPr>
            <w:tcW w:w="2122" w:type="dxa"/>
            <w:tcBorders>
              <w:top w:val="nil"/>
              <w:left w:val="nil"/>
              <w:bottom w:val="double" w:sz="6" w:space="2" w:color="auto"/>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double" w:sz="6" w:space="2" w:color="auto"/>
              <w:right w:val="nil"/>
            </w:tcBorders>
            <w:vAlign w:val="bottom"/>
          </w:tcPr>
          <w:p w:rsidR="00DE09F9" w:rsidRPr="00BC3AE5" w:rsidRDefault="00DE09F9" w:rsidP="00DE09F9">
            <w:pPr>
              <w:pStyle w:val="NoSpacing"/>
              <w:rPr>
                <w:rFonts w:ascii="Book Antiqua" w:hAnsi="Book Antiqua"/>
                <w:sz w:val="18"/>
                <w:szCs w:val="18"/>
              </w:rPr>
            </w:pPr>
          </w:p>
        </w:tc>
        <w:tc>
          <w:tcPr>
            <w:tcW w:w="1312" w:type="dxa"/>
            <w:tcBorders>
              <w:top w:val="nil"/>
              <w:left w:val="nil"/>
              <w:bottom w:val="double" w:sz="6" w:space="2" w:color="auto"/>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double" w:sz="6" w:space="2" w:color="auto"/>
              <w:right w:val="nil"/>
            </w:tcBorders>
            <w:vAlign w:val="bottom"/>
          </w:tcPr>
          <w:p w:rsidR="00DE09F9" w:rsidRPr="00BC3AE5" w:rsidRDefault="00DE09F9" w:rsidP="00DE09F9">
            <w:pPr>
              <w:pStyle w:val="NoSpacing"/>
              <w:rPr>
                <w:rFonts w:ascii="Book Antiqua" w:hAnsi="Book Antiqua"/>
                <w:sz w:val="18"/>
                <w:szCs w:val="18"/>
              </w:rPr>
            </w:pPr>
          </w:p>
        </w:tc>
      </w:tr>
      <w:tr w:rsidR="00DE09F9" w:rsidRPr="00BC3AE5" w:rsidTr="00DE09F9">
        <w:trPr>
          <w:trHeight w:hRule="exact" w:val="13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r>
      <w:tr w:rsidR="00DE09F9" w:rsidRPr="00BC3AE5" w:rsidTr="00DE09F9">
        <w:trPr>
          <w:trHeight w:val="225"/>
          <w:jc w:val="center"/>
        </w:trPr>
        <w:tc>
          <w:tcPr>
            <w:tcW w:w="6060" w:type="dxa"/>
            <w:gridSpan w:val="4"/>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*Mixed chi-square asymptotic critical values:</w:t>
            </w: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1%</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7.289</w:t>
            </w: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5%</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4.321</w:t>
            </w: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r>
      <w:tr w:rsidR="00DE09F9" w:rsidRPr="00BC3AE5" w:rsidTr="00DE09F9">
        <w:trPr>
          <w:trHeight w:val="22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10%</w:t>
            </w: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r w:rsidRPr="00BC3AE5">
              <w:rPr>
                <w:rFonts w:ascii="Book Antiqua" w:hAnsi="Book Antiqua"/>
                <w:sz w:val="18"/>
                <w:szCs w:val="18"/>
              </w:rPr>
              <w:t>2.952</w:t>
            </w: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r>
      <w:tr w:rsidR="00DE09F9" w:rsidRPr="00BC3AE5" w:rsidTr="00DE09F9">
        <w:trPr>
          <w:trHeight w:hRule="exact" w:val="90"/>
          <w:jc w:val="center"/>
        </w:trPr>
        <w:tc>
          <w:tcPr>
            <w:tcW w:w="2122" w:type="dxa"/>
            <w:tcBorders>
              <w:top w:val="nil"/>
              <w:left w:val="nil"/>
              <w:bottom w:val="double" w:sz="6" w:space="0" w:color="auto"/>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double" w:sz="6" w:space="0" w:color="auto"/>
              <w:right w:val="nil"/>
            </w:tcBorders>
            <w:vAlign w:val="bottom"/>
          </w:tcPr>
          <w:p w:rsidR="00DE09F9" w:rsidRPr="00BC3AE5" w:rsidRDefault="00DE09F9" w:rsidP="00DE09F9">
            <w:pPr>
              <w:pStyle w:val="NoSpacing"/>
              <w:rPr>
                <w:rFonts w:ascii="Book Antiqua" w:hAnsi="Book Antiqua"/>
                <w:sz w:val="18"/>
                <w:szCs w:val="18"/>
              </w:rPr>
            </w:pPr>
          </w:p>
        </w:tc>
        <w:tc>
          <w:tcPr>
            <w:tcW w:w="1312" w:type="dxa"/>
            <w:tcBorders>
              <w:top w:val="nil"/>
              <w:left w:val="nil"/>
              <w:bottom w:val="double" w:sz="6" w:space="0" w:color="auto"/>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double" w:sz="6" w:space="0" w:color="auto"/>
              <w:right w:val="nil"/>
            </w:tcBorders>
            <w:vAlign w:val="bottom"/>
          </w:tcPr>
          <w:p w:rsidR="00DE09F9" w:rsidRPr="00BC3AE5" w:rsidRDefault="00DE09F9" w:rsidP="00DE09F9">
            <w:pPr>
              <w:pStyle w:val="NoSpacing"/>
              <w:rPr>
                <w:rFonts w:ascii="Book Antiqua" w:hAnsi="Book Antiqua"/>
                <w:sz w:val="18"/>
                <w:szCs w:val="18"/>
              </w:rPr>
            </w:pPr>
          </w:p>
        </w:tc>
      </w:tr>
      <w:tr w:rsidR="00DE09F9" w:rsidRPr="00BC3AE5" w:rsidTr="00DE09F9">
        <w:trPr>
          <w:trHeight w:hRule="exact" w:val="135"/>
          <w:jc w:val="center"/>
        </w:trPr>
        <w:tc>
          <w:tcPr>
            <w:tcW w:w="212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2"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c>
          <w:tcPr>
            <w:tcW w:w="1313" w:type="dxa"/>
            <w:tcBorders>
              <w:top w:val="nil"/>
              <w:left w:val="nil"/>
              <w:bottom w:val="nil"/>
              <w:right w:val="nil"/>
            </w:tcBorders>
            <w:vAlign w:val="bottom"/>
          </w:tcPr>
          <w:p w:rsidR="00DE09F9" w:rsidRPr="00BC3AE5" w:rsidRDefault="00DE09F9" w:rsidP="00DE09F9">
            <w:pPr>
              <w:pStyle w:val="NoSpacing"/>
              <w:rPr>
                <w:rFonts w:ascii="Book Antiqua" w:hAnsi="Book Antiqua"/>
                <w:sz w:val="18"/>
                <w:szCs w:val="18"/>
              </w:rPr>
            </w:pPr>
          </w:p>
        </w:tc>
      </w:tr>
    </w:tbl>
    <w:p w:rsidR="00DE09F9" w:rsidRPr="002C03F7" w:rsidRDefault="00DE09F9" w:rsidP="002C03F7">
      <w:pPr>
        <w:spacing w:after="0"/>
        <w:rPr>
          <w:rFonts w:ascii="Book Antiqua" w:hAnsi="Book Antiqua"/>
          <w:b/>
          <w:sz w:val="20"/>
          <w:szCs w:val="20"/>
        </w:rPr>
        <w:sectPr w:rsidR="00DE09F9" w:rsidRPr="002C03F7" w:rsidSect="00DE09F9">
          <w:type w:val="continuous"/>
          <w:pgSz w:w="11906" w:h="16838"/>
          <w:pgMar w:top="1701" w:right="1247" w:bottom="1531" w:left="1134" w:header="709" w:footer="709" w:gutter="0"/>
          <w:cols w:space="708"/>
          <w:docGrid w:linePitch="360"/>
        </w:sectPr>
      </w:pPr>
    </w:p>
    <w:p w:rsidR="002C03F7" w:rsidRPr="00BC3AE5" w:rsidRDefault="00BC3AE5" w:rsidP="00BC3AE5">
      <w:pPr>
        <w:spacing w:after="0" w:line="240" w:lineRule="auto"/>
        <w:ind w:left="1440"/>
        <w:jc w:val="both"/>
        <w:rPr>
          <w:rFonts w:ascii="Book Antiqua" w:hAnsi="Book Antiqua"/>
          <w:sz w:val="18"/>
          <w:szCs w:val="18"/>
        </w:rPr>
      </w:pPr>
      <w:r>
        <w:rPr>
          <w:rFonts w:ascii="Book Antiqua" w:hAnsi="Book Antiqua"/>
          <w:sz w:val="20"/>
          <w:szCs w:val="20"/>
        </w:rPr>
        <w:lastRenderedPageBreak/>
        <w:t xml:space="preserve">    </w:t>
      </w:r>
      <w:r w:rsidRPr="00BC3AE5">
        <w:rPr>
          <w:rFonts w:ascii="Book Antiqua" w:hAnsi="Book Antiqua"/>
          <w:sz w:val="18"/>
          <w:szCs w:val="18"/>
        </w:rPr>
        <w:t xml:space="preserve"> Sumber: Olah data </w:t>
      </w:r>
      <w:r w:rsidRPr="00BC3AE5">
        <w:rPr>
          <w:rFonts w:ascii="Book Antiqua" w:hAnsi="Book Antiqua"/>
          <w:i/>
          <w:sz w:val="18"/>
          <w:szCs w:val="18"/>
        </w:rPr>
        <w:t xml:space="preserve">Eviews </w:t>
      </w:r>
      <w:r w:rsidRPr="00BC3AE5">
        <w:rPr>
          <w:rFonts w:ascii="Book Antiqua" w:hAnsi="Book Antiqua"/>
          <w:sz w:val="18"/>
          <w:szCs w:val="18"/>
        </w:rPr>
        <w:t>8 (2019)</w:t>
      </w:r>
    </w:p>
    <w:p w:rsidR="00BC3AE5" w:rsidRDefault="00BC3AE5" w:rsidP="002C03F7">
      <w:pPr>
        <w:spacing w:after="0" w:line="240" w:lineRule="auto"/>
        <w:ind w:firstLine="567"/>
        <w:jc w:val="both"/>
        <w:rPr>
          <w:rFonts w:ascii="Book Antiqua" w:eastAsia="Calibri" w:hAnsi="Book Antiqua" w:cs="Times New Roman"/>
          <w:sz w:val="20"/>
          <w:szCs w:val="20"/>
        </w:rPr>
      </w:pPr>
    </w:p>
    <w:p w:rsidR="00BC3AE5" w:rsidRDefault="00BC3AE5" w:rsidP="002C03F7">
      <w:pPr>
        <w:spacing w:after="0" w:line="240" w:lineRule="auto"/>
        <w:ind w:firstLine="567"/>
        <w:jc w:val="both"/>
        <w:rPr>
          <w:rFonts w:ascii="Book Antiqua" w:eastAsia="Calibri" w:hAnsi="Book Antiqua" w:cs="Times New Roman"/>
          <w:sz w:val="20"/>
          <w:szCs w:val="20"/>
        </w:rPr>
        <w:sectPr w:rsidR="00BC3AE5" w:rsidSect="00BC3AE5">
          <w:type w:val="continuous"/>
          <w:pgSz w:w="11906" w:h="16838"/>
          <w:pgMar w:top="1701" w:right="1247" w:bottom="1531" w:left="1134" w:header="709" w:footer="709" w:gutter="0"/>
          <w:cols w:space="708"/>
          <w:docGrid w:linePitch="360"/>
        </w:sectPr>
      </w:pPr>
    </w:p>
    <w:p w:rsidR="002C03F7" w:rsidRPr="002C03F7" w:rsidRDefault="00C022CC" w:rsidP="002C03F7">
      <w:pPr>
        <w:spacing w:after="0" w:line="240" w:lineRule="auto"/>
        <w:ind w:firstLine="567"/>
        <w:jc w:val="both"/>
        <w:rPr>
          <w:rFonts w:ascii="Book Antiqua" w:eastAsia="Calibri" w:hAnsi="Book Antiqua" w:cs="Times New Roman"/>
          <w:sz w:val="20"/>
          <w:szCs w:val="20"/>
        </w:rPr>
      </w:pPr>
      <w:r>
        <w:rPr>
          <w:rFonts w:ascii="Book Antiqua" w:eastAsia="Calibri" w:hAnsi="Book Antiqua" w:cs="Times New Roman"/>
          <w:sz w:val="20"/>
          <w:szCs w:val="20"/>
        </w:rPr>
        <w:lastRenderedPageBreak/>
        <w:t xml:space="preserve">Berdasarkan pengujian model </w:t>
      </w:r>
      <w:r>
        <w:rPr>
          <w:rFonts w:ascii="Book Antiqua" w:eastAsia="Calibri" w:hAnsi="Book Antiqua" w:cs="Times New Roman"/>
          <w:i/>
          <w:sz w:val="20"/>
          <w:szCs w:val="20"/>
        </w:rPr>
        <w:t>Common E</w:t>
      </w:r>
      <w:r w:rsidR="002C03F7" w:rsidRPr="00C022CC">
        <w:rPr>
          <w:rFonts w:ascii="Book Antiqua" w:eastAsia="Calibri" w:hAnsi="Book Antiqua" w:cs="Times New Roman"/>
          <w:i/>
          <w:sz w:val="20"/>
          <w:szCs w:val="20"/>
        </w:rPr>
        <w:t>ffect</w:t>
      </w:r>
      <w:r w:rsidR="002C03F7" w:rsidRPr="002C03F7">
        <w:rPr>
          <w:rFonts w:ascii="Book Antiqua" w:eastAsia="Calibri" w:hAnsi="Book Antiqua" w:cs="Times New Roman"/>
          <w:sz w:val="20"/>
          <w:szCs w:val="20"/>
        </w:rPr>
        <w:t xml:space="preserve"> telah terpilih 2 (dua) kali </w:t>
      </w:r>
      <w:r>
        <w:rPr>
          <w:rFonts w:ascii="Book Antiqua" w:eastAsia="Calibri" w:hAnsi="Book Antiqua" w:cs="Times New Roman"/>
          <w:sz w:val="20"/>
          <w:szCs w:val="20"/>
        </w:rPr>
        <w:t>pada uji C</w:t>
      </w:r>
      <w:r w:rsidR="002C03F7" w:rsidRPr="00C022CC">
        <w:rPr>
          <w:rFonts w:ascii="Book Antiqua" w:eastAsia="Calibri" w:hAnsi="Book Antiqua" w:cs="Times New Roman"/>
          <w:i/>
          <w:sz w:val="20"/>
          <w:szCs w:val="20"/>
        </w:rPr>
        <w:t>how</w:t>
      </w:r>
      <w:r w:rsidR="002C03F7" w:rsidRPr="002C03F7">
        <w:rPr>
          <w:rFonts w:ascii="Book Antiqua" w:eastAsia="Calibri" w:hAnsi="Book Antiqua" w:cs="Times New Roman"/>
          <w:sz w:val="20"/>
          <w:szCs w:val="20"/>
        </w:rPr>
        <w:t xml:space="preserve"> dan uji </w:t>
      </w:r>
      <w:r w:rsidR="002C03F7" w:rsidRPr="00C022CC">
        <w:rPr>
          <w:rFonts w:ascii="Book Antiqua" w:eastAsia="Calibri" w:hAnsi="Book Antiqua" w:cs="Times New Roman"/>
          <w:i/>
          <w:sz w:val="20"/>
          <w:szCs w:val="20"/>
        </w:rPr>
        <w:t xml:space="preserve">Legrange Multiplier </w:t>
      </w:r>
      <w:r w:rsidR="002C03F7" w:rsidRPr="002C03F7">
        <w:rPr>
          <w:rFonts w:ascii="Book Antiqua" w:eastAsia="Calibri" w:hAnsi="Book Antiqua" w:cs="Times New Roman"/>
          <w:sz w:val="20"/>
          <w:szCs w:val="20"/>
        </w:rPr>
        <w:t>maka dapat disimpulkan bahwa dari ketiga model (</w:t>
      </w:r>
      <w:r w:rsidR="002C03F7" w:rsidRPr="002C03F7">
        <w:rPr>
          <w:rFonts w:ascii="Book Antiqua" w:eastAsia="Calibri" w:hAnsi="Book Antiqua" w:cs="Times New Roman"/>
          <w:i/>
          <w:sz w:val="20"/>
          <w:szCs w:val="20"/>
        </w:rPr>
        <w:t>Common Effect Model</w:t>
      </w:r>
      <w:r w:rsidR="002C03F7" w:rsidRPr="002C03F7">
        <w:rPr>
          <w:rFonts w:ascii="Book Antiqua" w:eastAsia="Calibri" w:hAnsi="Book Antiqua" w:cs="Times New Roman"/>
          <w:sz w:val="20"/>
          <w:szCs w:val="20"/>
        </w:rPr>
        <w:t xml:space="preserve">, </w:t>
      </w:r>
      <w:r w:rsidR="002C03F7" w:rsidRPr="002C03F7">
        <w:rPr>
          <w:rFonts w:ascii="Book Antiqua" w:eastAsia="Calibri" w:hAnsi="Book Antiqua" w:cs="Times New Roman"/>
          <w:i/>
          <w:sz w:val="20"/>
          <w:szCs w:val="20"/>
        </w:rPr>
        <w:t>Fixed Effect Model</w:t>
      </w:r>
      <w:r w:rsidR="002C03F7" w:rsidRPr="002C03F7">
        <w:rPr>
          <w:rFonts w:ascii="Book Antiqua" w:eastAsia="Calibri" w:hAnsi="Book Antiqua" w:cs="Times New Roman"/>
          <w:sz w:val="20"/>
          <w:szCs w:val="20"/>
        </w:rPr>
        <w:t xml:space="preserve"> dan</w:t>
      </w:r>
      <w:r w:rsidR="002C03F7" w:rsidRPr="00C022CC">
        <w:rPr>
          <w:rFonts w:ascii="Book Antiqua" w:eastAsia="Calibri" w:hAnsi="Book Antiqua" w:cs="Times New Roman"/>
          <w:i/>
          <w:sz w:val="20"/>
          <w:szCs w:val="20"/>
        </w:rPr>
        <w:t xml:space="preserve"> Random Effect Model</w:t>
      </w:r>
      <w:r w:rsidR="002C03F7" w:rsidRPr="002C03F7">
        <w:rPr>
          <w:rFonts w:ascii="Book Antiqua" w:eastAsia="Calibri" w:hAnsi="Book Antiqua" w:cs="Times New Roman"/>
          <w:sz w:val="20"/>
          <w:szCs w:val="20"/>
        </w:rPr>
        <w:t>)</w:t>
      </w:r>
      <w:r w:rsidR="002C03F7">
        <w:rPr>
          <w:rFonts w:ascii="Book Antiqua" w:eastAsia="Calibri" w:hAnsi="Book Antiqua" w:cs="Times New Roman"/>
          <w:sz w:val="20"/>
          <w:szCs w:val="20"/>
        </w:rPr>
        <w:t>,</w:t>
      </w:r>
      <w:r w:rsidR="002C03F7" w:rsidRPr="002C03F7">
        <w:rPr>
          <w:rFonts w:ascii="Book Antiqua" w:eastAsia="Calibri" w:hAnsi="Book Antiqua" w:cs="Times New Roman"/>
          <w:sz w:val="20"/>
          <w:szCs w:val="20"/>
        </w:rPr>
        <w:t xml:space="preserve"> </w:t>
      </w:r>
      <w:r w:rsidR="002C03F7" w:rsidRPr="002C03F7">
        <w:rPr>
          <w:rFonts w:ascii="Book Antiqua" w:eastAsia="Calibri" w:hAnsi="Book Antiqua" w:cs="Times New Roman"/>
          <w:sz w:val="20"/>
          <w:szCs w:val="20"/>
        </w:rPr>
        <w:lastRenderedPageBreak/>
        <w:t xml:space="preserve">model </w:t>
      </w:r>
      <w:r w:rsidR="002C03F7" w:rsidRPr="00C022CC">
        <w:rPr>
          <w:rFonts w:ascii="Book Antiqua" w:eastAsia="Calibri" w:hAnsi="Book Antiqua" w:cs="Times New Roman"/>
          <w:i/>
          <w:sz w:val="20"/>
          <w:szCs w:val="20"/>
        </w:rPr>
        <w:t>Common Effect</w:t>
      </w:r>
      <w:r w:rsidR="002C03F7" w:rsidRPr="002C03F7">
        <w:rPr>
          <w:rFonts w:ascii="Book Antiqua" w:eastAsia="Calibri" w:hAnsi="Book Antiqua" w:cs="Times New Roman"/>
          <w:sz w:val="20"/>
          <w:szCs w:val="20"/>
        </w:rPr>
        <w:t xml:space="preserve"> lebih baik mengint</w:t>
      </w:r>
      <w:r w:rsidR="0022114A">
        <w:rPr>
          <w:rFonts w:ascii="Book Antiqua" w:eastAsia="Calibri" w:hAnsi="Book Antiqua" w:cs="Times New Roman"/>
          <w:sz w:val="20"/>
          <w:szCs w:val="20"/>
        </w:rPr>
        <w:t>erpretasikan regresi data panel.</w:t>
      </w:r>
    </w:p>
    <w:p w:rsidR="00BC3AE5" w:rsidRDefault="00BC3AE5" w:rsidP="00410BB6">
      <w:pPr>
        <w:spacing w:after="0"/>
        <w:rPr>
          <w:rFonts w:ascii="Book Antiqua" w:eastAsia="Calibri" w:hAnsi="Book Antiqua" w:cs="Times New Roman"/>
          <w:b/>
          <w:sz w:val="20"/>
          <w:szCs w:val="20"/>
        </w:rPr>
      </w:pPr>
    </w:p>
    <w:p w:rsidR="008F286C" w:rsidRDefault="008F286C" w:rsidP="00410BB6">
      <w:pPr>
        <w:spacing w:after="0"/>
        <w:rPr>
          <w:rFonts w:ascii="Book Antiqua" w:eastAsia="Calibri" w:hAnsi="Book Antiqua" w:cs="Times New Roman"/>
          <w:b/>
          <w:sz w:val="20"/>
          <w:szCs w:val="20"/>
        </w:rPr>
      </w:pPr>
    </w:p>
    <w:p w:rsidR="001B38A8" w:rsidRPr="00410BB6" w:rsidRDefault="002F1F94" w:rsidP="00410BB6">
      <w:pPr>
        <w:spacing w:after="0"/>
        <w:rPr>
          <w:rFonts w:ascii="Book Antiqua" w:eastAsia="Calibri" w:hAnsi="Book Antiqua" w:cs="Times New Roman"/>
          <w:b/>
          <w:sz w:val="20"/>
          <w:szCs w:val="20"/>
        </w:rPr>
      </w:pPr>
      <w:r w:rsidRPr="00DF2026">
        <w:rPr>
          <w:rFonts w:ascii="Book Antiqua" w:eastAsia="Calibri" w:hAnsi="Book Antiqua" w:cs="Times New Roman"/>
          <w:b/>
          <w:sz w:val="20"/>
          <w:szCs w:val="20"/>
        </w:rPr>
        <w:lastRenderedPageBreak/>
        <w:t>PEMBAHASAN</w:t>
      </w:r>
    </w:p>
    <w:p w:rsidR="00F55109" w:rsidRPr="0025192C" w:rsidRDefault="00F55109" w:rsidP="00F55109">
      <w:pPr>
        <w:tabs>
          <w:tab w:val="left" w:pos="6453"/>
        </w:tabs>
        <w:autoSpaceDE w:val="0"/>
        <w:autoSpaceDN w:val="0"/>
        <w:adjustRightInd w:val="0"/>
        <w:spacing w:after="0" w:line="240" w:lineRule="auto"/>
        <w:jc w:val="both"/>
        <w:rPr>
          <w:rFonts w:ascii="Book Antiqua" w:eastAsia="Calibri" w:hAnsi="Book Antiqua" w:cs="Times New Roman"/>
          <w:b/>
          <w:color w:val="000000"/>
          <w:sz w:val="20"/>
          <w:szCs w:val="20"/>
        </w:rPr>
      </w:pPr>
      <w:r w:rsidRPr="0025192C">
        <w:rPr>
          <w:rFonts w:ascii="Book Antiqua" w:eastAsia="Calibri" w:hAnsi="Book Antiqua" w:cs="Times New Roman"/>
          <w:b/>
          <w:color w:val="000000"/>
          <w:sz w:val="20"/>
          <w:szCs w:val="20"/>
        </w:rPr>
        <w:t>Pengaruh IOS terhadap kinerja perusahaan</w:t>
      </w:r>
    </w:p>
    <w:p w:rsidR="00D84CAD" w:rsidRDefault="00A2766B" w:rsidP="00D84CAD">
      <w:pPr>
        <w:pStyle w:val="NoSpacing"/>
        <w:ind w:firstLine="567"/>
        <w:jc w:val="both"/>
        <w:rPr>
          <w:rFonts w:ascii="Book Antiqua" w:eastAsia="Calibri" w:hAnsi="Book Antiqua"/>
          <w:sz w:val="20"/>
          <w:szCs w:val="20"/>
        </w:rPr>
      </w:pPr>
      <w:r>
        <w:rPr>
          <w:rFonts w:ascii="Book Antiqua" w:eastAsia="Calibri" w:hAnsi="Book Antiqua"/>
          <w:sz w:val="20"/>
          <w:szCs w:val="20"/>
        </w:rPr>
        <w:t xml:space="preserve">Pengujian </w:t>
      </w:r>
      <w:r w:rsidR="00410BB6">
        <w:rPr>
          <w:rFonts w:ascii="Book Antiqua" w:eastAsia="Calibri" w:hAnsi="Book Antiqua"/>
          <w:sz w:val="20"/>
          <w:szCs w:val="20"/>
        </w:rPr>
        <w:t>hipotesis pertama</w:t>
      </w:r>
      <w:r w:rsidR="00E12335">
        <w:rPr>
          <w:rFonts w:ascii="Book Antiqua" w:eastAsia="Calibri" w:hAnsi="Book Antiqua"/>
          <w:sz w:val="20"/>
          <w:szCs w:val="20"/>
        </w:rPr>
        <w:t xml:space="preserve">, </w:t>
      </w:r>
      <w:r w:rsidR="00410BB6">
        <w:rPr>
          <w:rFonts w:ascii="Book Antiqua" w:eastAsia="Calibri" w:hAnsi="Book Antiqua"/>
          <w:sz w:val="20"/>
          <w:szCs w:val="20"/>
        </w:rPr>
        <w:t xml:space="preserve">dapat dikatakan bahwa IOS </w:t>
      </w:r>
      <w:r w:rsidR="003F16FE">
        <w:rPr>
          <w:rFonts w:ascii="Book Antiqua" w:eastAsia="Calibri" w:hAnsi="Book Antiqua"/>
          <w:sz w:val="20"/>
          <w:szCs w:val="20"/>
        </w:rPr>
        <w:t xml:space="preserve">tidak memiliki </w:t>
      </w:r>
      <w:r w:rsidR="006777BD">
        <w:rPr>
          <w:rFonts w:ascii="Book Antiqua" w:eastAsia="Calibri" w:hAnsi="Book Antiqua"/>
          <w:sz w:val="20"/>
          <w:szCs w:val="20"/>
        </w:rPr>
        <w:t xml:space="preserve">pengaruh </w:t>
      </w:r>
      <w:r w:rsidR="003F16FE">
        <w:rPr>
          <w:rFonts w:ascii="Book Antiqua" w:eastAsia="Calibri" w:hAnsi="Book Antiqua"/>
          <w:sz w:val="20"/>
          <w:szCs w:val="20"/>
        </w:rPr>
        <w:t xml:space="preserve">signifikan </w:t>
      </w:r>
      <w:r w:rsidR="00F55109" w:rsidRPr="00F55109">
        <w:rPr>
          <w:rFonts w:ascii="Book Antiqua" w:eastAsia="Calibri" w:hAnsi="Book Antiqua"/>
          <w:sz w:val="20"/>
          <w:szCs w:val="20"/>
        </w:rPr>
        <w:t xml:space="preserve">terhadap kinerja perusahaan, </w:t>
      </w:r>
      <w:r>
        <w:rPr>
          <w:rFonts w:ascii="Book Antiqua" w:eastAsia="Calibri" w:hAnsi="Book Antiqua"/>
          <w:sz w:val="20"/>
          <w:szCs w:val="20"/>
        </w:rPr>
        <w:t xml:space="preserve">memiliki </w:t>
      </w:r>
      <w:r w:rsidR="00410BB6">
        <w:rPr>
          <w:rFonts w:ascii="Book Antiqua" w:eastAsia="Calibri" w:hAnsi="Book Antiqua"/>
          <w:sz w:val="20"/>
          <w:szCs w:val="20"/>
        </w:rPr>
        <w:t>p-value= 0.1205 &gt;</w:t>
      </w:r>
      <w:r w:rsidR="00410BB6" w:rsidRPr="00410BB6">
        <w:rPr>
          <w:rFonts w:ascii="Times New Roman" w:hAnsi="Times New Roman" w:cs="Times New Roman"/>
        </w:rPr>
        <w:t xml:space="preserve"> </w:t>
      </w:r>
      <w:r w:rsidR="00410BB6" w:rsidRPr="00A26B7F">
        <w:rPr>
          <w:rFonts w:ascii="Times New Roman" w:hAnsi="Times New Roman" w:cs="Times New Roman"/>
        </w:rPr>
        <w:t>α</w:t>
      </w:r>
      <w:r w:rsidR="00410BB6">
        <w:rPr>
          <w:rFonts w:ascii="Book Antiqua" w:eastAsia="Calibri" w:hAnsi="Book Antiqua"/>
          <w:sz w:val="20"/>
          <w:szCs w:val="20"/>
        </w:rPr>
        <w:t xml:space="preserve">  = 0.05</w:t>
      </w:r>
      <w:r>
        <w:rPr>
          <w:rFonts w:ascii="Book Antiqua" w:eastAsia="Calibri" w:hAnsi="Book Antiqua"/>
          <w:sz w:val="20"/>
          <w:szCs w:val="20"/>
        </w:rPr>
        <w:t xml:space="preserve"> Hasil ini </w:t>
      </w:r>
      <w:r w:rsidR="00103FB4">
        <w:rPr>
          <w:rFonts w:ascii="Book Antiqua" w:eastAsia="Calibri" w:hAnsi="Book Antiqua"/>
          <w:sz w:val="20"/>
          <w:szCs w:val="20"/>
        </w:rPr>
        <w:t>sesuai dengan penem</w:t>
      </w:r>
      <w:r w:rsidR="00B75D15">
        <w:rPr>
          <w:rFonts w:ascii="Book Antiqua" w:eastAsia="Calibri" w:hAnsi="Book Antiqua"/>
          <w:sz w:val="20"/>
          <w:szCs w:val="20"/>
        </w:rPr>
        <w:t xml:space="preserve">uan penelitian </w:t>
      </w:r>
      <w:r w:rsidR="00F43535">
        <w:rPr>
          <w:rFonts w:ascii="Book Antiqua" w:eastAsia="Calibri" w:hAnsi="Book Antiqua"/>
          <w:sz w:val="20"/>
          <w:szCs w:val="20"/>
        </w:rPr>
        <w:t xml:space="preserve">Marinda </w:t>
      </w:r>
      <w:r w:rsidR="00DB2977">
        <w:rPr>
          <w:rFonts w:ascii="Book Antiqua" w:eastAsia="Calibri" w:hAnsi="Book Antiqua"/>
          <w:i/>
          <w:sz w:val="20"/>
          <w:szCs w:val="20"/>
        </w:rPr>
        <w:t xml:space="preserve">et </w:t>
      </w:r>
      <w:r w:rsidR="00F43535" w:rsidRPr="00F43535">
        <w:rPr>
          <w:rFonts w:ascii="Book Antiqua" w:eastAsia="Calibri" w:hAnsi="Book Antiqua"/>
          <w:i/>
          <w:sz w:val="20"/>
          <w:szCs w:val="20"/>
        </w:rPr>
        <w:t>al</w:t>
      </w:r>
      <w:r w:rsidR="00DB2977">
        <w:rPr>
          <w:rFonts w:ascii="Book Antiqua" w:eastAsia="Calibri" w:hAnsi="Book Antiqua"/>
          <w:i/>
          <w:sz w:val="20"/>
          <w:szCs w:val="20"/>
        </w:rPr>
        <w:t>.</w:t>
      </w:r>
      <w:r w:rsidR="00F43535">
        <w:rPr>
          <w:rFonts w:ascii="Book Antiqua" w:eastAsia="Calibri" w:hAnsi="Book Antiqua"/>
          <w:sz w:val="20"/>
          <w:szCs w:val="20"/>
        </w:rPr>
        <w:t xml:space="preserve"> (2014) dan </w:t>
      </w:r>
      <w:r w:rsidR="00B75D15">
        <w:rPr>
          <w:rFonts w:ascii="Book Antiqua" w:eastAsia="Calibri" w:hAnsi="Book Antiqua"/>
          <w:sz w:val="20"/>
          <w:szCs w:val="20"/>
        </w:rPr>
        <w:t>Pratiska (2013) m</w:t>
      </w:r>
      <w:r w:rsidR="00103FB4">
        <w:rPr>
          <w:rFonts w:ascii="Book Antiqua" w:eastAsia="Calibri" w:hAnsi="Book Antiqua"/>
          <w:sz w:val="20"/>
          <w:szCs w:val="20"/>
        </w:rPr>
        <w:t>odal yang dimiliki perusahaan digunakan sebagai reinvestasi seingga modal untuk operasioal berkurang dan berakibat pada berkurangnya kemampuan perusahaan untuk memperoleh keuntungan hal tersebut terjadi secara tidak signifikan. Reinvestasi tidak meningkatkan kinerja perusahaan  pada saat investasi dilakukan melainkan peningkatan</w:t>
      </w:r>
      <w:r w:rsidR="003C2101">
        <w:rPr>
          <w:rFonts w:ascii="Book Antiqua" w:eastAsia="Calibri" w:hAnsi="Book Antiqua"/>
          <w:sz w:val="20"/>
          <w:szCs w:val="20"/>
        </w:rPr>
        <w:t xml:space="preserve"> investasi akan diperoleh pada </w:t>
      </w:r>
      <w:r w:rsidR="00103FB4">
        <w:rPr>
          <w:rFonts w:ascii="Book Antiqua" w:eastAsia="Calibri" w:hAnsi="Book Antiqua"/>
          <w:sz w:val="20"/>
          <w:szCs w:val="20"/>
        </w:rPr>
        <w:t xml:space="preserve">saat dimasa mendatang. Sehingga rendah tingginya IOS saat ini berpengaruh negatif </w:t>
      </w:r>
      <w:r w:rsidR="002E2749">
        <w:rPr>
          <w:rFonts w:ascii="Book Antiqua" w:eastAsia="Calibri" w:hAnsi="Book Antiqua"/>
          <w:sz w:val="20"/>
          <w:szCs w:val="20"/>
        </w:rPr>
        <w:t xml:space="preserve">dan </w:t>
      </w:r>
      <w:r w:rsidR="00103FB4">
        <w:rPr>
          <w:rFonts w:ascii="Book Antiqua" w:eastAsia="Calibri" w:hAnsi="Book Antiqua"/>
          <w:sz w:val="20"/>
          <w:szCs w:val="20"/>
        </w:rPr>
        <w:t>tidak signifikan terhadap kiner</w:t>
      </w:r>
      <w:r w:rsidR="003C2101">
        <w:rPr>
          <w:rFonts w:ascii="Book Antiqua" w:eastAsia="Calibri" w:hAnsi="Book Antiqua"/>
          <w:sz w:val="20"/>
          <w:szCs w:val="20"/>
        </w:rPr>
        <w:t>ja perusahaan dalam waktu dekat</w:t>
      </w:r>
      <w:r w:rsidR="00F031EE">
        <w:rPr>
          <w:rFonts w:ascii="Book Antiqua" w:eastAsia="Calibri" w:hAnsi="Book Antiqua"/>
          <w:sz w:val="20"/>
          <w:szCs w:val="20"/>
        </w:rPr>
        <w:t>.</w:t>
      </w:r>
    </w:p>
    <w:p w:rsidR="00103FB4" w:rsidRPr="00D84CAD" w:rsidRDefault="00103FB4" w:rsidP="00D84CAD">
      <w:pPr>
        <w:pStyle w:val="NoSpacing"/>
        <w:ind w:firstLine="567"/>
        <w:jc w:val="both"/>
        <w:rPr>
          <w:rFonts w:ascii="Book Antiqua" w:eastAsia="Calibri" w:hAnsi="Book Antiqua"/>
          <w:sz w:val="20"/>
          <w:szCs w:val="20"/>
        </w:rPr>
      </w:pPr>
    </w:p>
    <w:p w:rsidR="0025192C" w:rsidRPr="0025192C" w:rsidRDefault="0025192C" w:rsidP="0025192C">
      <w:pPr>
        <w:autoSpaceDE w:val="0"/>
        <w:autoSpaceDN w:val="0"/>
        <w:adjustRightInd w:val="0"/>
        <w:spacing w:after="0" w:line="240" w:lineRule="auto"/>
        <w:jc w:val="both"/>
        <w:rPr>
          <w:rFonts w:ascii="Book Antiqua" w:hAnsi="Book Antiqua"/>
          <w:b/>
          <w:color w:val="000000"/>
          <w:sz w:val="20"/>
          <w:szCs w:val="20"/>
        </w:rPr>
      </w:pPr>
      <w:r w:rsidRPr="0025192C">
        <w:rPr>
          <w:rFonts w:ascii="Book Antiqua" w:hAnsi="Book Antiqua"/>
          <w:b/>
          <w:color w:val="000000"/>
          <w:sz w:val="20"/>
          <w:szCs w:val="20"/>
        </w:rPr>
        <w:t>Pengaruh kebijakan dividen terhadap kinerja perusahaan</w:t>
      </w:r>
    </w:p>
    <w:p w:rsidR="002C59D6" w:rsidRDefault="00F7641E" w:rsidP="002C59D6">
      <w:pPr>
        <w:tabs>
          <w:tab w:val="left" w:pos="6453"/>
        </w:tabs>
        <w:autoSpaceDE w:val="0"/>
        <w:autoSpaceDN w:val="0"/>
        <w:adjustRightInd w:val="0"/>
        <w:spacing w:after="0" w:line="240" w:lineRule="auto"/>
        <w:ind w:firstLine="567"/>
        <w:jc w:val="both"/>
        <w:rPr>
          <w:rFonts w:ascii="Book Antiqua" w:eastAsia="Calibri" w:hAnsi="Book Antiqua" w:cs="Times New Roman"/>
          <w:color w:val="000000"/>
          <w:sz w:val="20"/>
          <w:szCs w:val="20"/>
        </w:rPr>
      </w:pPr>
      <w:r w:rsidRPr="00DF2026">
        <w:rPr>
          <w:rFonts w:ascii="Book Antiqua" w:eastAsia="Calibri" w:hAnsi="Book Antiqua" w:cs="Times New Roman"/>
          <w:color w:val="000000"/>
          <w:sz w:val="20"/>
          <w:szCs w:val="20"/>
        </w:rPr>
        <w:t xml:space="preserve">Pengujian selanjutnya dengan hasil pengujian  </w:t>
      </w:r>
      <w:r w:rsidR="00410BB6">
        <w:rPr>
          <w:rFonts w:ascii="Book Antiqua" w:eastAsia="Calibri" w:hAnsi="Book Antiqua" w:cs="Times New Roman"/>
          <w:color w:val="000000"/>
          <w:sz w:val="20"/>
          <w:szCs w:val="20"/>
        </w:rPr>
        <w:t>hipotesis kedua</w:t>
      </w:r>
      <w:r w:rsidR="00E12335">
        <w:rPr>
          <w:rFonts w:ascii="Book Antiqua" w:eastAsia="Calibri" w:hAnsi="Book Antiqua" w:cs="Times New Roman"/>
          <w:color w:val="000000"/>
          <w:sz w:val="20"/>
          <w:szCs w:val="20"/>
        </w:rPr>
        <w:t xml:space="preserve"> </w:t>
      </w:r>
      <w:r w:rsidR="00410BB6">
        <w:rPr>
          <w:rFonts w:ascii="Book Antiqua" w:eastAsia="Calibri" w:hAnsi="Book Antiqua" w:cs="Times New Roman"/>
          <w:color w:val="000000"/>
          <w:sz w:val="20"/>
          <w:szCs w:val="20"/>
        </w:rPr>
        <w:t>yang memiliki p</w:t>
      </w:r>
      <w:r w:rsidR="000D3E6B" w:rsidRPr="00DF2026">
        <w:rPr>
          <w:rFonts w:ascii="Book Antiqua" w:eastAsia="Calibri" w:hAnsi="Book Antiqua" w:cs="Times New Roman"/>
          <w:color w:val="000000"/>
          <w:sz w:val="20"/>
          <w:szCs w:val="20"/>
        </w:rPr>
        <w:t>-</w:t>
      </w:r>
      <w:r w:rsidR="00410BB6">
        <w:rPr>
          <w:rFonts w:ascii="Book Antiqua" w:eastAsia="Calibri" w:hAnsi="Book Antiqua" w:cs="Times New Roman"/>
          <w:color w:val="000000"/>
          <w:sz w:val="20"/>
          <w:szCs w:val="20"/>
        </w:rPr>
        <w:t>value= 0.0024 &lt;</w:t>
      </w:r>
      <w:r w:rsidR="000D3E6B" w:rsidRPr="00DF2026">
        <w:rPr>
          <w:rFonts w:ascii="Book Antiqua" w:eastAsia="Calibri" w:hAnsi="Book Antiqua" w:cs="Times New Roman"/>
          <w:color w:val="000000"/>
          <w:sz w:val="20"/>
          <w:szCs w:val="20"/>
        </w:rPr>
        <w:t xml:space="preserve"> </w:t>
      </w:r>
      <w:r w:rsidR="00410BB6" w:rsidRPr="00A26B7F">
        <w:rPr>
          <w:rFonts w:ascii="Times New Roman" w:hAnsi="Times New Roman" w:cs="Times New Roman"/>
        </w:rPr>
        <w:t>α</w:t>
      </w:r>
      <w:r w:rsidR="00410BB6" w:rsidRPr="00DF2026">
        <w:rPr>
          <w:rFonts w:ascii="Book Antiqua" w:eastAsia="Calibri" w:hAnsi="Book Antiqua" w:cs="Times New Roman"/>
          <w:color w:val="000000"/>
          <w:sz w:val="20"/>
          <w:szCs w:val="20"/>
        </w:rPr>
        <w:t xml:space="preserve"> </w:t>
      </w:r>
      <w:r w:rsidR="00410BB6">
        <w:rPr>
          <w:rFonts w:ascii="Book Antiqua" w:eastAsia="Calibri" w:hAnsi="Book Antiqua" w:cs="Times New Roman"/>
          <w:color w:val="000000"/>
          <w:sz w:val="20"/>
          <w:szCs w:val="20"/>
        </w:rPr>
        <w:t xml:space="preserve">= 0.05 </w:t>
      </w:r>
      <w:r w:rsidR="000D3E6B" w:rsidRPr="00DF2026">
        <w:rPr>
          <w:rFonts w:ascii="Book Antiqua" w:eastAsia="Calibri" w:hAnsi="Book Antiqua" w:cs="Times New Roman"/>
          <w:color w:val="000000"/>
          <w:sz w:val="20"/>
          <w:szCs w:val="20"/>
        </w:rPr>
        <w:t>dapat dikatakan bahwa kebijakan</w:t>
      </w:r>
      <w:r w:rsidR="00E12335">
        <w:rPr>
          <w:rFonts w:ascii="Book Antiqua" w:eastAsia="Calibri" w:hAnsi="Book Antiqua" w:cs="Times New Roman"/>
          <w:color w:val="000000"/>
          <w:sz w:val="20"/>
          <w:szCs w:val="20"/>
        </w:rPr>
        <w:t xml:space="preserve"> dividen berpengaruh </w:t>
      </w:r>
      <w:r w:rsidR="002E2749">
        <w:rPr>
          <w:rFonts w:ascii="Book Antiqua" w:eastAsia="Calibri" w:hAnsi="Book Antiqua" w:cs="Times New Roman"/>
          <w:color w:val="000000"/>
          <w:sz w:val="20"/>
          <w:szCs w:val="20"/>
        </w:rPr>
        <w:t xml:space="preserve">signifikan </w:t>
      </w:r>
      <w:r w:rsidR="000D3E6B" w:rsidRPr="00DF2026">
        <w:rPr>
          <w:rFonts w:ascii="Book Antiqua" w:eastAsia="Calibri" w:hAnsi="Book Antiqua" w:cs="Times New Roman"/>
          <w:color w:val="000000"/>
          <w:sz w:val="20"/>
          <w:szCs w:val="20"/>
        </w:rPr>
        <w:t>terhadap kinerja perusahaan sehingga dapat dikatakan bahwa kebijakan dividen dapat meningkatkan kinerja perusahaan. Hasil ini sesuai dengan penelitian yang dilakukan</w:t>
      </w:r>
      <w:r w:rsidR="006517E8">
        <w:rPr>
          <w:rFonts w:ascii="Book Antiqua" w:eastAsia="Calibri" w:hAnsi="Book Antiqua" w:cs="Times New Roman"/>
          <w:color w:val="000000"/>
          <w:sz w:val="20"/>
          <w:szCs w:val="20"/>
        </w:rPr>
        <w:t xml:space="preserve"> oleh</w:t>
      </w:r>
      <w:r w:rsidR="000D3E6B" w:rsidRPr="00DF2026">
        <w:rPr>
          <w:rFonts w:ascii="Book Antiqua" w:eastAsia="Calibri" w:hAnsi="Book Antiqua" w:cs="Times New Roman"/>
          <w:color w:val="000000"/>
          <w:sz w:val="20"/>
          <w:szCs w:val="20"/>
        </w:rPr>
        <w:t xml:space="preserve"> Sukendro dan </w:t>
      </w:r>
      <w:r w:rsidR="00DB2977">
        <w:rPr>
          <w:rFonts w:ascii="Book Antiqua" w:eastAsia="Calibri" w:hAnsi="Book Antiqua" w:cs="Times New Roman"/>
          <w:color w:val="000000"/>
          <w:sz w:val="20"/>
          <w:szCs w:val="20"/>
        </w:rPr>
        <w:t xml:space="preserve">Pujiharjanto </w:t>
      </w:r>
      <w:r w:rsidR="000D3E6B" w:rsidRPr="00DF2026">
        <w:rPr>
          <w:rFonts w:ascii="Book Antiqua" w:eastAsia="Calibri" w:hAnsi="Book Antiqua" w:cs="Times New Roman"/>
          <w:color w:val="000000"/>
          <w:sz w:val="20"/>
          <w:szCs w:val="20"/>
        </w:rPr>
        <w:t>(2012) bahwa kebijakan dividen mengindikasikan bahwa kebijakan perusahaan untuk tetap membayarkan dividen tetap dapat meningkatkan kinerja perusahaan.</w:t>
      </w:r>
    </w:p>
    <w:p w:rsidR="002E2749" w:rsidRPr="002C59D6" w:rsidRDefault="002E2749" w:rsidP="002C59D6">
      <w:pPr>
        <w:tabs>
          <w:tab w:val="left" w:pos="6453"/>
        </w:tabs>
        <w:autoSpaceDE w:val="0"/>
        <w:autoSpaceDN w:val="0"/>
        <w:adjustRightInd w:val="0"/>
        <w:spacing w:after="0" w:line="240" w:lineRule="auto"/>
        <w:ind w:firstLine="567"/>
        <w:jc w:val="both"/>
        <w:rPr>
          <w:rFonts w:ascii="Book Antiqua" w:eastAsia="Calibri" w:hAnsi="Book Antiqua" w:cs="Times New Roman"/>
          <w:color w:val="000000"/>
          <w:sz w:val="20"/>
          <w:szCs w:val="20"/>
        </w:rPr>
      </w:pPr>
    </w:p>
    <w:p w:rsidR="002C59D6" w:rsidRPr="002C59D6" w:rsidRDefault="00D84CAD" w:rsidP="002C59D6">
      <w:pPr>
        <w:spacing w:after="0"/>
        <w:rPr>
          <w:rFonts w:ascii="Book Antiqua" w:eastAsia="Calibri" w:hAnsi="Book Antiqua" w:cs="Times New Roman"/>
          <w:b/>
          <w:sz w:val="20"/>
          <w:szCs w:val="20"/>
        </w:rPr>
      </w:pPr>
      <w:r w:rsidRPr="00DF2026">
        <w:rPr>
          <w:rFonts w:ascii="Book Antiqua" w:eastAsia="Calibri" w:hAnsi="Book Antiqua" w:cs="Times New Roman"/>
          <w:b/>
          <w:sz w:val="20"/>
          <w:szCs w:val="20"/>
        </w:rPr>
        <w:t xml:space="preserve">Pengaruh IOS terhadap </w:t>
      </w:r>
      <w:r>
        <w:rPr>
          <w:rFonts w:ascii="Book Antiqua" w:eastAsia="Calibri" w:hAnsi="Book Antiqua" w:cs="Times New Roman"/>
          <w:b/>
          <w:sz w:val="20"/>
          <w:szCs w:val="20"/>
        </w:rPr>
        <w:t>nilai perusahaan</w:t>
      </w:r>
    </w:p>
    <w:p w:rsidR="0025192C" w:rsidRDefault="00D84CAD" w:rsidP="0041254E">
      <w:pPr>
        <w:pStyle w:val="NoSpacing"/>
        <w:ind w:firstLine="567"/>
        <w:jc w:val="both"/>
        <w:rPr>
          <w:rFonts w:ascii="Book Antiqua" w:hAnsi="Book Antiqua"/>
          <w:sz w:val="20"/>
          <w:szCs w:val="20"/>
        </w:rPr>
      </w:pPr>
      <w:r w:rsidRPr="00D84CAD">
        <w:rPr>
          <w:rFonts w:ascii="Book Antiqua" w:hAnsi="Book Antiqua"/>
          <w:sz w:val="20"/>
          <w:szCs w:val="20"/>
        </w:rPr>
        <w:t xml:space="preserve">Hasil pengujian </w:t>
      </w:r>
      <w:r w:rsidR="007B47B8">
        <w:rPr>
          <w:rFonts w:ascii="Book Antiqua" w:hAnsi="Book Antiqua"/>
          <w:sz w:val="20"/>
          <w:szCs w:val="20"/>
        </w:rPr>
        <w:t>terhadap hi</w:t>
      </w:r>
      <w:r w:rsidR="001019D4">
        <w:rPr>
          <w:rFonts w:ascii="Book Antiqua" w:hAnsi="Book Antiqua"/>
          <w:sz w:val="20"/>
          <w:szCs w:val="20"/>
        </w:rPr>
        <w:t xml:space="preserve">potesiss ketiga diperoleh hasil memiliki p-value = 0.0041 &lt; </w:t>
      </w:r>
      <w:r w:rsidR="001019D4" w:rsidRPr="00A26B7F">
        <w:rPr>
          <w:rFonts w:ascii="Times New Roman" w:hAnsi="Times New Roman" w:cs="Times New Roman"/>
        </w:rPr>
        <w:t>α</w:t>
      </w:r>
      <w:r w:rsidR="001019D4">
        <w:rPr>
          <w:rFonts w:ascii="Times New Roman" w:hAnsi="Times New Roman" w:cs="Times New Roman"/>
        </w:rPr>
        <w:t xml:space="preserve"> = 0.05</w:t>
      </w:r>
      <w:r w:rsidRPr="00D84CAD">
        <w:rPr>
          <w:rFonts w:ascii="Book Antiqua" w:hAnsi="Book Antiqua"/>
          <w:sz w:val="20"/>
          <w:szCs w:val="20"/>
        </w:rPr>
        <w:t xml:space="preserve"> menunjukkan </w:t>
      </w:r>
      <w:r w:rsidR="00B75D15">
        <w:rPr>
          <w:rFonts w:ascii="Book Antiqua" w:hAnsi="Book Antiqua"/>
          <w:sz w:val="20"/>
          <w:szCs w:val="20"/>
        </w:rPr>
        <w:t xml:space="preserve">IOS </w:t>
      </w:r>
      <w:r w:rsidR="006777BD">
        <w:rPr>
          <w:rFonts w:ascii="Book Antiqua" w:hAnsi="Book Antiqua"/>
          <w:sz w:val="20"/>
          <w:szCs w:val="20"/>
        </w:rPr>
        <w:t xml:space="preserve">memiliki pengaruh </w:t>
      </w:r>
      <w:r w:rsidR="002E2749">
        <w:rPr>
          <w:rFonts w:ascii="Book Antiqua" w:hAnsi="Book Antiqua"/>
          <w:sz w:val="20"/>
          <w:szCs w:val="20"/>
        </w:rPr>
        <w:t xml:space="preserve">signifikan </w:t>
      </w:r>
      <w:r w:rsidRPr="00D84CAD">
        <w:rPr>
          <w:rFonts w:ascii="Book Antiqua" w:hAnsi="Book Antiqua"/>
          <w:sz w:val="20"/>
          <w:szCs w:val="20"/>
        </w:rPr>
        <w:t>terhadap nilai perusahaan</w:t>
      </w:r>
      <w:r w:rsidR="001019D4">
        <w:rPr>
          <w:rFonts w:ascii="Book Antiqua" w:hAnsi="Book Antiqua"/>
          <w:sz w:val="20"/>
          <w:szCs w:val="20"/>
        </w:rPr>
        <w:t>.</w:t>
      </w:r>
      <w:r w:rsidRPr="00D84CAD">
        <w:rPr>
          <w:rFonts w:ascii="Book Antiqua" w:hAnsi="Book Antiqua"/>
          <w:sz w:val="20"/>
          <w:szCs w:val="20"/>
        </w:rPr>
        <w:t xml:space="preserve"> </w:t>
      </w:r>
      <w:r w:rsidR="001019D4">
        <w:rPr>
          <w:rFonts w:ascii="Book Antiqua" w:hAnsi="Book Antiqua"/>
          <w:sz w:val="20"/>
          <w:szCs w:val="20"/>
        </w:rPr>
        <w:t>H</w:t>
      </w:r>
      <w:r w:rsidR="0041254E">
        <w:rPr>
          <w:rFonts w:ascii="Book Antiqua" w:hAnsi="Book Antiqua"/>
          <w:sz w:val="20"/>
          <w:szCs w:val="20"/>
        </w:rPr>
        <w:t xml:space="preserve">asil penelitian  </w:t>
      </w:r>
      <w:r w:rsidR="00F30544">
        <w:rPr>
          <w:rFonts w:ascii="Book Antiqua" w:hAnsi="Book Antiqua"/>
          <w:sz w:val="20"/>
          <w:szCs w:val="20"/>
        </w:rPr>
        <w:t xml:space="preserve">sama pada </w:t>
      </w:r>
      <w:r w:rsidR="00F43535">
        <w:rPr>
          <w:rFonts w:ascii="Book Antiqua" w:hAnsi="Book Antiqua"/>
          <w:sz w:val="20"/>
          <w:szCs w:val="20"/>
        </w:rPr>
        <w:t xml:space="preserve">Darminto (2010) serta </w:t>
      </w:r>
      <w:r w:rsidR="00F30544">
        <w:rPr>
          <w:rFonts w:ascii="Book Antiqua" w:hAnsi="Book Antiqua"/>
          <w:sz w:val="20"/>
          <w:szCs w:val="20"/>
        </w:rPr>
        <w:t xml:space="preserve">Prameswari </w:t>
      </w:r>
      <w:r w:rsidR="00DB2977">
        <w:rPr>
          <w:rFonts w:ascii="Book Antiqua" w:hAnsi="Book Antiqua"/>
          <w:i/>
          <w:sz w:val="20"/>
          <w:szCs w:val="20"/>
        </w:rPr>
        <w:t xml:space="preserve">et </w:t>
      </w:r>
      <w:r w:rsidR="00F30544" w:rsidRPr="00F30544">
        <w:rPr>
          <w:rFonts w:ascii="Book Antiqua" w:hAnsi="Book Antiqua"/>
          <w:i/>
          <w:sz w:val="20"/>
          <w:szCs w:val="20"/>
        </w:rPr>
        <w:t>al</w:t>
      </w:r>
      <w:r w:rsidR="00DB2977">
        <w:rPr>
          <w:rFonts w:ascii="Book Antiqua" w:hAnsi="Book Antiqua"/>
          <w:i/>
          <w:sz w:val="20"/>
          <w:szCs w:val="20"/>
        </w:rPr>
        <w:t>.</w:t>
      </w:r>
      <w:r w:rsidR="00F30544">
        <w:rPr>
          <w:rFonts w:ascii="Book Antiqua" w:hAnsi="Book Antiqua"/>
          <w:sz w:val="20"/>
          <w:szCs w:val="20"/>
        </w:rPr>
        <w:t xml:space="preserve"> (2017) IOS arah negatif terhadap nilai perusahaan mengartikan bahwa meningkatya ni</w:t>
      </w:r>
      <w:r w:rsidR="00B75D15">
        <w:rPr>
          <w:rFonts w:ascii="Book Antiqua" w:hAnsi="Book Antiqua"/>
          <w:sz w:val="20"/>
          <w:szCs w:val="20"/>
        </w:rPr>
        <w:t xml:space="preserve">lai pertumbuhan perusahaan akan </w:t>
      </w:r>
      <w:r w:rsidR="00F30544">
        <w:rPr>
          <w:rFonts w:ascii="Book Antiqua" w:hAnsi="Book Antiqua"/>
          <w:sz w:val="20"/>
          <w:szCs w:val="20"/>
        </w:rPr>
        <w:t>menyeba</w:t>
      </w:r>
      <w:r w:rsidR="00B75D15">
        <w:rPr>
          <w:rFonts w:ascii="Book Antiqua" w:hAnsi="Book Antiqua"/>
          <w:sz w:val="20"/>
          <w:szCs w:val="20"/>
        </w:rPr>
        <w:t xml:space="preserve">bkan penurunan </w:t>
      </w:r>
      <w:r w:rsidR="00BB4ADB">
        <w:rPr>
          <w:rFonts w:ascii="Book Antiqua" w:hAnsi="Book Antiqua"/>
          <w:sz w:val="20"/>
          <w:szCs w:val="20"/>
        </w:rPr>
        <w:t>nilai perusahaan</w:t>
      </w:r>
      <w:r w:rsidR="00B75D15">
        <w:rPr>
          <w:rFonts w:ascii="Book Antiqua" w:hAnsi="Book Antiqua"/>
          <w:sz w:val="20"/>
          <w:szCs w:val="20"/>
        </w:rPr>
        <w:t xml:space="preserve">. </w:t>
      </w:r>
      <w:r w:rsidR="00BB4ADB">
        <w:rPr>
          <w:rFonts w:ascii="Book Antiqua" w:hAnsi="Book Antiqua"/>
          <w:sz w:val="20"/>
          <w:szCs w:val="20"/>
        </w:rPr>
        <w:t xml:space="preserve">Prospek pertumbuhan perusahaan BUMN </w:t>
      </w:r>
      <w:r w:rsidR="00BB4ADB" w:rsidRPr="00BB4ADB">
        <w:rPr>
          <w:rFonts w:ascii="Book Antiqua" w:hAnsi="Book Antiqua"/>
          <w:i/>
          <w:sz w:val="20"/>
          <w:szCs w:val="20"/>
        </w:rPr>
        <w:t>go public</w:t>
      </w:r>
      <w:r w:rsidR="00BB4ADB">
        <w:rPr>
          <w:rFonts w:ascii="Book Antiqua" w:hAnsi="Book Antiqua"/>
          <w:sz w:val="20"/>
          <w:szCs w:val="20"/>
        </w:rPr>
        <w:t xml:space="preserve"> dalam penelitian ini mengalami penurunan pada tahun 2015 -2</w:t>
      </w:r>
      <w:r w:rsidR="00980253">
        <w:rPr>
          <w:rFonts w:ascii="Book Antiqua" w:hAnsi="Book Antiqua"/>
          <w:sz w:val="20"/>
          <w:szCs w:val="20"/>
        </w:rPr>
        <w:t>016</w:t>
      </w:r>
      <w:r w:rsidR="00BB4ADB">
        <w:rPr>
          <w:rFonts w:ascii="Book Antiqua" w:hAnsi="Book Antiqua"/>
          <w:sz w:val="20"/>
          <w:szCs w:val="20"/>
        </w:rPr>
        <w:t xml:space="preserve"> sehingga kurang direspon oleh pasar yang mengakibatkan menurunnya peluang </w:t>
      </w:r>
      <w:r w:rsidR="00B75D15">
        <w:rPr>
          <w:rFonts w:ascii="Book Antiqua" w:hAnsi="Book Antiqua"/>
          <w:sz w:val="20"/>
          <w:szCs w:val="20"/>
        </w:rPr>
        <w:t>naiknya harga saham,</w:t>
      </w:r>
      <w:r w:rsidR="00BB4ADB">
        <w:rPr>
          <w:rFonts w:ascii="Book Antiqua" w:hAnsi="Book Antiqua"/>
          <w:sz w:val="20"/>
          <w:szCs w:val="20"/>
        </w:rPr>
        <w:t xml:space="preserve"> namun bahwa IOS </w:t>
      </w:r>
      <w:r w:rsidR="002E2749">
        <w:rPr>
          <w:rFonts w:ascii="Book Antiqua" w:hAnsi="Book Antiqua"/>
          <w:sz w:val="20"/>
          <w:szCs w:val="20"/>
        </w:rPr>
        <w:t xml:space="preserve">memiliki </w:t>
      </w:r>
      <w:r w:rsidR="00BB4ADB">
        <w:rPr>
          <w:rFonts w:ascii="Book Antiqua" w:hAnsi="Book Antiqua"/>
          <w:sz w:val="20"/>
          <w:szCs w:val="20"/>
        </w:rPr>
        <w:t xml:space="preserve">pengaruh </w:t>
      </w:r>
      <w:r w:rsidR="002E2749">
        <w:rPr>
          <w:rFonts w:ascii="Book Antiqua" w:hAnsi="Book Antiqua"/>
          <w:sz w:val="20"/>
          <w:szCs w:val="20"/>
        </w:rPr>
        <w:t xml:space="preserve">negatif namun </w:t>
      </w:r>
      <w:r w:rsidR="00BB4ADB">
        <w:rPr>
          <w:rFonts w:ascii="Book Antiqua" w:hAnsi="Book Antiqua"/>
          <w:sz w:val="20"/>
          <w:szCs w:val="20"/>
        </w:rPr>
        <w:t>signifika</w:t>
      </w:r>
      <w:r w:rsidR="00980253">
        <w:rPr>
          <w:rFonts w:ascii="Book Antiqua" w:hAnsi="Book Antiqua"/>
          <w:sz w:val="20"/>
          <w:szCs w:val="20"/>
        </w:rPr>
        <w:t>n</w:t>
      </w:r>
      <w:r w:rsidR="00BB4ADB">
        <w:rPr>
          <w:rFonts w:ascii="Book Antiqua" w:hAnsi="Book Antiqua"/>
          <w:sz w:val="20"/>
          <w:szCs w:val="20"/>
        </w:rPr>
        <w:t xml:space="preserve"> terhadap nilai perusahaan mencerminkan tingkat </w:t>
      </w:r>
      <w:r w:rsidR="00BB4ADB">
        <w:rPr>
          <w:rFonts w:ascii="Book Antiqua" w:hAnsi="Book Antiqua"/>
          <w:sz w:val="20"/>
          <w:szCs w:val="20"/>
        </w:rPr>
        <w:lastRenderedPageBreak/>
        <w:t>pertumbuhan perusahaan, perusahaan yang tumbuh akan menciptakan peluang naiknya harga saham</w:t>
      </w:r>
      <w:r w:rsidR="00B75D15">
        <w:rPr>
          <w:rFonts w:ascii="Book Antiqua" w:hAnsi="Book Antiqua"/>
          <w:sz w:val="20"/>
          <w:szCs w:val="20"/>
        </w:rPr>
        <w:t>.</w:t>
      </w:r>
    </w:p>
    <w:p w:rsidR="0041254E" w:rsidRDefault="0041254E" w:rsidP="0041254E">
      <w:pPr>
        <w:pStyle w:val="NoSpacing"/>
        <w:ind w:firstLine="567"/>
        <w:jc w:val="both"/>
        <w:rPr>
          <w:rFonts w:ascii="Book Antiqua" w:eastAsia="Calibri" w:hAnsi="Book Antiqua" w:cs="Times New Roman"/>
          <w:color w:val="000000"/>
          <w:sz w:val="20"/>
          <w:szCs w:val="20"/>
        </w:rPr>
      </w:pPr>
    </w:p>
    <w:p w:rsidR="007B47B8" w:rsidRDefault="007B47B8" w:rsidP="0025192C">
      <w:pPr>
        <w:tabs>
          <w:tab w:val="left" w:pos="6453"/>
        </w:tabs>
        <w:autoSpaceDE w:val="0"/>
        <w:autoSpaceDN w:val="0"/>
        <w:adjustRightInd w:val="0"/>
        <w:spacing w:after="0" w:line="240" w:lineRule="auto"/>
        <w:jc w:val="both"/>
        <w:rPr>
          <w:rFonts w:ascii="Book Antiqua" w:eastAsia="Calibri" w:hAnsi="Book Antiqua" w:cs="Times New Roman"/>
          <w:b/>
          <w:color w:val="000000"/>
          <w:sz w:val="20"/>
          <w:szCs w:val="20"/>
        </w:rPr>
      </w:pPr>
      <w:r>
        <w:rPr>
          <w:rFonts w:ascii="Book Antiqua" w:eastAsia="Calibri" w:hAnsi="Book Antiqua" w:cs="Times New Roman"/>
          <w:b/>
          <w:color w:val="000000"/>
          <w:sz w:val="20"/>
          <w:szCs w:val="20"/>
        </w:rPr>
        <w:t>Pengaruh</w:t>
      </w:r>
      <w:r w:rsidR="00B75C1C">
        <w:rPr>
          <w:rFonts w:ascii="Book Antiqua" w:eastAsia="Calibri" w:hAnsi="Book Antiqua" w:cs="Times New Roman"/>
          <w:b/>
          <w:color w:val="000000"/>
          <w:sz w:val="20"/>
          <w:szCs w:val="20"/>
        </w:rPr>
        <w:t xml:space="preserve"> </w:t>
      </w:r>
      <w:r>
        <w:rPr>
          <w:rFonts w:ascii="Book Antiqua" w:eastAsia="Calibri" w:hAnsi="Book Antiqua" w:cs="Times New Roman"/>
          <w:b/>
          <w:color w:val="000000"/>
          <w:sz w:val="20"/>
          <w:szCs w:val="20"/>
        </w:rPr>
        <w:t>kebijakan dividen terhadap nilai perusahaan</w:t>
      </w:r>
    </w:p>
    <w:p w:rsidR="007B47B8" w:rsidRPr="000C544C" w:rsidRDefault="007B47B8" w:rsidP="000C544C">
      <w:pPr>
        <w:pStyle w:val="NoSpacing"/>
        <w:ind w:firstLine="567"/>
        <w:jc w:val="both"/>
        <w:rPr>
          <w:rFonts w:ascii="Book Antiqua" w:eastAsia="Calibri" w:hAnsi="Book Antiqua"/>
          <w:b/>
          <w:sz w:val="20"/>
          <w:szCs w:val="20"/>
        </w:rPr>
      </w:pPr>
      <w:r w:rsidRPr="007B47B8">
        <w:rPr>
          <w:rFonts w:ascii="Book Antiqua" w:eastAsia="Calibri" w:hAnsi="Book Antiqua"/>
          <w:sz w:val="20"/>
          <w:szCs w:val="20"/>
        </w:rPr>
        <w:t xml:space="preserve">Pengujian </w:t>
      </w:r>
      <w:r w:rsidR="006B34EA">
        <w:rPr>
          <w:rFonts w:ascii="Book Antiqua" w:eastAsia="Calibri" w:hAnsi="Book Antiqua"/>
          <w:sz w:val="20"/>
          <w:szCs w:val="20"/>
        </w:rPr>
        <w:t>hipotesis ke empat</w:t>
      </w:r>
      <w:r w:rsidRPr="007B47B8">
        <w:rPr>
          <w:rFonts w:ascii="Book Antiqua" w:eastAsia="Calibri" w:hAnsi="Book Antiqua"/>
          <w:sz w:val="20"/>
          <w:szCs w:val="20"/>
        </w:rPr>
        <w:t xml:space="preserve">, hasil </w:t>
      </w:r>
      <w:r w:rsidR="006B34EA">
        <w:rPr>
          <w:rFonts w:ascii="Book Antiqua" w:eastAsia="Calibri" w:hAnsi="Book Antiqua"/>
          <w:sz w:val="20"/>
          <w:szCs w:val="20"/>
        </w:rPr>
        <w:t xml:space="preserve">menyatakan </w:t>
      </w:r>
      <w:r w:rsidRPr="007B47B8">
        <w:rPr>
          <w:rFonts w:ascii="Book Antiqua" w:eastAsia="Calibri" w:hAnsi="Book Antiqua"/>
          <w:sz w:val="20"/>
          <w:szCs w:val="20"/>
        </w:rPr>
        <w:t>k</w:t>
      </w:r>
      <w:r>
        <w:rPr>
          <w:rFonts w:ascii="Book Antiqua" w:eastAsia="Calibri" w:hAnsi="Book Antiqua"/>
          <w:sz w:val="20"/>
          <w:szCs w:val="20"/>
        </w:rPr>
        <w:t>inerja dividen</w:t>
      </w:r>
      <w:r w:rsidR="006777BD">
        <w:rPr>
          <w:rFonts w:ascii="Book Antiqua" w:eastAsia="Calibri" w:hAnsi="Book Antiqua"/>
          <w:sz w:val="20"/>
          <w:szCs w:val="20"/>
        </w:rPr>
        <w:t xml:space="preserve"> </w:t>
      </w:r>
      <w:r w:rsidR="002E2749">
        <w:rPr>
          <w:rFonts w:ascii="Book Antiqua" w:eastAsia="Calibri" w:hAnsi="Book Antiqua"/>
          <w:sz w:val="20"/>
          <w:szCs w:val="20"/>
        </w:rPr>
        <w:t xml:space="preserve">tidak </w:t>
      </w:r>
      <w:r w:rsidR="006777BD">
        <w:rPr>
          <w:rFonts w:ascii="Book Antiqua" w:eastAsia="Calibri" w:hAnsi="Book Antiqua"/>
          <w:sz w:val="20"/>
          <w:szCs w:val="20"/>
        </w:rPr>
        <w:t xml:space="preserve">memiliki </w:t>
      </w:r>
      <w:r w:rsidR="006F2757">
        <w:rPr>
          <w:rFonts w:ascii="Book Antiqua" w:eastAsia="Calibri" w:hAnsi="Book Antiqua"/>
          <w:sz w:val="20"/>
          <w:szCs w:val="20"/>
        </w:rPr>
        <w:t xml:space="preserve">pengaruh </w:t>
      </w:r>
      <w:r w:rsidR="002E2749">
        <w:rPr>
          <w:rFonts w:ascii="Book Antiqua" w:eastAsia="Calibri" w:hAnsi="Book Antiqua"/>
          <w:sz w:val="20"/>
          <w:szCs w:val="20"/>
        </w:rPr>
        <w:t xml:space="preserve">signifikan </w:t>
      </w:r>
      <w:r w:rsidRPr="007B47B8">
        <w:rPr>
          <w:rFonts w:ascii="Book Antiqua" w:eastAsia="Calibri" w:hAnsi="Book Antiqua"/>
          <w:sz w:val="20"/>
          <w:szCs w:val="20"/>
        </w:rPr>
        <w:t>terhadap nilai perusahaan, dapat</w:t>
      </w:r>
      <w:r w:rsidR="006F2757">
        <w:rPr>
          <w:rFonts w:ascii="Book Antiqua" w:eastAsia="Calibri" w:hAnsi="Book Antiqua"/>
          <w:sz w:val="20"/>
          <w:szCs w:val="20"/>
        </w:rPr>
        <w:t xml:space="preserve"> dilihat pada </w:t>
      </w:r>
      <w:r w:rsidR="006B34EA">
        <w:rPr>
          <w:rFonts w:ascii="Book Antiqua" w:eastAsia="Calibri" w:hAnsi="Book Antiqua"/>
          <w:sz w:val="20"/>
          <w:szCs w:val="20"/>
        </w:rPr>
        <w:t xml:space="preserve">p-tabel = 0.7567 &gt; </w:t>
      </w:r>
      <w:r w:rsidR="006B34EA" w:rsidRPr="00A26B7F">
        <w:rPr>
          <w:rFonts w:ascii="Times New Roman" w:hAnsi="Times New Roman" w:cs="Times New Roman"/>
        </w:rPr>
        <w:t>α</w:t>
      </w:r>
      <w:r w:rsidR="006B34EA">
        <w:rPr>
          <w:rFonts w:ascii="Times New Roman" w:hAnsi="Times New Roman" w:cs="Times New Roman"/>
        </w:rPr>
        <w:t xml:space="preserve"> = 0.05</w:t>
      </w:r>
      <w:r w:rsidR="006118E3">
        <w:rPr>
          <w:rFonts w:ascii="Book Antiqua" w:eastAsia="Calibri" w:hAnsi="Book Antiqua"/>
          <w:sz w:val="20"/>
          <w:szCs w:val="20"/>
        </w:rPr>
        <w:t xml:space="preserve">. Sesuai dengan penelitian </w:t>
      </w:r>
      <w:r w:rsidR="000D32B0">
        <w:rPr>
          <w:rFonts w:ascii="Book Antiqua" w:eastAsia="Calibri" w:hAnsi="Book Antiqua"/>
          <w:sz w:val="20"/>
          <w:szCs w:val="20"/>
        </w:rPr>
        <w:t>Astuti dan Efni</w:t>
      </w:r>
      <w:r w:rsidR="00F43535">
        <w:rPr>
          <w:rFonts w:ascii="Book Antiqua" w:eastAsia="Calibri" w:hAnsi="Book Antiqua"/>
          <w:sz w:val="20"/>
          <w:szCs w:val="20"/>
        </w:rPr>
        <w:t xml:space="preserve"> (2015) serta </w:t>
      </w:r>
      <w:r w:rsidR="00DB2977">
        <w:rPr>
          <w:rFonts w:ascii="Book Antiqua" w:eastAsia="Calibri" w:hAnsi="Book Antiqua"/>
          <w:sz w:val="20"/>
          <w:szCs w:val="20"/>
        </w:rPr>
        <w:t>Asmawati dan Amanah</w:t>
      </w:r>
      <w:r w:rsidR="006118E3">
        <w:rPr>
          <w:rFonts w:ascii="Book Antiqua" w:eastAsia="Calibri" w:hAnsi="Book Antiqua"/>
          <w:sz w:val="20"/>
          <w:szCs w:val="20"/>
        </w:rPr>
        <w:t xml:space="preserve"> (2013) bahwa kebijakan dividen tidak terbukti berpengaruh sigifikan terahadap nilai perusahaan artinya rendah tingginya pembayaran dividen  tidak memiliki pengaruh terhadap nilai perusahaan. Tingginya pembayaran dividen tidak selalu mencerminkan nilai perusahaan yang baik. </w:t>
      </w:r>
    </w:p>
    <w:p w:rsidR="007A7972" w:rsidRDefault="007A7972" w:rsidP="0025192C">
      <w:pPr>
        <w:tabs>
          <w:tab w:val="left" w:pos="6453"/>
        </w:tabs>
        <w:autoSpaceDE w:val="0"/>
        <w:autoSpaceDN w:val="0"/>
        <w:adjustRightInd w:val="0"/>
        <w:spacing w:after="0" w:line="240" w:lineRule="auto"/>
        <w:jc w:val="both"/>
        <w:rPr>
          <w:rFonts w:ascii="Book Antiqua" w:eastAsia="Calibri" w:hAnsi="Book Antiqua" w:cs="Times New Roman"/>
          <w:b/>
          <w:color w:val="000000"/>
          <w:sz w:val="20"/>
          <w:szCs w:val="20"/>
        </w:rPr>
      </w:pPr>
    </w:p>
    <w:p w:rsidR="0025192C" w:rsidRPr="0025192C" w:rsidRDefault="00B75C1C" w:rsidP="0025192C">
      <w:pPr>
        <w:tabs>
          <w:tab w:val="left" w:pos="6453"/>
        </w:tabs>
        <w:autoSpaceDE w:val="0"/>
        <w:autoSpaceDN w:val="0"/>
        <w:adjustRightInd w:val="0"/>
        <w:spacing w:after="0" w:line="240" w:lineRule="auto"/>
        <w:jc w:val="both"/>
        <w:rPr>
          <w:rFonts w:ascii="Book Antiqua" w:eastAsia="Calibri" w:hAnsi="Book Antiqua" w:cs="Times New Roman"/>
          <w:b/>
          <w:color w:val="000000"/>
          <w:sz w:val="20"/>
          <w:szCs w:val="20"/>
        </w:rPr>
      </w:pPr>
      <w:r>
        <w:rPr>
          <w:rFonts w:ascii="Book Antiqua" w:eastAsia="Calibri" w:hAnsi="Book Antiqua" w:cs="Times New Roman"/>
          <w:b/>
          <w:color w:val="000000"/>
          <w:sz w:val="20"/>
          <w:szCs w:val="20"/>
        </w:rPr>
        <w:t>Penga</w:t>
      </w:r>
      <w:r w:rsidR="007B47B8">
        <w:rPr>
          <w:rFonts w:ascii="Book Antiqua" w:eastAsia="Calibri" w:hAnsi="Book Antiqua" w:cs="Times New Roman"/>
          <w:b/>
          <w:color w:val="000000"/>
          <w:sz w:val="20"/>
          <w:szCs w:val="20"/>
        </w:rPr>
        <w:t xml:space="preserve">ruh </w:t>
      </w:r>
      <w:r w:rsidR="0025192C" w:rsidRPr="0025192C">
        <w:rPr>
          <w:rFonts w:ascii="Book Antiqua" w:eastAsia="Calibri" w:hAnsi="Book Antiqua" w:cs="Times New Roman"/>
          <w:b/>
          <w:color w:val="000000"/>
          <w:sz w:val="20"/>
          <w:szCs w:val="20"/>
        </w:rPr>
        <w:t>kinerja perusahaan terhadap nilai perusahaan</w:t>
      </w:r>
    </w:p>
    <w:p w:rsidR="00394ED2" w:rsidRPr="002C59D6" w:rsidRDefault="00F7641E" w:rsidP="002C59D6">
      <w:pPr>
        <w:tabs>
          <w:tab w:val="left" w:pos="6453"/>
        </w:tabs>
        <w:autoSpaceDE w:val="0"/>
        <w:autoSpaceDN w:val="0"/>
        <w:adjustRightInd w:val="0"/>
        <w:spacing w:after="0" w:line="240" w:lineRule="auto"/>
        <w:ind w:firstLine="567"/>
        <w:jc w:val="both"/>
        <w:rPr>
          <w:rFonts w:ascii="Book Antiqua" w:eastAsia="Calibri" w:hAnsi="Book Antiqua" w:cs="Times New Roman"/>
          <w:color w:val="000000"/>
          <w:sz w:val="20"/>
          <w:szCs w:val="20"/>
        </w:rPr>
      </w:pPr>
      <w:r w:rsidRPr="00DF2026">
        <w:rPr>
          <w:rFonts w:ascii="Book Antiqua" w:eastAsia="Calibri" w:hAnsi="Book Antiqua" w:cs="Times New Roman"/>
          <w:color w:val="000000"/>
          <w:sz w:val="20"/>
          <w:szCs w:val="20"/>
        </w:rPr>
        <w:t xml:space="preserve">Pengujian </w:t>
      </w:r>
      <w:r w:rsidR="00DE023F">
        <w:rPr>
          <w:rFonts w:ascii="Book Antiqua" w:eastAsia="Calibri" w:hAnsi="Book Antiqua" w:cs="Times New Roman"/>
          <w:color w:val="000000"/>
          <w:sz w:val="20"/>
          <w:szCs w:val="20"/>
        </w:rPr>
        <w:t>hipotesis terakhir atau ke lima</w:t>
      </w:r>
      <w:r w:rsidR="007B47B8">
        <w:rPr>
          <w:rFonts w:ascii="Book Antiqua" w:eastAsia="Calibri" w:hAnsi="Book Antiqua" w:cs="Times New Roman"/>
          <w:color w:val="000000"/>
          <w:sz w:val="20"/>
          <w:szCs w:val="20"/>
        </w:rPr>
        <w:t xml:space="preserve">, menunjukkan </w:t>
      </w:r>
      <w:r w:rsidRPr="00DF2026">
        <w:rPr>
          <w:rFonts w:ascii="Book Antiqua" w:eastAsia="Calibri" w:hAnsi="Book Antiqua" w:cs="Times New Roman"/>
          <w:color w:val="000000"/>
          <w:sz w:val="20"/>
          <w:szCs w:val="20"/>
        </w:rPr>
        <w:t xml:space="preserve">hasil </w:t>
      </w:r>
      <w:r w:rsidR="007B47B8">
        <w:rPr>
          <w:rFonts w:ascii="Book Antiqua" w:eastAsia="Calibri" w:hAnsi="Book Antiqua" w:cs="Times New Roman"/>
          <w:color w:val="000000"/>
          <w:sz w:val="20"/>
          <w:szCs w:val="20"/>
        </w:rPr>
        <w:t xml:space="preserve">bahwa </w:t>
      </w:r>
      <w:r w:rsidRPr="00DF2026">
        <w:rPr>
          <w:rFonts w:ascii="Book Antiqua" w:eastAsia="Calibri" w:hAnsi="Book Antiqua" w:cs="Times New Roman"/>
          <w:color w:val="000000"/>
          <w:sz w:val="20"/>
          <w:szCs w:val="20"/>
        </w:rPr>
        <w:t>k</w:t>
      </w:r>
      <w:r w:rsidR="006777BD">
        <w:rPr>
          <w:rFonts w:ascii="Book Antiqua" w:eastAsia="Calibri" w:hAnsi="Book Antiqua" w:cs="Times New Roman"/>
          <w:color w:val="000000"/>
          <w:sz w:val="20"/>
          <w:szCs w:val="20"/>
        </w:rPr>
        <w:t xml:space="preserve">inerja perusahaan </w:t>
      </w:r>
      <w:r w:rsidR="00DB1BB4">
        <w:rPr>
          <w:rFonts w:ascii="Book Antiqua" w:eastAsia="Calibri" w:hAnsi="Book Antiqua" w:cs="Times New Roman"/>
          <w:color w:val="000000"/>
          <w:sz w:val="20"/>
          <w:szCs w:val="20"/>
        </w:rPr>
        <w:t xml:space="preserve">memiliki </w:t>
      </w:r>
      <w:r w:rsidR="007B47B8">
        <w:rPr>
          <w:rFonts w:ascii="Book Antiqua" w:eastAsia="Calibri" w:hAnsi="Book Antiqua" w:cs="Times New Roman"/>
          <w:color w:val="000000"/>
          <w:sz w:val="20"/>
          <w:szCs w:val="20"/>
        </w:rPr>
        <w:t xml:space="preserve">pengaruh </w:t>
      </w:r>
      <w:r w:rsidR="00DB1BB4">
        <w:rPr>
          <w:rFonts w:ascii="Book Antiqua" w:eastAsia="Calibri" w:hAnsi="Book Antiqua" w:cs="Times New Roman"/>
          <w:color w:val="000000"/>
          <w:sz w:val="20"/>
          <w:szCs w:val="20"/>
        </w:rPr>
        <w:t xml:space="preserve">signifikan </w:t>
      </w:r>
      <w:r w:rsidR="000D3E6B" w:rsidRPr="00DF2026">
        <w:rPr>
          <w:rFonts w:ascii="Book Antiqua" w:eastAsia="Calibri" w:hAnsi="Book Antiqua" w:cs="Times New Roman"/>
          <w:color w:val="000000"/>
          <w:sz w:val="20"/>
          <w:szCs w:val="20"/>
        </w:rPr>
        <w:t xml:space="preserve">terhadap nilai perusahaan, dapat dilihat pada </w:t>
      </w:r>
      <w:r w:rsidR="00DE023F">
        <w:rPr>
          <w:rFonts w:ascii="Book Antiqua" w:eastAsia="Calibri" w:hAnsi="Book Antiqua" w:cs="Times New Roman"/>
          <w:color w:val="000000"/>
          <w:sz w:val="20"/>
          <w:szCs w:val="20"/>
        </w:rPr>
        <w:t>p-value = 0.000 &gt;</w:t>
      </w:r>
      <w:r w:rsidR="00DE023F" w:rsidRPr="00DE023F">
        <w:rPr>
          <w:rFonts w:ascii="Times New Roman" w:hAnsi="Times New Roman" w:cs="Times New Roman"/>
        </w:rPr>
        <w:t xml:space="preserve"> </w:t>
      </w:r>
      <w:r w:rsidR="00DE023F" w:rsidRPr="00A26B7F">
        <w:rPr>
          <w:rFonts w:ascii="Times New Roman" w:hAnsi="Times New Roman" w:cs="Times New Roman"/>
        </w:rPr>
        <w:t>α</w:t>
      </w:r>
      <w:r w:rsidR="00DE023F">
        <w:rPr>
          <w:rFonts w:ascii="Times New Roman" w:hAnsi="Times New Roman" w:cs="Times New Roman"/>
        </w:rPr>
        <w:t xml:space="preserve"> = 0.05</w:t>
      </w:r>
      <w:r w:rsidR="000D3E6B" w:rsidRPr="00DF2026">
        <w:rPr>
          <w:rFonts w:ascii="Book Antiqua" w:eastAsia="Calibri" w:hAnsi="Book Antiqua" w:cs="Times New Roman"/>
          <w:color w:val="000000"/>
          <w:sz w:val="20"/>
          <w:szCs w:val="20"/>
        </w:rPr>
        <w:t xml:space="preserve"> sehingga dapat dikatakan </w:t>
      </w:r>
      <w:r w:rsidR="00394ED2">
        <w:rPr>
          <w:rFonts w:ascii="Book Antiqua" w:eastAsia="Calibri" w:hAnsi="Book Antiqua" w:cs="Times New Roman"/>
          <w:color w:val="000000"/>
          <w:sz w:val="20"/>
          <w:szCs w:val="20"/>
        </w:rPr>
        <w:t>bahwa semakin</w:t>
      </w:r>
      <w:r w:rsidR="002C59D6">
        <w:rPr>
          <w:rFonts w:ascii="Book Antiqua" w:eastAsia="Calibri" w:hAnsi="Book Antiqua" w:cs="Times New Roman"/>
          <w:color w:val="000000"/>
          <w:sz w:val="20"/>
          <w:szCs w:val="20"/>
        </w:rPr>
        <w:t xml:space="preserve"> tinggi kinerja perusahaan maka akan semakin tinggi nilai perusahaan sesuai dengan penelitian Sukendro dan Pujiharjanto (2012) serta Wibowo (2012) yaitu memberikan pemahaman kepda manajemen jika kinerja perusahaan naik maka akan menyebabkan meningkatnya pendapatan perusahaan sehingga laba perusahaan juga akan meningkat. Naiknya laba perusahaan menjadi sinyal positif bagi investor sehingga diharapkan harga saham akan mengalami kenaikan.</w:t>
      </w:r>
    </w:p>
    <w:p w:rsidR="002C59D6" w:rsidRDefault="002C59D6" w:rsidP="00F7641E">
      <w:pPr>
        <w:tabs>
          <w:tab w:val="left" w:pos="6453"/>
        </w:tabs>
        <w:autoSpaceDE w:val="0"/>
        <w:autoSpaceDN w:val="0"/>
        <w:adjustRightInd w:val="0"/>
        <w:spacing w:after="0" w:line="240" w:lineRule="auto"/>
        <w:jc w:val="both"/>
        <w:rPr>
          <w:rFonts w:ascii="Book Antiqua" w:eastAsia="Calibri" w:hAnsi="Book Antiqua" w:cs="Times New Roman"/>
          <w:b/>
          <w:color w:val="000000"/>
          <w:sz w:val="20"/>
          <w:szCs w:val="20"/>
        </w:rPr>
      </w:pPr>
    </w:p>
    <w:p w:rsidR="00F7641E" w:rsidRPr="00DF2026" w:rsidRDefault="00F7641E" w:rsidP="00F7641E">
      <w:pPr>
        <w:tabs>
          <w:tab w:val="left" w:pos="6453"/>
        </w:tabs>
        <w:autoSpaceDE w:val="0"/>
        <w:autoSpaceDN w:val="0"/>
        <w:adjustRightInd w:val="0"/>
        <w:spacing w:after="0" w:line="240" w:lineRule="auto"/>
        <w:jc w:val="both"/>
        <w:rPr>
          <w:rFonts w:ascii="Book Antiqua" w:eastAsia="Calibri" w:hAnsi="Book Antiqua" w:cs="Times New Roman"/>
          <w:b/>
          <w:color w:val="000000"/>
          <w:sz w:val="20"/>
          <w:szCs w:val="20"/>
        </w:rPr>
      </w:pPr>
      <w:r w:rsidRPr="00DF2026">
        <w:rPr>
          <w:rFonts w:ascii="Book Antiqua" w:eastAsia="Calibri" w:hAnsi="Book Antiqua" w:cs="Times New Roman"/>
          <w:b/>
          <w:color w:val="000000"/>
          <w:sz w:val="20"/>
          <w:szCs w:val="20"/>
        </w:rPr>
        <w:t>KESIMPULAN DAN SARAN</w:t>
      </w:r>
    </w:p>
    <w:p w:rsidR="00F7641E" w:rsidRPr="00DF2026" w:rsidRDefault="00F7641E" w:rsidP="00F7641E">
      <w:pPr>
        <w:tabs>
          <w:tab w:val="left" w:pos="6453"/>
        </w:tabs>
        <w:autoSpaceDE w:val="0"/>
        <w:autoSpaceDN w:val="0"/>
        <w:adjustRightInd w:val="0"/>
        <w:spacing w:after="0" w:line="240" w:lineRule="auto"/>
        <w:jc w:val="both"/>
        <w:rPr>
          <w:rFonts w:ascii="Book Antiqua" w:eastAsia="Calibri" w:hAnsi="Book Antiqua" w:cs="Times New Roman"/>
          <w:b/>
          <w:color w:val="000000"/>
          <w:sz w:val="20"/>
          <w:szCs w:val="20"/>
        </w:rPr>
      </w:pPr>
    </w:p>
    <w:p w:rsidR="00F7641E" w:rsidRPr="00DF2026" w:rsidRDefault="00F7641E" w:rsidP="00F7641E">
      <w:pPr>
        <w:tabs>
          <w:tab w:val="left" w:pos="6453"/>
        </w:tabs>
        <w:autoSpaceDE w:val="0"/>
        <w:autoSpaceDN w:val="0"/>
        <w:adjustRightInd w:val="0"/>
        <w:spacing w:after="0" w:line="240" w:lineRule="auto"/>
        <w:jc w:val="both"/>
        <w:rPr>
          <w:rFonts w:ascii="Book Antiqua" w:eastAsia="Calibri" w:hAnsi="Book Antiqua" w:cs="Times New Roman"/>
          <w:b/>
          <w:color w:val="000000"/>
          <w:sz w:val="20"/>
          <w:szCs w:val="20"/>
        </w:rPr>
      </w:pPr>
      <w:r w:rsidRPr="00DF2026">
        <w:rPr>
          <w:rFonts w:ascii="Book Antiqua" w:eastAsia="Calibri" w:hAnsi="Book Antiqua" w:cs="Times New Roman"/>
          <w:b/>
          <w:color w:val="000000"/>
          <w:sz w:val="20"/>
          <w:szCs w:val="20"/>
        </w:rPr>
        <w:t xml:space="preserve">Kesimpulan </w:t>
      </w:r>
    </w:p>
    <w:p w:rsidR="0031678F" w:rsidRPr="00DF2026" w:rsidRDefault="0031678F" w:rsidP="0031678F">
      <w:pPr>
        <w:tabs>
          <w:tab w:val="left" w:pos="2268"/>
        </w:tabs>
        <w:spacing w:after="0" w:line="240" w:lineRule="auto"/>
        <w:ind w:firstLine="288"/>
        <w:jc w:val="both"/>
        <w:rPr>
          <w:rFonts w:ascii="Book Antiqua" w:eastAsia="Times New Roman" w:hAnsi="Book Antiqua" w:cs="Times New Roman"/>
          <w:color w:val="000000" w:themeColor="text1"/>
          <w:sz w:val="20"/>
          <w:szCs w:val="20"/>
        </w:rPr>
      </w:pPr>
      <w:proofErr w:type="spellStart"/>
      <w:r w:rsidRPr="00DF2026">
        <w:rPr>
          <w:rFonts w:ascii="Book Antiqua" w:eastAsia="Times New Roman" w:hAnsi="Book Antiqua" w:cs="Times New Roman"/>
          <w:color w:val="000000"/>
          <w:sz w:val="20"/>
          <w:szCs w:val="20"/>
          <w:lang w:val="en-US"/>
        </w:rPr>
        <w:t>Berdasarkan</w:t>
      </w:r>
      <w:proofErr w:type="spellEnd"/>
      <w:r w:rsidR="007A7972">
        <w:rPr>
          <w:rFonts w:ascii="Book Antiqua" w:eastAsia="Times New Roman" w:hAnsi="Book Antiqua" w:cs="Times New Roman"/>
          <w:color w:val="000000"/>
          <w:sz w:val="20"/>
          <w:szCs w:val="20"/>
        </w:rPr>
        <w:t xml:space="preserve"> </w:t>
      </w:r>
      <w:proofErr w:type="spellStart"/>
      <w:r w:rsidRPr="00DF2026">
        <w:rPr>
          <w:rFonts w:ascii="Book Antiqua" w:eastAsia="Times New Roman" w:hAnsi="Book Antiqua" w:cs="Times New Roman"/>
          <w:color w:val="000000" w:themeColor="text1"/>
          <w:sz w:val="20"/>
          <w:szCs w:val="20"/>
          <w:lang w:val="en-US"/>
        </w:rPr>
        <w:t>hasil</w:t>
      </w:r>
      <w:proofErr w:type="spellEnd"/>
      <w:r w:rsidR="007A7972">
        <w:rPr>
          <w:rFonts w:ascii="Book Antiqua" w:eastAsia="Times New Roman" w:hAnsi="Book Antiqua" w:cs="Times New Roman"/>
          <w:color w:val="000000" w:themeColor="text1"/>
          <w:sz w:val="20"/>
          <w:szCs w:val="20"/>
        </w:rPr>
        <w:t xml:space="preserve"> </w:t>
      </w:r>
      <w:proofErr w:type="spellStart"/>
      <w:r w:rsidRPr="00DF2026">
        <w:rPr>
          <w:rFonts w:ascii="Book Antiqua" w:eastAsia="Times New Roman" w:hAnsi="Book Antiqua" w:cs="Times New Roman"/>
          <w:color w:val="000000" w:themeColor="text1"/>
          <w:sz w:val="20"/>
          <w:szCs w:val="20"/>
          <w:lang w:val="en-US"/>
        </w:rPr>
        <w:t>analis</w:t>
      </w:r>
      <w:proofErr w:type="spellEnd"/>
      <w:r w:rsidRPr="00DF2026">
        <w:rPr>
          <w:rFonts w:ascii="Book Antiqua" w:eastAsia="Times New Roman" w:hAnsi="Book Antiqua" w:cs="Times New Roman"/>
          <w:color w:val="000000" w:themeColor="text1"/>
          <w:sz w:val="20"/>
          <w:szCs w:val="20"/>
        </w:rPr>
        <w:t>is</w:t>
      </w:r>
      <w:r w:rsidRPr="00DF2026">
        <w:rPr>
          <w:rFonts w:ascii="Book Antiqua" w:eastAsia="Times New Roman" w:hAnsi="Book Antiqua" w:cs="Times New Roman"/>
          <w:color w:val="000000" w:themeColor="text1"/>
          <w:sz w:val="20"/>
          <w:szCs w:val="20"/>
          <w:lang w:val="en-US"/>
        </w:rPr>
        <w:t xml:space="preserve"> data </w:t>
      </w:r>
      <w:proofErr w:type="spellStart"/>
      <w:r w:rsidRPr="00DF2026">
        <w:rPr>
          <w:rFonts w:ascii="Book Antiqua" w:eastAsia="Times New Roman" w:hAnsi="Book Antiqua" w:cs="Times New Roman"/>
          <w:color w:val="000000" w:themeColor="text1"/>
          <w:sz w:val="20"/>
          <w:szCs w:val="20"/>
          <w:lang w:val="en-US"/>
        </w:rPr>
        <w:t>dan</w:t>
      </w:r>
      <w:proofErr w:type="spellEnd"/>
      <w:r w:rsidR="007A7972">
        <w:rPr>
          <w:rFonts w:ascii="Book Antiqua" w:eastAsia="Times New Roman" w:hAnsi="Book Antiqua" w:cs="Times New Roman"/>
          <w:color w:val="000000" w:themeColor="text1"/>
          <w:sz w:val="20"/>
          <w:szCs w:val="20"/>
        </w:rPr>
        <w:t xml:space="preserve"> </w:t>
      </w:r>
      <w:proofErr w:type="spellStart"/>
      <w:r w:rsidRPr="00DF2026">
        <w:rPr>
          <w:rFonts w:ascii="Book Antiqua" w:eastAsia="Times New Roman" w:hAnsi="Book Antiqua" w:cs="Times New Roman"/>
          <w:color w:val="000000" w:themeColor="text1"/>
          <w:sz w:val="20"/>
          <w:szCs w:val="20"/>
          <w:lang w:val="en-US"/>
        </w:rPr>
        <w:t>pembahasan</w:t>
      </w:r>
      <w:proofErr w:type="spellEnd"/>
      <w:r w:rsidRPr="00DF2026">
        <w:rPr>
          <w:rFonts w:ascii="Book Antiqua" w:eastAsia="Times New Roman" w:hAnsi="Book Antiqua" w:cs="Times New Roman"/>
          <w:color w:val="000000" w:themeColor="text1"/>
          <w:sz w:val="20"/>
          <w:szCs w:val="20"/>
          <w:lang w:val="en-US"/>
        </w:rPr>
        <w:t xml:space="preserve"> yang </w:t>
      </w:r>
      <w:proofErr w:type="spellStart"/>
      <w:r w:rsidRPr="00DF2026">
        <w:rPr>
          <w:rFonts w:ascii="Book Antiqua" w:eastAsia="Times New Roman" w:hAnsi="Book Antiqua" w:cs="Times New Roman"/>
          <w:color w:val="000000" w:themeColor="text1"/>
          <w:sz w:val="20"/>
          <w:szCs w:val="20"/>
          <w:lang w:val="en-US"/>
        </w:rPr>
        <w:t>telah</w:t>
      </w:r>
      <w:proofErr w:type="spellEnd"/>
      <w:r w:rsidR="007A7972">
        <w:rPr>
          <w:rFonts w:ascii="Book Antiqua" w:eastAsia="Times New Roman" w:hAnsi="Book Antiqua" w:cs="Times New Roman"/>
          <w:color w:val="000000" w:themeColor="text1"/>
          <w:sz w:val="20"/>
          <w:szCs w:val="20"/>
        </w:rPr>
        <w:t xml:space="preserve"> </w:t>
      </w:r>
      <w:proofErr w:type="spellStart"/>
      <w:r w:rsidRPr="00DF2026">
        <w:rPr>
          <w:rFonts w:ascii="Book Antiqua" w:eastAsia="Times New Roman" w:hAnsi="Book Antiqua" w:cs="Times New Roman"/>
          <w:color w:val="000000" w:themeColor="text1"/>
          <w:sz w:val="20"/>
          <w:szCs w:val="20"/>
          <w:lang w:val="en-US"/>
        </w:rPr>
        <w:t>dikemukakan</w:t>
      </w:r>
      <w:proofErr w:type="spellEnd"/>
      <w:r w:rsidR="007A7972">
        <w:rPr>
          <w:rFonts w:ascii="Book Antiqua" w:eastAsia="Times New Roman" w:hAnsi="Book Antiqua" w:cs="Times New Roman"/>
          <w:color w:val="000000" w:themeColor="text1"/>
          <w:sz w:val="20"/>
          <w:szCs w:val="20"/>
        </w:rPr>
        <w:t xml:space="preserve"> </w:t>
      </w:r>
      <w:proofErr w:type="spellStart"/>
      <w:r w:rsidRPr="00DF2026">
        <w:rPr>
          <w:rFonts w:ascii="Book Antiqua" w:eastAsia="Times New Roman" w:hAnsi="Book Antiqua" w:cs="Times New Roman"/>
          <w:color w:val="000000" w:themeColor="text1"/>
          <w:sz w:val="20"/>
          <w:szCs w:val="20"/>
          <w:lang w:val="en-US"/>
        </w:rPr>
        <w:t>maka</w:t>
      </w:r>
      <w:proofErr w:type="spellEnd"/>
      <w:r w:rsidR="007A7972">
        <w:rPr>
          <w:rFonts w:ascii="Book Antiqua" w:eastAsia="Times New Roman" w:hAnsi="Book Antiqua" w:cs="Times New Roman"/>
          <w:color w:val="000000" w:themeColor="text1"/>
          <w:sz w:val="20"/>
          <w:szCs w:val="20"/>
        </w:rPr>
        <w:t xml:space="preserve"> </w:t>
      </w:r>
      <w:proofErr w:type="spellStart"/>
      <w:r w:rsidRPr="00DF2026">
        <w:rPr>
          <w:rFonts w:ascii="Book Antiqua" w:eastAsia="Times New Roman" w:hAnsi="Book Antiqua" w:cs="Times New Roman"/>
          <w:color w:val="000000" w:themeColor="text1"/>
          <w:sz w:val="20"/>
          <w:szCs w:val="20"/>
          <w:lang w:val="en-US"/>
        </w:rPr>
        <w:t>dapat</w:t>
      </w:r>
      <w:proofErr w:type="spellEnd"/>
      <w:r w:rsidR="007A7972">
        <w:rPr>
          <w:rFonts w:ascii="Book Antiqua" w:eastAsia="Times New Roman" w:hAnsi="Book Antiqua" w:cs="Times New Roman"/>
          <w:color w:val="000000" w:themeColor="text1"/>
          <w:sz w:val="20"/>
          <w:szCs w:val="20"/>
        </w:rPr>
        <w:t xml:space="preserve"> </w:t>
      </w:r>
      <w:proofErr w:type="spellStart"/>
      <w:r w:rsidRPr="00DF2026">
        <w:rPr>
          <w:rFonts w:ascii="Book Antiqua" w:eastAsia="Times New Roman" w:hAnsi="Book Antiqua" w:cs="Times New Roman"/>
          <w:color w:val="000000" w:themeColor="text1"/>
          <w:sz w:val="20"/>
          <w:szCs w:val="20"/>
          <w:lang w:val="en-US"/>
        </w:rPr>
        <w:t>ditarik</w:t>
      </w:r>
      <w:proofErr w:type="spellEnd"/>
      <w:r w:rsidR="007A7972">
        <w:rPr>
          <w:rFonts w:ascii="Book Antiqua" w:eastAsia="Times New Roman" w:hAnsi="Book Antiqua" w:cs="Times New Roman"/>
          <w:color w:val="000000" w:themeColor="text1"/>
          <w:sz w:val="20"/>
          <w:szCs w:val="20"/>
        </w:rPr>
        <w:t xml:space="preserve"> </w:t>
      </w:r>
      <w:proofErr w:type="spellStart"/>
      <w:r w:rsidRPr="00DF2026">
        <w:rPr>
          <w:rFonts w:ascii="Book Antiqua" w:eastAsia="Times New Roman" w:hAnsi="Book Antiqua" w:cs="Times New Roman"/>
          <w:color w:val="000000" w:themeColor="text1"/>
          <w:sz w:val="20"/>
          <w:szCs w:val="20"/>
          <w:lang w:val="en-US"/>
        </w:rPr>
        <w:t>kesimpulan</w:t>
      </w:r>
      <w:proofErr w:type="spellEnd"/>
      <w:r w:rsidRPr="00DF2026">
        <w:rPr>
          <w:rFonts w:ascii="Book Antiqua" w:eastAsia="Times New Roman" w:hAnsi="Book Antiqua" w:cs="Times New Roman"/>
          <w:color w:val="000000" w:themeColor="text1"/>
          <w:sz w:val="20"/>
          <w:szCs w:val="20"/>
        </w:rPr>
        <w:t>:</w:t>
      </w:r>
    </w:p>
    <w:p w:rsidR="00BD5429" w:rsidRPr="00BD5429" w:rsidRDefault="0046760D" w:rsidP="00BD5429">
      <w:pPr>
        <w:numPr>
          <w:ilvl w:val="0"/>
          <w:numId w:val="11"/>
        </w:numPr>
        <w:tabs>
          <w:tab w:val="left" w:pos="6453"/>
        </w:tabs>
        <w:autoSpaceDE w:val="0"/>
        <w:autoSpaceDN w:val="0"/>
        <w:adjustRightInd w:val="0"/>
        <w:spacing w:after="0" w:line="240" w:lineRule="auto"/>
        <w:ind w:left="284" w:hanging="284"/>
        <w:contextualSpacing/>
        <w:jc w:val="both"/>
        <w:rPr>
          <w:rFonts w:ascii="Book Antiqua" w:eastAsia="Calibri" w:hAnsi="Book Antiqua" w:cs="Times New Roman"/>
          <w:color w:val="000000"/>
          <w:sz w:val="20"/>
          <w:szCs w:val="20"/>
          <w:lang w:eastAsia="en-US"/>
        </w:rPr>
      </w:pPr>
      <w:r>
        <w:rPr>
          <w:rFonts w:ascii="Book Antiqua" w:eastAsia="Calibri" w:hAnsi="Book Antiqua" w:cs="Times New Roman"/>
          <w:color w:val="000000"/>
          <w:sz w:val="20"/>
          <w:szCs w:val="20"/>
          <w:lang w:eastAsia="en-US"/>
        </w:rPr>
        <w:t>Nilai perusahaan dipe</w:t>
      </w:r>
      <w:r w:rsidR="0006391B">
        <w:rPr>
          <w:rFonts w:ascii="Book Antiqua" w:eastAsia="Calibri" w:hAnsi="Book Antiqua" w:cs="Times New Roman"/>
          <w:color w:val="000000"/>
          <w:sz w:val="20"/>
          <w:szCs w:val="20"/>
          <w:lang w:eastAsia="en-US"/>
        </w:rPr>
        <w:t>ngaruhi oleh kinerja perusahaan dan</w:t>
      </w:r>
      <w:r>
        <w:rPr>
          <w:rFonts w:ascii="Book Antiqua" w:eastAsia="Calibri" w:hAnsi="Book Antiqua" w:cs="Times New Roman"/>
          <w:color w:val="000000"/>
          <w:sz w:val="20"/>
          <w:szCs w:val="20"/>
          <w:lang w:eastAsia="en-US"/>
        </w:rPr>
        <w:t xml:space="preserve"> </w:t>
      </w:r>
      <w:r w:rsidRPr="00BD5429">
        <w:rPr>
          <w:rFonts w:ascii="Book Antiqua" w:eastAsia="Calibri" w:hAnsi="Book Antiqua" w:cs="Times New Roman"/>
          <w:i/>
          <w:color w:val="000000"/>
          <w:sz w:val="20"/>
          <w:szCs w:val="20"/>
          <w:lang w:eastAsia="en-US"/>
        </w:rPr>
        <w:t xml:space="preserve">Investment Opportunity Set </w:t>
      </w:r>
      <w:r>
        <w:rPr>
          <w:rFonts w:ascii="Book Antiqua" w:eastAsia="Calibri" w:hAnsi="Book Antiqua" w:cs="Times New Roman"/>
          <w:color w:val="000000"/>
          <w:sz w:val="20"/>
          <w:szCs w:val="20"/>
          <w:lang w:eastAsia="en-US"/>
        </w:rPr>
        <w:t>(IOS)</w:t>
      </w:r>
      <w:r w:rsidR="00161BC3">
        <w:rPr>
          <w:rFonts w:ascii="Book Antiqua" w:eastAsia="Calibri" w:hAnsi="Book Antiqua" w:cs="Times New Roman"/>
          <w:color w:val="000000"/>
          <w:sz w:val="20"/>
          <w:szCs w:val="20"/>
          <w:lang w:eastAsia="en-US"/>
        </w:rPr>
        <w:t>.</w:t>
      </w:r>
      <w:r>
        <w:rPr>
          <w:rFonts w:ascii="Book Antiqua" w:eastAsia="Calibri" w:hAnsi="Book Antiqua" w:cs="Times New Roman"/>
          <w:color w:val="000000"/>
          <w:sz w:val="20"/>
          <w:szCs w:val="20"/>
          <w:lang w:eastAsia="en-US"/>
        </w:rPr>
        <w:t xml:space="preserve"> </w:t>
      </w:r>
    </w:p>
    <w:p w:rsidR="00BD5429" w:rsidRPr="00BD5429" w:rsidRDefault="0046760D" w:rsidP="00BD5429">
      <w:pPr>
        <w:numPr>
          <w:ilvl w:val="0"/>
          <w:numId w:val="11"/>
        </w:numPr>
        <w:tabs>
          <w:tab w:val="left" w:pos="6453"/>
        </w:tabs>
        <w:autoSpaceDE w:val="0"/>
        <w:autoSpaceDN w:val="0"/>
        <w:adjustRightInd w:val="0"/>
        <w:spacing w:after="0" w:line="240" w:lineRule="auto"/>
        <w:ind w:left="284" w:hanging="284"/>
        <w:contextualSpacing/>
        <w:jc w:val="both"/>
        <w:rPr>
          <w:rFonts w:ascii="Book Antiqua" w:eastAsia="Calibri" w:hAnsi="Book Antiqua" w:cs="Times New Roman"/>
          <w:color w:val="000000"/>
          <w:sz w:val="20"/>
          <w:szCs w:val="20"/>
          <w:lang w:eastAsia="en-US"/>
        </w:rPr>
      </w:pPr>
      <w:r>
        <w:rPr>
          <w:rFonts w:ascii="Book Antiqua" w:eastAsia="Calibri" w:hAnsi="Book Antiqua" w:cs="Times New Roman"/>
          <w:color w:val="000000"/>
          <w:sz w:val="20"/>
          <w:szCs w:val="20"/>
          <w:lang w:eastAsia="en-US"/>
        </w:rPr>
        <w:t>Kinerja perusahaan dipengaruhi oleh k</w:t>
      </w:r>
      <w:r w:rsidR="007A7972">
        <w:rPr>
          <w:rFonts w:ascii="Book Antiqua" w:eastAsia="Calibri" w:hAnsi="Book Antiqua" w:cs="Times New Roman"/>
          <w:color w:val="000000"/>
          <w:sz w:val="20"/>
          <w:szCs w:val="20"/>
          <w:lang w:eastAsia="en-US"/>
        </w:rPr>
        <w:t xml:space="preserve">ebijakan dividen </w:t>
      </w:r>
      <w:r>
        <w:rPr>
          <w:rFonts w:ascii="Book Antiqua" w:eastAsia="Calibri" w:hAnsi="Book Antiqua" w:cs="Times New Roman"/>
          <w:color w:val="000000"/>
          <w:sz w:val="20"/>
          <w:szCs w:val="20"/>
          <w:lang w:eastAsia="en-US"/>
        </w:rPr>
        <w:t xml:space="preserve">namun tidak cukup kuat dipengaruhi oleh </w:t>
      </w:r>
      <w:r w:rsidR="00BD5429" w:rsidRPr="00BD5429">
        <w:rPr>
          <w:rFonts w:ascii="Book Antiqua" w:eastAsia="Calibri" w:hAnsi="Book Antiqua" w:cs="Times New Roman"/>
          <w:i/>
          <w:color w:val="000000"/>
          <w:sz w:val="20"/>
          <w:szCs w:val="20"/>
          <w:lang w:eastAsia="en-US"/>
        </w:rPr>
        <w:t xml:space="preserve">Investment Opportunity Set </w:t>
      </w:r>
      <w:r w:rsidR="00A15F71">
        <w:rPr>
          <w:rFonts w:ascii="Book Antiqua" w:eastAsia="Calibri" w:hAnsi="Book Antiqua" w:cs="Times New Roman"/>
          <w:color w:val="000000"/>
          <w:sz w:val="20"/>
          <w:szCs w:val="20"/>
          <w:lang w:eastAsia="en-US"/>
        </w:rPr>
        <w:t>(IOS)</w:t>
      </w:r>
      <w:r>
        <w:rPr>
          <w:rFonts w:ascii="Book Antiqua" w:eastAsia="Calibri" w:hAnsi="Book Antiqua" w:cs="Times New Roman"/>
          <w:color w:val="000000"/>
          <w:sz w:val="20"/>
          <w:szCs w:val="20"/>
          <w:lang w:eastAsia="en-US"/>
        </w:rPr>
        <w:t xml:space="preserve"> yang tidak selalu direspon oleh pasar</w:t>
      </w:r>
      <w:r w:rsidR="00A15F71">
        <w:rPr>
          <w:rFonts w:ascii="Book Antiqua" w:eastAsia="Calibri" w:hAnsi="Book Antiqua" w:cs="Times New Roman"/>
          <w:color w:val="000000"/>
          <w:sz w:val="20"/>
          <w:szCs w:val="20"/>
          <w:lang w:eastAsia="en-US"/>
        </w:rPr>
        <w:t xml:space="preserve">. </w:t>
      </w:r>
    </w:p>
    <w:p w:rsidR="00BD5429" w:rsidRPr="00DF2026" w:rsidRDefault="00161BC3" w:rsidP="00BD5429">
      <w:pPr>
        <w:numPr>
          <w:ilvl w:val="0"/>
          <w:numId w:val="11"/>
        </w:numPr>
        <w:tabs>
          <w:tab w:val="left" w:pos="6453"/>
        </w:tabs>
        <w:autoSpaceDE w:val="0"/>
        <w:autoSpaceDN w:val="0"/>
        <w:adjustRightInd w:val="0"/>
        <w:spacing w:after="0" w:line="240" w:lineRule="auto"/>
        <w:ind w:left="284" w:hanging="284"/>
        <w:contextualSpacing/>
        <w:jc w:val="both"/>
        <w:rPr>
          <w:rFonts w:ascii="Book Antiqua" w:eastAsia="Calibri" w:hAnsi="Book Antiqua" w:cs="Times New Roman"/>
          <w:color w:val="000000"/>
          <w:sz w:val="20"/>
          <w:szCs w:val="20"/>
          <w:lang w:eastAsia="en-US"/>
        </w:rPr>
      </w:pPr>
      <w:r>
        <w:rPr>
          <w:rFonts w:ascii="Book Antiqua" w:eastAsia="Calibri" w:hAnsi="Book Antiqua" w:cs="Times New Roman"/>
          <w:color w:val="000000"/>
          <w:sz w:val="20"/>
          <w:szCs w:val="20"/>
          <w:lang w:eastAsia="en-US"/>
        </w:rPr>
        <w:t xml:space="preserve">Kinerja perusahaan </w:t>
      </w:r>
      <w:r w:rsidR="00BD5429" w:rsidRPr="00BD5429">
        <w:rPr>
          <w:rFonts w:ascii="Book Antiqua" w:eastAsia="Calibri" w:hAnsi="Book Antiqua" w:cs="Times New Roman"/>
          <w:color w:val="000000"/>
          <w:sz w:val="20"/>
          <w:szCs w:val="20"/>
          <w:lang w:eastAsia="en-US"/>
        </w:rPr>
        <w:t>dapat memberikan sin</w:t>
      </w:r>
      <w:r w:rsidR="0006391B">
        <w:rPr>
          <w:rFonts w:ascii="Book Antiqua" w:eastAsia="Calibri" w:hAnsi="Book Antiqua" w:cs="Times New Roman"/>
          <w:color w:val="000000"/>
          <w:sz w:val="20"/>
          <w:szCs w:val="20"/>
          <w:lang w:eastAsia="en-US"/>
        </w:rPr>
        <w:t xml:space="preserve">yal terhadap </w:t>
      </w:r>
      <w:r>
        <w:rPr>
          <w:rFonts w:ascii="Book Antiqua" w:eastAsia="Calibri" w:hAnsi="Book Antiqua" w:cs="Times New Roman"/>
          <w:color w:val="000000"/>
          <w:sz w:val="20"/>
          <w:szCs w:val="20"/>
          <w:lang w:eastAsia="en-US"/>
        </w:rPr>
        <w:t>nilai perusahaan</w:t>
      </w:r>
    </w:p>
    <w:p w:rsidR="00BD5429" w:rsidRPr="00DF2026" w:rsidRDefault="00BD5429" w:rsidP="00BD5429">
      <w:pPr>
        <w:tabs>
          <w:tab w:val="left" w:pos="6453"/>
        </w:tabs>
        <w:autoSpaceDE w:val="0"/>
        <w:autoSpaceDN w:val="0"/>
        <w:adjustRightInd w:val="0"/>
        <w:spacing w:after="0" w:line="240" w:lineRule="auto"/>
        <w:ind w:left="284"/>
        <w:contextualSpacing/>
        <w:jc w:val="both"/>
        <w:rPr>
          <w:rFonts w:ascii="Book Antiqua" w:eastAsia="Calibri" w:hAnsi="Book Antiqua" w:cs="Times New Roman"/>
          <w:b/>
          <w:color w:val="000000"/>
          <w:sz w:val="20"/>
          <w:szCs w:val="20"/>
        </w:rPr>
      </w:pPr>
    </w:p>
    <w:p w:rsidR="00F7641E" w:rsidRPr="00DF2026" w:rsidRDefault="0031678F" w:rsidP="00BD5429">
      <w:pPr>
        <w:tabs>
          <w:tab w:val="left" w:pos="6453"/>
        </w:tabs>
        <w:autoSpaceDE w:val="0"/>
        <w:autoSpaceDN w:val="0"/>
        <w:adjustRightInd w:val="0"/>
        <w:spacing w:after="0" w:line="240" w:lineRule="auto"/>
        <w:contextualSpacing/>
        <w:jc w:val="both"/>
        <w:rPr>
          <w:rFonts w:ascii="Book Antiqua" w:eastAsia="Calibri" w:hAnsi="Book Antiqua" w:cs="Times New Roman"/>
          <w:b/>
          <w:color w:val="000000"/>
          <w:sz w:val="20"/>
          <w:szCs w:val="20"/>
        </w:rPr>
      </w:pPr>
      <w:r w:rsidRPr="00DF2026">
        <w:rPr>
          <w:rFonts w:ascii="Book Antiqua" w:eastAsia="Calibri" w:hAnsi="Book Antiqua" w:cs="Times New Roman"/>
          <w:b/>
          <w:color w:val="000000"/>
          <w:sz w:val="20"/>
          <w:szCs w:val="20"/>
        </w:rPr>
        <w:lastRenderedPageBreak/>
        <w:t>Saran</w:t>
      </w:r>
    </w:p>
    <w:p w:rsidR="0031678F" w:rsidRPr="00DF2026" w:rsidRDefault="0031678F" w:rsidP="0031678F">
      <w:pPr>
        <w:tabs>
          <w:tab w:val="left" w:pos="6453"/>
        </w:tabs>
        <w:autoSpaceDE w:val="0"/>
        <w:autoSpaceDN w:val="0"/>
        <w:adjustRightInd w:val="0"/>
        <w:spacing w:after="0" w:line="240" w:lineRule="auto"/>
        <w:ind w:firstLine="567"/>
        <w:contextualSpacing/>
        <w:jc w:val="both"/>
        <w:rPr>
          <w:rFonts w:ascii="Book Antiqua" w:eastAsia="Calibri" w:hAnsi="Book Antiqua" w:cs="Times New Roman"/>
          <w:color w:val="000000"/>
          <w:sz w:val="20"/>
          <w:szCs w:val="20"/>
        </w:rPr>
      </w:pPr>
      <w:r w:rsidRPr="00DF2026">
        <w:rPr>
          <w:rFonts w:ascii="Book Antiqua" w:eastAsia="Calibri" w:hAnsi="Book Antiqua" w:cs="Times New Roman"/>
          <w:color w:val="000000"/>
          <w:sz w:val="20"/>
          <w:szCs w:val="20"/>
        </w:rPr>
        <w:t>Berdasarkan hasil dan pembahasan yang telah diuraikan, maka dapat direkomendasikan untuk kalangan praktisi maupun bagi akademisi yang akan memanfaatkan penelitian ini diantaranya adalah manajemen perusahaan BUMN dapat lebih memanfaatkan peluang kesempatan investasi yang ada pada perusahaan</w:t>
      </w:r>
      <w:r w:rsidR="00811581" w:rsidRPr="00DF2026">
        <w:rPr>
          <w:rFonts w:ascii="Book Antiqua" w:eastAsia="Calibri" w:hAnsi="Book Antiqua" w:cs="Times New Roman"/>
          <w:color w:val="000000"/>
          <w:sz w:val="20"/>
          <w:szCs w:val="20"/>
        </w:rPr>
        <w:t xml:space="preserve"> </w:t>
      </w:r>
      <w:r w:rsidR="0006391B">
        <w:rPr>
          <w:rFonts w:ascii="Book Antiqua" w:eastAsia="Calibri" w:hAnsi="Book Antiqua" w:cs="Times New Roman"/>
          <w:color w:val="000000"/>
          <w:sz w:val="20"/>
          <w:szCs w:val="20"/>
        </w:rPr>
        <w:t xml:space="preserve">dan </w:t>
      </w:r>
      <w:r w:rsidRPr="00DF2026">
        <w:rPr>
          <w:rFonts w:ascii="Book Antiqua" w:eastAsia="Calibri" w:hAnsi="Book Antiqua" w:cs="Times New Roman"/>
          <w:color w:val="000000"/>
          <w:sz w:val="20"/>
          <w:szCs w:val="20"/>
        </w:rPr>
        <w:t xml:space="preserve">dapat lebih mempertimbangkan kebijakan dividen </w:t>
      </w:r>
      <w:r w:rsidR="0006391B">
        <w:rPr>
          <w:rFonts w:ascii="Book Antiqua" w:eastAsia="Calibri" w:hAnsi="Book Antiqua" w:cs="Times New Roman"/>
          <w:color w:val="000000"/>
          <w:sz w:val="20"/>
          <w:szCs w:val="20"/>
        </w:rPr>
        <w:t xml:space="preserve">dengan </w:t>
      </w:r>
      <w:r w:rsidRPr="00DF2026">
        <w:rPr>
          <w:rFonts w:ascii="Book Antiqua" w:eastAsia="Calibri" w:hAnsi="Book Antiqua" w:cs="Times New Roman"/>
          <w:color w:val="000000"/>
          <w:sz w:val="20"/>
          <w:szCs w:val="20"/>
        </w:rPr>
        <w:t xml:space="preserve">tepat </w:t>
      </w:r>
      <w:r w:rsidR="0006391B">
        <w:rPr>
          <w:rFonts w:ascii="Book Antiqua" w:eastAsia="Calibri" w:hAnsi="Book Antiqua" w:cs="Times New Roman"/>
          <w:color w:val="000000"/>
          <w:sz w:val="20"/>
          <w:szCs w:val="20"/>
        </w:rPr>
        <w:t xml:space="preserve">agar </w:t>
      </w:r>
      <w:r w:rsidRPr="00DF2026">
        <w:rPr>
          <w:rFonts w:ascii="Book Antiqua" w:eastAsia="Calibri" w:hAnsi="Book Antiqua" w:cs="Times New Roman"/>
          <w:color w:val="000000"/>
          <w:sz w:val="20"/>
          <w:szCs w:val="20"/>
        </w:rPr>
        <w:t>dapat meningkatkan kinerja perusahaan</w:t>
      </w:r>
      <w:r w:rsidR="00053C58">
        <w:rPr>
          <w:rFonts w:ascii="Book Antiqua" w:eastAsia="Calibri" w:hAnsi="Book Antiqua" w:cs="Times New Roman"/>
          <w:color w:val="000000"/>
          <w:sz w:val="20"/>
          <w:szCs w:val="20"/>
        </w:rPr>
        <w:t xml:space="preserve"> dan nilai perusahaan</w:t>
      </w:r>
      <w:r w:rsidRPr="00DF2026">
        <w:rPr>
          <w:rFonts w:ascii="Book Antiqua" w:eastAsia="Calibri" w:hAnsi="Book Antiqua" w:cs="Times New Roman"/>
          <w:color w:val="000000"/>
          <w:sz w:val="20"/>
          <w:szCs w:val="20"/>
        </w:rPr>
        <w:t xml:space="preserve">. Bagi para investor  ataupun calon investor yang akan menanamkan modal pada bursa saham di perusahaan BUMN </w:t>
      </w:r>
      <w:r w:rsidRPr="00DF2026">
        <w:rPr>
          <w:rFonts w:ascii="Book Antiqua" w:eastAsia="Calibri" w:hAnsi="Book Antiqua" w:cs="Times New Roman"/>
          <w:i/>
          <w:color w:val="000000"/>
          <w:sz w:val="20"/>
          <w:szCs w:val="20"/>
        </w:rPr>
        <w:t>go public</w:t>
      </w:r>
      <w:r w:rsidRPr="00DF2026">
        <w:rPr>
          <w:rFonts w:ascii="Book Antiqua" w:eastAsia="Calibri" w:hAnsi="Book Antiqua" w:cs="Times New Roman"/>
          <w:color w:val="000000"/>
          <w:sz w:val="20"/>
          <w:szCs w:val="20"/>
        </w:rPr>
        <w:t xml:space="preserve"> terlebih dahulu dapat memperhatikan </w:t>
      </w:r>
      <w:r w:rsidR="001D2A66">
        <w:rPr>
          <w:rFonts w:ascii="Book Antiqua" w:eastAsia="Calibri" w:hAnsi="Book Antiqua" w:cs="Times New Roman"/>
          <w:color w:val="000000"/>
          <w:sz w:val="20"/>
          <w:szCs w:val="20"/>
        </w:rPr>
        <w:t xml:space="preserve">nilai </w:t>
      </w:r>
      <w:r w:rsidRPr="00DF2026">
        <w:rPr>
          <w:rFonts w:ascii="Book Antiqua" w:eastAsia="Calibri" w:hAnsi="Book Antiqua" w:cs="Times New Roman"/>
          <w:color w:val="000000"/>
          <w:sz w:val="20"/>
          <w:szCs w:val="20"/>
        </w:rPr>
        <w:t>perusahaan</w:t>
      </w:r>
      <w:r w:rsidR="00053C58">
        <w:rPr>
          <w:rFonts w:ascii="Book Antiqua" w:eastAsia="Calibri" w:hAnsi="Book Antiqua" w:cs="Times New Roman"/>
          <w:color w:val="000000"/>
          <w:sz w:val="20"/>
          <w:szCs w:val="20"/>
        </w:rPr>
        <w:t>.</w:t>
      </w:r>
      <w:r w:rsidRPr="00DF2026">
        <w:rPr>
          <w:rFonts w:ascii="Book Antiqua" w:eastAsia="Calibri" w:hAnsi="Book Antiqua" w:cs="Times New Roman"/>
          <w:color w:val="000000"/>
          <w:sz w:val="20"/>
          <w:szCs w:val="20"/>
        </w:rPr>
        <w:t xml:space="preserve"> Dan untuk peneliti selanjutnya dapat memasukkan sektor lainnya tidak terbatas hanya pada perusahaan BUMN </w:t>
      </w:r>
      <w:r w:rsidRPr="00DF2026">
        <w:rPr>
          <w:rFonts w:ascii="Book Antiqua" w:eastAsia="Calibri" w:hAnsi="Book Antiqua" w:cs="Times New Roman"/>
          <w:i/>
          <w:color w:val="000000"/>
          <w:sz w:val="20"/>
          <w:szCs w:val="20"/>
        </w:rPr>
        <w:t>go public</w:t>
      </w:r>
      <w:r w:rsidRPr="00DF2026">
        <w:rPr>
          <w:rFonts w:ascii="Book Antiqua" w:eastAsia="Calibri" w:hAnsi="Book Antiqua" w:cs="Times New Roman"/>
          <w:color w:val="000000"/>
          <w:sz w:val="20"/>
          <w:szCs w:val="20"/>
        </w:rPr>
        <w:t xml:space="preserve"> saja </w:t>
      </w:r>
      <w:r w:rsidR="00F25403">
        <w:rPr>
          <w:rFonts w:ascii="Book Antiqua" w:eastAsia="Calibri" w:hAnsi="Book Antiqua" w:cs="Times New Roman"/>
          <w:color w:val="000000"/>
          <w:sz w:val="20"/>
          <w:szCs w:val="20"/>
        </w:rPr>
        <w:t xml:space="preserve">dan </w:t>
      </w:r>
      <w:r w:rsidRPr="00DF2026">
        <w:rPr>
          <w:rFonts w:ascii="Book Antiqua" w:eastAsia="Calibri" w:hAnsi="Book Antiqua" w:cs="Times New Roman"/>
          <w:color w:val="000000"/>
          <w:sz w:val="20"/>
          <w:szCs w:val="20"/>
        </w:rPr>
        <w:t>periode</w:t>
      </w:r>
      <w:r w:rsidR="00FD6C75">
        <w:rPr>
          <w:rFonts w:ascii="Book Antiqua" w:eastAsia="Calibri" w:hAnsi="Book Antiqua" w:cs="Times New Roman"/>
          <w:color w:val="000000"/>
          <w:sz w:val="20"/>
          <w:szCs w:val="20"/>
        </w:rPr>
        <w:t xml:space="preserve"> sample</w:t>
      </w:r>
      <w:r w:rsidRPr="00DF2026">
        <w:rPr>
          <w:rFonts w:ascii="Book Antiqua" w:eastAsia="Calibri" w:hAnsi="Book Antiqua" w:cs="Times New Roman"/>
          <w:color w:val="000000"/>
          <w:sz w:val="20"/>
          <w:szCs w:val="20"/>
        </w:rPr>
        <w:t xml:space="preserve"> yang lebih panjang.</w:t>
      </w:r>
    </w:p>
    <w:p w:rsidR="00C327BC" w:rsidRDefault="00C327BC" w:rsidP="00F7641E">
      <w:pPr>
        <w:tabs>
          <w:tab w:val="left" w:pos="6453"/>
        </w:tabs>
        <w:autoSpaceDE w:val="0"/>
        <w:autoSpaceDN w:val="0"/>
        <w:adjustRightInd w:val="0"/>
        <w:spacing w:after="0" w:line="240" w:lineRule="auto"/>
        <w:jc w:val="both"/>
        <w:rPr>
          <w:rFonts w:ascii="Book Antiqua" w:eastAsia="Calibri" w:hAnsi="Book Antiqua" w:cs="Times New Roman"/>
          <w:b/>
          <w:color w:val="000000"/>
          <w:sz w:val="20"/>
          <w:szCs w:val="20"/>
        </w:rPr>
      </w:pPr>
    </w:p>
    <w:p w:rsidR="0031678F" w:rsidRDefault="0031678F" w:rsidP="00F7641E">
      <w:pPr>
        <w:tabs>
          <w:tab w:val="left" w:pos="6453"/>
        </w:tabs>
        <w:autoSpaceDE w:val="0"/>
        <w:autoSpaceDN w:val="0"/>
        <w:adjustRightInd w:val="0"/>
        <w:spacing w:after="0" w:line="240" w:lineRule="auto"/>
        <w:jc w:val="both"/>
        <w:rPr>
          <w:rFonts w:ascii="Book Antiqua" w:eastAsia="Calibri" w:hAnsi="Book Antiqua" w:cs="Times New Roman"/>
          <w:b/>
          <w:color w:val="000000"/>
          <w:sz w:val="20"/>
          <w:szCs w:val="20"/>
        </w:rPr>
      </w:pPr>
      <w:r w:rsidRPr="00DF2026">
        <w:rPr>
          <w:rFonts w:ascii="Book Antiqua" w:eastAsia="Calibri" w:hAnsi="Book Antiqua" w:cs="Times New Roman"/>
          <w:b/>
          <w:color w:val="000000"/>
          <w:sz w:val="20"/>
          <w:szCs w:val="20"/>
        </w:rPr>
        <w:t>DAFTAR PUSTAKA</w:t>
      </w:r>
    </w:p>
    <w:p w:rsidR="00F527A8" w:rsidRPr="0012422C" w:rsidRDefault="00F527A8" w:rsidP="008F286C">
      <w:pPr>
        <w:pStyle w:val="NoSpacing"/>
        <w:jc w:val="both"/>
        <w:rPr>
          <w:rFonts w:ascii="Book Antiqua" w:eastAsia="Calibri" w:hAnsi="Book Antiqua"/>
          <w:sz w:val="20"/>
          <w:szCs w:val="20"/>
          <w:lang w:eastAsia="en-US"/>
        </w:rPr>
      </w:pPr>
    </w:p>
    <w:p w:rsidR="00F527A8" w:rsidRPr="0012422C" w:rsidRDefault="00F527A8" w:rsidP="00C6258E">
      <w:pPr>
        <w:pStyle w:val="NoSpacing"/>
        <w:ind w:left="567" w:hanging="567"/>
        <w:jc w:val="both"/>
        <w:rPr>
          <w:rFonts w:ascii="Book Antiqua" w:eastAsia="Calibri" w:hAnsi="Book Antiqua"/>
          <w:sz w:val="20"/>
          <w:szCs w:val="20"/>
          <w:lang w:eastAsia="en-US"/>
        </w:rPr>
      </w:pPr>
      <w:r w:rsidRPr="0012422C">
        <w:rPr>
          <w:rFonts w:ascii="Book Antiqua" w:eastAsia="Calibri" w:hAnsi="Book Antiqua"/>
          <w:sz w:val="20"/>
          <w:szCs w:val="20"/>
          <w:lang w:eastAsia="en-US"/>
        </w:rPr>
        <w:t>Alamsyah, A.R., &amp; Muchlas, Z. 2018. Pengaruh Struktur Kepemilikan, Struktur Modal dan IOS terhadap Nilai Perusahaan dengan Kebijakan Dividen sebagai Variabel Intervening pada Perusahaan Manufaktur Terdaftar di BEI</w:t>
      </w:r>
      <w:r w:rsidRPr="0012422C">
        <w:rPr>
          <w:rFonts w:ascii="Book Antiqua" w:eastAsia="Calibri" w:hAnsi="Book Antiqua"/>
          <w:i/>
          <w:sz w:val="20"/>
          <w:szCs w:val="20"/>
          <w:lang w:eastAsia="en-US"/>
        </w:rPr>
        <w:t>. Jurnal JIBEKA</w:t>
      </w:r>
      <w:r w:rsidRPr="0012422C">
        <w:rPr>
          <w:rFonts w:ascii="Book Antiqua" w:eastAsia="Calibri" w:hAnsi="Book Antiqua"/>
          <w:sz w:val="20"/>
          <w:szCs w:val="20"/>
          <w:lang w:eastAsia="en-US"/>
        </w:rPr>
        <w:t>. 12(1) : 9-16.</w:t>
      </w:r>
    </w:p>
    <w:p w:rsidR="00C4241B" w:rsidRPr="0012422C" w:rsidRDefault="00C4241B" w:rsidP="00C6258E">
      <w:pPr>
        <w:pStyle w:val="NoSpacing"/>
        <w:ind w:left="567" w:hanging="567"/>
        <w:jc w:val="both"/>
        <w:rPr>
          <w:rFonts w:ascii="Book Antiqua" w:eastAsia="Calibri" w:hAnsi="Book Antiqua"/>
          <w:sz w:val="20"/>
          <w:szCs w:val="20"/>
          <w:lang w:eastAsia="en-US"/>
        </w:rPr>
      </w:pPr>
    </w:p>
    <w:p w:rsidR="00C4241B" w:rsidRPr="0012422C" w:rsidRDefault="00E12B5E" w:rsidP="00C6258E">
      <w:pPr>
        <w:pStyle w:val="NoSpacing"/>
        <w:ind w:left="567" w:hanging="567"/>
        <w:jc w:val="both"/>
        <w:rPr>
          <w:rFonts w:ascii="Book Antiqua" w:eastAsia="Calibri" w:hAnsi="Book Antiqua"/>
          <w:sz w:val="20"/>
          <w:szCs w:val="20"/>
          <w:lang w:eastAsia="en-US"/>
        </w:rPr>
      </w:pPr>
      <w:r w:rsidRPr="0012422C">
        <w:rPr>
          <w:rFonts w:ascii="Book Antiqua" w:eastAsia="Calibri" w:hAnsi="Book Antiqua"/>
          <w:sz w:val="20"/>
          <w:szCs w:val="20"/>
          <w:lang w:eastAsia="en-US"/>
        </w:rPr>
        <w:t>Aminati</w:t>
      </w:r>
      <w:r w:rsidR="007B1695" w:rsidRPr="0012422C">
        <w:rPr>
          <w:rFonts w:ascii="Book Antiqua" w:eastAsia="Calibri" w:hAnsi="Book Antiqua"/>
          <w:sz w:val="20"/>
          <w:szCs w:val="20"/>
          <w:lang w:eastAsia="en-US"/>
        </w:rPr>
        <w:t>,</w:t>
      </w:r>
      <w:r w:rsidRPr="0012422C">
        <w:rPr>
          <w:rFonts w:ascii="Book Antiqua" w:eastAsia="Calibri" w:hAnsi="Book Antiqua"/>
          <w:sz w:val="20"/>
          <w:szCs w:val="20"/>
          <w:lang w:eastAsia="en-US"/>
        </w:rPr>
        <w:t xml:space="preserve"> R</w:t>
      </w:r>
      <w:r w:rsidR="007B1695" w:rsidRPr="0012422C">
        <w:rPr>
          <w:rFonts w:ascii="Book Antiqua" w:eastAsia="Calibri" w:hAnsi="Book Antiqua"/>
          <w:sz w:val="20"/>
          <w:szCs w:val="20"/>
          <w:lang w:eastAsia="en-US"/>
        </w:rPr>
        <w:t>.</w:t>
      </w:r>
      <w:r w:rsidRPr="0012422C">
        <w:rPr>
          <w:rFonts w:ascii="Book Antiqua" w:eastAsia="Calibri" w:hAnsi="Book Antiqua"/>
          <w:sz w:val="20"/>
          <w:szCs w:val="20"/>
          <w:lang w:eastAsia="en-US"/>
        </w:rPr>
        <w:t xml:space="preserve">, </w:t>
      </w:r>
      <w:r w:rsidR="00465F03" w:rsidRPr="0012422C">
        <w:rPr>
          <w:rFonts w:ascii="Book Antiqua" w:eastAsia="Calibri" w:hAnsi="Book Antiqua"/>
          <w:sz w:val="20"/>
          <w:szCs w:val="20"/>
          <w:lang w:eastAsia="en-US"/>
        </w:rPr>
        <w:t>&amp;</w:t>
      </w:r>
      <w:r w:rsidR="00C6258E" w:rsidRPr="0012422C">
        <w:rPr>
          <w:rFonts w:ascii="Book Antiqua" w:eastAsia="Calibri" w:hAnsi="Book Antiqua"/>
          <w:sz w:val="20"/>
          <w:szCs w:val="20"/>
          <w:lang w:eastAsia="en-US"/>
        </w:rPr>
        <w:t>W</w:t>
      </w:r>
      <w:r w:rsidRPr="0012422C">
        <w:rPr>
          <w:rFonts w:ascii="Book Antiqua" w:eastAsia="Calibri" w:hAnsi="Book Antiqua"/>
          <w:sz w:val="20"/>
          <w:szCs w:val="20"/>
          <w:lang w:eastAsia="en-US"/>
        </w:rPr>
        <w:t>idyawati, N</w:t>
      </w:r>
      <w:r w:rsidR="00C6258E" w:rsidRPr="0012422C">
        <w:rPr>
          <w:rFonts w:ascii="Book Antiqua" w:eastAsia="Calibri" w:hAnsi="Book Antiqua"/>
          <w:sz w:val="20"/>
          <w:szCs w:val="20"/>
          <w:lang w:eastAsia="en-US"/>
        </w:rPr>
        <w:t xml:space="preserve">. 2016. Pengaruh Kebijakan Deviden, Hutang, </w:t>
      </w:r>
      <w:r w:rsidR="00C6258E" w:rsidRPr="0012422C">
        <w:rPr>
          <w:rFonts w:ascii="Book Antiqua" w:eastAsia="Calibri" w:hAnsi="Book Antiqua"/>
          <w:i/>
          <w:sz w:val="20"/>
          <w:szCs w:val="20"/>
          <w:lang w:eastAsia="en-US"/>
        </w:rPr>
        <w:t>Corporate Governance</w:t>
      </w:r>
      <w:r w:rsidR="00C6258E" w:rsidRPr="0012422C">
        <w:rPr>
          <w:rFonts w:ascii="Book Antiqua" w:eastAsia="Calibri" w:hAnsi="Book Antiqua"/>
          <w:sz w:val="20"/>
          <w:szCs w:val="20"/>
          <w:lang w:eastAsia="en-US"/>
        </w:rPr>
        <w:t xml:space="preserve"> Terhadap Kinerja Perusahaan </w:t>
      </w:r>
      <w:r w:rsidR="00C6258E" w:rsidRPr="0012422C">
        <w:rPr>
          <w:rFonts w:ascii="Book Antiqua" w:eastAsia="Calibri" w:hAnsi="Book Antiqua"/>
          <w:i/>
          <w:sz w:val="20"/>
          <w:szCs w:val="20"/>
          <w:lang w:eastAsia="en-US"/>
        </w:rPr>
        <w:t>ConsumerGoods</w:t>
      </w:r>
      <w:r w:rsidR="00C6258E" w:rsidRPr="0012422C">
        <w:rPr>
          <w:rFonts w:ascii="Book Antiqua" w:eastAsia="Calibri" w:hAnsi="Book Antiqua"/>
          <w:sz w:val="20"/>
          <w:szCs w:val="20"/>
          <w:lang w:eastAsia="en-US"/>
        </w:rPr>
        <w:t xml:space="preserve">. </w:t>
      </w:r>
      <w:r w:rsidR="00C6258E" w:rsidRPr="0012422C">
        <w:rPr>
          <w:rFonts w:ascii="Book Antiqua" w:eastAsia="Calibri" w:hAnsi="Book Antiqua"/>
          <w:i/>
          <w:sz w:val="20"/>
          <w:szCs w:val="20"/>
          <w:lang w:eastAsia="en-US"/>
        </w:rPr>
        <w:t>Jurnal Ilmu dan Riset Manajemen</w:t>
      </w:r>
      <w:r w:rsidR="007A2360" w:rsidRPr="0012422C">
        <w:rPr>
          <w:rFonts w:ascii="Book Antiqua" w:eastAsia="Calibri" w:hAnsi="Book Antiqua"/>
          <w:sz w:val="20"/>
          <w:szCs w:val="20"/>
          <w:lang w:eastAsia="en-US"/>
        </w:rPr>
        <w:t xml:space="preserve">. </w:t>
      </w:r>
      <w:r w:rsidR="00465F03" w:rsidRPr="0012422C">
        <w:rPr>
          <w:rFonts w:ascii="Book Antiqua" w:eastAsia="Calibri" w:hAnsi="Book Antiqua"/>
          <w:sz w:val="20"/>
          <w:szCs w:val="20"/>
          <w:lang w:eastAsia="en-US"/>
        </w:rPr>
        <w:t>Vol.</w:t>
      </w:r>
      <w:r w:rsidR="009E0386" w:rsidRPr="0012422C">
        <w:rPr>
          <w:rFonts w:ascii="Book Antiqua" w:eastAsia="Calibri" w:hAnsi="Book Antiqua"/>
          <w:sz w:val="20"/>
          <w:szCs w:val="20"/>
          <w:lang w:eastAsia="en-US"/>
        </w:rPr>
        <w:t>5</w:t>
      </w:r>
      <w:r w:rsidR="008C0A6C" w:rsidRPr="0012422C">
        <w:rPr>
          <w:rFonts w:ascii="Book Antiqua" w:eastAsia="Calibri" w:hAnsi="Book Antiqua"/>
          <w:sz w:val="20"/>
          <w:szCs w:val="20"/>
          <w:lang w:eastAsia="en-US"/>
        </w:rPr>
        <w:t>,</w:t>
      </w:r>
      <w:r w:rsidR="009E0386" w:rsidRPr="0012422C">
        <w:rPr>
          <w:rFonts w:ascii="Book Antiqua" w:eastAsia="Calibri" w:hAnsi="Book Antiqua"/>
          <w:sz w:val="20"/>
          <w:szCs w:val="20"/>
          <w:lang w:eastAsia="en-US"/>
        </w:rPr>
        <w:t xml:space="preserve"> No</w:t>
      </w:r>
      <w:r w:rsidR="00465F03" w:rsidRPr="0012422C">
        <w:rPr>
          <w:rFonts w:ascii="Book Antiqua" w:eastAsia="Calibri" w:hAnsi="Book Antiqua"/>
          <w:sz w:val="20"/>
          <w:szCs w:val="20"/>
          <w:lang w:eastAsia="en-US"/>
        </w:rPr>
        <w:t>.</w:t>
      </w:r>
      <w:r w:rsidR="009E0386" w:rsidRPr="0012422C">
        <w:rPr>
          <w:rFonts w:ascii="Book Antiqua" w:eastAsia="Calibri" w:hAnsi="Book Antiqua"/>
          <w:sz w:val="20"/>
          <w:szCs w:val="20"/>
          <w:lang w:eastAsia="en-US"/>
        </w:rPr>
        <w:t>8</w:t>
      </w:r>
      <w:r w:rsidR="007A3939" w:rsidRPr="0012422C">
        <w:rPr>
          <w:rFonts w:ascii="Book Antiqua" w:eastAsia="Calibri" w:hAnsi="Book Antiqua"/>
          <w:sz w:val="20"/>
          <w:szCs w:val="20"/>
          <w:lang w:eastAsia="en-US"/>
        </w:rPr>
        <w:t>,</w:t>
      </w:r>
      <w:r w:rsidR="00A849A8" w:rsidRPr="0012422C">
        <w:rPr>
          <w:rFonts w:ascii="Book Antiqua" w:eastAsia="Calibri" w:hAnsi="Book Antiqua"/>
          <w:sz w:val="20"/>
          <w:szCs w:val="20"/>
          <w:lang w:eastAsia="en-US"/>
        </w:rPr>
        <w:t xml:space="preserve">Th </w:t>
      </w:r>
      <w:r w:rsidRPr="0012422C">
        <w:rPr>
          <w:rFonts w:ascii="Book Antiqua" w:eastAsia="Calibri" w:hAnsi="Book Antiqua"/>
          <w:sz w:val="20"/>
          <w:szCs w:val="20"/>
          <w:lang w:eastAsia="en-US"/>
        </w:rPr>
        <w:t>2016.</w:t>
      </w:r>
    </w:p>
    <w:p w:rsidR="00C4241B" w:rsidRPr="0012422C" w:rsidRDefault="00C4241B" w:rsidP="00C6258E">
      <w:pPr>
        <w:pStyle w:val="NoSpacing"/>
        <w:ind w:left="567" w:hanging="567"/>
        <w:jc w:val="both"/>
        <w:rPr>
          <w:rFonts w:ascii="Book Antiqua" w:eastAsia="Calibri" w:hAnsi="Book Antiqua"/>
          <w:sz w:val="20"/>
          <w:szCs w:val="20"/>
          <w:lang w:eastAsia="en-US"/>
        </w:rPr>
      </w:pPr>
    </w:p>
    <w:p w:rsidR="00C6258E" w:rsidRPr="0012422C" w:rsidRDefault="00C6258E" w:rsidP="00C6258E">
      <w:pPr>
        <w:pStyle w:val="NoSpacing"/>
        <w:ind w:left="567" w:hanging="567"/>
        <w:jc w:val="both"/>
        <w:rPr>
          <w:rFonts w:ascii="Book Antiqua" w:eastAsia="TimesNewRoman" w:hAnsi="Book Antiqua" w:cs="TimesNewRoman"/>
          <w:sz w:val="20"/>
          <w:szCs w:val="20"/>
        </w:rPr>
      </w:pPr>
      <w:r w:rsidRPr="0012422C">
        <w:rPr>
          <w:rFonts w:ascii="Book Antiqua" w:eastAsia="Calibri" w:hAnsi="Book Antiqua"/>
          <w:sz w:val="20"/>
          <w:szCs w:val="20"/>
          <w:lang w:eastAsia="en-US"/>
        </w:rPr>
        <w:t>Anugrah</w:t>
      </w:r>
      <w:r w:rsidR="007B1695" w:rsidRPr="0012422C">
        <w:rPr>
          <w:rFonts w:ascii="Book Antiqua" w:eastAsia="Calibri" w:hAnsi="Book Antiqua"/>
          <w:sz w:val="20"/>
          <w:szCs w:val="20"/>
          <w:lang w:eastAsia="en-US"/>
        </w:rPr>
        <w:t xml:space="preserve">, </w:t>
      </w:r>
      <w:r w:rsidRPr="0012422C">
        <w:rPr>
          <w:rFonts w:ascii="Book Antiqua" w:eastAsia="Calibri" w:hAnsi="Book Antiqua"/>
          <w:sz w:val="20"/>
          <w:szCs w:val="20"/>
          <w:lang w:eastAsia="en-US"/>
        </w:rPr>
        <w:t>A</w:t>
      </w:r>
      <w:r w:rsidR="007B1695" w:rsidRPr="0012422C">
        <w:rPr>
          <w:rFonts w:ascii="Book Antiqua" w:eastAsia="Calibri" w:hAnsi="Book Antiqua"/>
          <w:sz w:val="20"/>
          <w:szCs w:val="20"/>
          <w:lang w:eastAsia="en-US"/>
        </w:rPr>
        <w:t>.</w:t>
      </w:r>
      <w:r w:rsidRPr="0012422C">
        <w:rPr>
          <w:rFonts w:ascii="Book Antiqua" w:eastAsia="Calibri" w:hAnsi="Book Antiqua"/>
          <w:sz w:val="20"/>
          <w:szCs w:val="20"/>
          <w:lang w:eastAsia="en-US"/>
        </w:rPr>
        <w:t>D</w:t>
      </w:r>
      <w:r w:rsidR="007B1695" w:rsidRPr="0012422C">
        <w:rPr>
          <w:rFonts w:ascii="Book Antiqua" w:eastAsia="Calibri" w:hAnsi="Book Antiqua"/>
          <w:sz w:val="20"/>
          <w:szCs w:val="20"/>
          <w:lang w:eastAsia="en-US"/>
        </w:rPr>
        <w:t>.</w:t>
      </w:r>
      <w:r w:rsidRPr="0012422C">
        <w:rPr>
          <w:rFonts w:ascii="Book Antiqua" w:eastAsia="Calibri" w:hAnsi="Book Antiqua"/>
          <w:sz w:val="20"/>
          <w:szCs w:val="20"/>
          <w:lang w:eastAsia="en-US"/>
        </w:rPr>
        <w:t xml:space="preserve">P. 2009. Analisis Pengaruh </w:t>
      </w:r>
      <w:r w:rsidRPr="0012422C">
        <w:rPr>
          <w:rFonts w:ascii="Book Antiqua" w:eastAsia="Calibri" w:hAnsi="Book Antiqua"/>
          <w:i/>
          <w:sz w:val="20"/>
          <w:szCs w:val="20"/>
          <w:lang w:eastAsia="en-US"/>
        </w:rPr>
        <w:t>Investment Opportunity Set</w:t>
      </w:r>
      <w:r w:rsidRPr="0012422C">
        <w:rPr>
          <w:rFonts w:ascii="Book Antiqua" w:eastAsia="Calibri" w:hAnsi="Book Antiqua"/>
          <w:sz w:val="20"/>
          <w:szCs w:val="20"/>
          <w:lang w:eastAsia="en-US"/>
        </w:rPr>
        <w:t xml:space="preserve"> (IOS) Terhadap Return Saham Perusahaan Sektor Manufaktur. </w:t>
      </w:r>
      <w:r w:rsidRPr="0012422C">
        <w:rPr>
          <w:rFonts w:ascii="Book Antiqua" w:eastAsia="Calibri" w:hAnsi="Book Antiqua"/>
          <w:i/>
          <w:sz w:val="20"/>
          <w:szCs w:val="20"/>
          <w:lang w:eastAsia="en-US"/>
        </w:rPr>
        <w:t>Jurnal Universitas Gunadarma</w:t>
      </w:r>
      <w:r w:rsidRPr="0012422C">
        <w:rPr>
          <w:rFonts w:ascii="Book Antiqua" w:eastAsia="Calibri" w:hAnsi="Book Antiqua"/>
          <w:sz w:val="20"/>
          <w:szCs w:val="20"/>
          <w:lang w:eastAsia="en-US"/>
        </w:rPr>
        <w:t>.</w:t>
      </w:r>
      <w:r w:rsidR="00E12B5E" w:rsidRPr="0012422C">
        <w:rPr>
          <w:rFonts w:ascii="Book Antiqua" w:eastAsia="Calibri" w:hAnsi="Book Antiqua"/>
          <w:sz w:val="20"/>
          <w:szCs w:val="20"/>
          <w:lang w:eastAsia="en-US"/>
        </w:rPr>
        <w:t xml:space="preserve"> Tersedia pada: </w:t>
      </w:r>
      <w:r w:rsidR="00E12B5E" w:rsidRPr="0012422C">
        <w:rPr>
          <w:rFonts w:ascii="Book Antiqua" w:eastAsia="TimesNewRoman" w:hAnsi="Book Antiqua" w:cs="TimesNewRoman"/>
          <w:sz w:val="20"/>
          <w:szCs w:val="20"/>
        </w:rPr>
        <w:t xml:space="preserve">gunadarma.ac.id/library/articles/graduate/economy/2009/Artikel_20205159.pdf. Diunduh pada </w:t>
      </w:r>
      <w:r w:rsidR="00DC3C34" w:rsidRPr="0012422C">
        <w:rPr>
          <w:rFonts w:ascii="Book Antiqua" w:eastAsia="TimesNewRoman" w:hAnsi="Book Antiqua" w:cs="TimesNewRoman"/>
          <w:sz w:val="20"/>
          <w:szCs w:val="20"/>
        </w:rPr>
        <w:t>24 Januari 2018.</w:t>
      </w:r>
    </w:p>
    <w:p w:rsidR="008B33E6" w:rsidRDefault="008B33E6" w:rsidP="008F286C">
      <w:pPr>
        <w:pStyle w:val="NoSpacing"/>
        <w:jc w:val="both"/>
        <w:rPr>
          <w:rFonts w:ascii="Book Antiqua" w:eastAsia="Calibri" w:hAnsi="Book Antiqua"/>
          <w:sz w:val="20"/>
          <w:szCs w:val="20"/>
          <w:lang w:eastAsia="en-US"/>
        </w:rPr>
      </w:pPr>
    </w:p>
    <w:p w:rsidR="00FC2476" w:rsidRPr="0012422C" w:rsidRDefault="00FC2476" w:rsidP="00C6258E">
      <w:pPr>
        <w:pStyle w:val="NoSpacing"/>
        <w:ind w:left="567" w:hanging="567"/>
        <w:jc w:val="both"/>
        <w:rPr>
          <w:rFonts w:ascii="Book Antiqua" w:eastAsia="Calibri" w:hAnsi="Book Antiqua"/>
          <w:sz w:val="20"/>
          <w:szCs w:val="20"/>
          <w:lang w:eastAsia="en-US"/>
        </w:rPr>
      </w:pPr>
      <w:r w:rsidRPr="0012422C">
        <w:rPr>
          <w:rFonts w:ascii="Book Antiqua" w:eastAsia="Calibri" w:hAnsi="Book Antiqua"/>
          <w:sz w:val="20"/>
          <w:szCs w:val="20"/>
          <w:lang w:eastAsia="en-US"/>
        </w:rPr>
        <w:t xml:space="preserve">Artini, L.G.S., </w:t>
      </w:r>
      <w:r w:rsidR="00465F03" w:rsidRPr="0012422C">
        <w:rPr>
          <w:rFonts w:ascii="Book Antiqua" w:eastAsia="Calibri" w:hAnsi="Book Antiqua"/>
          <w:sz w:val="20"/>
          <w:szCs w:val="20"/>
          <w:lang w:eastAsia="en-US"/>
        </w:rPr>
        <w:t>&amp;</w:t>
      </w:r>
      <w:r w:rsidRPr="0012422C">
        <w:rPr>
          <w:rFonts w:ascii="Book Antiqua" w:eastAsia="Calibri" w:hAnsi="Book Antiqua"/>
          <w:sz w:val="20"/>
          <w:szCs w:val="20"/>
          <w:lang w:eastAsia="en-US"/>
        </w:rPr>
        <w:t>Puspaningsih, N.L.A.</w:t>
      </w:r>
      <w:r w:rsidR="00362947" w:rsidRPr="0012422C">
        <w:rPr>
          <w:rFonts w:ascii="Book Antiqua" w:eastAsia="Calibri" w:hAnsi="Book Antiqua"/>
          <w:sz w:val="20"/>
          <w:szCs w:val="20"/>
          <w:lang w:eastAsia="en-US"/>
        </w:rPr>
        <w:t xml:space="preserve"> 2011. </w:t>
      </w:r>
      <w:r w:rsidRPr="0012422C">
        <w:rPr>
          <w:rFonts w:ascii="Book Antiqua" w:eastAsia="Calibri" w:hAnsi="Book Antiqua"/>
          <w:sz w:val="20"/>
          <w:szCs w:val="20"/>
          <w:lang w:eastAsia="en-US"/>
        </w:rPr>
        <w:t xml:space="preserve"> Struktur Kepemilikan dan Struktur Modal terhadap Kebijakan Dividen dan Nilai Perusahaan. </w:t>
      </w:r>
      <w:r w:rsidRPr="0012422C">
        <w:rPr>
          <w:rFonts w:ascii="Book Antiqua" w:eastAsia="Calibri" w:hAnsi="Book Antiqua"/>
          <w:i/>
          <w:sz w:val="20"/>
          <w:szCs w:val="20"/>
          <w:lang w:eastAsia="en-US"/>
        </w:rPr>
        <w:t>Jurnal Keuangan dan Perbankan</w:t>
      </w:r>
      <w:r w:rsidRPr="0012422C">
        <w:rPr>
          <w:rFonts w:ascii="Book Antiqua" w:eastAsia="Calibri" w:hAnsi="Book Antiqua"/>
          <w:sz w:val="20"/>
          <w:szCs w:val="20"/>
          <w:lang w:eastAsia="en-US"/>
        </w:rPr>
        <w:t xml:space="preserve">. </w:t>
      </w:r>
      <w:r w:rsidR="00B4547E" w:rsidRPr="0012422C">
        <w:rPr>
          <w:rFonts w:ascii="Book Antiqua" w:eastAsia="Calibri" w:hAnsi="Book Antiqua"/>
          <w:sz w:val="20"/>
          <w:szCs w:val="20"/>
          <w:lang w:eastAsia="en-US"/>
        </w:rPr>
        <w:t xml:space="preserve">15 (1), </w:t>
      </w:r>
      <w:r w:rsidR="00927D9D" w:rsidRPr="0012422C">
        <w:rPr>
          <w:rFonts w:ascii="Book Antiqua" w:eastAsia="Calibri" w:hAnsi="Book Antiqua"/>
          <w:sz w:val="20"/>
          <w:szCs w:val="20"/>
          <w:lang w:eastAsia="en-US"/>
        </w:rPr>
        <w:t>66-75.</w:t>
      </w:r>
    </w:p>
    <w:p w:rsidR="001D5A05" w:rsidRPr="0012422C" w:rsidRDefault="001D5A05" w:rsidP="00C6258E">
      <w:pPr>
        <w:pStyle w:val="NoSpacing"/>
        <w:ind w:left="567" w:hanging="567"/>
        <w:jc w:val="both"/>
        <w:rPr>
          <w:rFonts w:ascii="Book Antiqua" w:eastAsia="Calibri" w:hAnsi="Book Antiqua"/>
          <w:sz w:val="20"/>
          <w:szCs w:val="20"/>
          <w:lang w:eastAsia="en-US"/>
        </w:rPr>
      </w:pPr>
    </w:p>
    <w:p w:rsidR="001D5A05" w:rsidRPr="0012422C" w:rsidRDefault="001D5A05" w:rsidP="00C6258E">
      <w:pPr>
        <w:pStyle w:val="NoSpacing"/>
        <w:ind w:left="567" w:hanging="567"/>
        <w:jc w:val="both"/>
        <w:rPr>
          <w:rFonts w:ascii="Book Antiqua" w:eastAsia="Calibri" w:hAnsi="Book Antiqua"/>
          <w:sz w:val="20"/>
          <w:szCs w:val="20"/>
          <w:lang w:eastAsia="en-US"/>
        </w:rPr>
      </w:pPr>
      <w:r w:rsidRPr="0012422C">
        <w:rPr>
          <w:rFonts w:ascii="Book Antiqua" w:eastAsia="Calibri" w:hAnsi="Book Antiqua"/>
          <w:sz w:val="20"/>
          <w:szCs w:val="20"/>
          <w:lang w:eastAsia="en-US"/>
        </w:rPr>
        <w:t xml:space="preserve">Asmawati, &amp; Amanah, L. 2013. Pengaruh Struktur Kepemilikan, Keputusan Keuangan terhadap Nilai Perusahaan: Profitabilitas sebagai Variabel Moderating. </w:t>
      </w:r>
      <w:r w:rsidRPr="0012422C">
        <w:rPr>
          <w:rFonts w:ascii="Book Antiqua" w:eastAsia="Calibri" w:hAnsi="Book Antiqua"/>
          <w:i/>
          <w:sz w:val="20"/>
          <w:szCs w:val="20"/>
          <w:lang w:eastAsia="en-US"/>
        </w:rPr>
        <w:lastRenderedPageBreak/>
        <w:t>Jurnal Ilmu &amp; Riset Akuntansi</w:t>
      </w:r>
      <w:r w:rsidRPr="0012422C">
        <w:rPr>
          <w:rFonts w:ascii="Book Antiqua" w:eastAsia="Calibri" w:hAnsi="Book Antiqua"/>
          <w:sz w:val="20"/>
          <w:szCs w:val="20"/>
          <w:lang w:eastAsia="en-US"/>
        </w:rPr>
        <w:t>. Vol.2, No.4, Th 2013.</w:t>
      </w:r>
    </w:p>
    <w:p w:rsidR="001B38A8" w:rsidRDefault="001B38A8" w:rsidP="0008350B">
      <w:pPr>
        <w:pStyle w:val="NoSpacing"/>
        <w:jc w:val="both"/>
        <w:rPr>
          <w:rFonts w:ascii="Book Antiqua" w:eastAsia="Calibri" w:hAnsi="Book Antiqua"/>
          <w:sz w:val="20"/>
          <w:szCs w:val="20"/>
          <w:lang w:eastAsia="en-US"/>
        </w:rPr>
      </w:pPr>
    </w:p>
    <w:p w:rsidR="001B38A8" w:rsidRPr="001B38A8" w:rsidRDefault="004A17B2" w:rsidP="001B38A8">
      <w:pPr>
        <w:pStyle w:val="NoSpacing"/>
        <w:ind w:left="567" w:hanging="567"/>
        <w:jc w:val="both"/>
        <w:rPr>
          <w:rFonts w:ascii="Book Antiqua" w:eastAsia="TimesNewRoman" w:hAnsi="Book Antiqua" w:cs="TimesNewRoman"/>
          <w:sz w:val="20"/>
          <w:szCs w:val="20"/>
        </w:rPr>
      </w:pPr>
      <w:r w:rsidRPr="0012422C">
        <w:rPr>
          <w:rFonts w:ascii="Book Antiqua" w:eastAsia="Calibri" w:hAnsi="Book Antiqua"/>
          <w:sz w:val="20"/>
          <w:szCs w:val="20"/>
          <w:lang w:eastAsia="en-US"/>
        </w:rPr>
        <w:t xml:space="preserve">Astuti, A.P., </w:t>
      </w:r>
      <w:r w:rsidR="00465F03" w:rsidRPr="0012422C">
        <w:rPr>
          <w:rFonts w:ascii="Book Antiqua" w:eastAsia="Calibri" w:hAnsi="Book Antiqua"/>
          <w:sz w:val="20"/>
          <w:szCs w:val="20"/>
          <w:lang w:eastAsia="en-US"/>
        </w:rPr>
        <w:t>&amp;</w:t>
      </w:r>
      <w:r w:rsidR="004770A3">
        <w:rPr>
          <w:rFonts w:ascii="Book Antiqua" w:eastAsia="Calibri" w:hAnsi="Book Antiqua"/>
          <w:sz w:val="20"/>
          <w:szCs w:val="20"/>
          <w:lang w:eastAsia="en-US"/>
        </w:rPr>
        <w:t xml:space="preserve"> Efni, Y</w:t>
      </w:r>
      <w:r w:rsidRPr="0012422C">
        <w:rPr>
          <w:rFonts w:ascii="Book Antiqua" w:eastAsia="Calibri" w:hAnsi="Book Antiqua"/>
          <w:sz w:val="20"/>
          <w:szCs w:val="20"/>
          <w:lang w:eastAsia="en-US"/>
        </w:rPr>
        <w:t xml:space="preserve">. </w:t>
      </w:r>
      <w:r w:rsidR="00492654">
        <w:rPr>
          <w:rFonts w:ascii="Book Antiqua" w:eastAsia="Calibri" w:hAnsi="Book Antiqua"/>
          <w:sz w:val="20"/>
          <w:szCs w:val="20"/>
          <w:lang w:eastAsia="en-US"/>
        </w:rPr>
        <w:t xml:space="preserve">2015. </w:t>
      </w:r>
      <w:r w:rsidRPr="0012422C">
        <w:rPr>
          <w:rFonts w:ascii="Book Antiqua" w:eastAsia="Calibri" w:hAnsi="Book Antiqua"/>
          <w:sz w:val="20"/>
          <w:szCs w:val="20"/>
          <w:lang w:eastAsia="en-US"/>
        </w:rPr>
        <w:t xml:space="preserve">Pengaruh Kesempatan Investasi, </w:t>
      </w:r>
      <w:r w:rsidRPr="0012422C">
        <w:rPr>
          <w:rFonts w:ascii="Book Antiqua" w:eastAsia="Calibri" w:hAnsi="Book Antiqua"/>
          <w:i/>
          <w:sz w:val="20"/>
          <w:szCs w:val="20"/>
          <w:lang w:eastAsia="en-US"/>
        </w:rPr>
        <w:t>Leverage</w:t>
      </w:r>
      <w:r w:rsidRPr="0012422C">
        <w:rPr>
          <w:rFonts w:ascii="Book Antiqua" w:eastAsia="Calibri" w:hAnsi="Book Antiqua"/>
          <w:sz w:val="20"/>
          <w:szCs w:val="20"/>
          <w:lang w:eastAsia="en-US"/>
        </w:rPr>
        <w:t xml:space="preserve"> terhadap Kebijakan Dividen dan Nilai Perusahaan pada Perusahaan Manufaktur yang Terdaftar di Bursa Efek Indonesia</w:t>
      </w:r>
      <w:r w:rsidRPr="0012422C">
        <w:rPr>
          <w:rFonts w:ascii="Book Antiqua" w:eastAsia="Calibri" w:hAnsi="Book Antiqua"/>
          <w:i/>
          <w:sz w:val="20"/>
          <w:szCs w:val="20"/>
          <w:lang w:eastAsia="en-US"/>
        </w:rPr>
        <w:t>.Jurnal Tepak Manajemen Bisnis</w:t>
      </w:r>
      <w:r w:rsidRPr="0012422C">
        <w:rPr>
          <w:rFonts w:ascii="Book Antiqua" w:eastAsia="Calibri" w:hAnsi="Book Antiqua"/>
          <w:sz w:val="20"/>
          <w:szCs w:val="20"/>
          <w:lang w:eastAsia="en-US"/>
        </w:rPr>
        <w:t>. Vol</w:t>
      </w:r>
      <w:r w:rsidR="00465F03" w:rsidRPr="0012422C">
        <w:rPr>
          <w:rFonts w:ascii="Book Antiqua" w:eastAsia="Calibri" w:hAnsi="Book Antiqua"/>
          <w:sz w:val="20"/>
          <w:szCs w:val="20"/>
          <w:lang w:eastAsia="en-US"/>
        </w:rPr>
        <w:t>.7, No.</w:t>
      </w:r>
      <w:r w:rsidR="00492654">
        <w:rPr>
          <w:rFonts w:ascii="Book Antiqua" w:eastAsia="Calibri" w:hAnsi="Book Antiqua"/>
          <w:sz w:val="20"/>
          <w:szCs w:val="20"/>
          <w:lang w:eastAsia="en-US"/>
        </w:rPr>
        <w:t>3.</w:t>
      </w:r>
    </w:p>
    <w:p w:rsidR="001B38A8" w:rsidRDefault="001B38A8" w:rsidP="007A6F62">
      <w:pPr>
        <w:pStyle w:val="NoSpacing"/>
        <w:ind w:left="567" w:hanging="567"/>
        <w:jc w:val="both"/>
        <w:rPr>
          <w:rFonts w:ascii="Book Antiqua" w:eastAsia="Calibri" w:hAnsi="Book Antiqua"/>
          <w:color w:val="000000"/>
          <w:sz w:val="20"/>
          <w:szCs w:val="20"/>
          <w:lang w:eastAsia="en-US"/>
        </w:rPr>
      </w:pPr>
    </w:p>
    <w:p w:rsidR="00C6258E" w:rsidRPr="0012422C" w:rsidRDefault="00C6258E" w:rsidP="007A6F62">
      <w:pPr>
        <w:pStyle w:val="NoSpacing"/>
        <w:ind w:left="567" w:hanging="567"/>
        <w:jc w:val="both"/>
        <w:rPr>
          <w:rFonts w:ascii="Book Antiqua" w:eastAsia="Calibri" w:hAnsi="Book Antiqua"/>
          <w:color w:val="000000"/>
          <w:sz w:val="20"/>
          <w:szCs w:val="20"/>
          <w:lang w:eastAsia="en-US"/>
        </w:rPr>
      </w:pPr>
      <w:r w:rsidRPr="0012422C">
        <w:rPr>
          <w:rFonts w:ascii="Book Antiqua" w:eastAsia="Calibri" w:hAnsi="Book Antiqua"/>
          <w:color w:val="000000"/>
          <w:sz w:val="20"/>
          <w:szCs w:val="20"/>
          <w:lang w:eastAsia="en-US"/>
        </w:rPr>
        <w:t>Brigham</w:t>
      </w:r>
      <w:r w:rsidR="007A6F62" w:rsidRPr="0012422C">
        <w:rPr>
          <w:rFonts w:ascii="Book Antiqua" w:eastAsia="Calibri" w:hAnsi="Book Antiqua"/>
          <w:color w:val="000000"/>
          <w:sz w:val="20"/>
          <w:szCs w:val="20"/>
          <w:lang w:eastAsia="en-US"/>
        </w:rPr>
        <w:t>,</w:t>
      </w:r>
      <w:r w:rsidRPr="0012422C">
        <w:rPr>
          <w:rFonts w:ascii="Book Antiqua" w:eastAsia="Calibri" w:hAnsi="Book Antiqua"/>
          <w:color w:val="000000"/>
          <w:sz w:val="20"/>
          <w:szCs w:val="20"/>
          <w:lang w:eastAsia="en-US"/>
        </w:rPr>
        <w:t xml:space="preserve"> E</w:t>
      </w:r>
      <w:r w:rsidR="007A6F62" w:rsidRPr="0012422C">
        <w:rPr>
          <w:rFonts w:ascii="Book Antiqua" w:eastAsia="Calibri" w:hAnsi="Book Antiqua"/>
          <w:color w:val="000000"/>
          <w:sz w:val="20"/>
          <w:szCs w:val="20"/>
          <w:lang w:eastAsia="en-US"/>
        </w:rPr>
        <w:t>.F</w:t>
      </w:r>
      <w:r w:rsidR="002461DC" w:rsidRPr="0012422C">
        <w:rPr>
          <w:rFonts w:ascii="Book Antiqua" w:eastAsia="Calibri" w:hAnsi="Book Antiqua"/>
          <w:color w:val="000000"/>
          <w:sz w:val="20"/>
          <w:szCs w:val="20"/>
          <w:lang w:eastAsia="en-US"/>
        </w:rPr>
        <w:t>.</w:t>
      </w:r>
      <w:r w:rsidR="007A6F62" w:rsidRPr="0012422C">
        <w:rPr>
          <w:rFonts w:ascii="Book Antiqua" w:eastAsia="Calibri" w:hAnsi="Book Antiqua"/>
          <w:color w:val="000000"/>
          <w:sz w:val="20"/>
          <w:szCs w:val="20"/>
          <w:lang w:eastAsia="en-US"/>
        </w:rPr>
        <w:t>, &amp; Joel F.H. 2011</w:t>
      </w:r>
      <w:r w:rsidRPr="0012422C">
        <w:rPr>
          <w:rFonts w:ascii="Book Antiqua" w:eastAsia="Calibri" w:hAnsi="Book Antiqua"/>
          <w:color w:val="000000"/>
          <w:sz w:val="20"/>
          <w:szCs w:val="20"/>
          <w:lang w:eastAsia="en-US"/>
        </w:rPr>
        <w:t xml:space="preserve">. </w:t>
      </w:r>
      <w:r w:rsidRPr="0012422C">
        <w:rPr>
          <w:rFonts w:ascii="Book Antiqua" w:eastAsia="Calibri" w:hAnsi="Book Antiqua"/>
          <w:i/>
          <w:color w:val="000000"/>
          <w:sz w:val="20"/>
          <w:szCs w:val="20"/>
          <w:lang w:eastAsia="en-US"/>
        </w:rPr>
        <w:t>Dasar-dasar Manajemen Keuangan</w:t>
      </w:r>
      <w:r w:rsidR="007A6F62" w:rsidRPr="0012422C">
        <w:rPr>
          <w:rFonts w:ascii="Book Antiqua" w:eastAsia="Calibri" w:hAnsi="Book Antiqua"/>
          <w:color w:val="000000"/>
          <w:sz w:val="20"/>
          <w:szCs w:val="20"/>
          <w:lang w:eastAsia="en-US"/>
        </w:rPr>
        <w:t>. Edisi 11</w:t>
      </w:r>
      <w:r w:rsidRPr="0012422C">
        <w:rPr>
          <w:rFonts w:ascii="Book Antiqua" w:eastAsia="Calibri" w:hAnsi="Book Antiqua"/>
          <w:color w:val="000000"/>
          <w:sz w:val="20"/>
          <w:szCs w:val="20"/>
          <w:lang w:eastAsia="en-US"/>
        </w:rPr>
        <w:t>. Jakarta: Salemba Empat.</w:t>
      </w:r>
    </w:p>
    <w:p w:rsidR="00BF677B" w:rsidRPr="0012422C" w:rsidRDefault="00BF677B" w:rsidP="007A6F62">
      <w:pPr>
        <w:pStyle w:val="NoSpacing"/>
        <w:ind w:left="567" w:hanging="567"/>
        <w:jc w:val="both"/>
        <w:rPr>
          <w:rFonts w:ascii="Book Antiqua" w:eastAsia="Calibri" w:hAnsi="Book Antiqua"/>
          <w:color w:val="000000"/>
          <w:sz w:val="20"/>
          <w:szCs w:val="20"/>
          <w:lang w:eastAsia="en-US"/>
        </w:rPr>
      </w:pPr>
    </w:p>
    <w:p w:rsidR="00C6258E" w:rsidRPr="0012422C" w:rsidRDefault="00C6258E" w:rsidP="00BF677B">
      <w:pPr>
        <w:pStyle w:val="NoSpacing"/>
        <w:ind w:left="567" w:hanging="567"/>
        <w:jc w:val="both"/>
        <w:rPr>
          <w:rFonts w:ascii="Book Antiqua" w:eastAsia="Calibri" w:hAnsi="Book Antiqua"/>
          <w:color w:val="000000"/>
          <w:sz w:val="20"/>
          <w:szCs w:val="20"/>
          <w:lang w:eastAsia="en-US"/>
        </w:rPr>
      </w:pPr>
      <w:r w:rsidRPr="0012422C">
        <w:rPr>
          <w:rFonts w:ascii="Book Antiqua" w:eastAsia="Calibri" w:hAnsi="Book Antiqua"/>
          <w:color w:val="000000"/>
          <w:sz w:val="20"/>
          <w:szCs w:val="20"/>
          <w:lang w:eastAsia="en-US"/>
        </w:rPr>
        <w:t>Brigham</w:t>
      </w:r>
      <w:r w:rsidR="007A6F62" w:rsidRPr="0012422C">
        <w:rPr>
          <w:rFonts w:ascii="Book Antiqua" w:eastAsia="Calibri" w:hAnsi="Book Antiqua"/>
          <w:color w:val="000000"/>
          <w:sz w:val="20"/>
          <w:szCs w:val="20"/>
          <w:lang w:eastAsia="en-US"/>
        </w:rPr>
        <w:t>,</w:t>
      </w:r>
      <w:r w:rsidRPr="0012422C">
        <w:rPr>
          <w:rFonts w:ascii="Book Antiqua" w:eastAsia="Calibri" w:hAnsi="Book Antiqua"/>
          <w:color w:val="000000"/>
          <w:sz w:val="20"/>
          <w:szCs w:val="20"/>
          <w:lang w:eastAsia="en-US"/>
        </w:rPr>
        <w:t xml:space="preserve"> E</w:t>
      </w:r>
      <w:r w:rsidR="007A6F62" w:rsidRPr="0012422C">
        <w:rPr>
          <w:rFonts w:ascii="Book Antiqua" w:eastAsia="Calibri" w:hAnsi="Book Antiqua"/>
          <w:color w:val="000000"/>
          <w:sz w:val="20"/>
          <w:szCs w:val="20"/>
          <w:lang w:eastAsia="en-US"/>
        </w:rPr>
        <w:t>.</w:t>
      </w:r>
      <w:r w:rsidRPr="0012422C">
        <w:rPr>
          <w:rFonts w:ascii="Book Antiqua" w:eastAsia="Calibri" w:hAnsi="Book Antiqua"/>
          <w:color w:val="000000"/>
          <w:sz w:val="20"/>
          <w:szCs w:val="20"/>
          <w:lang w:eastAsia="en-US"/>
        </w:rPr>
        <w:t>F</w:t>
      </w:r>
      <w:r w:rsidR="007A6F62" w:rsidRPr="0012422C">
        <w:rPr>
          <w:rFonts w:ascii="Book Antiqua" w:eastAsia="Calibri" w:hAnsi="Book Antiqua"/>
          <w:color w:val="000000"/>
          <w:sz w:val="20"/>
          <w:szCs w:val="20"/>
          <w:lang w:eastAsia="en-US"/>
        </w:rPr>
        <w:t>.</w:t>
      </w:r>
      <w:r w:rsidRPr="0012422C">
        <w:rPr>
          <w:rFonts w:ascii="Book Antiqua" w:eastAsia="Calibri" w:hAnsi="Book Antiqua"/>
          <w:color w:val="000000"/>
          <w:sz w:val="20"/>
          <w:szCs w:val="20"/>
          <w:lang w:eastAsia="en-US"/>
        </w:rPr>
        <w:t xml:space="preserve">, </w:t>
      </w:r>
      <w:r w:rsidR="002461DC" w:rsidRPr="0012422C">
        <w:rPr>
          <w:rFonts w:ascii="Book Antiqua" w:eastAsia="Calibri" w:hAnsi="Book Antiqua"/>
          <w:color w:val="000000"/>
          <w:sz w:val="20"/>
          <w:szCs w:val="20"/>
          <w:lang w:eastAsia="en-US"/>
        </w:rPr>
        <w:t>&amp;</w:t>
      </w:r>
      <w:r w:rsidRPr="0012422C">
        <w:rPr>
          <w:rFonts w:ascii="Book Antiqua" w:eastAsia="Calibri" w:hAnsi="Book Antiqua"/>
          <w:color w:val="000000"/>
          <w:sz w:val="20"/>
          <w:szCs w:val="20"/>
          <w:lang w:eastAsia="en-US"/>
        </w:rPr>
        <w:t>Weston</w:t>
      </w:r>
      <w:r w:rsidR="007A6F62" w:rsidRPr="0012422C">
        <w:rPr>
          <w:rFonts w:ascii="Book Antiqua" w:eastAsia="Calibri" w:hAnsi="Book Antiqua"/>
          <w:color w:val="000000"/>
          <w:sz w:val="20"/>
          <w:szCs w:val="20"/>
          <w:lang w:eastAsia="en-US"/>
        </w:rPr>
        <w:t>,</w:t>
      </w:r>
      <w:r w:rsidR="002461DC" w:rsidRPr="0012422C">
        <w:rPr>
          <w:rFonts w:ascii="Book Antiqua" w:eastAsia="Calibri" w:hAnsi="Book Antiqua"/>
          <w:color w:val="000000"/>
          <w:sz w:val="20"/>
          <w:szCs w:val="20"/>
          <w:lang w:eastAsia="en-US"/>
        </w:rPr>
        <w:t xml:space="preserve"> J</w:t>
      </w:r>
      <w:r w:rsidR="007A6F62" w:rsidRPr="0012422C">
        <w:rPr>
          <w:rFonts w:ascii="Book Antiqua" w:eastAsia="Calibri" w:hAnsi="Book Antiqua"/>
          <w:color w:val="000000"/>
          <w:sz w:val="20"/>
          <w:szCs w:val="20"/>
          <w:lang w:eastAsia="en-US"/>
        </w:rPr>
        <w:t>.</w:t>
      </w:r>
      <w:r w:rsidR="002461DC" w:rsidRPr="0012422C">
        <w:rPr>
          <w:rFonts w:ascii="Book Antiqua" w:eastAsia="Calibri" w:hAnsi="Book Antiqua"/>
          <w:color w:val="000000"/>
          <w:sz w:val="20"/>
          <w:szCs w:val="20"/>
          <w:lang w:eastAsia="en-US"/>
        </w:rPr>
        <w:t>F. 2005</w:t>
      </w:r>
      <w:r w:rsidRPr="0012422C">
        <w:rPr>
          <w:rFonts w:ascii="Book Antiqua" w:eastAsia="Calibri" w:hAnsi="Book Antiqua"/>
          <w:color w:val="000000"/>
          <w:sz w:val="20"/>
          <w:szCs w:val="20"/>
          <w:lang w:eastAsia="en-US"/>
        </w:rPr>
        <w:t xml:space="preserve">. </w:t>
      </w:r>
      <w:r w:rsidRPr="0012422C">
        <w:rPr>
          <w:rFonts w:ascii="Book Antiqua" w:eastAsia="Calibri" w:hAnsi="Book Antiqua"/>
          <w:i/>
          <w:color w:val="000000"/>
          <w:sz w:val="20"/>
          <w:szCs w:val="20"/>
          <w:lang w:eastAsia="en-US"/>
        </w:rPr>
        <w:t>Dasar-Dasar Manajemen Keuangan</w:t>
      </w:r>
      <w:r w:rsidR="002461DC" w:rsidRPr="0012422C">
        <w:rPr>
          <w:rFonts w:ascii="Book Antiqua" w:eastAsia="Calibri" w:hAnsi="Book Antiqua"/>
          <w:color w:val="000000"/>
          <w:sz w:val="20"/>
          <w:szCs w:val="20"/>
          <w:lang w:eastAsia="en-US"/>
        </w:rPr>
        <w:t>. Jilid 2, Edisi 9</w:t>
      </w:r>
      <w:r w:rsidRPr="0012422C">
        <w:rPr>
          <w:rFonts w:ascii="Book Antiqua" w:eastAsia="Calibri" w:hAnsi="Book Antiqua"/>
          <w:color w:val="000000"/>
          <w:sz w:val="20"/>
          <w:szCs w:val="20"/>
          <w:lang w:eastAsia="en-US"/>
        </w:rPr>
        <w:t>. Jakarta: Erlangga.</w:t>
      </w:r>
    </w:p>
    <w:p w:rsidR="00C6258E" w:rsidRPr="0012422C" w:rsidRDefault="00C6258E" w:rsidP="0012422C">
      <w:pPr>
        <w:pStyle w:val="NoSpacing"/>
        <w:jc w:val="both"/>
        <w:rPr>
          <w:rFonts w:ascii="Book Antiqua" w:eastAsia="Times New Roman" w:hAnsi="Book Antiqua"/>
          <w:sz w:val="20"/>
          <w:szCs w:val="20"/>
        </w:rPr>
      </w:pPr>
    </w:p>
    <w:p w:rsidR="00C6258E" w:rsidRDefault="00FA5031" w:rsidP="00C6258E">
      <w:pPr>
        <w:pStyle w:val="NoSpacing"/>
        <w:ind w:left="567" w:hanging="567"/>
        <w:jc w:val="both"/>
        <w:rPr>
          <w:rFonts w:ascii="Book Antiqua" w:eastAsia="Calibri" w:hAnsi="Book Antiqua"/>
          <w:sz w:val="20"/>
          <w:szCs w:val="20"/>
          <w:lang w:eastAsia="en-US"/>
        </w:rPr>
      </w:pPr>
      <w:r>
        <w:rPr>
          <w:rFonts w:ascii="Book Antiqua" w:eastAsia="Times New Roman" w:hAnsi="Book Antiqua"/>
          <w:sz w:val="20"/>
          <w:szCs w:val="20"/>
          <w:lang w:eastAsia="en-US"/>
        </w:rPr>
        <w:t xml:space="preserve">Kementerian BUMN (2017). </w:t>
      </w:r>
      <w:r w:rsidR="00C6258E" w:rsidRPr="0012422C">
        <w:rPr>
          <w:rFonts w:ascii="Book Antiqua" w:eastAsia="Times New Roman" w:hAnsi="Book Antiqua"/>
          <w:sz w:val="20"/>
          <w:szCs w:val="20"/>
          <w:lang w:eastAsia="en-US"/>
        </w:rPr>
        <w:t xml:space="preserve">Laporan Kinerja Kementerian BUMN. Diakses dari </w:t>
      </w:r>
      <w:r w:rsidR="00C6258E" w:rsidRPr="0012422C">
        <w:rPr>
          <w:rFonts w:ascii="Book Antiqua" w:eastAsia="Calibri" w:hAnsi="Book Antiqua"/>
          <w:sz w:val="20"/>
          <w:szCs w:val="20"/>
          <w:lang w:eastAsia="en-US"/>
        </w:rPr>
        <w:t>https://www.bumn.go.id. Diakses : 25 Juli 2017.</w:t>
      </w:r>
    </w:p>
    <w:p w:rsidR="0012422C" w:rsidRPr="0012422C" w:rsidRDefault="0012422C" w:rsidP="00C6258E">
      <w:pPr>
        <w:pStyle w:val="NoSpacing"/>
        <w:ind w:left="567" w:hanging="567"/>
        <w:jc w:val="both"/>
        <w:rPr>
          <w:rFonts w:ascii="Book Antiqua" w:eastAsia="Calibri" w:hAnsi="Book Antiqua"/>
          <w:sz w:val="20"/>
          <w:szCs w:val="20"/>
          <w:lang w:eastAsia="en-US"/>
        </w:rPr>
      </w:pPr>
    </w:p>
    <w:p w:rsidR="00C6258E" w:rsidRPr="0012422C" w:rsidRDefault="00C6258E" w:rsidP="00C6258E">
      <w:pPr>
        <w:pStyle w:val="NoSpacing"/>
        <w:ind w:left="567" w:hanging="567"/>
        <w:jc w:val="both"/>
        <w:rPr>
          <w:rFonts w:ascii="Book Antiqua" w:eastAsia="Calibri" w:hAnsi="Book Antiqua"/>
          <w:sz w:val="20"/>
          <w:szCs w:val="20"/>
          <w:lang w:eastAsia="en-US"/>
        </w:rPr>
      </w:pPr>
      <w:r w:rsidRPr="0012422C">
        <w:rPr>
          <w:rFonts w:ascii="Book Antiqua" w:eastAsia="Calibri" w:hAnsi="Book Antiqua"/>
          <w:sz w:val="20"/>
          <w:szCs w:val="20"/>
          <w:lang w:eastAsia="en-US"/>
        </w:rPr>
        <w:t>Marinda</w:t>
      </w:r>
      <w:r w:rsidR="006F669F" w:rsidRPr="0012422C">
        <w:rPr>
          <w:rFonts w:ascii="Book Antiqua" w:eastAsia="Calibri" w:hAnsi="Book Antiqua"/>
          <w:sz w:val="20"/>
          <w:szCs w:val="20"/>
          <w:lang w:eastAsia="en-US"/>
        </w:rPr>
        <w:t>,</w:t>
      </w:r>
      <w:r w:rsidRPr="0012422C">
        <w:rPr>
          <w:rFonts w:ascii="Book Antiqua" w:eastAsia="Calibri" w:hAnsi="Book Antiqua"/>
          <w:sz w:val="20"/>
          <w:szCs w:val="20"/>
          <w:lang w:eastAsia="en-US"/>
        </w:rPr>
        <w:t xml:space="preserve"> F</w:t>
      </w:r>
      <w:r w:rsidR="0089471F" w:rsidRPr="0012422C">
        <w:rPr>
          <w:rFonts w:ascii="Book Antiqua" w:eastAsia="Calibri" w:hAnsi="Book Antiqua"/>
          <w:sz w:val="20"/>
          <w:szCs w:val="20"/>
          <w:lang w:eastAsia="en-US"/>
        </w:rPr>
        <w:t>.</w:t>
      </w:r>
      <w:r w:rsidR="006F669F" w:rsidRPr="0012422C">
        <w:rPr>
          <w:rFonts w:ascii="Book Antiqua" w:eastAsia="Calibri" w:hAnsi="Book Antiqua"/>
          <w:sz w:val="20"/>
          <w:szCs w:val="20"/>
          <w:lang w:eastAsia="en-US"/>
        </w:rPr>
        <w:t>,</w:t>
      </w:r>
      <w:r w:rsidRPr="0012422C">
        <w:rPr>
          <w:rFonts w:ascii="Book Antiqua" w:eastAsia="Calibri" w:hAnsi="Book Antiqua"/>
          <w:sz w:val="20"/>
          <w:szCs w:val="20"/>
          <w:lang w:eastAsia="en-US"/>
        </w:rPr>
        <w:t>Dzulkirom</w:t>
      </w:r>
      <w:r w:rsidR="006F669F" w:rsidRPr="0012422C">
        <w:rPr>
          <w:rFonts w:ascii="Book Antiqua" w:eastAsia="Calibri" w:hAnsi="Book Antiqua"/>
          <w:sz w:val="20"/>
          <w:szCs w:val="20"/>
          <w:lang w:eastAsia="en-US"/>
        </w:rPr>
        <w:t>, M.</w:t>
      </w:r>
      <w:r w:rsidRPr="0012422C">
        <w:rPr>
          <w:rFonts w:ascii="Book Antiqua" w:eastAsia="Calibri" w:hAnsi="Book Antiqua"/>
          <w:sz w:val="20"/>
          <w:szCs w:val="20"/>
          <w:lang w:eastAsia="en-US"/>
        </w:rPr>
        <w:t xml:space="preserve"> AR</w:t>
      </w:r>
      <w:r w:rsidR="0089471F" w:rsidRPr="0012422C">
        <w:rPr>
          <w:rFonts w:ascii="Book Antiqua" w:eastAsia="Calibri" w:hAnsi="Book Antiqua"/>
          <w:sz w:val="20"/>
          <w:szCs w:val="20"/>
          <w:lang w:eastAsia="en-US"/>
        </w:rPr>
        <w:t>.</w:t>
      </w:r>
      <w:r w:rsidRPr="0012422C">
        <w:rPr>
          <w:rFonts w:ascii="Book Antiqua" w:eastAsia="Calibri" w:hAnsi="Book Antiqua"/>
          <w:sz w:val="20"/>
          <w:szCs w:val="20"/>
          <w:lang w:eastAsia="en-US"/>
        </w:rPr>
        <w:t xml:space="preserve">, </w:t>
      </w:r>
      <w:r w:rsidR="00465F03" w:rsidRPr="0012422C">
        <w:rPr>
          <w:rFonts w:ascii="Book Antiqua" w:eastAsia="Calibri" w:hAnsi="Book Antiqua"/>
          <w:sz w:val="20"/>
          <w:szCs w:val="20"/>
          <w:lang w:eastAsia="en-US"/>
        </w:rPr>
        <w:t>&amp;</w:t>
      </w:r>
      <w:r w:rsidRPr="0012422C">
        <w:rPr>
          <w:rFonts w:ascii="Book Antiqua" w:eastAsia="Calibri" w:hAnsi="Book Antiqua"/>
          <w:sz w:val="20"/>
          <w:szCs w:val="20"/>
          <w:lang w:eastAsia="en-US"/>
        </w:rPr>
        <w:t>S</w:t>
      </w:r>
      <w:r w:rsidR="006F669F" w:rsidRPr="0012422C">
        <w:rPr>
          <w:rFonts w:ascii="Book Antiqua" w:eastAsia="Calibri" w:hAnsi="Book Antiqua"/>
          <w:sz w:val="20"/>
          <w:szCs w:val="20"/>
          <w:lang w:eastAsia="en-US"/>
        </w:rPr>
        <w:t>aifi, M</w:t>
      </w:r>
      <w:r w:rsidRPr="0012422C">
        <w:rPr>
          <w:rFonts w:ascii="Book Antiqua" w:eastAsia="Calibri" w:hAnsi="Book Antiqua"/>
          <w:sz w:val="20"/>
          <w:szCs w:val="20"/>
          <w:lang w:eastAsia="en-US"/>
        </w:rPr>
        <w:t xml:space="preserve">. 2014. Pengaruh </w:t>
      </w:r>
      <w:r w:rsidRPr="0012422C">
        <w:rPr>
          <w:rFonts w:ascii="Book Antiqua" w:eastAsia="Calibri" w:hAnsi="Book Antiqua"/>
          <w:i/>
          <w:sz w:val="20"/>
          <w:szCs w:val="20"/>
          <w:lang w:eastAsia="en-US"/>
        </w:rPr>
        <w:t>Investment Opportunity Set</w:t>
      </w:r>
      <w:r w:rsidR="006F669F" w:rsidRPr="0012422C">
        <w:rPr>
          <w:rFonts w:ascii="Book Antiqua" w:eastAsia="Calibri" w:hAnsi="Book Antiqua"/>
          <w:sz w:val="20"/>
          <w:szCs w:val="20"/>
          <w:lang w:eastAsia="en-US"/>
        </w:rPr>
        <w:t xml:space="preserve"> (IOS) d</w:t>
      </w:r>
      <w:r w:rsidRPr="0012422C">
        <w:rPr>
          <w:rFonts w:ascii="Book Antiqua" w:eastAsia="Calibri" w:hAnsi="Book Antiqua"/>
          <w:sz w:val="20"/>
          <w:szCs w:val="20"/>
          <w:lang w:eastAsia="en-US"/>
        </w:rPr>
        <w:t>an Struktur Modal Terhadap Kinerja Keuangan</w:t>
      </w:r>
      <w:r w:rsidR="006F669F" w:rsidRPr="0012422C">
        <w:rPr>
          <w:rFonts w:ascii="Book Antiqua" w:eastAsia="Calibri" w:hAnsi="Book Antiqua"/>
          <w:i/>
          <w:sz w:val="20"/>
          <w:szCs w:val="20"/>
          <w:lang w:eastAsia="en-US"/>
        </w:rPr>
        <w:t>. Jurnal Administrasi Bisnis (JAB</w:t>
      </w:r>
      <w:r w:rsidR="006F669F" w:rsidRPr="0012422C">
        <w:rPr>
          <w:rFonts w:ascii="Book Antiqua" w:eastAsia="Calibri" w:hAnsi="Book Antiqua"/>
          <w:sz w:val="20"/>
          <w:szCs w:val="20"/>
          <w:lang w:eastAsia="en-US"/>
        </w:rPr>
        <w:t>). Vol</w:t>
      </w:r>
      <w:r w:rsidR="00465F03" w:rsidRPr="0012422C">
        <w:rPr>
          <w:rFonts w:ascii="Book Antiqua" w:eastAsia="Calibri" w:hAnsi="Book Antiqua"/>
          <w:sz w:val="20"/>
          <w:szCs w:val="20"/>
          <w:lang w:eastAsia="en-US"/>
        </w:rPr>
        <w:t>.</w:t>
      </w:r>
      <w:r w:rsidR="006F669F" w:rsidRPr="0012422C">
        <w:rPr>
          <w:rFonts w:ascii="Book Antiqua" w:eastAsia="Calibri" w:hAnsi="Book Antiqua"/>
          <w:sz w:val="20"/>
          <w:szCs w:val="20"/>
          <w:lang w:eastAsia="en-US"/>
        </w:rPr>
        <w:t>14</w:t>
      </w:r>
      <w:r w:rsidR="008C0A6C" w:rsidRPr="0012422C">
        <w:rPr>
          <w:rFonts w:ascii="Book Antiqua" w:eastAsia="Calibri" w:hAnsi="Book Antiqua"/>
          <w:sz w:val="20"/>
          <w:szCs w:val="20"/>
          <w:lang w:eastAsia="en-US"/>
        </w:rPr>
        <w:t>,</w:t>
      </w:r>
      <w:r w:rsidR="009E0386" w:rsidRPr="0012422C">
        <w:rPr>
          <w:rFonts w:ascii="Book Antiqua" w:eastAsia="Calibri" w:hAnsi="Book Antiqua"/>
          <w:sz w:val="20"/>
          <w:szCs w:val="20"/>
          <w:lang w:eastAsia="en-US"/>
        </w:rPr>
        <w:t xml:space="preserve">  No</w:t>
      </w:r>
      <w:r w:rsidR="00465F03" w:rsidRPr="0012422C">
        <w:rPr>
          <w:rFonts w:ascii="Book Antiqua" w:eastAsia="Calibri" w:hAnsi="Book Antiqua"/>
          <w:sz w:val="20"/>
          <w:szCs w:val="20"/>
          <w:lang w:eastAsia="en-US"/>
        </w:rPr>
        <w:t>.</w:t>
      </w:r>
      <w:r w:rsidR="006F669F" w:rsidRPr="0012422C">
        <w:rPr>
          <w:rFonts w:ascii="Book Antiqua" w:eastAsia="Calibri" w:hAnsi="Book Antiqua"/>
          <w:sz w:val="20"/>
          <w:szCs w:val="20"/>
          <w:lang w:eastAsia="en-US"/>
        </w:rPr>
        <w:t>1</w:t>
      </w:r>
      <w:r w:rsidR="007A3939" w:rsidRPr="0012422C">
        <w:rPr>
          <w:rFonts w:ascii="Book Antiqua" w:eastAsia="Calibri" w:hAnsi="Book Antiqua"/>
          <w:sz w:val="20"/>
          <w:szCs w:val="20"/>
          <w:lang w:eastAsia="en-US"/>
        </w:rPr>
        <w:t>,</w:t>
      </w:r>
      <w:r w:rsidR="00A849A8" w:rsidRPr="0012422C">
        <w:rPr>
          <w:rFonts w:ascii="Book Antiqua" w:eastAsia="Calibri" w:hAnsi="Book Antiqua"/>
          <w:sz w:val="20"/>
          <w:szCs w:val="20"/>
          <w:lang w:eastAsia="en-US"/>
        </w:rPr>
        <w:t xml:space="preserve">Th </w:t>
      </w:r>
      <w:r w:rsidR="006F669F" w:rsidRPr="0012422C">
        <w:rPr>
          <w:rFonts w:ascii="Book Antiqua" w:eastAsia="Calibri" w:hAnsi="Book Antiqua"/>
          <w:sz w:val="20"/>
          <w:szCs w:val="20"/>
          <w:lang w:eastAsia="en-US"/>
        </w:rPr>
        <w:t>2014.</w:t>
      </w:r>
    </w:p>
    <w:p w:rsidR="00B2493D" w:rsidRPr="0012422C" w:rsidRDefault="00B2493D" w:rsidP="00C6258E">
      <w:pPr>
        <w:pStyle w:val="NoSpacing"/>
        <w:ind w:left="567" w:hanging="567"/>
        <w:jc w:val="both"/>
        <w:rPr>
          <w:rFonts w:ascii="Book Antiqua" w:eastAsia="Calibri" w:hAnsi="Book Antiqua"/>
          <w:sz w:val="20"/>
          <w:szCs w:val="20"/>
          <w:lang w:eastAsia="en-US"/>
        </w:rPr>
      </w:pPr>
    </w:p>
    <w:p w:rsidR="00B2493D" w:rsidRDefault="00B2493D" w:rsidP="00C6258E">
      <w:pPr>
        <w:pStyle w:val="NoSpacing"/>
        <w:ind w:left="567" w:hanging="567"/>
        <w:jc w:val="both"/>
        <w:rPr>
          <w:rFonts w:ascii="Book Antiqua" w:eastAsia="Calibri" w:hAnsi="Book Antiqua"/>
          <w:sz w:val="20"/>
          <w:szCs w:val="20"/>
          <w:lang w:eastAsia="en-US"/>
        </w:rPr>
      </w:pPr>
      <w:r w:rsidRPr="0012422C">
        <w:rPr>
          <w:rFonts w:ascii="Book Antiqua" w:eastAsia="Calibri" w:hAnsi="Book Antiqua"/>
          <w:sz w:val="20"/>
          <w:szCs w:val="20"/>
          <w:lang w:eastAsia="en-US"/>
        </w:rPr>
        <w:t xml:space="preserve">Meythi, 2013. Rasio Keuangan Terbaik untuk Memprediksi Nilai Perusahaan. </w:t>
      </w:r>
      <w:r w:rsidRPr="0012422C">
        <w:rPr>
          <w:rFonts w:ascii="Book Antiqua" w:eastAsia="Calibri" w:hAnsi="Book Antiqua"/>
          <w:i/>
          <w:sz w:val="20"/>
          <w:szCs w:val="20"/>
          <w:lang w:eastAsia="en-US"/>
        </w:rPr>
        <w:t>Jurnal Keuangan dan Perbankan</w:t>
      </w:r>
      <w:r w:rsidRPr="0012422C">
        <w:rPr>
          <w:rFonts w:ascii="Book Antiqua" w:eastAsia="Calibri" w:hAnsi="Book Antiqua"/>
          <w:sz w:val="20"/>
          <w:szCs w:val="20"/>
          <w:lang w:eastAsia="en-US"/>
        </w:rPr>
        <w:t>. 17 (2): 200-210</w:t>
      </w:r>
      <w:r w:rsidR="008B33E6">
        <w:rPr>
          <w:rFonts w:ascii="Book Antiqua" w:eastAsia="Calibri" w:hAnsi="Book Antiqua"/>
          <w:sz w:val="20"/>
          <w:szCs w:val="20"/>
          <w:lang w:eastAsia="en-US"/>
        </w:rPr>
        <w:t>.</w:t>
      </w:r>
    </w:p>
    <w:p w:rsidR="008B33E6" w:rsidRPr="0012422C" w:rsidRDefault="008B33E6" w:rsidP="00C6258E">
      <w:pPr>
        <w:pStyle w:val="NoSpacing"/>
        <w:ind w:left="567" w:hanging="567"/>
        <w:jc w:val="both"/>
        <w:rPr>
          <w:rFonts w:ascii="Book Antiqua" w:eastAsia="Calibri" w:hAnsi="Book Antiqua"/>
          <w:sz w:val="20"/>
          <w:szCs w:val="20"/>
          <w:lang w:eastAsia="en-US"/>
        </w:rPr>
      </w:pPr>
    </w:p>
    <w:p w:rsidR="00C4241B" w:rsidRPr="0012422C" w:rsidRDefault="008B33E6" w:rsidP="00C6258E">
      <w:pPr>
        <w:pStyle w:val="NoSpacing"/>
        <w:ind w:left="567" w:hanging="567"/>
        <w:jc w:val="both"/>
        <w:rPr>
          <w:rFonts w:ascii="Book Antiqua" w:eastAsia="Calibri" w:hAnsi="Book Antiqua"/>
          <w:sz w:val="20"/>
          <w:szCs w:val="20"/>
          <w:lang w:eastAsia="en-US"/>
        </w:rPr>
      </w:pPr>
      <w:r>
        <w:rPr>
          <w:rFonts w:ascii="Book Antiqua" w:eastAsia="Calibri" w:hAnsi="Book Antiqua"/>
          <w:sz w:val="20"/>
          <w:szCs w:val="20"/>
          <w:lang w:eastAsia="en-US"/>
        </w:rPr>
        <w:t xml:space="preserve">Nachrowi, D., &amp; Usman, H. 2006. </w:t>
      </w:r>
      <w:r w:rsidRPr="008B33E6">
        <w:rPr>
          <w:rFonts w:ascii="Book Antiqua" w:eastAsia="Calibri" w:hAnsi="Book Antiqua"/>
          <w:i/>
          <w:sz w:val="20"/>
          <w:szCs w:val="20"/>
          <w:lang w:eastAsia="en-US"/>
        </w:rPr>
        <w:t>Ekonometrika untuk Analisis Ekonomi dan Keuangan</w:t>
      </w:r>
      <w:r>
        <w:rPr>
          <w:rFonts w:ascii="Book Antiqua" w:eastAsia="Calibri" w:hAnsi="Book Antiqua"/>
          <w:sz w:val="20"/>
          <w:szCs w:val="20"/>
          <w:lang w:eastAsia="en-US"/>
        </w:rPr>
        <w:t>. FE-UI Jakarta.</w:t>
      </w:r>
    </w:p>
    <w:p w:rsidR="008B33E6" w:rsidRDefault="008B33E6" w:rsidP="00C6258E">
      <w:pPr>
        <w:pStyle w:val="NoSpacing"/>
        <w:ind w:left="567" w:hanging="567"/>
        <w:jc w:val="both"/>
        <w:rPr>
          <w:rFonts w:ascii="Book Antiqua" w:eastAsia="Calibri" w:hAnsi="Book Antiqua"/>
          <w:color w:val="000000"/>
          <w:sz w:val="20"/>
          <w:szCs w:val="20"/>
          <w:lang w:eastAsia="en-US"/>
        </w:rPr>
      </w:pPr>
    </w:p>
    <w:p w:rsidR="00C6258E" w:rsidRPr="0012422C" w:rsidRDefault="00C6258E" w:rsidP="00C6258E">
      <w:pPr>
        <w:pStyle w:val="NoSpacing"/>
        <w:ind w:left="567" w:hanging="567"/>
        <w:jc w:val="both"/>
        <w:rPr>
          <w:rFonts w:ascii="Book Antiqua" w:eastAsia="Calibri" w:hAnsi="Book Antiqua"/>
          <w:color w:val="000000"/>
          <w:sz w:val="20"/>
          <w:szCs w:val="20"/>
          <w:lang w:eastAsia="en-US"/>
        </w:rPr>
      </w:pPr>
      <w:r w:rsidRPr="0012422C">
        <w:rPr>
          <w:rFonts w:ascii="Book Antiqua" w:eastAsia="Calibri" w:hAnsi="Book Antiqua"/>
          <w:color w:val="000000"/>
          <w:sz w:val="20"/>
          <w:szCs w:val="20"/>
          <w:lang w:eastAsia="en-US"/>
        </w:rPr>
        <w:t>Nurcahyani</w:t>
      </w:r>
      <w:r w:rsidR="001A53A8" w:rsidRPr="0012422C">
        <w:rPr>
          <w:rFonts w:ascii="Book Antiqua" w:eastAsia="Calibri" w:hAnsi="Book Antiqua"/>
          <w:color w:val="000000"/>
          <w:sz w:val="20"/>
          <w:szCs w:val="20"/>
          <w:lang w:eastAsia="en-US"/>
        </w:rPr>
        <w:t>,</w:t>
      </w:r>
      <w:r w:rsidRPr="0012422C">
        <w:rPr>
          <w:rFonts w:ascii="Book Antiqua" w:eastAsia="Calibri" w:hAnsi="Book Antiqua"/>
          <w:color w:val="000000"/>
          <w:sz w:val="20"/>
          <w:szCs w:val="20"/>
          <w:lang w:eastAsia="en-US"/>
        </w:rPr>
        <w:t xml:space="preserve"> N</w:t>
      </w:r>
      <w:r w:rsidR="001A53A8" w:rsidRPr="0012422C">
        <w:rPr>
          <w:rFonts w:ascii="Book Antiqua" w:eastAsia="Calibri" w:hAnsi="Book Antiqua"/>
          <w:color w:val="000000"/>
          <w:sz w:val="20"/>
          <w:szCs w:val="20"/>
          <w:lang w:eastAsia="en-US"/>
        </w:rPr>
        <w:t>.</w:t>
      </w:r>
      <w:r w:rsidRPr="0012422C">
        <w:rPr>
          <w:rFonts w:ascii="Book Antiqua" w:eastAsia="Calibri" w:hAnsi="Book Antiqua"/>
          <w:color w:val="000000"/>
          <w:sz w:val="20"/>
          <w:szCs w:val="20"/>
          <w:lang w:eastAsia="en-US"/>
        </w:rPr>
        <w:t>W</w:t>
      </w:r>
      <w:r w:rsidR="008B33E6">
        <w:rPr>
          <w:rFonts w:ascii="Book Antiqua" w:eastAsia="Calibri" w:hAnsi="Book Antiqua"/>
          <w:color w:val="000000"/>
          <w:sz w:val="20"/>
          <w:szCs w:val="20"/>
          <w:lang w:eastAsia="en-US"/>
        </w:rPr>
        <w:t xml:space="preserve">., </w:t>
      </w:r>
      <w:r w:rsidR="00465F03" w:rsidRPr="0012422C">
        <w:rPr>
          <w:rFonts w:ascii="Book Antiqua" w:eastAsia="Calibri" w:hAnsi="Book Antiqua"/>
          <w:color w:val="000000"/>
          <w:sz w:val="20"/>
          <w:szCs w:val="20"/>
          <w:lang w:eastAsia="en-US"/>
        </w:rPr>
        <w:t>&amp;</w:t>
      </w:r>
      <w:r w:rsidR="008B33E6">
        <w:rPr>
          <w:rFonts w:ascii="Book Antiqua" w:eastAsia="Calibri" w:hAnsi="Book Antiqua"/>
          <w:color w:val="000000"/>
          <w:sz w:val="20"/>
          <w:szCs w:val="20"/>
          <w:lang w:eastAsia="en-US"/>
        </w:rPr>
        <w:t xml:space="preserve"> </w:t>
      </w:r>
      <w:r w:rsidR="001A53A8" w:rsidRPr="0012422C">
        <w:rPr>
          <w:rFonts w:ascii="Book Antiqua" w:eastAsia="Calibri" w:hAnsi="Book Antiqua"/>
          <w:color w:val="000000"/>
          <w:sz w:val="20"/>
          <w:szCs w:val="20"/>
          <w:lang w:eastAsia="en-US"/>
        </w:rPr>
        <w:t>Suardika, I.M.S</w:t>
      </w:r>
      <w:r w:rsidRPr="0012422C">
        <w:rPr>
          <w:rFonts w:ascii="Book Antiqua" w:eastAsia="Calibri" w:hAnsi="Book Antiqua"/>
          <w:color w:val="000000"/>
          <w:sz w:val="20"/>
          <w:szCs w:val="20"/>
          <w:lang w:eastAsia="en-US"/>
        </w:rPr>
        <w:t xml:space="preserve">. 2017. </w:t>
      </w:r>
      <w:r w:rsidRPr="0012422C">
        <w:rPr>
          <w:rFonts w:ascii="Book Antiqua" w:eastAsia="Calibri" w:hAnsi="Book Antiqua"/>
          <w:i/>
          <w:color w:val="000000"/>
          <w:sz w:val="20"/>
          <w:szCs w:val="20"/>
          <w:lang w:eastAsia="en-US"/>
        </w:rPr>
        <w:t>Investment Opportunity Set</w:t>
      </w:r>
      <w:r w:rsidRPr="0012422C">
        <w:rPr>
          <w:rFonts w:ascii="Book Antiqua" w:eastAsia="Calibri" w:hAnsi="Book Antiqua"/>
          <w:color w:val="000000"/>
          <w:sz w:val="20"/>
          <w:szCs w:val="20"/>
          <w:lang w:eastAsia="en-US"/>
        </w:rPr>
        <w:t xml:space="preserve"> (IOS) Sebagai Pemoderasi Pengaruh strukt</w:t>
      </w:r>
      <w:r w:rsidR="001A53A8" w:rsidRPr="0012422C">
        <w:rPr>
          <w:rFonts w:ascii="Book Antiqua" w:eastAsia="Calibri" w:hAnsi="Book Antiqua"/>
          <w:color w:val="000000"/>
          <w:sz w:val="20"/>
          <w:szCs w:val="20"/>
          <w:lang w:eastAsia="en-US"/>
        </w:rPr>
        <w:t>ur Modal dan Kebijakan Dividen p</w:t>
      </w:r>
      <w:r w:rsidRPr="0012422C">
        <w:rPr>
          <w:rFonts w:ascii="Book Antiqua" w:eastAsia="Calibri" w:hAnsi="Book Antiqua"/>
          <w:color w:val="000000"/>
          <w:sz w:val="20"/>
          <w:szCs w:val="20"/>
          <w:lang w:eastAsia="en-US"/>
        </w:rPr>
        <w:t xml:space="preserve">ada Nilai Perusahaan. </w:t>
      </w:r>
      <w:r w:rsidRPr="0012422C">
        <w:rPr>
          <w:rFonts w:ascii="Book Antiqua" w:eastAsia="Calibri" w:hAnsi="Book Antiqua"/>
          <w:i/>
          <w:color w:val="000000"/>
          <w:sz w:val="20"/>
          <w:szCs w:val="20"/>
          <w:lang w:eastAsia="en-US"/>
        </w:rPr>
        <w:t>E-Jurnal Ekonomi dan Bisnis Universitas Udayana</w:t>
      </w:r>
      <w:r w:rsidRPr="0012422C">
        <w:rPr>
          <w:rFonts w:ascii="Book Antiqua" w:eastAsia="Calibri" w:hAnsi="Book Antiqua"/>
          <w:color w:val="000000"/>
          <w:sz w:val="20"/>
          <w:szCs w:val="20"/>
          <w:lang w:eastAsia="en-US"/>
        </w:rPr>
        <w:t>.</w:t>
      </w:r>
      <w:r w:rsidR="00465F03" w:rsidRPr="0012422C">
        <w:rPr>
          <w:rFonts w:ascii="Book Antiqua" w:eastAsia="Calibri" w:hAnsi="Book Antiqua"/>
          <w:color w:val="000000"/>
          <w:sz w:val="20"/>
          <w:szCs w:val="20"/>
          <w:lang w:eastAsia="en-US"/>
        </w:rPr>
        <w:t>Vol.</w:t>
      </w:r>
      <w:r w:rsidR="001A53A8" w:rsidRPr="0012422C">
        <w:rPr>
          <w:rFonts w:ascii="Book Antiqua" w:eastAsia="Calibri" w:hAnsi="Book Antiqua"/>
          <w:color w:val="000000"/>
          <w:sz w:val="20"/>
          <w:szCs w:val="20"/>
          <w:lang w:eastAsia="en-US"/>
        </w:rPr>
        <w:t>6</w:t>
      </w:r>
      <w:r w:rsidR="008C0A6C" w:rsidRPr="0012422C">
        <w:rPr>
          <w:rFonts w:ascii="Book Antiqua" w:eastAsia="Calibri" w:hAnsi="Book Antiqua"/>
          <w:color w:val="000000"/>
          <w:sz w:val="20"/>
          <w:szCs w:val="20"/>
          <w:lang w:eastAsia="en-US"/>
        </w:rPr>
        <w:t>,</w:t>
      </w:r>
      <w:r w:rsidR="009E0386" w:rsidRPr="0012422C">
        <w:rPr>
          <w:rFonts w:ascii="Book Antiqua" w:eastAsia="Calibri" w:hAnsi="Book Antiqua"/>
          <w:color w:val="000000"/>
          <w:sz w:val="20"/>
          <w:szCs w:val="20"/>
          <w:lang w:eastAsia="en-US"/>
        </w:rPr>
        <w:t xml:space="preserve"> No</w:t>
      </w:r>
      <w:r w:rsidR="00465F03" w:rsidRPr="0012422C">
        <w:rPr>
          <w:rFonts w:ascii="Book Antiqua" w:eastAsia="Calibri" w:hAnsi="Book Antiqua"/>
          <w:color w:val="000000"/>
          <w:sz w:val="20"/>
          <w:szCs w:val="20"/>
          <w:lang w:eastAsia="en-US"/>
        </w:rPr>
        <w:t>.</w:t>
      </w:r>
      <w:r w:rsidR="001A53A8" w:rsidRPr="0012422C">
        <w:rPr>
          <w:rFonts w:ascii="Book Antiqua" w:eastAsia="Calibri" w:hAnsi="Book Antiqua"/>
          <w:color w:val="000000"/>
          <w:sz w:val="20"/>
          <w:szCs w:val="20"/>
          <w:lang w:eastAsia="en-US"/>
        </w:rPr>
        <w:t>3</w:t>
      </w:r>
      <w:r w:rsidR="007A3939" w:rsidRPr="0012422C">
        <w:rPr>
          <w:rFonts w:ascii="Book Antiqua" w:eastAsia="Calibri" w:hAnsi="Book Antiqua"/>
          <w:color w:val="000000"/>
          <w:sz w:val="20"/>
          <w:szCs w:val="20"/>
          <w:lang w:eastAsia="en-US"/>
        </w:rPr>
        <w:t>,</w:t>
      </w:r>
      <w:r w:rsidR="00A849A8" w:rsidRPr="0012422C">
        <w:rPr>
          <w:rFonts w:ascii="Book Antiqua" w:eastAsia="Calibri" w:hAnsi="Book Antiqua"/>
          <w:color w:val="000000"/>
          <w:sz w:val="20"/>
          <w:szCs w:val="20"/>
          <w:lang w:eastAsia="en-US"/>
        </w:rPr>
        <w:t xml:space="preserve">Th 2017: </w:t>
      </w:r>
      <w:r w:rsidR="001A53A8" w:rsidRPr="0012422C">
        <w:rPr>
          <w:rFonts w:ascii="Book Antiqua" w:eastAsia="Calibri" w:hAnsi="Book Antiqua"/>
          <w:color w:val="000000"/>
          <w:sz w:val="20"/>
          <w:szCs w:val="20"/>
          <w:lang w:eastAsia="en-US"/>
        </w:rPr>
        <w:t xml:space="preserve"> 565-592</w:t>
      </w:r>
      <w:r w:rsidR="00A849A8" w:rsidRPr="0012422C">
        <w:rPr>
          <w:rFonts w:ascii="Book Antiqua" w:eastAsia="Calibri" w:hAnsi="Book Antiqua"/>
          <w:color w:val="000000"/>
          <w:sz w:val="20"/>
          <w:szCs w:val="20"/>
          <w:lang w:eastAsia="en-US"/>
        </w:rPr>
        <w:t>.</w:t>
      </w:r>
    </w:p>
    <w:p w:rsidR="00C4241B" w:rsidRPr="0012422C" w:rsidRDefault="00C4241B" w:rsidP="00C6258E">
      <w:pPr>
        <w:pStyle w:val="NoSpacing"/>
        <w:ind w:left="567" w:hanging="567"/>
        <w:jc w:val="both"/>
        <w:rPr>
          <w:rFonts w:ascii="Book Antiqua" w:eastAsia="Calibri" w:hAnsi="Book Antiqua"/>
          <w:color w:val="000000"/>
          <w:sz w:val="20"/>
          <w:szCs w:val="20"/>
          <w:lang w:eastAsia="en-US"/>
        </w:rPr>
      </w:pPr>
    </w:p>
    <w:p w:rsidR="009F20CD" w:rsidRPr="0012422C" w:rsidRDefault="008B33E6" w:rsidP="00C6258E">
      <w:pPr>
        <w:pStyle w:val="NoSpacing"/>
        <w:ind w:left="567" w:hanging="567"/>
        <w:jc w:val="both"/>
        <w:rPr>
          <w:rFonts w:ascii="Book Antiqua" w:eastAsia="Calibri" w:hAnsi="Book Antiqua"/>
          <w:color w:val="000000"/>
          <w:sz w:val="20"/>
          <w:szCs w:val="20"/>
          <w:lang w:eastAsia="en-US"/>
        </w:rPr>
      </w:pPr>
      <w:r>
        <w:rPr>
          <w:rFonts w:ascii="Book Antiqua" w:eastAsia="Calibri" w:hAnsi="Book Antiqua"/>
          <w:color w:val="000000"/>
          <w:sz w:val="20"/>
          <w:szCs w:val="20"/>
          <w:lang w:eastAsia="en-US"/>
        </w:rPr>
        <w:t xml:space="preserve">Parameswari, S.Y., </w:t>
      </w:r>
      <w:r w:rsidR="009F20CD" w:rsidRPr="0012422C">
        <w:rPr>
          <w:rFonts w:ascii="Book Antiqua" w:eastAsia="Calibri" w:hAnsi="Book Antiqua"/>
          <w:color w:val="000000"/>
          <w:sz w:val="20"/>
          <w:szCs w:val="20"/>
          <w:lang w:eastAsia="en-US"/>
        </w:rPr>
        <w:t xml:space="preserve">&amp; Suprihhadi, H. 2017. Pengaruh Kinerja Keuangan dan </w:t>
      </w:r>
      <w:r w:rsidR="009F20CD" w:rsidRPr="00FE7001">
        <w:rPr>
          <w:rFonts w:ascii="Book Antiqua" w:eastAsia="Calibri" w:hAnsi="Book Antiqua"/>
          <w:i/>
          <w:color w:val="000000"/>
          <w:sz w:val="20"/>
          <w:szCs w:val="20"/>
          <w:lang w:eastAsia="en-US"/>
        </w:rPr>
        <w:t>Investment Opportunity Set</w:t>
      </w:r>
      <w:r w:rsidR="009F20CD" w:rsidRPr="0012422C">
        <w:rPr>
          <w:rFonts w:ascii="Book Antiqua" w:eastAsia="Calibri" w:hAnsi="Book Antiqua"/>
          <w:color w:val="000000"/>
          <w:sz w:val="20"/>
          <w:szCs w:val="20"/>
          <w:lang w:eastAsia="en-US"/>
        </w:rPr>
        <w:t xml:space="preserve"> (IOS) terhadap </w:t>
      </w:r>
      <w:r w:rsidR="009F20CD" w:rsidRPr="00FE7001">
        <w:rPr>
          <w:rFonts w:ascii="Book Antiqua" w:eastAsia="Calibri" w:hAnsi="Book Antiqua"/>
          <w:i/>
          <w:color w:val="000000"/>
          <w:sz w:val="20"/>
          <w:szCs w:val="20"/>
          <w:lang w:eastAsia="en-US"/>
        </w:rPr>
        <w:t>Return</w:t>
      </w:r>
      <w:r w:rsidR="009F20CD" w:rsidRPr="0012422C">
        <w:rPr>
          <w:rFonts w:ascii="Book Antiqua" w:eastAsia="Calibri" w:hAnsi="Book Antiqua"/>
          <w:color w:val="000000"/>
          <w:sz w:val="20"/>
          <w:szCs w:val="20"/>
          <w:lang w:eastAsia="en-US"/>
        </w:rPr>
        <w:t xml:space="preserve"> Saham. </w:t>
      </w:r>
      <w:r w:rsidR="009F20CD" w:rsidRPr="00FE7001">
        <w:rPr>
          <w:rFonts w:ascii="Book Antiqua" w:eastAsia="Calibri" w:hAnsi="Book Antiqua"/>
          <w:i/>
          <w:color w:val="000000"/>
          <w:sz w:val="20"/>
          <w:szCs w:val="20"/>
          <w:lang w:eastAsia="en-US"/>
        </w:rPr>
        <w:t>Jurnal Ilmu dan Riset Manajemen</w:t>
      </w:r>
      <w:r w:rsidR="009F20CD" w:rsidRPr="0012422C">
        <w:rPr>
          <w:rFonts w:ascii="Book Antiqua" w:eastAsia="Calibri" w:hAnsi="Book Antiqua"/>
          <w:color w:val="000000"/>
          <w:sz w:val="20"/>
          <w:szCs w:val="20"/>
          <w:lang w:eastAsia="en-US"/>
        </w:rPr>
        <w:t>. Vol.6, No.2, Th 2017. ISSN: 2461-0593.</w:t>
      </w:r>
    </w:p>
    <w:p w:rsidR="009267A5" w:rsidRDefault="009267A5" w:rsidP="00C6258E">
      <w:pPr>
        <w:pStyle w:val="NoSpacing"/>
        <w:ind w:left="567" w:hanging="567"/>
        <w:jc w:val="both"/>
        <w:rPr>
          <w:rFonts w:ascii="Book Antiqua" w:eastAsia="Calibri" w:hAnsi="Book Antiqua"/>
          <w:color w:val="000000"/>
          <w:sz w:val="20"/>
          <w:szCs w:val="20"/>
          <w:lang w:eastAsia="en-US"/>
        </w:rPr>
      </w:pPr>
    </w:p>
    <w:p w:rsidR="009267A5" w:rsidRDefault="009267A5" w:rsidP="00C6258E">
      <w:pPr>
        <w:pStyle w:val="NoSpacing"/>
        <w:ind w:left="567" w:hanging="567"/>
        <w:jc w:val="both"/>
        <w:rPr>
          <w:rFonts w:ascii="Book Antiqua" w:eastAsia="Calibri" w:hAnsi="Book Antiqua"/>
          <w:color w:val="000000"/>
          <w:sz w:val="20"/>
          <w:szCs w:val="20"/>
          <w:lang w:eastAsia="en-US"/>
        </w:rPr>
      </w:pPr>
      <w:r>
        <w:rPr>
          <w:rFonts w:ascii="Book Antiqua" w:eastAsia="Calibri" w:hAnsi="Book Antiqua"/>
          <w:color w:val="000000"/>
          <w:sz w:val="20"/>
          <w:szCs w:val="20"/>
          <w:lang w:eastAsia="en-US"/>
        </w:rPr>
        <w:t xml:space="preserve">Prasetyo, A.H. 2011. </w:t>
      </w:r>
      <w:r w:rsidRPr="009267A5">
        <w:rPr>
          <w:rFonts w:ascii="Book Antiqua" w:eastAsia="Calibri" w:hAnsi="Book Antiqua"/>
          <w:i/>
          <w:color w:val="000000"/>
          <w:sz w:val="20"/>
          <w:szCs w:val="20"/>
          <w:lang w:eastAsia="en-US"/>
        </w:rPr>
        <w:t>Valuasi Perusahaan</w:t>
      </w:r>
      <w:r>
        <w:rPr>
          <w:rFonts w:ascii="Book Antiqua" w:eastAsia="Calibri" w:hAnsi="Book Antiqua"/>
          <w:color w:val="000000"/>
          <w:sz w:val="20"/>
          <w:szCs w:val="20"/>
          <w:lang w:eastAsia="en-US"/>
        </w:rPr>
        <w:t>. Jakarta: PPM.</w:t>
      </w:r>
    </w:p>
    <w:p w:rsidR="009267A5" w:rsidRDefault="009267A5" w:rsidP="00C6258E">
      <w:pPr>
        <w:pStyle w:val="NoSpacing"/>
        <w:ind w:left="567" w:hanging="567"/>
        <w:jc w:val="both"/>
        <w:rPr>
          <w:rFonts w:ascii="Book Antiqua" w:eastAsia="Calibri" w:hAnsi="Book Antiqua"/>
          <w:color w:val="000000"/>
          <w:sz w:val="20"/>
          <w:szCs w:val="20"/>
          <w:lang w:eastAsia="en-US"/>
        </w:rPr>
      </w:pPr>
    </w:p>
    <w:p w:rsidR="00C6258E" w:rsidRPr="0012422C" w:rsidRDefault="00A30A10" w:rsidP="00C6258E">
      <w:pPr>
        <w:pStyle w:val="NoSpacing"/>
        <w:ind w:left="567" w:hanging="567"/>
        <w:jc w:val="both"/>
        <w:rPr>
          <w:rFonts w:ascii="Book Antiqua" w:eastAsia="Calibri" w:hAnsi="Book Antiqua"/>
          <w:color w:val="000000"/>
          <w:sz w:val="20"/>
          <w:szCs w:val="20"/>
          <w:lang w:eastAsia="en-US"/>
        </w:rPr>
      </w:pPr>
      <w:r w:rsidRPr="0012422C">
        <w:rPr>
          <w:rFonts w:ascii="Book Antiqua" w:eastAsia="Calibri" w:hAnsi="Book Antiqua"/>
          <w:color w:val="000000"/>
          <w:sz w:val="20"/>
          <w:szCs w:val="20"/>
          <w:lang w:eastAsia="en-US"/>
        </w:rPr>
        <w:lastRenderedPageBreak/>
        <w:t>Pratiska, Ni Gst. A.Pt. S</w:t>
      </w:r>
      <w:r w:rsidR="00C6258E" w:rsidRPr="0012422C">
        <w:rPr>
          <w:rFonts w:ascii="Book Antiqua" w:eastAsia="Calibri" w:hAnsi="Book Antiqua"/>
          <w:color w:val="000000"/>
          <w:sz w:val="20"/>
          <w:szCs w:val="20"/>
          <w:lang w:eastAsia="en-US"/>
        </w:rPr>
        <w:t xml:space="preserve">. 20l3. Pengaruh IOS, Leverage, dan </w:t>
      </w:r>
      <w:r w:rsidR="00C6258E" w:rsidRPr="0012422C">
        <w:rPr>
          <w:rFonts w:ascii="Book Antiqua" w:eastAsia="Calibri" w:hAnsi="Book Antiqua"/>
          <w:i/>
          <w:color w:val="000000"/>
          <w:sz w:val="20"/>
          <w:szCs w:val="20"/>
          <w:lang w:eastAsia="en-US"/>
        </w:rPr>
        <w:t>Devidend Yield</w:t>
      </w:r>
      <w:r w:rsidR="00C6258E" w:rsidRPr="0012422C">
        <w:rPr>
          <w:rFonts w:ascii="Book Antiqua" w:eastAsia="Calibri" w:hAnsi="Book Antiqua"/>
          <w:color w:val="000000"/>
          <w:sz w:val="20"/>
          <w:szCs w:val="20"/>
          <w:lang w:eastAsia="en-US"/>
        </w:rPr>
        <w:t xml:space="preserve"> Terhadap Profitabilitas dan Nilai Perusahaan Sektor Manufaktur di BEI. </w:t>
      </w:r>
      <w:r w:rsidR="00C6258E" w:rsidRPr="0012422C">
        <w:rPr>
          <w:rFonts w:ascii="Book Antiqua" w:eastAsia="Calibri" w:hAnsi="Book Antiqua"/>
          <w:i/>
          <w:iCs/>
          <w:color w:val="000000"/>
          <w:sz w:val="20"/>
          <w:szCs w:val="20"/>
          <w:lang w:eastAsia="en-US"/>
        </w:rPr>
        <w:t xml:space="preserve">E-Jurnal Ekonomi dan Bisnis </w:t>
      </w:r>
      <w:r w:rsidR="00C6258E" w:rsidRPr="0012422C">
        <w:rPr>
          <w:rFonts w:ascii="Book Antiqua" w:eastAsia="Calibri" w:hAnsi="Book Antiqua"/>
          <w:i/>
          <w:color w:val="000000"/>
          <w:sz w:val="20"/>
          <w:szCs w:val="20"/>
          <w:lang w:eastAsia="en-US"/>
        </w:rPr>
        <w:t>Universitas Udayana.</w:t>
      </w:r>
      <w:r w:rsidR="00465F03" w:rsidRPr="0012422C">
        <w:rPr>
          <w:rFonts w:ascii="Book Antiqua" w:eastAsia="Calibri" w:hAnsi="Book Antiqua"/>
          <w:color w:val="000000"/>
          <w:sz w:val="20"/>
          <w:szCs w:val="20"/>
          <w:lang w:eastAsia="en-US"/>
        </w:rPr>
        <w:t xml:space="preserve"> Vol.</w:t>
      </w:r>
      <w:r w:rsidRPr="0012422C">
        <w:rPr>
          <w:rFonts w:ascii="Book Antiqua" w:eastAsia="Calibri" w:hAnsi="Book Antiqua"/>
          <w:color w:val="000000"/>
          <w:sz w:val="20"/>
          <w:szCs w:val="20"/>
          <w:lang w:eastAsia="en-US"/>
        </w:rPr>
        <w:t>2</w:t>
      </w:r>
      <w:r w:rsidR="00465F03" w:rsidRPr="0012422C">
        <w:rPr>
          <w:rFonts w:ascii="Book Antiqua" w:eastAsia="Calibri" w:hAnsi="Book Antiqua"/>
          <w:color w:val="000000"/>
          <w:sz w:val="20"/>
          <w:szCs w:val="20"/>
          <w:lang w:eastAsia="en-US"/>
        </w:rPr>
        <w:t>, No.</w:t>
      </w:r>
      <w:r w:rsidRPr="0012422C">
        <w:rPr>
          <w:rFonts w:ascii="Book Antiqua" w:eastAsia="Calibri" w:hAnsi="Book Antiqua"/>
          <w:color w:val="000000"/>
          <w:sz w:val="20"/>
          <w:szCs w:val="20"/>
          <w:lang w:eastAsia="en-US"/>
        </w:rPr>
        <w:t>3</w:t>
      </w:r>
      <w:r w:rsidR="007A3939" w:rsidRPr="0012422C">
        <w:rPr>
          <w:rFonts w:ascii="Book Antiqua" w:eastAsia="Calibri" w:hAnsi="Book Antiqua"/>
          <w:color w:val="000000"/>
          <w:sz w:val="20"/>
          <w:szCs w:val="20"/>
          <w:lang w:eastAsia="en-US"/>
        </w:rPr>
        <w:t>,</w:t>
      </w:r>
      <w:r w:rsidRPr="0012422C">
        <w:rPr>
          <w:rFonts w:ascii="Book Antiqua" w:eastAsia="Calibri" w:hAnsi="Book Antiqua"/>
          <w:color w:val="000000"/>
          <w:sz w:val="20"/>
          <w:szCs w:val="20"/>
          <w:lang w:eastAsia="en-US"/>
        </w:rPr>
        <w:t xml:space="preserve"> Th 2013</w:t>
      </w:r>
      <w:r w:rsidR="00C4241B" w:rsidRPr="0012422C">
        <w:rPr>
          <w:rFonts w:ascii="Book Antiqua" w:eastAsia="Calibri" w:hAnsi="Book Antiqua"/>
          <w:color w:val="000000"/>
          <w:sz w:val="20"/>
          <w:szCs w:val="20"/>
          <w:lang w:eastAsia="en-US"/>
        </w:rPr>
        <w:t>.</w:t>
      </w:r>
    </w:p>
    <w:p w:rsidR="00C6258E" w:rsidRPr="0012422C" w:rsidRDefault="00C6258E" w:rsidP="00C6258E">
      <w:pPr>
        <w:pStyle w:val="NoSpacing"/>
        <w:ind w:left="567" w:hanging="567"/>
        <w:jc w:val="both"/>
        <w:rPr>
          <w:rFonts w:ascii="Book Antiqua" w:eastAsia="Calibri" w:hAnsi="Book Antiqua"/>
          <w:color w:val="000000"/>
          <w:sz w:val="20"/>
          <w:szCs w:val="20"/>
          <w:lang w:eastAsia="en-US"/>
        </w:rPr>
      </w:pPr>
      <w:r w:rsidRPr="0012422C">
        <w:rPr>
          <w:rFonts w:ascii="Book Antiqua" w:eastAsia="Calibri" w:hAnsi="Book Antiqua"/>
          <w:color w:val="000000"/>
          <w:sz w:val="20"/>
          <w:szCs w:val="20"/>
          <w:lang w:eastAsia="en-US"/>
        </w:rPr>
        <w:t>Pratiwi</w:t>
      </w:r>
      <w:r w:rsidR="009E0386" w:rsidRPr="0012422C">
        <w:rPr>
          <w:rFonts w:ascii="Book Antiqua" w:eastAsia="Calibri" w:hAnsi="Book Antiqua"/>
          <w:color w:val="000000"/>
          <w:sz w:val="20"/>
          <w:szCs w:val="20"/>
          <w:lang w:eastAsia="en-US"/>
        </w:rPr>
        <w:t>,</w:t>
      </w:r>
      <w:r w:rsidRPr="0012422C">
        <w:rPr>
          <w:rFonts w:ascii="Book Antiqua" w:eastAsia="Calibri" w:hAnsi="Book Antiqua"/>
          <w:color w:val="000000"/>
          <w:sz w:val="20"/>
          <w:szCs w:val="20"/>
          <w:lang w:eastAsia="en-US"/>
        </w:rPr>
        <w:t xml:space="preserve"> R</w:t>
      </w:r>
      <w:r w:rsidR="00465F03" w:rsidRPr="0012422C">
        <w:rPr>
          <w:rFonts w:ascii="Book Antiqua" w:eastAsia="Calibri" w:hAnsi="Book Antiqua"/>
          <w:color w:val="000000"/>
          <w:sz w:val="20"/>
          <w:szCs w:val="20"/>
          <w:lang w:eastAsia="en-US"/>
        </w:rPr>
        <w:t>izka</w:t>
      </w:r>
      <w:r w:rsidRPr="0012422C">
        <w:rPr>
          <w:rFonts w:ascii="Book Antiqua" w:eastAsia="Calibri" w:hAnsi="Book Antiqua"/>
          <w:color w:val="000000"/>
          <w:sz w:val="20"/>
          <w:szCs w:val="20"/>
          <w:lang w:eastAsia="en-US"/>
        </w:rPr>
        <w:t xml:space="preserve">. 2016. Pengaruh Struktur Modal dan </w:t>
      </w:r>
      <w:r w:rsidRPr="0012422C">
        <w:rPr>
          <w:rFonts w:ascii="Book Antiqua" w:eastAsia="Calibri" w:hAnsi="Book Antiqua"/>
          <w:i/>
          <w:color w:val="000000"/>
          <w:sz w:val="20"/>
          <w:szCs w:val="20"/>
          <w:lang w:eastAsia="en-US"/>
        </w:rPr>
        <w:t>Investment Opportunity Set</w:t>
      </w:r>
      <w:r w:rsidRPr="0012422C">
        <w:rPr>
          <w:rFonts w:ascii="Book Antiqua" w:eastAsia="Calibri" w:hAnsi="Book Antiqua"/>
          <w:color w:val="000000"/>
          <w:sz w:val="20"/>
          <w:szCs w:val="20"/>
          <w:lang w:eastAsia="en-US"/>
        </w:rPr>
        <w:t xml:space="preserve"> Terhadap Kinerja Fundamental dan Pasar Saham Sektor Pertambangan Bursa Efek Indonesia. [Tesis]. Bogor (ID) : Institut Pertanian Bogor (IPB).</w:t>
      </w:r>
    </w:p>
    <w:p w:rsidR="00C4241B" w:rsidRPr="0012422C" w:rsidRDefault="00C4241B" w:rsidP="00C6258E">
      <w:pPr>
        <w:pStyle w:val="NoSpacing"/>
        <w:ind w:left="567" w:hanging="567"/>
        <w:jc w:val="both"/>
        <w:rPr>
          <w:rFonts w:ascii="Book Antiqua" w:eastAsia="Calibri" w:hAnsi="Book Antiqua"/>
          <w:color w:val="000000"/>
          <w:sz w:val="20"/>
          <w:szCs w:val="20"/>
          <w:lang w:eastAsia="en-US"/>
        </w:rPr>
      </w:pPr>
    </w:p>
    <w:p w:rsidR="00EF4AA1" w:rsidRPr="0012422C" w:rsidRDefault="00EF4AA1" w:rsidP="00C6258E">
      <w:pPr>
        <w:pStyle w:val="NoSpacing"/>
        <w:ind w:left="567" w:hanging="567"/>
        <w:jc w:val="both"/>
        <w:rPr>
          <w:rFonts w:ascii="Book Antiqua" w:eastAsia="Calibri" w:hAnsi="Book Antiqua"/>
          <w:color w:val="000000"/>
          <w:sz w:val="20"/>
          <w:szCs w:val="20"/>
          <w:lang w:eastAsia="en-US"/>
        </w:rPr>
      </w:pPr>
      <w:r w:rsidRPr="0012422C">
        <w:rPr>
          <w:rFonts w:ascii="Book Antiqua" w:eastAsia="Calibri" w:hAnsi="Book Antiqua"/>
          <w:color w:val="000000"/>
          <w:sz w:val="20"/>
          <w:szCs w:val="20"/>
          <w:lang w:eastAsia="en-US"/>
        </w:rPr>
        <w:t xml:space="preserve">Purba, </w:t>
      </w:r>
      <w:r w:rsidR="000838E7" w:rsidRPr="0012422C">
        <w:rPr>
          <w:rFonts w:ascii="Book Antiqua" w:eastAsia="Calibri" w:hAnsi="Book Antiqua"/>
          <w:color w:val="000000"/>
          <w:sz w:val="20"/>
          <w:szCs w:val="20"/>
          <w:lang w:eastAsia="en-US"/>
        </w:rPr>
        <w:t>I.L.P</w:t>
      </w:r>
      <w:r w:rsidR="00C26FE5" w:rsidRPr="0012422C">
        <w:rPr>
          <w:rFonts w:ascii="Book Antiqua" w:eastAsia="Calibri" w:hAnsi="Book Antiqua"/>
          <w:color w:val="000000"/>
          <w:sz w:val="20"/>
          <w:szCs w:val="20"/>
          <w:lang w:eastAsia="en-US"/>
        </w:rPr>
        <w:t xml:space="preserve">., Suzan, L., </w:t>
      </w:r>
      <w:r w:rsidR="00465F03" w:rsidRPr="0012422C">
        <w:rPr>
          <w:rFonts w:ascii="Book Antiqua" w:eastAsia="Calibri" w:hAnsi="Book Antiqua"/>
          <w:color w:val="000000"/>
          <w:sz w:val="20"/>
          <w:szCs w:val="20"/>
          <w:lang w:eastAsia="en-US"/>
        </w:rPr>
        <w:t>&amp;</w:t>
      </w:r>
      <w:r w:rsidR="00C26FE5" w:rsidRPr="0012422C">
        <w:rPr>
          <w:rFonts w:ascii="Book Antiqua" w:eastAsia="Calibri" w:hAnsi="Book Antiqua"/>
          <w:color w:val="000000"/>
          <w:sz w:val="20"/>
          <w:szCs w:val="20"/>
          <w:lang w:eastAsia="en-US"/>
        </w:rPr>
        <w:t xml:space="preserve">Mahardika. D.P.K. </w:t>
      </w:r>
      <w:r w:rsidR="00F527A8" w:rsidRPr="0012422C">
        <w:rPr>
          <w:rFonts w:ascii="Book Antiqua" w:eastAsia="Calibri" w:hAnsi="Book Antiqua"/>
          <w:color w:val="000000"/>
          <w:sz w:val="20"/>
          <w:szCs w:val="20"/>
          <w:lang w:eastAsia="en-US"/>
        </w:rPr>
        <w:t>2017. Pen</w:t>
      </w:r>
      <w:r w:rsidR="00C26FE5" w:rsidRPr="0012422C">
        <w:rPr>
          <w:rFonts w:ascii="Book Antiqua" w:eastAsia="Calibri" w:hAnsi="Book Antiqua"/>
          <w:color w:val="000000"/>
          <w:sz w:val="20"/>
          <w:szCs w:val="20"/>
          <w:lang w:eastAsia="en-US"/>
        </w:rPr>
        <w:t>g</w:t>
      </w:r>
      <w:r w:rsidR="00F527A8" w:rsidRPr="0012422C">
        <w:rPr>
          <w:rFonts w:ascii="Book Antiqua" w:eastAsia="Calibri" w:hAnsi="Book Antiqua"/>
          <w:color w:val="000000"/>
          <w:sz w:val="20"/>
          <w:szCs w:val="20"/>
          <w:lang w:eastAsia="en-US"/>
        </w:rPr>
        <w:t>a</w:t>
      </w:r>
      <w:r w:rsidR="00C26FE5" w:rsidRPr="0012422C">
        <w:rPr>
          <w:rFonts w:ascii="Book Antiqua" w:eastAsia="Calibri" w:hAnsi="Book Antiqua"/>
          <w:color w:val="000000"/>
          <w:sz w:val="20"/>
          <w:szCs w:val="20"/>
          <w:lang w:eastAsia="en-US"/>
        </w:rPr>
        <w:t xml:space="preserve">ruh Laba Bersih, Arus Kas, dan </w:t>
      </w:r>
      <w:r w:rsidR="00C26FE5" w:rsidRPr="00C0106E">
        <w:rPr>
          <w:rFonts w:ascii="Book Antiqua" w:eastAsia="Calibri" w:hAnsi="Book Antiqua"/>
          <w:i/>
          <w:color w:val="000000"/>
          <w:sz w:val="20"/>
          <w:szCs w:val="20"/>
          <w:lang w:eastAsia="en-US"/>
        </w:rPr>
        <w:t>Investment Opportunity Set</w:t>
      </w:r>
      <w:r w:rsidR="00C26FE5" w:rsidRPr="0012422C">
        <w:rPr>
          <w:rFonts w:ascii="Book Antiqua" w:eastAsia="Calibri" w:hAnsi="Book Antiqua"/>
          <w:color w:val="000000"/>
          <w:sz w:val="20"/>
          <w:szCs w:val="20"/>
          <w:lang w:eastAsia="en-US"/>
        </w:rPr>
        <w:t xml:space="preserve"> (IOS) terhadap Kebijakan Dividen (Studi pada Perusahaan Badan Usaha Milik Negara yang Tercatat di BEI Periode 2011-2015). </w:t>
      </w:r>
      <w:r w:rsidR="00C26FE5" w:rsidRPr="0012422C">
        <w:rPr>
          <w:rFonts w:ascii="Book Antiqua" w:eastAsia="Calibri" w:hAnsi="Book Antiqua"/>
          <w:i/>
          <w:color w:val="000000"/>
          <w:sz w:val="20"/>
          <w:szCs w:val="20"/>
          <w:lang w:eastAsia="en-US"/>
        </w:rPr>
        <w:t>e-Proceeding of Management</w:t>
      </w:r>
      <w:r w:rsidR="00465F03" w:rsidRPr="0012422C">
        <w:rPr>
          <w:rFonts w:ascii="Book Antiqua" w:eastAsia="Calibri" w:hAnsi="Book Antiqua"/>
          <w:color w:val="000000"/>
          <w:sz w:val="20"/>
          <w:szCs w:val="20"/>
          <w:lang w:eastAsia="en-US"/>
        </w:rPr>
        <w:t xml:space="preserve">. </w:t>
      </w:r>
      <w:r w:rsidR="00B81010" w:rsidRPr="0012422C">
        <w:rPr>
          <w:rFonts w:ascii="Book Antiqua" w:eastAsia="Calibri" w:hAnsi="Book Antiqua"/>
          <w:color w:val="000000"/>
          <w:sz w:val="20"/>
          <w:szCs w:val="20"/>
          <w:lang w:eastAsia="en-US"/>
        </w:rPr>
        <w:t xml:space="preserve">4(2) : </w:t>
      </w:r>
      <w:r w:rsidR="00C26FE5" w:rsidRPr="0012422C">
        <w:rPr>
          <w:rFonts w:ascii="Book Antiqua" w:eastAsia="Calibri" w:hAnsi="Book Antiqua"/>
          <w:color w:val="000000"/>
          <w:sz w:val="20"/>
          <w:szCs w:val="20"/>
          <w:lang w:eastAsia="en-US"/>
        </w:rPr>
        <w:t>1565. ISSN :2355-9357.</w:t>
      </w:r>
    </w:p>
    <w:p w:rsidR="00C26FE5" w:rsidRPr="0012422C" w:rsidRDefault="00C26FE5" w:rsidP="00C6258E">
      <w:pPr>
        <w:pStyle w:val="NoSpacing"/>
        <w:ind w:left="567" w:hanging="567"/>
        <w:jc w:val="both"/>
        <w:rPr>
          <w:rFonts w:ascii="Book Antiqua" w:eastAsia="Calibri" w:hAnsi="Book Antiqua"/>
          <w:color w:val="000000"/>
          <w:sz w:val="20"/>
          <w:szCs w:val="20"/>
          <w:lang w:eastAsia="en-US"/>
        </w:rPr>
      </w:pPr>
    </w:p>
    <w:p w:rsidR="00C6258E" w:rsidRDefault="008C0A6C" w:rsidP="00C6258E">
      <w:pPr>
        <w:pStyle w:val="NoSpacing"/>
        <w:ind w:left="567" w:hanging="567"/>
        <w:jc w:val="both"/>
        <w:rPr>
          <w:rFonts w:ascii="Book Antiqua" w:eastAsia="Calibri" w:hAnsi="Book Antiqua"/>
          <w:sz w:val="20"/>
          <w:szCs w:val="20"/>
          <w:lang w:eastAsia="en-US"/>
        </w:rPr>
      </w:pPr>
      <w:r w:rsidRPr="0012422C">
        <w:rPr>
          <w:rFonts w:ascii="Book Antiqua" w:eastAsia="Calibri" w:hAnsi="Book Antiqua"/>
          <w:color w:val="000000"/>
          <w:sz w:val="20"/>
          <w:szCs w:val="20"/>
          <w:lang w:eastAsia="en-US"/>
        </w:rPr>
        <w:t>Putri, A.O.</w:t>
      </w:r>
      <w:r w:rsidR="008B33E6">
        <w:rPr>
          <w:rFonts w:ascii="Book Antiqua" w:eastAsia="Calibri" w:hAnsi="Book Antiqua"/>
          <w:color w:val="000000"/>
          <w:sz w:val="20"/>
          <w:szCs w:val="20"/>
          <w:lang w:eastAsia="en-US"/>
        </w:rPr>
        <w:t xml:space="preserve">, </w:t>
      </w:r>
      <w:r w:rsidR="00465F03" w:rsidRPr="0012422C">
        <w:rPr>
          <w:rFonts w:ascii="Book Antiqua" w:eastAsia="Calibri" w:hAnsi="Book Antiqua"/>
          <w:color w:val="000000"/>
          <w:sz w:val="20"/>
          <w:szCs w:val="20"/>
          <w:lang w:eastAsia="en-US"/>
        </w:rPr>
        <w:t>&amp;</w:t>
      </w:r>
      <w:r w:rsidR="008B33E6">
        <w:rPr>
          <w:rFonts w:ascii="Book Antiqua" w:eastAsia="Calibri" w:hAnsi="Book Antiqua"/>
          <w:color w:val="000000"/>
          <w:sz w:val="20"/>
          <w:szCs w:val="20"/>
          <w:lang w:eastAsia="en-US"/>
        </w:rPr>
        <w:t xml:space="preserve"> </w:t>
      </w:r>
      <w:r w:rsidR="00C6258E" w:rsidRPr="0012422C">
        <w:rPr>
          <w:rFonts w:ascii="Book Antiqua" w:eastAsia="Calibri" w:hAnsi="Book Antiqua"/>
          <w:color w:val="000000"/>
          <w:sz w:val="20"/>
          <w:szCs w:val="20"/>
          <w:lang w:eastAsia="en-US"/>
        </w:rPr>
        <w:t xml:space="preserve">Suwitho. 2015. Pengaruh Kinerja Keuangan Terhadap Nilai Perusahaan Pengungkapan CSR Sebagai Variabel Pemoderasi. </w:t>
      </w:r>
      <w:r w:rsidR="00C6258E" w:rsidRPr="0012422C">
        <w:rPr>
          <w:rFonts w:ascii="Book Antiqua" w:eastAsia="Calibri" w:hAnsi="Book Antiqua"/>
          <w:i/>
          <w:color w:val="000000"/>
          <w:sz w:val="20"/>
          <w:szCs w:val="20"/>
          <w:lang w:eastAsia="en-US"/>
        </w:rPr>
        <w:t>Jurnal Ilmu dan Riset Manajemen</w:t>
      </w:r>
      <w:r w:rsidR="00EA519F" w:rsidRPr="0012422C">
        <w:rPr>
          <w:rFonts w:ascii="Book Antiqua" w:eastAsia="Calibri" w:hAnsi="Book Antiqua"/>
          <w:color w:val="000000"/>
          <w:sz w:val="20"/>
          <w:szCs w:val="20"/>
          <w:lang w:eastAsia="en-US"/>
        </w:rPr>
        <w:t>. Vol.4, No.</w:t>
      </w:r>
      <w:r w:rsidR="00C6258E" w:rsidRPr="0012422C">
        <w:rPr>
          <w:rFonts w:ascii="Book Antiqua" w:eastAsia="Calibri" w:hAnsi="Book Antiqua"/>
          <w:color w:val="000000"/>
          <w:sz w:val="20"/>
          <w:szCs w:val="20"/>
          <w:lang w:eastAsia="en-US"/>
        </w:rPr>
        <w:t>4</w:t>
      </w:r>
      <w:r w:rsidR="00C6258E" w:rsidRPr="0012422C">
        <w:rPr>
          <w:rFonts w:ascii="Book Antiqua" w:eastAsia="Calibri" w:hAnsi="Book Antiqua"/>
          <w:sz w:val="20"/>
          <w:szCs w:val="20"/>
          <w:lang w:eastAsia="en-US"/>
        </w:rPr>
        <w:t>.</w:t>
      </w:r>
      <w:r w:rsidRPr="0012422C">
        <w:rPr>
          <w:rFonts w:ascii="Book Antiqua" w:eastAsia="Calibri" w:hAnsi="Book Antiqua"/>
          <w:sz w:val="20"/>
          <w:szCs w:val="20"/>
          <w:lang w:eastAsia="en-US"/>
        </w:rPr>
        <w:t>Th 2015.</w:t>
      </w:r>
    </w:p>
    <w:p w:rsidR="005B748C" w:rsidRPr="0012422C" w:rsidRDefault="005B748C" w:rsidP="00C6258E">
      <w:pPr>
        <w:pStyle w:val="NoSpacing"/>
        <w:ind w:left="567" w:hanging="567"/>
        <w:jc w:val="both"/>
        <w:rPr>
          <w:rFonts w:ascii="Book Antiqua" w:eastAsia="Calibri" w:hAnsi="Book Antiqua"/>
          <w:sz w:val="20"/>
          <w:szCs w:val="20"/>
          <w:lang w:eastAsia="en-US"/>
        </w:rPr>
      </w:pPr>
    </w:p>
    <w:p w:rsidR="00C6258E" w:rsidRPr="0012422C" w:rsidRDefault="00C6258E" w:rsidP="00C6258E">
      <w:pPr>
        <w:pStyle w:val="NoSpacing"/>
        <w:ind w:left="567" w:hanging="567"/>
        <w:jc w:val="both"/>
        <w:rPr>
          <w:rFonts w:ascii="Book Antiqua" w:eastAsia="Calibri" w:hAnsi="Book Antiqua"/>
          <w:sz w:val="20"/>
          <w:szCs w:val="20"/>
          <w:lang w:eastAsia="en-US"/>
        </w:rPr>
      </w:pPr>
      <w:r w:rsidRPr="0012422C">
        <w:rPr>
          <w:rFonts w:ascii="Book Antiqua" w:eastAsia="Calibri" w:hAnsi="Book Antiqua"/>
          <w:sz w:val="20"/>
          <w:szCs w:val="20"/>
          <w:lang w:eastAsia="en-US"/>
        </w:rPr>
        <w:t>Suartawan</w:t>
      </w:r>
      <w:r w:rsidR="007A3939" w:rsidRPr="0012422C">
        <w:rPr>
          <w:rFonts w:ascii="Book Antiqua" w:eastAsia="Calibri" w:hAnsi="Book Antiqua"/>
          <w:sz w:val="20"/>
          <w:szCs w:val="20"/>
          <w:lang w:eastAsia="en-US"/>
        </w:rPr>
        <w:t>,</w:t>
      </w:r>
      <w:r w:rsidRPr="0012422C">
        <w:rPr>
          <w:rFonts w:ascii="Book Antiqua" w:eastAsia="Calibri" w:hAnsi="Book Antiqua"/>
          <w:sz w:val="20"/>
          <w:szCs w:val="20"/>
          <w:lang w:eastAsia="en-US"/>
        </w:rPr>
        <w:t xml:space="preserve"> I</w:t>
      </w:r>
      <w:r w:rsidR="007A3939" w:rsidRPr="0012422C">
        <w:rPr>
          <w:rFonts w:ascii="Book Antiqua" w:eastAsia="Calibri" w:hAnsi="Book Antiqua"/>
          <w:sz w:val="20"/>
          <w:szCs w:val="20"/>
          <w:lang w:eastAsia="en-US"/>
        </w:rPr>
        <w:t>.</w:t>
      </w:r>
      <w:r w:rsidRPr="0012422C">
        <w:rPr>
          <w:rFonts w:ascii="Book Antiqua" w:eastAsia="Calibri" w:hAnsi="Book Antiqua"/>
          <w:sz w:val="20"/>
          <w:szCs w:val="20"/>
          <w:lang w:eastAsia="en-US"/>
        </w:rPr>
        <w:t>G</w:t>
      </w:r>
      <w:r w:rsidR="007A3939" w:rsidRPr="0012422C">
        <w:rPr>
          <w:rFonts w:ascii="Book Antiqua" w:eastAsia="Calibri" w:hAnsi="Book Antiqua"/>
          <w:sz w:val="20"/>
          <w:szCs w:val="20"/>
          <w:lang w:eastAsia="en-US"/>
        </w:rPr>
        <w:t>st. N.P.A.</w:t>
      </w:r>
      <w:r w:rsidRPr="0012422C">
        <w:rPr>
          <w:rFonts w:ascii="Book Antiqua" w:eastAsia="Calibri" w:hAnsi="Book Antiqua"/>
          <w:sz w:val="20"/>
          <w:szCs w:val="20"/>
          <w:lang w:eastAsia="en-US"/>
        </w:rPr>
        <w:t>,</w:t>
      </w:r>
      <w:r w:rsidR="00465F03" w:rsidRPr="0012422C">
        <w:rPr>
          <w:rFonts w:ascii="Book Antiqua" w:eastAsia="Calibri" w:hAnsi="Book Antiqua"/>
          <w:sz w:val="20"/>
          <w:szCs w:val="20"/>
          <w:lang w:eastAsia="en-US"/>
        </w:rPr>
        <w:t>&amp;</w:t>
      </w:r>
      <w:r w:rsidR="007A3939" w:rsidRPr="0012422C">
        <w:rPr>
          <w:rFonts w:ascii="Book Antiqua" w:eastAsia="Calibri" w:hAnsi="Book Antiqua"/>
          <w:sz w:val="20"/>
          <w:szCs w:val="20"/>
          <w:lang w:eastAsia="en-US"/>
        </w:rPr>
        <w:t>Yasa, G.W</w:t>
      </w:r>
      <w:r w:rsidRPr="0012422C">
        <w:rPr>
          <w:rFonts w:ascii="Book Antiqua" w:eastAsia="Calibri" w:hAnsi="Book Antiqua"/>
          <w:sz w:val="20"/>
          <w:szCs w:val="20"/>
          <w:lang w:eastAsia="en-US"/>
        </w:rPr>
        <w:t xml:space="preserve">. 2016. Pengaruh </w:t>
      </w:r>
      <w:r w:rsidRPr="0012422C">
        <w:rPr>
          <w:rFonts w:ascii="Book Antiqua" w:eastAsia="Calibri" w:hAnsi="Book Antiqua"/>
          <w:i/>
          <w:sz w:val="20"/>
          <w:szCs w:val="20"/>
          <w:lang w:eastAsia="en-US"/>
        </w:rPr>
        <w:t>Investment Opportunity Set</w:t>
      </w:r>
      <w:r w:rsidRPr="0012422C">
        <w:rPr>
          <w:rFonts w:ascii="Book Antiqua" w:eastAsia="Calibri" w:hAnsi="Book Antiqua"/>
          <w:sz w:val="20"/>
          <w:szCs w:val="20"/>
          <w:lang w:eastAsia="en-US"/>
        </w:rPr>
        <w:t xml:space="preserve"> dan </w:t>
      </w:r>
      <w:r w:rsidRPr="0012422C">
        <w:rPr>
          <w:rFonts w:ascii="Book Antiqua" w:eastAsia="Calibri" w:hAnsi="Book Antiqua"/>
          <w:i/>
          <w:sz w:val="20"/>
          <w:szCs w:val="20"/>
          <w:lang w:eastAsia="en-US"/>
        </w:rPr>
        <w:t>Free Cash Flow</w:t>
      </w:r>
      <w:r w:rsidRPr="0012422C">
        <w:rPr>
          <w:rFonts w:ascii="Book Antiqua" w:eastAsia="Calibri" w:hAnsi="Book Antiqua"/>
          <w:sz w:val="20"/>
          <w:szCs w:val="20"/>
          <w:lang w:eastAsia="en-US"/>
        </w:rPr>
        <w:t xml:space="preserve"> Pada Kebijakan Dividen Dan Nilai Perusahaan. </w:t>
      </w:r>
      <w:r w:rsidRPr="0012422C">
        <w:rPr>
          <w:rFonts w:ascii="Book Antiqua" w:eastAsia="Calibri" w:hAnsi="Book Antiqua"/>
          <w:i/>
          <w:sz w:val="20"/>
          <w:szCs w:val="20"/>
          <w:lang w:eastAsia="en-US"/>
        </w:rPr>
        <w:t>Jurnal Ilmiah Akuntansi dan Bisnis</w:t>
      </w:r>
      <w:r w:rsidR="00EA519F" w:rsidRPr="0012422C">
        <w:rPr>
          <w:rFonts w:ascii="Book Antiqua" w:eastAsia="Calibri" w:hAnsi="Book Antiqua"/>
          <w:sz w:val="20"/>
          <w:szCs w:val="20"/>
          <w:lang w:eastAsia="en-US"/>
        </w:rPr>
        <w:t>.Vol.11, No.</w:t>
      </w:r>
      <w:r w:rsidR="007A3939" w:rsidRPr="0012422C">
        <w:rPr>
          <w:rFonts w:ascii="Book Antiqua" w:eastAsia="Calibri" w:hAnsi="Book Antiqua"/>
          <w:sz w:val="20"/>
          <w:szCs w:val="20"/>
          <w:lang w:eastAsia="en-US"/>
        </w:rPr>
        <w:t>2, Th 2016.</w:t>
      </w:r>
    </w:p>
    <w:p w:rsidR="00201A0E" w:rsidRPr="0012422C" w:rsidRDefault="00201A0E" w:rsidP="00C6258E">
      <w:pPr>
        <w:pStyle w:val="NoSpacing"/>
        <w:ind w:left="567" w:hanging="567"/>
        <w:jc w:val="both"/>
        <w:rPr>
          <w:rFonts w:ascii="Book Antiqua" w:eastAsia="Calibri" w:hAnsi="Book Antiqua"/>
          <w:sz w:val="20"/>
          <w:szCs w:val="20"/>
          <w:lang w:eastAsia="en-US"/>
        </w:rPr>
      </w:pPr>
    </w:p>
    <w:p w:rsidR="00201A0E" w:rsidRPr="0012422C" w:rsidRDefault="00201A0E" w:rsidP="00C6258E">
      <w:pPr>
        <w:pStyle w:val="NoSpacing"/>
        <w:ind w:left="567" w:hanging="567"/>
        <w:jc w:val="both"/>
        <w:rPr>
          <w:rFonts w:ascii="Book Antiqua" w:eastAsia="Calibri" w:hAnsi="Book Antiqua"/>
          <w:sz w:val="20"/>
          <w:szCs w:val="20"/>
          <w:lang w:eastAsia="en-US"/>
        </w:rPr>
      </w:pPr>
      <w:r w:rsidRPr="0012422C">
        <w:rPr>
          <w:rFonts w:ascii="Book Antiqua" w:eastAsia="Calibri" w:hAnsi="Book Antiqua"/>
          <w:sz w:val="20"/>
          <w:szCs w:val="20"/>
          <w:lang w:eastAsia="en-US"/>
        </w:rPr>
        <w:t>Sudibya, D.C.N.A.,</w:t>
      </w:r>
      <w:r w:rsidR="008B33E6">
        <w:rPr>
          <w:rFonts w:ascii="Book Antiqua" w:eastAsia="Calibri" w:hAnsi="Book Antiqua"/>
          <w:sz w:val="20"/>
          <w:szCs w:val="20"/>
          <w:lang w:eastAsia="en-US"/>
        </w:rPr>
        <w:t xml:space="preserve"> </w:t>
      </w:r>
      <w:r w:rsidR="00B06042">
        <w:rPr>
          <w:rFonts w:ascii="Book Antiqua" w:eastAsia="Calibri" w:hAnsi="Book Antiqua"/>
          <w:sz w:val="20"/>
          <w:szCs w:val="20"/>
          <w:lang w:eastAsia="en-US"/>
        </w:rPr>
        <w:t>&amp;</w:t>
      </w:r>
      <w:r w:rsidRPr="0012422C">
        <w:rPr>
          <w:rFonts w:ascii="Book Antiqua" w:eastAsia="Calibri" w:hAnsi="Book Antiqua"/>
          <w:sz w:val="20"/>
          <w:szCs w:val="20"/>
          <w:lang w:eastAsia="en-US"/>
        </w:rPr>
        <w:t xml:space="preserve"> Restuti, MI.M.D. 2014. Pengaruh Modal Intelektual terhadap Nilai Perusahaan dengan Kinerja Keuangan sebagai Variabel Intervening. BENEFIT </w:t>
      </w:r>
      <w:r w:rsidRPr="0012422C">
        <w:rPr>
          <w:rFonts w:ascii="Book Antiqua" w:eastAsia="Calibri" w:hAnsi="Book Antiqua"/>
          <w:i/>
          <w:sz w:val="20"/>
          <w:szCs w:val="20"/>
          <w:lang w:eastAsia="en-US"/>
        </w:rPr>
        <w:t>Jurnal Manajemen dan Bisnis</w:t>
      </w:r>
      <w:r w:rsidRPr="0012422C">
        <w:rPr>
          <w:rFonts w:ascii="Book Antiqua" w:eastAsia="Calibri" w:hAnsi="Book Antiqua"/>
          <w:sz w:val="20"/>
          <w:szCs w:val="20"/>
          <w:lang w:eastAsia="en-US"/>
        </w:rPr>
        <w:t>. 18(1) : 14-29.</w:t>
      </w:r>
    </w:p>
    <w:p w:rsidR="00C4241B" w:rsidRPr="0012422C" w:rsidRDefault="00C4241B" w:rsidP="00EA519F">
      <w:pPr>
        <w:pStyle w:val="NoSpacing"/>
        <w:jc w:val="both"/>
        <w:rPr>
          <w:rFonts w:ascii="Book Antiqua" w:eastAsia="Calibri" w:hAnsi="Book Antiqua"/>
          <w:sz w:val="20"/>
          <w:szCs w:val="20"/>
          <w:lang w:eastAsia="en-US"/>
        </w:rPr>
      </w:pPr>
    </w:p>
    <w:p w:rsidR="00C6258E" w:rsidRPr="0012422C" w:rsidRDefault="00C6258E" w:rsidP="00C6258E">
      <w:pPr>
        <w:pStyle w:val="NoSpacing"/>
        <w:ind w:left="567" w:hanging="567"/>
        <w:jc w:val="both"/>
        <w:rPr>
          <w:rFonts w:ascii="Book Antiqua" w:eastAsia="Calibri" w:hAnsi="Book Antiqua"/>
          <w:sz w:val="20"/>
          <w:szCs w:val="20"/>
          <w:lang w:eastAsia="en-US"/>
        </w:rPr>
      </w:pPr>
      <w:r w:rsidRPr="0012422C">
        <w:rPr>
          <w:rFonts w:ascii="Book Antiqua" w:eastAsia="Calibri" w:hAnsi="Book Antiqua"/>
          <w:sz w:val="20"/>
          <w:szCs w:val="20"/>
          <w:lang w:eastAsia="en-US"/>
        </w:rPr>
        <w:t>Sukendro</w:t>
      </w:r>
      <w:r w:rsidR="007A3939" w:rsidRPr="0012422C">
        <w:rPr>
          <w:rFonts w:ascii="Book Antiqua" w:eastAsia="Calibri" w:hAnsi="Book Antiqua"/>
          <w:sz w:val="20"/>
          <w:szCs w:val="20"/>
          <w:lang w:eastAsia="en-US"/>
        </w:rPr>
        <w:t>,</w:t>
      </w:r>
      <w:r w:rsidRPr="0012422C">
        <w:rPr>
          <w:rFonts w:ascii="Book Antiqua" w:eastAsia="Calibri" w:hAnsi="Book Antiqua"/>
          <w:sz w:val="20"/>
          <w:szCs w:val="20"/>
          <w:lang w:eastAsia="en-US"/>
        </w:rPr>
        <w:t xml:space="preserve"> J</w:t>
      </w:r>
      <w:r w:rsidR="007A3939" w:rsidRPr="0012422C">
        <w:rPr>
          <w:rFonts w:ascii="Book Antiqua" w:eastAsia="Calibri" w:hAnsi="Book Antiqua"/>
          <w:sz w:val="20"/>
          <w:szCs w:val="20"/>
          <w:lang w:eastAsia="en-US"/>
        </w:rPr>
        <w:t>.</w:t>
      </w:r>
      <w:r w:rsidRPr="0012422C">
        <w:rPr>
          <w:rFonts w:ascii="Book Antiqua" w:eastAsia="Calibri" w:hAnsi="Book Antiqua"/>
          <w:sz w:val="20"/>
          <w:szCs w:val="20"/>
          <w:lang w:eastAsia="en-US"/>
        </w:rPr>
        <w:t>,</w:t>
      </w:r>
      <w:r w:rsidR="00EA519F" w:rsidRPr="0012422C">
        <w:rPr>
          <w:rFonts w:ascii="Book Antiqua" w:eastAsia="Calibri" w:hAnsi="Book Antiqua"/>
          <w:sz w:val="20"/>
          <w:szCs w:val="20"/>
          <w:lang w:eastAsia="en-US"/>
        </w:rPr>
        <w:t>&amp;</w:t>
      </w:r>
      <w:r w:rsidR="007A3939" w:rsidRPr="0012422C">
        <w:rPr>
          <w:rFonts w:ascii="Book Antiqua" w:eastAsia="Calibri" w:hAnsi="Book Antiqua"/>
          <w:sz w:val="20"/>
          <w:szCs w:val="20"/>
          <w:lang w:eastAsia="en-US"/>
        </w:rPr>
        <w:t>Pujiharjanto, C.A.</w:t>
      </w:r>
      <w:r w:rsidRPr="0012422C">
        <w:rPr>
          <w:rFonts w:ascii="Book Antiqua" w:eastAsia="Calibri" w:hAnsi="Book Antiqua"/>
          <w:sz w:val="20"/>
          <w:szCs w:val="20"/>
          <w:lang w:eastAsia="en-US"/>
        </w:rPr>
        <w:t xml:space="preserve"> 2012. Pengaruh Kebijakan Divid</w:t>
      </w:r>
      <w:r w:rsidR="007A3939" w:rsidRPr="0012422C">
        <w:rPr>
          <w:rFonts w:ascii="Book Antiqua" w:eastAsia="Calibri" w:hAnsi="Book Antiqua"/>
          <w:sz w:val="20"/>
          <w:szCs w:val="20"/>
          <w:lang w:eastAsia="en-US"/>
        </w:rPr>
        <w:t xml:space="preserve">en Terhadap Kinerja </w:t>
      </w:r>
      <w:r w:rsidR="007A3939" w:rsidRPr="0012422C">
        <w:rPr>
          <w:rFonts w:ascii="Book Antiqua" w:eastAsia="Calibri" w:hAnsi="Book Antiqua"/>
          <w:sz w:val="20"/>
          <w:szCs w:val="20"/>
          <w:lang w:eastAsia="en-US"/>
        </w:rPr>
        <w:lastRenderedPageBreak/>
        <w:t>Perusahaan d</w:t>
      </w:r>
      <w:r w:rsidRPr="0012422C">
        <w:rPr>
          <w:rFonts w:ascii="Book Antiqua" w:eastAsia="Calibri" w:hAnsi="Book Antiqua"/>
          <w:sz w:val="20"/>
          <w:szCs w:val="20"/>
          <w:lang w:eastAsia="en-US"/>
        </w:rPr>
        <w:t>i  Indonesia</w:t>
      </w:r>
      <w:r w:rsidR="00EA519F" w:rsidRPr="0012422C">
        <w:rPr>
          <w:rFonts w:ascii="Book Antiqua" w:eastAsia="Calibri" w:hAnsi="Book Antiqua"/>
          <w:sz w:val="20"/>
          <w:szCs w:val="20"/>
          <w:lang w:eastAsia="en-US"/>
        </w:rPr>
        <w:t xml:space="preserve">. </w:t>
      </w:r>
      <w:r w:rsidR="00EA519F" w:rsidRPr="0012422C">
        <w:rPr>
          <w:rFonts w:ascii="Book Antiqua" w:eastAsia="Calibri" w:hAnsi="Book Antiqua"/>
          <w:i/>
          <w:sz w:val="20"/>
          <w:szCs w:val="20"/>
          <w:lang w:eastAsia="en-US"/>
        </w:rPr>
        <w:t>CBAM-FE UNISSULA</w:t>
      </w:r>
      <w:r w:rsidR="00EA519F" w:rsidRPr="0012422C">
        <w:rPr>
          <w:rFonts w:ascii="Book Antiqua" w:eastAsia="Calibri" w:hAnsi="Book Antiqua"/>
          <w:sz w:val="20"/>
          <w:szCs w:val="20"/>
          <w:lang w:eastAsia="en-US"/>
        </w:rPr>
        <w:t>. 1(1)</w:t>
      </w:r>
      <w:r w:rsidR="007A3939" w:rsidRPr="0012422C">
        <w:rPr>
          <w:rFonts w:ascii="Book Antiqua" w:eastAsia="Calibri" w:hAnsi="Book Antiqua"/>
          <w:sz w:val="20"/>
          <w:szCs w:val="20"/>
          <w:lang w:eastAsia="en-US"/>
        </w:rPr>
        <w:t>: 475-484.</w:t>
      </w:r>
    </w:p>
    <w:p w:rsidR="00652E83" w:rsidRPr="0012422C" w:rsidRDefault="00652E83" w:rsidP="00C6258E">
      <w:pPr>
        <w:pStyle w:val="NoSpacing"/>
        <w:ind w:left="567" w:hanging="567"/>
        <w:jc w:val="both"/>
        <w:rPr>
          <w:rFonts w:ascii="Book Antiqua" w:eastAsia="Calibri" w:hAnsi="Book Antiqua"/>
          <w:sz w:val="20"/>
          <w:szCs w:val="20"/>
          <w:lang w:eastAsia="en-US"/>
        </w:rPr>
      </w:pPr>
    </w:p>
    <w:p w:rsidR="00652E83" w:rsidRPr="0012422C" w:rsidRDefault="00652E83" w:rsidP="00C6258E">
      <w:pPr>
        <w:pStyle w:val="NoSpacing"/>
        <w:ind w:left="567" w:hanging="567"/>
        <w:jc w:val="both"/>
        <w:rPr>
          <w:rFonts w:ascii="Book Antiqua" w:eastAsia="Calibri" w:hAnsi="Book Antiqua"/>
          <w:sz w:val="20"/>
          <w:szCs w:val="20"/>
          <w:lang w:eastAsia="en-US"/>
        </w:rPr>
      </w:pPr>
      <w:r w:rsidRPr="0012422C">
        <w:rPr>
          <w:rFonts w:ascii="Book Antiqua" w:eastAsia="Calibri" w:hAnsi="Book Antiqua"/>
          <w:sz w:val="20"/>
          <w:szCs w:val="20"/>
          <w:lang w:eastAsia="en-US"/>
        </w:rPr>
        <w:t xml:space="preserve">Uzliawati, L., Nofianti, N., &amp; Ratnasari, D.P. 2016. Struktur Modal, Investmrnt Opportunity Set, Likuiditas dan Nilai Perusahaan. </w:t>
      </w:r>
      <w:r w:rsidRPr="005B748C">
        <w:rPr>
          <w:rFonts w:ascii="Book Antiqua" w:eastAsia="Calibri" w:hAnsi="Book Antiqua"/>
          <w:i/>
          <w:sz w:val="20"/>
          <w:szCs w:val="20"/>
          <w:lang w:eastAsia="en-US"/>
        </w:rPr>
        <w:t>Jurnal Keuangan dan Perbankan</w:t>
      </w:r>
      <w:r w:rsidRPr="0012422C">
        <w:rPr>
          <w:rFonts w:ascii="Book Antiqua" w:eastAsia="Calibri" w:hAnsi="Book Antiqua"/>
          <w:sz w:val="20"/>
          <w:szCs w:val="20"/>
          <w:lang w:eastAsia="en-US"/>
        </w:rPr>
        <w:t>. 20(2) : 195-203.</w:t>
      </w:r>
    </w:p>
    <w:p w:rsidR="002D7DC7" w:rsidRPr="0012422C" w:rsidRDefault="002D7DC7" w:rsidP="00C6258E">
      <w:pPr>
        <w:pStyle w:val="NoSpacing"/>
        <w:ind w:left="567" w:hanging="567"/>
        <w:jc w:val="both"/>
        <w:rPr>
          <w:rFonts w:ascii="Book Antiqua" w:eastAsia="Calibri" w:hAnsi="Book Antiqua"/>
          <w:sz w:val="20"/>
          <w:szCs w:val="20"/>
          <w:lang w:eastAsia="en-US"/>
        </w:rPr>
      </w:pPr>
    </w:p>
    <w:p w:rsidR="002D7DC7" w:rsidRPr="0012422C" w:rsidRDefault="002D7DC7" w:rsidP="00C6258E">
      <w:pPr>
        <w:pStyle w:val="NoSpacing"/>
        <w:ind w:left="567" w:hanging="567"/>
        <w:jc w:val="both"/>
        <w:rPr>
          <w:rFonts w:ascii="Book Antiqua" w:eastAsia="Calibri" w:hAnsi="Book Antiqua"/>
          <w:sz w:val="20"/>
          <w:szCs w:val="20"/>
          <w:lang w:eastAsia="en-US"/>
        </w:rPr>
      </w:pPr>
      <w:r w:rsidRPr="0012422C">
        <w:rPr>
          <w:rFonts w:ascii="Book Antiqua" w:eastAsia="Calibri" w:hAnsi="Book Antiqua"/>
          <w:sz w:val="20"/>
          <w:szCs w:val="20"/>
          <w:lang w:eastAsia="en-US"/>
        </w:rPr>
        <w:t xml:space="preserve">Yuliani, Isnurhadi, &amp; Bakar, S.W. 2013. Keputusan Investasi, Pendanaan, dan Dividen terhadap Nilai Perusahaan dengan Risiko Bisnis  sebagai Variabel Mediasi. </w:t>
      </w:r>
      <w:r w:rsidRPr="0012422C">
        <w:rPr>
          <w:rFonts w:ascii="Book Antiqua" w:eastAsia="Calibri" w:hAnsi="Book Antiqua"/>
          <w:i/>
          <w:sz w:val="20"/>
          <w:szCs w:val="20"/>
          <w:lang w:eastAsia="en-US"/>
        </w:rPr>
        <w:t>Jurnal Keuangan dan Perbankan</w:t>
      </w:r>
      <w:r w:rsidRPr="0012422C">
        <w:rPr>
          <w:rFonts w:ascii="Book Antiqua" w:eastAsia="Calibri" w:hAnsi="Book Antiqua"/>
          <w:sz w:val="20"/>
          <w:szCs w:val="20"/>
          <w:lang w:eastAsia="en-US"/>
        </w:rPr>
        <w:t>. 17(3) : 362-375.</w:t>
      </w:r>
    </w:p>
    <w:p w:rsidR="00465F03" w:rsidRPr="0012422C" w:rsidRDefault="00465F03" w:rsidP="00C6258E">
      <w:pPr>
        <w:pStyle w:val="NoSpacing"/>
        <w:ind w:left="567" w:hanging="567"/>
        <w:jc w:val="both"/>
        <w:rPr>
          <w:rFonts w:ascii="Book Antiqua" w:eastAsia="Calibri" w:hAnsi="Book Antiqua"/>
          <w:sz w:val="20"/>
          <w:szCs w:val="20"/>
          <w:lang w:eastAsia="en-US"/>
        </w:rPr>
      </w:pPr>
    </w:p>
    <w:p w:rsidR="00F527A8" w:rsidRPr="0012422C" w:rsidRDefault="00F527A8" w:rsidP="00C6258E">
      <w:pPr>
        <w:pStyle w:val="NoSpacing"/>
        <w:ind w:left="567" w:hanging="567"/>
        <w:jc w:val="both"/>
        <w:rPr>
          <w:rFonts w:ascii="Book Antiqua" w:eastAsia="Calibri" w:hAnsi="Book Antiqua"/>
          <w:sz w:val="20"/>
          <w:szCs w:val="20"/>
          <w:lang w:eastAsia="en-US"/>
        </w:rPr>
      </w:pPr>
      <w:r w:rsidRPr="0012422C">
        <w:rPr>
          <w:rFonts w:ascii="Book Antiqua" w:eastAsia="Calibri" w:hAnsi="Book Antiqua"/>
          <w:sz w:val="20"/>
          <w:szCs w:val="20"/>
          <w:lang w:eastAsia="en-US"/>
        </w:rPr>
        <w:t xml:space="preserve">Yendrawati, R., &amp; Adhianza, F.R. 2013. Faktor-Faktor yang Berpengaruh terhadap Set Kesempatan Investasi (IOS) pada Perusahan Manufaktur yang Terdaftar di Bursa Efek Indonesia. </w:t>
      </w:r>
      <w:r w:rsidRPr="0012422C">
        <w:rPr>
          <w:rFonts w:ascii="Book Antiqua" w:eastAsia="Calibri" w:hAnsi="Book Antiqua"/>
          <w:i/>
          <w:sz w:val="20"/>
          <w:szCs w:val="20"/>
          <w:lang w:eastAsia="en-US"/>
        </w:rPr>
        <w:t>Jurnal Inovasi dan Kewirausahaan</w:t>
      </w:r>
      <w:r w:rsidRPr="0012422C">
        <w:rPr>
          <w:rFonts w:ascii="Book Antiqua" w:eastAsia="Calibri" w:hAnsi="Book Antiqua"/>
          <w:sz w:val="20"/>
          <w:szCs w:val="20"/>
          <w:lang w:eastAsia="en-US"/>
        </w:rPr>
        <w:t>. 2(1) : 32-41.</w:t>
      </w:r>
    </w:p>
    <w:p w:rsidR="00F527A8" w:rsidRPr="0012422C" w:rsidRDefault="00F527A8" w:rsidP="00C6258E">
      <w:pPr>
        <w:pStyle w:val="NoSpacing"/>
        <w:ind w:left="567" w:hanging="567"/>
        <w:jc w:val="both"/>
        <w:rPr>
          <w:rFonts w:ascii="Book Antiqua" w:eastAsia="Calibri" w:hAnsi="Book Antiqua"/>
          <w:sz w:val="20"/>
          <w:szCs w:val="20"/>
          <w:lang w:eastAsia="en-US"/>
        </w:rPr>
      </w:pPr>
    </w:p>
    <w:p w:rsidR="00465F03" w:rsidRPr="0012422C" w:rsidRDefault="00465F03" w:rsidP="00C6258E">
      <w:pPr>
        <w:pStyle w:val="NoSpacing"/>
        <w:ind w:left="567" w:hanging="567"/>
        <w:jc w:val="both"/>
        <w:rPr>
          <w:rFonts w:ascii="Book Antiqua" w:eastAsia="Calibri" w:hAnsi="Book Antiqua"/>
          <w:sz w:val="20"/>
          <w:szCs w:val="20"/>
          <w:lang w:eastAsia="en-US"/>
        </w:rPr>
      </w:pPr>
      <w:r w:rsidRPr="0012422C">
        <w:rPr>
          <w:rFonts w:ascii="Book Antiqua" w:eastAsia="Calibri" w:hAnsi="Book Antiqua"/>
          <w:sz w:val="20"/>
          <w:szCs w:val="20"/>
          <w:lang w:eastAsia="en-US"/>
        </w:rPr>
        <w:t xml:space="preserve">Yuliani, &amp; Muizuddin. 2014. Kepemilikan Blockholder, Investment Opportunity Set, Rasio Likuiditas, dan Nilai Perusahaan. </w:t>
      </w:r>
      <w:r w:rsidRPr="0012422C">
        <w:rPr>
          <w:rFonts w:ascii="Book Antiqua" w:eastAsia="Calibri" w:hAnsi="Book Antiqua"/>
          <w:i/>
          <w:sz w:val="20"/>
          <w:szCs w:val="20"/>
          <w:lang w:eastAsia="en-US"/>
        </w:rPr>
        <w:t>Jurnal Keuangan dan Perbankan</w:t>
      </w:r>
      <w:r w:rsidRPr="0012422C">
        <w:rPr>
          <w:rFonts w:ascii="Book Antiqua" w:eastAsia="Calibri" w:hAnsi="Book Antiqua"/>
          <w:sz w:val="20"/>
          <w:szCs w:val="20"/>
          <w:lang w:eastAsia="en-US"/>
        </w:rPr>
        <w:t xml:space="preserve">. 18(2) : 223-232. </w:t>
      </w:r>
    </w:p>
    <w:p w:rsidR="00C4241B" w:rsidRPr="0012422C" w:rsidRDefault="00C4241B" w:rsidP="00C6258E">
      <w:pPr>
        <w:pStyle w:val="NoSpacing"/>
        <w:ind w:left="567" w:hanging="567"/>
        <w:jc w:val="both"/>
        <w:rPr>
          <w:rFonts w:ascii="Book Antiqua" w:eastAsia="Calibri" w:hAnsi="Book Antiqua"/>
          <w:sz w:val="20"/>
          <w:szCs w:val="20"/>
          <w:lang w:eastAsia="en-US"/>
        </w:rPr>
      </w:pPr>
    </w:p>
    <w:p w:rsidR="00C6258E" w:rsidRPr="0012422C" w:rsidRDefault="00C6258E" w:rsidP="00C6258E">
      <w:pPr>
        <w:pStyle w:val="NoSpacing"/>
        <w:ind w:left="567" w:hanging="567"/>
        <w:jc w:val="both"/>
        <w:rPr>
          <w:rFonts w:ascii="Book Antiqua" w:eastAsia="Calibri" w:hAnsi="Book Antiqua"/>
          <w:sz w:val="20"/>
          <w:szCs w:val="20"/>
        </w:rPr>
      </w:pPr>
      <w:r w:rsidRPr="0012422C">
        <w:rPr>
          <w:rFonts w:ascii="Book Antiqua" w:eastAsia="Calibri" w:hAnsi="Book Antiqua"/>
          <w:sz w:val="20"/>
          <w:szCs w:val="20"/>
        </w:rPr>
        <w:t>Wibowo</w:t>
      </w:r>
      <w:r w:rsidR="00771FE3" w:rsidRPr="0012422C">
        <w:rPr>
          <w:rFonts w:ascii="Book Antiqua" w:eastAsia="Calibri" w:hAnsi="Book Antiqua"/>
          <w:sz w:val="20"/>
          <w:szCs w:val="20"/>
        </w:rPr>
        <w:t>,</w:t>
      </w:r>
      <w:r w:rsidRPr="0012422C">
        <w:rPr>
          <w:rFonts w:ascii="Book Antiqua" w:eastAsia="Calibri" w:hAnsi="Book Antiqua"/>
          <w:sz w:val="20"/>
          <w:szCs w:val="20"/>
        </w:rPr>
        <w:t xml:space="preserve"> A</w:t>
      </w:r>
      <w:r w:rsidR="00771FE3" w:rsidRPr="0012422C">
        <w:rPr>
          <w:rFonts w:ascii="Book Antiqua" w:eastAsia="Calibri" w:hAnsi="Book Antiqua"/>
          <w:sz w:val="20"/>
          <w:szCs w:val="20"/>
        </w:rPr>
        <w:t>gung</w:t>
      </w:r>
      <w:r w:rsidRPr="0012422C">
        <w:rPr>
          <w:rFonts w:ascii="Book Antiqua" w:eastAsia="Calibri" w:hAnsi="Book Antiqua"/>
          <w:sz w:val="20"/>
          <w:szCs w:val="20"/>
        </w:rPr>
        <w:t xml:space="preserve">. 2012. Peran Kinerja Perusahaan Dan Risiko Sistematis Dalam Menentukan Pengaruh Inflasi Terhadap Nilai Perusahaan. </w:t>
      </w:r>
      <w:r w:rsidRPr="0012422C">
        <w:rPr>
          <w:rFonts w:ascii="Book Antiqua" w:eastAsia="Calibri" w:hAnsi="Book Antiqua"/>
          <w:i/>
          <w:sz w:val="20"/>
          <w:szCs w:val="20"/>
        </w:rPr>
        <w:t>Jurnal Media Ekonomi dan Manajemen</w:t>
      </w:r>
      <w:r w:rsidR="00EA519F" w:rsidRPr="0012422C">
        <w:rPr>
          <w:rFonts w:ascii="Book Antiqua" w:eastAsia="Calibri" w:hAnsi="Book Antiqua"/>
          <w:sz w:val="20"/>
          <w:szCs w:val="20"/>
        </w:rPr>
        <w:t>. Vol.26, No.</w:t>
      </w:r>
      <w:r w:rsidR="00771FE3" w:rsidRPr="0012422C">
        <w:rPr>
          <w:rFonts w:ascii="Book Antiqua" w:eastAsia="Calibri" w:hAnsi="Book Antiqua"/>
          <w:sz w:val="20"/>
          <w:szCs w:val="20"/>
        </w:rPr>
        <w:t>2, Th 2012.</w:t>
      </w:r>
    </w:p>
    <w:p w:rsidR="002D7DC7" w:rsidRPr="0012422C" w:rsidRDefault="002D7DC7" w:rsidP="00C6258E">
      <w:pPr>
        <w:pStyle w:val="NoSpacing"/>
        <w:ind w:left="567" w:hanging="567"/>
        <w:jc w:val="both"/>
        <w:rPr>
          <w:rFonts w:ascii="Book Antiqua" w:eastAsia="Calibri" w:hAnsi="Book Antiqua"/>
          <w:sz w:val="20"/>
          <w:szCs w:val="20"/>
        </w:rPr>
      </w:pPr>
    </w:p>
    <w:p w:rsidR="00F7641E" w:rsidRPr="0012422C" w:rsidRDefault="006C2693" w:rsidP="0012422C">
      <w:pPr>
        <w:pStyle w:val="NoSpacing"/>
        <w:ind w:left="567" w:hanging="567"/>
        <w:jc w:val="both"/>
        <w:rPr>
          <w:rFonts w:ascii="Book Antiqua" w:eastAsia="Calibri" w:hAnsi="Book Antiqua"/>
          <w:sz w:val="20"/>
          <w:szCs w:val="20"/>
        </w:rPr>
      </w:pPr>
      <w:r w:rsidRPr="0012422C">
        <w:rPr>
          <w:rFonts w:ascii="Book Antiqua" w:eastAsia="Calibri" w:hAnsi="Book Antiqua"/>
          <w:sz w:val="20"/>
          <w:szCs w:val="20"/>
        </w:rPr>
        <w:t>Wijaya, A., &amp; Linawati, N. 2015. Pengaruh Kinerja Keuangan terha</w:t>
      </w:r>
      <w:r>
        <w:rPr>
          <w:rFonts w:ascii="Book Antiqua" w:eastAsia="Calibri" w:hAnsi="Book Antiqua"/>
          <w:sz w:val="20"/>
          <w:szCs w:val="20"/>
        </w:rPr>
        <w:t xml:space="preserve">dap Nilai Perusahaan. </w:t>
      </w:r>
      <w:r w:rsidRPr="006C2693">
        <w:rPr>
          <w:rFonts w:ascii="Book Antiqua" w:eastAsia="Calibri" w:hAnsi="Book Antiqua"/>
          <w:i/>
          <w:sz w:val="20"/>
          <w:szCs w:val="20"/>
        </w:rPr>
        <w:t>FINESTA</w:t>
      </w:r>
      <w:r>
        <w:rPr>
          <w:rFonts w:ascii="Book Antiqua" w:eastAsia="Calibri" w:hAnsi="Book Antiqua"/>
          <w:sz w:val="20"/>
          <w:szCs w:val="20"/>
        </w:rPr>
        <w:t>. 3(1) : 46-51.</w:t>
      </w:r>
    </w:p>
    <w:p w:rsidR="00905D4C" w:rsidRPr="00DF2026" w:rsidRDefault="00905D4C" w:rsidP="000D3E6B">
      <w:pPr>
        <w:tabs>
          <w:tab w:val="left" w:pos="6453"/>
        </w:tabs>
        <w:autoSpaceDE w:val="0"/>
        <w:autoSpaceDN w:val="0"/>
        <w:adjustRightInd w:val="0"/>
        <w:spacing w:after="0" w:line="240" w:lineRule="auto"/>
        <w:ind w:firstLine="567"/>
        <w:jc w:val="both"/>
        <w:rPr>
          <w:rFonts w:ascii="Book Antiqua" w:eastAsia="Calibri" w:hAnsi="Book Antiqua" w:cs="Times New Roman"/>
          <w:color w:val="000000"/>
          <w:sz w:val="20"/>
          <w:szCs w:val="20"/>
        </w:rPr>
      </w:pPr>
    </w:p>
    <w:p w:rsidR="00712059" w:rsidRPr="00DF2026" w:rsidRDefault="00712059" w:rsidP="00905D4C">
      <w:pPr>
        <w:autoSpaceDE w:val="0"/>
        <w:autoSpaceDN w:val="0"/>
        <w:adjustRightInd w:val="0"/>
        <w:spacing w:after="0" w:line="360" w:lineRule="auto"/>
        <w:jc w:val="both"/>
        <w:rPr>
          <w:rFonts w:ascii="Book Antiqua" w:eastAsia="Calibri" w:hAnsi="Book Antiqua" w:cs="Times New Roman"/>
          <w:color w:val="000000"/>
          <w:sz w:val="20"/>
          <w:szCs w:val="20"/>
        </w:rPr>
        <w:sectPr w:rsidR="00712059" w:rsidRPr="00DF2026" w:rsidSect="00394ED2">
          <w:type w:val="continuous"/>
          <w:pgSz w:w="11906" w:h="16838"/>
          <w:pgMar w:top="1701" w:right="1247" w:bottom="1531" w:left="1134" w:header="709" w:footer="709" w:gutter="0"/>
          <w:cols w:num="2" w:space="708"/>
          <w:docGrid w:linePitch="360"/>
        </w:sectPr>
      </w:pPr>
    </w:p>
    <w:p w:rsidR="00CF00EE" w:rsidRPr="00B73175" w:rsidRDefault="00CF00EE">
      <w:pPr>
        <w:rPr>
          <w:rFonts w:ascii="Times New Roman" w:hAnsi="Times New Roman" w:cs="Times New Roman"/>
          <w:b/>
        </w:rPr>
      </w:pPr>
    </w:p>
    <w:sectPr w:rsidR="00CF00EE" w:rsidRPr="00B73175" w:rsidSect="00394ED2">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D35" w:rsidRDefault="00673D35" w:rsidP="0058033A">
      <w:pPr>
        <w:spacing w:after="0" w:line="240" w:lineRule="auto"/>
      </w:pPr>
      <w:r>
        <w:separator/>
      </w:r>
    </w:p>
  </w:endnote>
  <w:endnote w:type="continuationSeparator" w:id="0">
    <w:p w:rsidR="00673D35" w:rsidRDefault="00673D35" w:rsidP="00580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D35" w:rsidRDefault="00673D35" w:rsidP="0058033A">
      <w:pPr>
        <w:spacing w:after="0" w:line="240" w:lineRule="auto"/>
      </w:pPr>
      <w:r>
        <w:separator/>
      </w:r>
    </w:p>
  </w:footnote>
  <w:footnote w:type="continuationSeparator" w:id="0">
    <w:p w:rsidR="00673D35" w:rsidRDefault="00673D35" w:rsidP="0058033A">
      <w:pPr>
        <w:spacing w:after="0" w:line="240" w:lineRule="auto"/>
      </w:pPr>
      <w:r>
        <w:continuationSeparator/>
      </w:r>
    </w:p>
  </w:footnote>
  <w:footnote w:id="1">
    <w:p w:rsidR="00673D35" w:rsidRPr="00442E98" w:rsidRDefault="00673D35">
      <w:pPr>
        <w:pStyle w:val="FootnoteText"/>
        <w:rPr>
          <w:rFonts w:ascii="Book Antiqua" w:hAnsi="Book Antiqua"/>
          <w:sz w:val="18"/>
          <w:szCs w:val="18"/>
        </w:rPr>
      </w:pPr>
      <w:r w:rsidRPr="0087507B">
        <w:rPr>
          <w:rFonts w:ascii="Book Antiqua" w:eastAsia="Calibri" w:hAnsi="Book Antiqua" w:cs="Times New Roman"/>
          <w:noProof/>
        </w:rPr>
        <w:drawing>
          <wp:inline distT="0" distB="0" distL="0" distR="0">
            <wp:extent cx="142875" cy="142875"/>
            <wp:effectExtent l="0" t="0" r="9525" b="9525"/>
            <wp:docPr id="2" name="Picture 4"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ymbol emai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42E98">
        <w:rPr>
          <w:rFonts w:ascii="Book Antiqua" w:hAnsi="Book Antiqua"/>
          <w:sz w:val="18"/>
          <w:szCs w:val="18"/>
        </w:rPr>
        <w:t>Corresponding Author:</w:t>
      </w:r>
    </w:p>
    <w:p w:rsidR="00673D35" w:rsidRPr="00442E98" w:rsidRDefault="00673D35">
      <w:pPr>
        <w:pStyle w:val="FootnoteText"/>
        <w:rPr>
          <w:rFonts w:ascii="Book Antiqua" w:hAnsi="Book Antiqua"/>
          <w:sz w:val="18"/>
          <w:szCs w:val="18"/>
        </w:rPr>
      </w:pPr>
      <w:r w:rsidRPr="00442E98">
        <w:rPr>
          <w:rStyle w:val="FootnoteReference"/>
          <w:rFonts w:ascii="Book Antiqua" w:hAnsi="Book Antiqua"/>
          <w:sz w:val="18"/>
          <w:szCs w:val="18"/>
        </w:rPr>
        <w:footnoteRef/>
      </w:r>
      <w:r w:rsidRPr="00442E98">
        <w:rPr>
          <w:rFonts w:ascii="Book Antiqua" w:hAnsi="Book Antiqua"/>
          <w:b/>
          <w:sz w:val="18"/>
          <w:szCs w:val="18"/>
        </w:rPr>
        <w:t>Anggi Angga Resti</w:t>
      </w:r>
      <w:r w:rsidRPr="00442E98">
        <w:rPr>
          <w:rFonts w:ascii="Book Antiqua" w:hAnsi="Book Antiqua"/>
          <w:sz w:val="18"/>
          <w:szCs w:val="18"/>
        </w:rPr>
        <w:t>: Tel. +62 8567 245 265</w:t>
      </w:r>
    </w:p>
    <w:p w:rsidR="00673D35" w:rsidRPr="00442E98" w:rsidRDefault="00673D35">
      <w:pPr>
        <w:pStyle w:val="FootnoteText"/>
        <w:rPr>
          <w:rFonts w:ascii="Book Antiqua" w:hAnsi="Book Antiqua"/>
          <w:sz w:val="18"/>
          <w:szCs w:val="18"/>
        </w:rPr>
      </w:pPr>
      <w:r w:rsidRPr="00442E98">
        <w:rPr>
          <w:rFonts w:ascii="Book Antiqua" w:hAnsi="Book Antiqua"/>
          <w:sz w:val="18"/>
          <w:szCs w:val="18"/>
        </w:rPr>
        <w:t>E-mail</w:t>
      </w:r>
      <w:r>
        <w:rPr>
          <w:rFonts w:ascii="Book Antiqua" w:hAnsi="Book Antiqua"/>
          <w:sz w:val="18"/>
          <w:szCs w:val="18"/>
        </w:rPr>
        <w:t>: anggianggaresti@</w:t>
      </w:r>
      <w:r w:rsidRPr="00442E98">
        <w:rPr>
          <w:rFonts w:ascii="Book Antiqua" w:hAnsi="Book Antiqua"/>
          <w:sz w:val="18"/>
          <w:szCs w:val="18"/>
        </w:rPr>
        <w:t>gmail.com</w:t>
      </w:r>
    </w:p>
  </w:footnote>
  <w:footnote w:id="2">
    <w:p w:rsidR="00673D35" w:rsidRPr="000F525D" w:rsidRDefault="00673D35">
      <w:pPr>
        <w:pStyle w:val="FootnoteText"/>
        <w:rPr>
          <w:rFonts w:ascii="Book Antiqua" w:hAnsi="Book Antiqua"/>
          <w:sz w:val="18"/>
          <w:szCs w:val="18"/>
        </w:rPr>
      </w:pPr>
      <w:r>
        <w:rPr>
          <w:rStyle w:val="FootnoteReference"/>
        </w:rPr>
        <w:footnoteRef/>
      </w:r>
      <w:r w:rsidRPr="000F525D">
        <w:rPr>
          <w:rFonts w:ascii="Book Antiqua" w:hAnsi="Book Antiqua"/>
          <w:b/>
          <w:sz w:val="18"/>
          <w:szCs w:val="18"/>
        </w:rPr>
        <w:t xml:space="preserve">Budi purwanto: </w:t>
      </w:r>
      <w:r w:rsidRPr="000F525D">
        <w:rPr>
          <w:rFonts w:ascii="Book Antiqua" w:hAnsi="Book Antiqua"/>
          <w:sz w:val="18"/>
          <w:szCs w:val="18"/>
        </w:rPr>
        <w:t>Tel. +62812 8054 469</w:t>
      </w:r>
    </w:p>
    <w:p w:rsidR="00673D35" w:rsidRPr="000F525D" w:rsidRDefault="00673D35">
      <w:pPr>
        <w:pStyle w:val="FootnoteText"/>
        <w:rPr>
          <w:rFonts w:ascii="Book Antiqua" w:hAnsi="Book Antiqua"/>
          <w:sz w:val="18"/>
          <w:szCs w:val="18"/>
        </w:rPr>
      </w:pPr>
      <w:r w:rsidRPr="000F525D">
        <w:rPr>
          <w:rFonts w:ascii="Book Antiqua" w:hAnsi="Book Antiqua"/>
          <w:sz w:val="18"/>
          <w:szCs w:val="18"/>
        </w:rPr>
        <w:t>E-mail: budipurwanto@apps.ipb.ac.id</w:t>
      </w:r>
    </w:p>
  </w:footnote>
  <w:footnote w:id="3">
    <w:p w:rsidR="00673D35" w:rsidRPr="000F525D" w:rsidRDefault="00673D35">
      <w:pPr>
        <w:pStyle w:val="FootnoteText"/>
        <w:rPr>
          <w:rFonts w:ascii="Book Antiqua" w:hAnsi="Book Antiqua"/>
          <w:sz w:val="18"/>
          <w:szCs w:val="18"/>
        </w:rPr>
      </w:pPr>
      <w:r w:rsidRPr="000F525D">
        <w:rPr>
          <w:rStyle w:val="FootnoteReference"/>
          <w:rFonts w:ascii="Book Antiqua" w:hAnsi="Book Antiqua"/>
          <w:sz w:val="18"/>
          <w:szCs w:val="18"/>
        </w:rPr>
        <w:footnoteRef/>
      </w:r>
      <w:r w:rsidRPr="000F525D">
        <w:rPr>
          <w:rFonts w:ascii="Book Antiqua" w:hAnsi="Book Antiqua"/>
          <w:b/>
          <w:sz w:val="18"/>
          <w:szCs w:val="18"/>
        </w:rPr>
        <w:t>Wita Juwita Ermawati</w:t>
      </w:r>
      <w:r w:rsidRPr="000F525D">
        <w:rPr>
          <w:rFonts w:ascii="Book Antiqua" w:hAnsi="Book Antiqua"/>
          <w:sz w:val="18"/>
          <w:szCs w:val="18"/>
        </w:rPr>
        <w:t>: Tel. +62813 1403 4341</w:t>
      </w:r>
    </w:p>
    <w:p w:rsidR="00673D35" w:rsidRPr="000F525D" w:rsidRDefault="00673D35">
      <w:pPr>
        <w:pStyle w:val="FootnoteText"/>
        <w:rPr>
          <w:rFonts w:ascii="Book Antiqua" w:hAnsi="Book Antiqua"/>
          <w:sz w:val="18"/>
          <w:szCs w:val="18"/>
        </w:rPr>
      </w:pPr>
      <w:r w:rsidRPr="000F525D">
        <w:rPr>
          <w:rFonts w:ascii="Book Antiqua" w:hAnsi="Book Antiqua"/>
          <w:sz w:val="18"/>
          <w:szCs w:val="18"/>
        </w:rPr>
        <w:t>E-mail: wiet_07@yahoo.com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62C1"/>
    <w:multiLevelType w:val="hybridMultilevel"/>
    <w:tmpl w:val="BEF2E1CC"/>
    <w:lvl w:ilvl="0" w:tplc="6750C7E4">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FA4AC1"/>
    <w:multiLevelType w:val="hybridMultilevel"/>
    <w:tmpl w:val="407A12EE"/>
    <w:lvl w:ilvl="0" w:tplc="39E8F9A0">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C77BD4"/>
    <w:multiLevelType w:val="hybridMultilevel"/>
    <w:tmpl w:val="6F5A3AC2"/>
    <w:lvl w:ilvl="0" w:tplc="5BEA9030">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226B69"/>
    <w:multiLevelType w:val="hybridMultilevel"/>
    <w:tmpl w:val="0BFC0C50"/>
    <w:lvl w:ilvl="0" w:tplc="04210019">
      <w:start w:val="1"/>
      <w:numFmt w:val="lowerLetter"/>
      <w:lvlText w:val="%1."/>
      <w:lvlJc w:val="left"/>
      <w:pPr>
        <w:ind w:left="135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nsid w:val="0F2A6449"/>
    <w:multiLevelType w:val="hybridMultilevel"/>
    <w:tmpl w:val="C94E639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1B996ACE"/>
    <w:multiLevelType w:val="hybridMultilevel"/>
    <w:tmpl w:val="78A254C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21C948BB"/>
    <w:multiLevelType w:val="hybridMultilevel"/>
    <w:tmpl w:val="3022E17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9562AFC"/>
    <w:multiLevelType w:val="hybridMultilevel"/>
    <w:tmpl w:val="F04634A2"/>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CA87C16"/>
    <w:multiLevelType w:val="hybridMultilevel"/>
    <w:tmpl w:val="553C3162"/>
    <w:lvl w:ilvl="0" w:tplc="353A4954">
      <w:start w:val="3"/>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F4313F3"/>
    <w:multiLevelType w:val="hybridMultilevel"/>
    <w:tmpl w:val="6A769708"/>
    <w:lvl w:ilvl="0" w:tplc="BCC8C376">
      <w:start w:val="4"/>
      <w:numFmt w:val="decimal"/>
      <w:lvlText w:val="%1."/>
      <w:lvlJc w:val="left"/>
      <w:pPr>
        <w:ind w:left="1004"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F512DCA"/>
    <w:multiLevelType w:val="hybridMultilevel"/>
    <w:tmpl w:val="E86E751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3ED7253"/>
    <w:multiLevelType w:val="hybridMultilevel"/>
    <w:tmpl w:val="6900803A"/>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12">
    <w:nsid w:val="5A036790"/>
    <w:multiLevelType w:val="hybridMultilevel"/>
    <w:tmpl w:val="7D64D3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CF70A64"/>
    <w:multiLevelType w:val="hybridMultilevel"/>
    <w:tmpl w:val="9F7A887A"/>
    <w:lvl w:ilvl="0" w:tplc="CD8CFA3E">
      <w:start w:val="3"/>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1436867"/>
    <w:multiLevelType w:val="hybridMultilevel"/>
    <w:tmpl w:val="45CE5618"/>
    <w:lvl w:ilvl="0" w:tplc="5C943232">
      <w:start w:val="1"/>
      <w:numFmt w:val="lowerLetter"/>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7BE17BA"/>
    <w:multiLevelType w:val="hybridMultilevel"/>
    <w:tmpl w:val="DDFA80BE"/>
    <w:lvl w:ilvl="0" w:tplc="3E2C9852">
      <w:start w:val="1"/>
      <w:numFmt w:val="decimal"/>
      <w:lvlText w:val="%1."/>
      <w:lvlJc w:val="left"/>
      <w:pPr>
        <w:ind w:left="1146"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799E0200"/>
    <w:multiLevelType w:val="hybridMultilevel"/>
    <w:tmpl w:val="C95664D2"/>
    <w:lvl w:ilvl="0" w:tplc="53F69C54">
      <w:start w:val="2"/>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D3778CA"/>
    <w:multiLevelType w:val="hybridMultilevel"/>
    <w:tmpl w:val="41F4A018"/>
    <w:lvl w:ilvl="0" w:tplc="1598EA4C">
      <w:start w:val="2"/>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F1A4EA7"/>
    <w:multiLevelType w:val="hybridMultilevel"/>
    <w:tmpl w:val="53E26F86"/>
    <w:lvl w:ilvl="0" w:tplc="C54A231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4"/>
  </w:num>
  <w:num w:numId="4">
    <w:abstractNumId w:val="1"/>
  </w:num>
  <w:num w:numId="5">
    <w:abstractNumId w:val="17"/>
  </w:num>
  <w:num w:numId="6">
    <w:abstractNumId w:val="8"/>
  </w:num>
  <w:num w:numId="7">
    <w:abstractNumId w:val="2"/>
  </w:num>
  <w:num w:numId="8">
    <w:abstractNumId w:val="18"/>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10"/>
  </w:num>
  <w:num w:numId="14">
    <w:abstractNumId w:val="4"/>
  </w:num>
  <w:num w:numId="15">
    <w:abstractNumId w:val="5"/>
  </w:num>
  <w:num w:numId="16">
    <w:abstractNumId w:val="0"/>
  </w:num>
  <w:num w:numId="17">
    <w:abstractNumId w:val="7"/>
  </w:num>
  <w:num w:numId="18">
    <w:abstractNumId w:val="16"/>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8033A"/>
    <w:rsid w:val="00002C69"/>
    <w:rsid w:val="00053C58"/>
    <w:rsid w:val="0006391B"/>
    <w:rsid w:val="0008350B"/>
    <w:rsid w:val="000838E7"/>
    <w:rsid w:val="0008743E"/>
    <w:rsid w:val="000A089F"/>
    <w:rsid w:val="000C544C"/>
    <w:rsid w:val="000D32B0"/>
    <w:rsid w:val="000D3E6B"/>
    <w:rsid w:val="000D6F5B"/>
    <w:rsid w:val="000E7731"/>
    <w:rsid w:val="000F19F2"/>
    <w:rsid w:val="000F240F"/>
    <w:rsid w:val="000F525D"/>
    <w:rsid w:val="000F6C6B"/>
    <w:rsid w:val="001019D4"/>
    <w:rsid w:val="00103FB4"/>
    <w:rsid w:val="00122956"/>
    <w:rsid w:val="0012422C"/>
    <w:rsid w:val="00124321"/>
    <w:rsid w:val="00127737"/>
    <w:rsid w:val="00161BC3"/>
    <w:rsid w:val="001667C5"/>
    <w:rsid w:val="00183ECF"/>
    <w:rsid w:val="00193829"/>
    <w:rsid w:val="001A3206"/>
    <w:rsid w:val="001A53A8"/>
    <w:rsid w:val="001B38A8"/>
    <w:rsid w:val="001B3EAE"/>
    <w:rsid w:val="001B6114"/>
    <w:rsid w:val="001C34D6"/>
    <w:rsid w:val="001D2A66"/>
    <w:rsid w:val="001D5A05"/>
    <w:rsid w:val="001E58CE"/>
    <w:rsid w:val="001E69F8"/>
    <w:rsid w:val="001F0486"/>
    <w:rsid w:val="00201A0E"/>
    <w:rsid w:val="0022114A"/>
    <w:rsid w:val="00223E4F"/>
    <w:rsid w:val="00231361"/>
    <w:rsid w:val="002461DC"/>
    <w:rsid w:val="0025192C"/>
    <w:rsid w:val="00252091"/>
    <w:rsid w:val="00254876"/>
    <w:rsid w:val="0025741F"/>
    <w:rsid w:val="002601D5"/>
    <w:rsid w:val="00263683"/>
    <w:rsid w:val="002A09E5"/>
    <w:rsid w:val="002A22A7"/>
    <w:rsid w:val="002B1628"/>
    <w:rsid w:val="002C03F7"/>
    <w:rsid w:val="002C59D6"/>
    <w:rsid w:val="002D7DC7"/>
    <w:rsid w:val="002E2749"/>
    <w:rsid w:val="002F1F94"/>
    <w:rsid w:val="002F30A5"/>
    <w:rsid w:val="00313344"/>
    <w:rsid w:val="0031678F"/>
    <w:rsid w:val="00320459"/>
    <w:rsid w:val="00322FF3"/>
    <w:rsid w:val="00324A51"/>
    <w:rsid w:val="0033781D"/>
    <w:rsid w:val="0036001F"/>
    <w:rsid w:val="00362947"/>
    <w:rsid w:val="00365355"/>
    <w:rsid w:val="0037112D"/>
    <w:rsid w:val="0037419F"/>
    <w:rsid w:val="003816D7"/>
    <w:rsid w:val="00386ED8"/>
    <w:rsid w:val="00394ED2"/>
    <w:rsid w:val="003C2101"/>
    <w:rsid w:val="003E2AA2"/>
    <w:rsid w:val="003F16FE"/>
    <w:rsid w:val="00410BB6"/>
    <w:rsid w:val="0041254E"/>
    <w:rsid w:val="00414880"/>
    <w:rsid w:val="0041767A"/>
    <w:rsid w:val="00434ECF"/>
    <w:rsid w:val="00441589"/>
    <w:rsid w:val="00441747"/>
    <w:rsid w:val="00442E98"/>
    <w:rsid w:val="00450F39"/>
    <w:rsid w:val="00452387"/>
    <w:rsid w:val="00454A83"/>
    <w:rsid w:val="00465F03"/>
    <w:rsid w:val="0046760D"/>
    <w:rsid w:val="00472999"/>
    <w:rsid w:val="00473B47"/>
    <w:rsid w:val="004770A3"/>
    <w:rsid w:val="00492654"/>
    <w:rsid w:val="004A0625"/>
    <w:rsid w:val="004A17B2"/>
    <w:rsid w:val="004A1921"/>
    <w:rsid w:val="004A3318"/>
    <w:rsid w:val="004D02B4"/>
    <w:rsid w:val="004D5D33"/>
    <w:rsid w:val="004E57C5"/>
    <w:rsid w:val="004F1FDA"/>
    <w:rsid w:val="004F3AB4"/>
    <w:rsid w:val="00501D62"/>
    <w:rsid w:val="00502F81"/>
    <w:rsid w:val="005126E2"/>
    <w:rsid w:val="00513B48"/>
    <w:rsid w:val="00537B7C"/>
    <w:rsid w:val="00551D10"/>
    <w:rsid w:val="00571F3D"/>
    <w:rsid w:val="0058033A"/>
    <w:rsid w:val="00585AD8"/>
    <w:rsid w:val="00590CBA"/>
    <w:rsid w:val="00596EF5"/>
    <w:rsid w:val="005B748C"/>
    <w:rsid w:val="005E5BFF"/>
    <w:rsid w:val="006105F7"/>
    <w:rsid w:val="006118E3"/>
    <w:rsid w:val="00613100"/>
    <w:rsid w:val="00617464"/>
    <w:rsid w:val="0061786F"/>
    <w:rsid w:val="00625F56"/>
    <w:rsid w:val="006517E8"/>
    <w:rsid w:val="00652E83"/>
    <w:rsid w:val="00673D35"/>
    <w:rsid w:val="00676D7F"/>
    <w:rsid w:val="00676F14"/>
    <w:rsid w:val="006777BD"/>
    <w:rsid w:val="0069527A"/>
    <w:rsid w:val="006954D2"/>
    <w:rsid w:val="006A3F4C"/>
    <w:rsid w:val="006B34EA"/>
    <w:rsid w:val="006B3826"/>
    <w:rsid w:val="006C15C1"/>
    <w:rsid w:val="006C2693"/>
    <w:rsid w:val="006C3610"/>
    <w:rsid w:val="006E0F13"/>
    <w:rsid w:val="006E2F10"/>
    <w:rsid w:val="006E5038"/>
    <w:rsid w:val="006F1035"/>
    <w:rsid w:val="006F2757"/>
    <w:rsid w:val="006F669F"/>
    <w:rsid w:val="006F6DF5"/>
    <w:rsid w:val="006F7873"/>
    <w:rsid w:val="007113C7"/>
    <w:rsid w:val="00712059"/>
    <w:rsid w:val="00713590"/>
    <w:rsid w:val="00714742"/>
    <w:rsid w:val="00723BFC"/>
    <w:rsid w:val="00726A88"/>
    <w:rsid w:val="00726C13"/>
    <w:rsid w:val="0075155F"/>
    <w:rsid w:val="00761693"/>
    <w:rsid w:val="0077045A"/>
    <w:rsid w:val="00770973"/>
    <w:rsid w:val="00771FE3"/>
    <w:rsid w:val="00786C31"/>
    <w:rsid w:val="00786D65"/>
    <w:rsid w:val="007906E3"/>
    <w:rsid w:val="007A2360"/>
    <w:rsid w:val="007A33DE"/>
    <w:rsid w:val="007A3801"/>
    <w:rsid w:val="007A3939"/>
    <w:rsid w:val="007A6F62"/>
    <w:rsid w:val="007A72FB"/>
    <w:rsid w:val="007A7972"/>
    <w:rsid w:val="007B045D"/>
    <w:rsid w:val="007B1695"/>
    <w:rsid w:val="007B2439"/>
    <w:rsid w:val="007B47B8"/>
    <w:rsid w:val="007E3C59"/>
    <w:rsid w:val="007F5D24"/>
    <w:rsid w:val="00811581"/>
    <w:rsid w:val="008176BB"/>
    <w:rsid w:val="00824ADF"/>
    <w:rsid w:val="00832F73"/>
    <w:rsid w:val="00847810"/>
    <w:rsid w:val="0085382D"/>
    <w:rsid w:val="00860352"/>
    <w:rsid w:val="00871BF7"/>
    <w:rsid w:val="0087507B"/>
    <w:rsid w:val="008859A3"/>
    <w:rsid w:val="00886218"/>
    <w:rsid w:val="00892FC0"/>
    <w:rsid w:val="0089471F"/>
    <w:rsid w:val="008A28F4"/>
    <w:rsid w:val="008A37A8"/>
    <w:rsid w:val="008B051A"/>
    <w:rsid w:val="008B1BEC"/>
    <w:rsid w:val="008B33E6"/>
    <w:rsid w:val="008B3E05"/>
    <w:rsid w:val="008C0A6C"/>
    <w:rsid w:val="008F286C"/>
    <w:rsid w:val="00902F40"/>
    <w:rsid w:val="00905D4C"/>
    <w:rsid w:val="00912190"/>
    <w:rsid w:val="00914B14"/>
    <w:rsid w:val="00914D20"/>
    <w:rsid w:val="00917E88"/>
    <w:rsid w:val="009267A5"/>
    <w:rsid w:val="00927D9D"/>
    <w:rsid w:val="00965296"/>
    <w:rsid w:val="009735D9"/>
    <w:rsid w:val="009753C1"/>
    <w:rsid w:val="0097743E"/>
    <w:rsid w:val="00977D9D"/>
    <w:rsid w:val="00980253"/>
    <w:rsid w:val="00982F48"/>
    <w:rsid w:val="00985722"/>
    <w:rsid w:val="0099604B"/>
    <w:rsid w:val="009967F6"/>
    <w:rsid w:val="009A4300"/>
    <w:rsid w:val="009B25A4"/>
    <w:rsid w:val="009B53D5"/>
    <w:rsid w:val="009D1461"/>
    <w:rsid w:val="009D26A9"/>
    <w:rsid w:val="009E0386"/>
    <w:rsid w:val="009E4473"/>
    <w:rsid w:val="009F0E27"/>
    <w:rsid w:val="009F20CD"/>
    <w:rsid w:val="00A12DED"/>
    <w:rsid w:val="00A152A0"/>
    <w:rsid w:val="00A15F71"/>
    <w:rsid w:val="00A2127F"/>
    <w:rsid w:val="00A2766B"/>
    <w:rsid w:val="00A30A10"/>
    <w:rsid w:val="00A3144D"/>
    <w:rsid w:val="00A3572C"/>
    <w:rsid w:val="00A4664F"/>
    <w:rsid w:val="00A575EA"/>
    <w:rsid w:val="00A6390F"/>
    <w:rsid w:val="00A7498C"/>
    <w:rsid w:val="00A81A7B"/>
    <w:rsid w:val="00A849A8"/>
    <w:rsid w:val="00A85587"/>
    <w:rsid w:val="00AA497E"/>
    <w:rsid w:val="00AB3DFC"/>
    <w:rsid w:val="00AC6CF6"/>
    <w:rsid w:val="00AC7D1B"/>
    <w:rsid w:val="00AD78CD"/>
    <w:rsid w:val="00B04202"/>
    <w:rsid w:val="00B06042"/>
    <w:rsid w:val="00B2493D"/>
    <w:rsid w:val="00B41E11"/>
    <w:rsid w:val="00B4547E"/>
    <w:rsid w:val="00B50A01"/>
    <w:rsid w:val="00B73175"/>
    <w:rsid w:val="00B75C1C"/>
    <w:rsid w:val="00B75D15"/>
    <w:rsid w:val="00B80BC7"/>
    <w:rsid w:val="00B81010"/>
    <w:rsid w:val="00B861CC"/>
    <w:rsid w:val="00BA7BFA"/>
    <w:rsid w:val="00BB4ADB"/>
    <w:rsid w:val="00BC3AE5"/>
    <w:rsid w:val="00BC7787"/>
    <w:rsid w:val="00BD0220"/>
    <w:rsid w:val="00BD35DC"/>
    <w:rsid w:val="00BD5429"/>
    <w:rsid w:val="00BD75AC"/>
    <w:rsid w:val="00BF499F"/>
    <w:rsid w:val="00BF677B"/>
    <w:rsid w:val="00C00043"/>
    <w:rsid w:val="00C0106E"/>
    <w:rsid w:val="00C022CC"/>
    <w:rsid w:val="00C0279F"/>
    <w:rsid w:val="00C26FE5"/>
    <w:rsid w:val="00C327BC"/>
    <w:rsid w:val="00C4241B"/>
    <w:rsid w:val="00C564C8"/>
    <w:rsid w:val="00C622E7"/>
    <w:rsid w:val="00C6258E"/>
    <w:rsid w:val="00C74C27"/>
    <w:rsid w:val="00C80D40"/>
    <w:rsid w:val="00C85888"/>
    <w:rsid w:val="00C93450"/>
    <w:rsid w:val="00CC4BFD"/>
    <w:rsid w:val="00CD300B"/>
    <w:rsid w:val="00CF00EE"/>
    <w:rsid w:val="00CF0A53"/>
    <w:rsid w:val="00CF2A44"/>
    <w:rsid w:val="00D1465F"/>
    <w:rsid w:val="00D25177"/>
    <w:rsid w:val="00D4472F"/>
    <w:rsid w:val="00D500C4"/>
    <w:rsid w:val="00D518C0"/>
    <w:rsid w:val="00D53218"/>
    <w:rsid w:val="00D81FE1"/>
    <w:rsid w:val="00D84CAD"/>
    <w:rsid w:val="00D85438"/>
    <w:rsid w:val="00D950C0"/>
    <w:rsid w:val="00DB1BB4"/>
    <w:rsid w:val="00DB2977"/>
    <w:rsid w:val="00DC3C34"/>
    <w:rsid w:val="00DC6B0B"/>
    <w:rsid w:val="00DE023F"/>
    <w:rsid w:val="00DE09F9"/>
    <w:rsid w:val="00DF2026"/>
    <w:rsid w:val="00E07E40"/>
    <w:rsid w:val="00E1225A"/>
    <w:rsid w:val="00E12335"/>
    <w:rsid w:val="00E12B5E"/>
    <w:rsid w:val="00E45D77"/>
    <w:rsid w:val="00E462A7"/>
    <w:rsid w:val="00E467E5"/>
    <w:rsid w:val="00E46812"/>
    <w:rsid w:val="00E46E76"/>
    <w:rsid w:val="00E71A0B"/>
    <w:rsid w:val="00E75363"/>
    <w:rsid w:val="00E80A48"/>
    <w:rsid w:val="00E8204B"/>
    <w:rsid w:val="00E8381C"/>
    <w:rsid w:val="00E90332"/>
    <w:rsid w:val="00E93597"/>
    <w:rsid w:val="00EA519F"/>
    <w:rsid w:val="00EB7B4A"/>
    <w:rsid w:val="00ED02EC"/>
    <w:rsid w:val="00EF3488"/>
    <w:rsid w:val="00EF4AA1"/>
    <w:rsid w:val="00F031EE"/>
    <w:rsid w:val="00F0447E"/>
    <w:rsid w:val="00F06B49"/>
    <w:rsid w:val="00F15C08"/>
    <w:rsid w:val="00F25403"/>
    <w:rsid w:val="00F30544"/>
    <w:rsid w:val="00F30E0D"/>
    <w:rsid w:val="00F33D4D"/>
    <w:rsid w:val="00F4144A"/>
    <w:rsid w:val="00F43535"/>
    <w:rsid w:val="00F471D9"/>
    <w:rsid w:val="00F527A8"/>
    <w:rsid w:val="00F55109"/>
    <w:rsid w:val="00F55DCD"/>
    <w:rsid w:val="00F67C87"/>
    <w:rsid w:val="00F73CFA"/>
    <w:rsid w:val="00F75F14"/>
    <w:rsid w:val="00F7641E"/>
    <w:rsid w:val="00F82525"/>
    <w:rsid w:val="00F92ECC"/>
    <w:rsid w:val="00F97360"/>
    <w:rsid w:val="00FA5031"/>
    <w:rsid w:val="00FB1B47"/>
    <w:rsid w:val="00FB3B03"/>
    <w:rsid w:val="00FB4D45"/>
    <w:rsid w:val="00FC2394"/>
    <w:rsid w:val="00FC2476"/>
    <w:rsid w:val="00FD14CB"/>
    <w:rsid w:val="00FD6C75"/>
    <w:rsid w:val="00FE6819"/>
    <w:rsid w:val="00FE700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5C1"/>
  </w:style>
  <w:style w:type="paragraph" w:styleId="Heading1">
    <w:name w:val="heading 1"/>
    <w:basedOn w:val="Normal"/>
    <w:next w:val="Normal"/>
    <w:link w:val="Heading1Char"/>
    <w:uiPriority w:val="9"/>
    <w:qFormat/>
    <w:rsid w:val="0058033A"/>
    <w:pPr>
      <w:keepNext/>
      <w:keepLines/>
      <w:spacing w:before="480" w:after="0"/>
      <w:ind w:left="-1418"/>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8033A"/>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5803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33A"/>
    <w:rPr>
      <w:sz w:val="20"/>
      <w:szCs w:val="20"/>
    </w:rPr>
  </w:style>
  <w:style w:type="character" w:styleId="FootnoteReference">
    <w:name w:val="footnote reference"/>
    <w:basedOn w:val="DefaultParagraphFont"/>
    <w:uiPriority w:val="99"/>
    <w:semiHidden/>
    <w:unhideWhenUsed/>
    <w:rsid w:val="0058033A"/>
    <w:rPr>
      <w:vertAlign w:val="superscript"/>
    </w:rPr>
  </w:style>
  <w:style w:type="paragraph" w:styleId="NoSpacing">
    <w:name w:val="No Spacing"/>
    <w:uiPriority w:val="1"/>
    <w:qFormat/>
    <w:rsid w:val="00B73175"/>
    <w:pPr>
      <w:spacing w:after="0" w:line="240" w:lineRule="auto"/>
    </w:pPr>
  </w:style>
  <w:style w:type="paragraph" w:styleId="ListParagraph">
    <w:name w:val="List Paragraph"/>
    <w:basedOn w:val="Normal"/>
    <w:uiPriority w:val="34"/>
    <w:qFormat/>
    <w:rsid w:val="0097743E"/>
    <w:pPr>
      <w:ind w:left="720"/>
      <w:contextualSpacing/>
    </w:pPr>
    <w:rPr>
      <w:rFonts w:ascii="Calibri" w:eastAsia="Calibri" w:hAnsi="Calibri" w:cs="Times New Roman"/>
    </w:rPr>
  </w:style>
  <w:style w:type="table" w:styleId="TableGrid">
    <w:name w:val="Table Grid"/>
    <w:basedOn w:val="TableNormal"/>
    <w:uiPriority w:val="39"/>
    <w:qFormat/>
    <w:rsid w:val="00B0420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202"/>
    <w:rPr>
      <w:rFonts w:ascii="Tahoma" w:hAnsi="Tahoma" w:cs="Tahoma"/>
      <w:sz w:val="16"/>
      <w:szCs w:val="16"/>
    </w:rPr>
  </w:style>
  <w:style w:type="paragraph" w:customStyle="1" w:styleId="Default">
    <w:name w:val="Default"/>
    <w:rsid w:val="00A152A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033A"/>
    <w:pPr>
      <w:keepNext/>
      <w:keepLines/>
      <w:spacing w:before="480" w:after="0"/>
      <w:ind w:left="-1418"/>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8033A"/>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5803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33A"/>
    <w:rPr>
      <w:sz w:val="20"/>
      <w:szCs w:val="20"/>
    </w:rPr>
  </w:style>
  <w:style w:type="character" w:styleId="FootnoteReference">
    <w:name w:val="footnote reference"/>
    <w:basedOn w:val="DefaultParagraphFont"/>
    <w:uiPriority w:val="99"/>
    <w:semiHidden/>
    <w:unhideWhenUsed/>
    <w:rsid w:val="0058033A"/>
    <w:rPr>
      <w:vertAlign w:val="superscript"/>
    </w:rPr>
  </w:style>
  <w:style w:type="paragraph" w:styleId="NoSpacing">
    <w:name w:val="No Spacing"/>
    <w:uiPriority w:val="1"/>
    <w:qFormat/>
    <w:rsid w:val="00B73175"/>
    <w:pPr>
      <w:spacing w:after="0" w:line="240" w:lineRule="auto"/>
    </w:pPr>
  </w:style>
  <w:style w:type="paragraph" w:styleId="ListParagraph">
    <w:name w:val="List Paragraph"/>
    <w:basedOn w:val="Normal"/>
    <w:uiPriority w:val="34"/>
    <w:qFormat/>
    <w:rsid w:val="0097743E"/>
    <w:pPr>
      <w:ind w:left="720"/>
      <w:contextualSpacing/>
    </w:pPr>
    <w:rPr>
      <w:rFonts w:ascii="Calibri" w:eastAsia="Calibri" w:hAnsi="Calibri" w:cs="Times New Roman"/>
    </w:rPr>
  </w:style>
  <w:style w:type="table" w:styleId="TableGrid">
    <w:name w:val="Table Grid"/>
    <w:basedOn w:val="TableNormal"/>
    <w:uiPriority w:val="39"/>
    <w:qFormat/>
    <w:rsid w:val="00B0420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BB559-20D5-4D27-95AE-AEEB5F11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13</Pages>
  <Words>5614</Words>
  <Characters>32003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Iqbal Anggalarang</cp:lastModifiedBy>
  <cp:revision>198</cp:revision>
  <cp:lastPrinted>2019-02-18T08:30:00Z</cp:lastPrinted>
  <dcterms:created xsi:type="dcterms:W3CDTF">2019-01-10T05:57:00Z</dcterms:created>
  <dcterms:modified xsi:type="dcterms:W3CDTF">2019-02-18T08:30:00Z</dcterms:modified>
</cp:coreProperties>
</file>