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D656B" w14:textId="77777777" w:rsidR="000045DB" w:rsidRPr="00221EB6" w:rsidRDefault="000045DB" w:rsidP="00494D0E">
      <w:pPr>
        <w:spacing w:line="240" w:lineRule="auto"/>
        <w:jc w:val="center"/>
        <w:rPr>
          <w:rFonts w:ascii="Book Antiqua" w:eastAsia="Times New Roman" w:hAnsi="Book Antiqua" w:cs="Times New Roman"/>
          <w:b/>
          <w:sz w:val="24"/>
          <w:szCs w:val="24"/>
        </w:rPr>
      </w:pPr>
      <w:bookmarkStart w:id="0" w:name="_GoBack"/>
      <w:bookmarkEnd w:id="0"/>
      <w:r w:rsidRPr="00221EB6">
        <w:rPr>
          <w:rFonts w:ascii="Book Antiqua" w:eastAsia="Times New Roman" w:hAnsi="Book Antiqua" w:cs="Times New Roman"/>
          <w:b/>
          <w:sz w:val="24"/>
          <w:szCs w:val="24"/>
        </w:rPr>
        <w:t xml:space="preserve">COSO ERM Framework as The Basis of Strategic Planning in Sharia Banking </w:t>
      </w:r>
    </w:p>
    <w:p w14:paraId="0B888F11" w14:textId="77777777" w:rsidR="000045DB" w:rsidRPr="00221EB6" w:rsidRDefault="000045DB" w:rsidP="00494D0E">
      <w:pPr>
        <w:spacing w:line="240" w:lineRule="auto"/>
        <w:jc w:val="center"/>
        <w:rPr>
          <w:rFonts w:ascii="Book Antiqua" w:eastAsia="Times New Roman" w:hAnsi="Book Antiqua" w:cs="Times New Roman"/>
          <w:b/>
          <w:bCs/>
          <w:color w:val="000000"/>
          <w:sz w:val="24"/>
          <w:szCs w:val="24"/>
        </w:rPr>
      </w:pPr>
      <w:r w:rsidRPr="00221EB6">
        <w:rPr>
          <w:rFonts w:ascii="Book Antiqua" w:eastAsia="Times New Roman" w:hAnsi="Book Antiqua" w:cs="Times New Roman"/>
          <w:b/>
          <w:bCs/>
          <w:color w:val="000000"/>
          <w:sz w:val="24"/>
          <w:szCs w:val="24"/>
        </w:rPr>
        <w:t>Rila Sanda Wahyuni</w:t>
      </w:r>
      <w:r w:rsidRPr="00221EB6">
        <w:rPr>
          <w:rFonts w:ascii="Book Antiqua" w:eastAsia="Times New Roman" w:hAnsi="Book Antiqua" w:cs="Times New Roman"/>
          <w:b/>
          <w:bCs/>
          <w:color w:val="000000"/>
          <w:sz w:val="24"/>
          <w:szCs w:val="24"/>
          <w:vertAlign w:val="superscript"/>
        </w:rPr>
        <w:t>1</w:t>
      </w:r>
      <w:r w:rsidRPr="00221EB6">
        <w:rPr>
          <w:rFonts w:ascii="Book Antiqua" w:eastAsia="Times New Roman" w:hAnsi="Book Antiqua" w:cs="Times New Roman"/>
          <w:b/>
          <w:bCs/>
          <w:color w:val="000000"/>
          <w:sz w:val="24"/>
          <w:szCs w:val="24"/>
        </w:rPr>
        <w:t>, Novita</w:t>
      </w:r>
      <w:r w:rsidRPr="00221EB6">
        <w:rPr>
          <w:rFonts w:ascii="Book Antiqua" w:eastAsia="Times New Roman" w:hAnsi="Book Antiqua" w:cs="Times New Roman"/>
          <w:b/>
          <w:bCs/>
          <w:color w:val="000000"/>
          <w:sz w:val="24"/>
          <w:szCs w:val="24"/>
          <w:vertAlign w:val="superscript"/>
        </w:rPr>
        <w:t>2</w:t>
      </w:r>
    </w:p>
    <w:p w14:paraId="10E546CF" w14:textId="77777777" w:rsidR="000045DB" w:rsidRPr="00221EB6" w:rsidRDefault="000045DB" w:rsidP="00494D0E">
      <w:pPr>
        <w:spacing w:after="0" w:line="240" w:lineRule="auto"/>
        <w:jc w:val="center"/>
        <w:rPr>
          <w:rFonts w:ascii="Book Antiqua" w:eastAsia="Times New Roman" w:hAnsi="Book Antiqua" w:cs="Times New Roman"/>
          <w:bCs/>
          <w:color w:val="000000"/>
          <w:sz w:val="24"/>
          <w:szCs w:val="24"/>
        </w:rPr>
      </w:pPr>
      <w:r w:rsidRPr="00221EB6">
        <w:rPr>
          <w:rFonts w:ascii="Book Antiqua" w:eastAsia="Times New Roman" w:hAnsi="Book Antiqua" w:cs="Times New Roman"/>
          <w:bCs/>
          <w:color w:val="000000"/>
          <w:sz w:val="24"/>
          <w:szCs w:val="24"/>
          <w:vertAlign w:val="superscript"/>
        </w:rPr>
        <w:t>1</w:t>
      </w:r>
      <w:r w:rsidRPr="00221EB6">
        <w:rPr>
          <w:rFonts w:ascii="Book Antiqua" w:eastAsia="Times New Roman" w:hAnsi="Book Antiqua" w:cs="Times New Roman"/>
          <w:bCs/>
          <w:color w:val="000000"/>
          <w:sz w:val="24"/>
          <w:szCs w:val="24"/>
        </w:rPr>
        <w:t>Accounting, Economy and Bussiness, Trilogi University</w:t>
      </w:r>
    </w:p>
    <w:p w14:paraId="46DA3F8D" w14:textId="77777777" w:rsidR="000045DB" w:rsidRPr="00221EB6" w:rsidRDefault="000045DB" w:rsidP="00494D0E">
      <w:pPr>
        <w:spacing w:after="0" w:line="240" w:lineRule="auto"/>
        <w:jc w:val="center"/>
        <w:rPr>
          <w:rFonts w:ascii="Book Antiqua" w:eastAsia="Times New Roman" w:hAnsi="Book Antiqua" w:cs="Times New Roman"/>
          <w:bCs/>
          <w:color w:val="000000"/>
          <w:sz w:val="24"/>
          <w:szCs w:val="24"/>
        </w:rPr>
      </w:pPr>
      <w:r w:rsidRPr="00221EB6">
        <w:rPr>
          <w:rFonts w:ascii="Book Antiqua" w:eastAsia="Times New Roman" w:hAnsi="Book Antiqua" w:cs="Times New Roman"/>
          <w:bCs/>
          <w:color w:val="000000"/>
          <w:sz w:val="24"/>
          <w:szCs w:val="24"/>
        </w:rPr>
        <w:t>Duren Tiga Timur Street No. 30, South Jakarta 12760, Indonesia</w:t>
      </w:r>
    </w:p>
    <w:p w14:paraId="3DC4E195" w14:textId="77777777" w:rsidR="000045DB" w:rsidRPr="00221EB6" w:rsidRDefault="000045DB" w:rsidP="00494D0E">
      <w:pPr>
        <w:spacing w:after="0" w:line="240" w:lineRule="auto"/>
        <w:jc w:val="center"/>
        <w:rPr>
          <w:rFonts w:ascii="Book Antiqua" w:eastAsia="Times New Roman" w:hAnsi="Book Antiqua" w:cs="Times New Roman"/>
          <w:bCs/>
          <w:color w:val="000000"/>
          <w:sz w:val="24"/>
          <w:szCs w:val="24"/>
        </w:rPr>
      </w:pPr>
      <w:r w:rsidRPr="00221EB6">
        <w:rPr>
          <w:rFonts w:ascii="Book Antiqua" w:eastAsia="Times New Roman" w:hAnsi="Book Antiqua" w:cs="Times New Roman"/>
          <w:bCs/>
          <w:color w:val="000000"/>
          <w:sz w:val="24"/>
          <w:szCs w:val="24"/>
          <w:vertAlign w:val="superscript"/>
        </w:rPr>
        <w:t>2</w:t>
      </w:r>
      <w:r w:rsidRPr="00221EB6">
        <w:rPr>
          <w:rFonts w:ascii="Book Antiqua" w:eastAsia="Times New Roman" w:hAnsi="Book Antiqua" w:cs="Times New Roman"/>
          <w:bCs/>
          <w:color w:val="000000"/>
          <w:sz w:val="24"/>
          <w:szCs w:val="24"/>
        </w:rPr>
        <w:t>Accounting, Economy and Bussiness, Trilogi University</w:t>
      </w:r>
    </w:p>
    <w:p w14:paraId="450EF768" w14:textId="77777777" w:rsidR="000045DB" w:rsidRPr="00221EB6" w:rsidRDefault="000045DB" w:rsidP="00494D0E">
      <w:pPr>
        <w:spacing w:line="240" w:lineRule="auto"/>
        <w:jc w:val="center"/>
        <w:rPr>
          <w:rFonts w:ascii="Book Antiqua" w:eastAsia="Times New Roman" w:hAnsi="Book Antiqua" w:cs="Times New Roman"/>
          <w:sz w:val="24"/>
          <w:szCs w:val="24"/>
        </w:rPr>
      </w:pPr>
      <w:r w:rsidRPr="00221EB6">
        <w:rPr>
          <w:rFonts w:ascii="Book Antiqua" w:eastAsia="Times New Roman" w:hAnsi="Book Antiqua" w:cs="Times New Roman"/>
          <w:bCs/>
          <w:color w:val="000000"/>
          <w:sz w:val="24"/>
          <w:szCs w:val="24"/>
        </w:rPr>
        <w:t>Duren Tiga Timur Street No. 30, South Jakarta 12760, Indonesia</w:t>
      </w:r>
    </w:p>
    <w:tbl>
      <w:tblPr>
        <w:tblW w:w="0" w:type="auto"/>
        <w:tblBorders>
          <w:top w:val="single" w:sz="4" w:space="0" w:color="auto"/>
          <w:bottom w:val="single" w:sz="4" w:space="0" w:color="auto"/>
        </w:tblBorders>
        <w:tblLook w:val="04A0" w:firstRow="1" w:lastRow="0" w:firstColumn="1" w:lastColumn="0" w:noHBand="0" w:noVBand="1"/>
      </w:tblPr>
      <w:tblGrid>
        <w:gridCol w:w="2635"/>
      </w:tblGrid>
      <w:tr w:rsidR="000045DB" w:rsidRPr="00221EB6" w14:paraId="5F98FF11" w14:textId="77777777" w:rsidTr="002978BB">
        <w:trPr>
          <w:trHeight w:val="906"/>
        </w:trPr>
        <w:tc>
          <w:tcPr>
            <w:tcW w:w="2635" w:type="dxa"/>
            <w:shd w:val="clear" w:color="auto" w:fill="auto"/>
          </w:tcPr>
          <w:p w14:paraId="6A36284C" w14:textId="77777777" w:rsidR="000045DB" w:rsidRPr="00221EB6" w:rsidRDefault="000045DB" w:rsidP="00494D0E">
            <w:pPr>
              <w:spacing w:after="0" w:line="240" w:lineRule="auto"/>
              <w:rPr>
                <w:rFonts w:ascii="Book Antiqua" w:eastAsia="Calibri" w:hAnsi="Book Antiqua"/>
                <w:b/>
                <w:color w:val="000000"/>
                <w:sz w:val="24"/>
                <w:szCs w:val="24"/>
              </w:rPr>
            </w:pPr>
            <w:r w:rsidRPr="00221EB6">
              <w:rPr>
                <w:rFonts w:ascii="Book Antiqua" w:eastAsia="Calibri" w:hAnsi="Book Antiqua"/>
                <w:b/>
                <w:color w:val="000000"/>
                <w:sz w:val="24"/>
                <w:szCs w:val="24"/>
              </w:rPr>
              <w:t>Article history:</w:t>
            </w:r>
          </w:p>
          <w:p w14:paraId="3AB4CB71" w14:textId="77777777" w:rsidR="000045DB" w:rsidRPr="00221EB6" w:rsidRDefault="000045DB" w:rsidP="00494D0E">
            <w:pPr>
              <w:spacing w:after="0" w:line="240" w:lineRule="auto"/>
              <w:rPr>
                <w:rFonts w:ascii="Book Antiqua" w:eastAsia="Calibri" w:hAnsi="Book Antiqua"/>
                <w:color w:val="000000"/>
                <w:sz w:val="24"/>
                <w:szCs w:val="24"/>
              </w:rPr>
            </w:pPr>
            <w:r w:rsidRPr="00221EB6">
              <w:rPr>
                <w:rFonts w:ascii="Book Antiqua" w:eastAsia="Calibri" w:hAnsi="Book Antiqua"/>
                <w:color w:val="000000"/>
                <w:sz w:val="24"/>
                <w:szCs w:val="24"/>
              </w:rPr>
              <w:t xml:space="preserve">Received: </w:t>
            </w:r>
            <w:r w:rsidRPr="00221EB6">
              <w:rPr>
                <w:rFonts w:ascii="Book Antiqua" w:hAnsi="Book Antiqua" w:cs="Tahoma"/>
                <w:color w:val="222222"/>
                <w:sz w:val="24"/>
                <w:szCs w:val="24"/>
                <w:shd w:val="clear" w:color="auto" w:fill="FFFFFF"/>
              </w:rPr>
              <w:t>2020-12-31</w:t>
            </w:r>
          </w:p>
          <w:p w14:paraId="44ED941A" w14:textId="77777777" w:rsidR="000045DB" w:rsidRPr="00221EB6" w:rsidRDefault="000045DB" w:rsidP="00494D0E">
            <w:pPr>
              <w:spacing w:after="0" w:line="240" w:lineRule="auto"/>
              <w:rPr>
                <w:rFonts w:ascii="Book Antiqua" w:eastAsia="Calibri" w:hAnsi="Book Antiqua"/>
                <w:color w:val="000000"/>
                <w:sz w:val="24"/>
                <w:szCs w:val="24"/>
              </w:rPr>
            </w:pPr>
            <w:r w:rsidRPr="00221EB6">
              <w:rPr>
                <w:rFonts w:ascii="Book Antiqua" w:eastAsia="Calibri" w:hAnsi="Book Antiqua"/>
                <w:color w:val="000000"/>
                <w:sz w:val="24"/>
                <w:szCs w:val="24"/>
              </w:rPr>
              <w:t xml:space="preserve">Revised: </w:t>
            </w:r>
            <w:r w:rsidRPr="00221EB6">
              <w:rPr>
                <w:rFonts w:ascii="Book Antiqua" w:hAnsi="Book Antiqua" w:cs="Tahoma"/>
                <w:color w:val="222222"/>
                <w:sz w:val="24"/>
                <w:szCs w:val="24"/>
                <w:shd w:val="clear" w:color="auto" w:fill="FFFFFF"/>
              </w:rPr>
              <w:t>2020-12-31</w:t>
            </w:r>
          </w:p>
          <w:p w14:paraId="6957926B" w14:textId="77777777" w:rsidR="000045DB" w:rsidRPr="00221EB6" w:rsidRDefault="000045DB" w:rsidP="00494D0E">
            <w:pPr>
              <w:spacing w:after="0" w:line="240" w:lineRule="auto"/>
              <w:rPr>
                <w:rFonts w:ascii="Book Antiqua" w:eastAsia="Calibri" w:hAnsi="Book Antiqua"/>
                <w:color w:val="000000"/>
                <w:sz w:val="24"/>
                <w:szCs w:val="24"/>
              </w:rPr>
            </w:pPr>
            <w:r w:rsidRPr="00221EB6">
              <w:rPr>
                <w:rFonts w:ascii="Book Antiqua" w:eastAsia="Calibri" w:hAnsi="Book Antiqua"/>
                <w:color w:val="000000"/>
                <w:sz w:val="24"/>
                <w:szCs w:val="24"/>
              </w:rPr>
              <w:t>Accepted: 2020-12-31</w:t>
            </w:r>
          </w:p>
        </w:tc>
      </w:tr>
    </w:tbl>
    <w:p w14:paraId="0B7E141C" w14:textId="77777777" w:rsidR="000045DB" w:rsidRPr="00221EB6" w:rsidRDefault="000045DB" w:rsidP="00494D0E">
      <w:pPr>
        <w:pStyle w:val="Ventura-AuthorAddress"/>
        <w:rPr>
          <w:rFonts w:ascii="Book Antiqua" w:hAnsi="Book Antiqua"/>
          <w:i w:val="0"/>
          <w:sz w:val="24"/>
        </w:rPr>
      </w:pPr>
    </w:p>
    <w:p w14:paraId="7ED61CFB" w14:textId="77777777" w:rsidR="000045DB" w:rsidRPr="00221EB6" w:rsidRDefault="000045DB" w:rsidP="00494D0E">
      <w:pPr>
        <w:spacing w:after="0" w:line="240" w:lineRule="auto"/>
        <w:rPr>
          <w:rFonts w:ascii="Book Antiqua" w:hAnsi="Book Antiqua" w:cs="Arial"/>
          <w:color w:val="FF0000"/>
          <w:sz w:val="24"/>
          <w:szCs w:val="24"/>
        </w:rPr>
      </w:pPr>
      <w:r w:rsidRPr="00221EB6">
        <w:rPr>
          <w:rFonts w:ascii="Book Antiqua" w:hAnsi="Book Antiqua"/>
          <w:noProof/>
          <w:sz w:val="24"/>
          <w:szCs w:val="24"/>
        </w:rPr>
        <w:drawing>
          <wp:inline distT="0" distB="0" distL="0" distR="0" wp14:anchorId="19BAB0FB" wp14:editId="2A244934">
            <wp:extent cx="142875" cy="142875"/>
            <wp:effectExtent l="0" t="0" r="9525" b="9525"/>
            <wp:docPr id="2"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21EB6">
        <w:rPr>
          <w:rFonts w:ascii="Book Antiqua" w:hAnsi="Book Antiqua" w:cs="Arial"/>
          <w:sz w:val="24"/>
          <w:szCs w:val="24"/>
        </w:rPr>
        <w:t xml:space="preserve"> Corresponding Author:</w:t>
      </w:r>
    </w:p>
    <w:p w14:paraId="7722CCD4" w14:textId="77777777" w:rsidR="000045DB" w:rsidRPr="00221EB6" w:rsidRDefault="000045DB" w:rsidP="00494D0E">
      <w:pPr>
        <w:spacing w:after="0" w:line="240" w:lineRule="auto"/>
        <w:rPr>
          <w:rFonts w:ascii="Book Antiqua" w:hAnsi="Book Antiqua" w:cs="Arial"/>
          <w:sz w:val="24"/>
          <w:szCs w:val="24"/>
        </w:rPr>
      </w:pPr>
      <w:r w:rsidRPr="00221EB6">
        <w:rPr>
          <w:rFonts w:ascii="Book Antiqua" w:hAnsi="Book Antiqua" w:cs="Arial"/>
          <w:b/>
          <w:sz w:val="24"/>
          <w:szCs w:val="24"/>
        </w:rPr>
        <w:t>Name author</w:t>
      </w:r>
      <w:r w:rsidRPr="00221EB6">
        <w:rPr>
          <w:rFonts w:ascii="Book Antiqua" w:hAnsi="Book Antiqua" w:cs="Arial"/>
          <w:sz w:val="24"/>
          <w:szCs w:val="24"/>
        </w:rPr>
        <w:t xml:space="preserve">: Rila Sanda Wahyuni </w:t>
      </w:r>
    </w:p>
    <w:p w14:paraId="0D18E6C4" w14:textId="071B83E6" w:rsidR="000045DB" w:rsidRPr="00221EB6" w:rsidRDefault="000045DB" w:rsidP="00494D0E">
      <w:pPr>
        <w:spacing w:after="0" w:line="240" w:lineRule="auto"/>
        <w:rPr>
          <w:rFonts w:ascii="Book Antiqua" w:hAnsi="Book Antiqua"/>
          <w:sz w:val="24"/>
          <w:szCs w:val="24"/>
          <w:lang w:val="id-ID"/>
        </w:rPr>
      </w:pPr>
      <w:r w:rsidRPr="00221EB6">
        <w:rPr>
          <w:rFonts w:ascii="Book Antiqua" w:hAnsi="Book Antiqua" w:cs="Arial"/>
          <w:sz w:val="24"/>
          <w:szCs w:val="24"/>
        </w:rPr>
        <w:t xml:space="preserve">Tel: </w:t>
      </w:r>
      <w:r w:rsidR="004C5BFC">
        <w:rPr>
          <w:rFonts w:ascii="Book Antiqua" w:hAnsi="Book Antiqua" w:cs="Arial"/>
          <w:noProof/>
          <w:sz w:val="24"/>
          <w:szCs w:val="24"/>
        </w:rPr>
        <w:t>+62 8</w:t>
      </w:r>
      <w:r w:rsidRPr="00221EB6">
        <w:rPr>
          <w:rFonts w:ascii="Book Antiqua" w:hAnsi="Book Antiqua" w:cs="Arial"/>
          <w:noProof/>
          <w:sz w:val="24"/>
          <w:szCs w:val="24"/>
        </w:rPr>
        <w:t>5781269747</w:t>
      </w:r>
    </w:p>
    <w:p w14:paraId="0F59A986" w14:textId="423325AD" w:rsidR="000045DB" w:rsidRPr="00221EB6" w:rsidRDefault="000045DB" w:rsidP="00494D0E">
      <w:pPr>
        <w:spacing w:after="0" w:line="240" w:lineRule="auto"/>
        <w:rPr>
          <w:rFonts w:ascii="Book Antiqua" w:hAnsi="Book Antiqua"/>
          <w:noProof/>
          <w:sz w:val="24"/>
          <w:szCs w:val="24"/>
        </w:rPr>
      </w:pPr>
      <w:r w:rsidRPr="00221EB6">
        <w:rPr>
          <w:rFonts w:ascii="Book Antiqua" w:hAnsi="Book Antiqua"/>
          <w:sz w:val="24"/>
          <w:szCs w:val="24"/>
        </w:rPr>
        <w:t xml:space="preserve">E-mail: </w:t>
      </w:r>
      <w:r w:rsidR="00B77263" w:rsidRPr="00221EB6">
        <w:rPr>
          <w:rFonts w:ascii="Book Antiqua" w:hAnsi="Book Antiqua"/>
          <w:noProof/>
          <w:sz w:val="24"/>
          <w:szCs w:val="24"/>
        </w:rPr>
        <w:t>rillasanda@gmail.</w:t>
      </w:r>
      <w:r w:rsidRPr="00221EB6">
        <w:rPr>
          <w:rFonts w:ascii="Book Antiqua" w:hAnsi="Book Antiqua"/>
          <w:noProof/>
          <w:sz w:val="24"/>
          <w:szCs w:val="24"/>
        </w:rPr>
        <w:t>com</w:t>
      </w:r>
    </w:p>
    <w:p w14:paraId="7DC9359E" w14:textId="77777777" w:rsidR="000045DB" w:rsidRPr="00221EB6" w:rsidRDefault="000045DB" w:rsidP="00494D0E">
      <w:pPr>
        <w:spacing w:after="0" w:line="240" w:lineRule="auto"/>
        <w:rPr>
          <w:rFonts w:ascii="Book Antiqua" w:eastAsia="Times New Roman" w:hAnsi="Book Antiqua" w:cs="Times New Roman"/>
          <w:sz w:val="24"/>
          <w:szCs w:val="24"/>
        </w:rPr>
      </w:pPr>
    </w:p>
    <w:p w14:paraId="2B1AFA97" w14:textId="77777777" w:rsidR="000045DB" w:rsidRPr="00221EB6" w:rsidRDefault="000045DB" w:rsidP="00494D0E">
      <w:pPr>
        <w:spacing w:line="240" w:lineRule="auto"/>
        <w:jc w:val="center"/>
        <w:rPr>
          <w:rFonts w:ascii="Book Antiqua" w:hAnsi="Book Antiqua"/>
          <w:b/>
          <w:sz w:val="24"/>
          <w:szCs w:val="24"/>
        </w:rPr>
      </w:pPr>
      <w:r w:rsidRPr="00221EB6">
        <w:rPr>
          <w:rFonts w:ascii="Book Antiqua" w:hAnsi="Book Antiqua"/>
          <w:b/>
          <w:sz w:val="24"/>
          <w:szCs w:val="24"/>
        </w:rPr>
        <w:t>Abstract</w:t>
      </w:r>
    </w:p>
    <w:p w14:paraId="450C4700" w14:textId="77777777" w:rsidR="000045DB" w:rsidRPr="00221EB6" w:rsidRDefault="000045DB" w:rsidP="00494D0E">
      <w:pPr>
        <w:spacing w:after="0" w:line="240" w:lineRule="auto"/>
        <w:jc w:val="both"/>
        <w:rPr>
          <w:rFonts w:ascii="Book Antiqua" w:eastAsia="Times New Roman" w:hAnsi="Book Antiqua" w:cs="Times New Roman"/>
          <w:color w:val="000000"/>
          <w:sz w:val="24"/>
          <w:szCs w:val="24"/>
        </w:rPr>
      </w:pPr>
      <w:r w:rsidRPr="00221EB6">
        <w:rPr>
          <w:rFonts w:ascii="Book Antiqua" w:eastAsia="Times New Roman" w:hAnsi="Book Antiqua" w:cs="Times New Roman"/>
          <w:color w:val="000000"/>
          <w:sz w:val="24"/>
          <w:szCs w:val="24"/>
        </w:rPr>
        <w:t>In digital era, every business entities must prepare a competitive strategy to compete with other competitors. Therefore, this study aims to provide management systems that can assist management in creating a competitive advantage. This study will describe the effect of Enterprise Risk Management (ERM) in strategic planning for sharia banking use COSO ERM Framework approach. This study uses quantitative analysis method with purposive sampling technique on employees of Bank Syariah Mandiri (BSM) branch offices in DKI Jakarta. Descriptive analysis methods and verification analysis used to test hypotheses and structural models with the Smart Partial Least Square (PLS) program version 3.3.7. The results show that the ERM variable has a positive effect on strategy planning at Bank Syariah Mandiri (BSM). Strategic planning in BSM is 72.5% influenced by the risk management carried out by the company. In the strategic planning, management has made risk management report as a basis for analysis of the internal and external company.</w:t>
      </w:r>
    </w:p>
    <w:p w14:paraId="030CA42B" w14:textId="77777777" w:rsidR="000045DB" w:rsidRPr="00221EB6" w:rsidRDefault="000045DB" w:rsidP="00494D0E">
      <w:pPr>
        <w:spacing w:after="0" w:line="240" w:lineRule="auto"/>
        <w:jc w:val="both"/>
        <w:rPr>
          <w:rFonts w:ascii="Book Antiqua" w:eastAsia="Times New Roman" w:hAnsi="Book Antiqua" w:cs="Times New Roman"/>
          <w:color w:val="000000"/>
          <w:sz w:val="24"/>
          <w:szCs w:val="24"/>
          <w:shd w:val="clear" w:color="auto" w:fill="FFFFFF"/>
        </w:rPr>
      </w:pPr>
    </w:p>
    <w:p w14:paraId="1702BEF2" w14:textId="77777777" w:rsidR="000045DB" w:rsidRPr="00221EB6" w:rsidRDefault="000045DB" w:rsidP="00494D0E">
      <w:pPr>
        <w:spacing w:after="0" w:line="240" w:lineRule="auto"/>
        <w:jc w:val="both"/>
        <w:rPr>
          <w:rFonts w:ascii="Book Antiqua" w:eastAsia="Times New Roman" w:hAnsi="Book Antiqua" w:cs="Times New Roman"/>
          <w:sz w:val="24"/>
          <w:szCs w:val="24"/>
        </w:rPr>
      </w:pPr>
      <w:r w:rsidRPr="00221EB6">
        <w:rPr>
          <w:rFonts w:ascii="Book Antiqua" w:eastAsia="Times New Roman" w:hAnsi="Book Antiqua" w:cs="Times New Roman"/>
          <w:b/>
          <w:bCs/>
          <w:color w:val="000000"/>
          <w:sz w:val="24"/>
          <w:szCs w:val="24"/>
        </w:rPr>
        <w:t xml:space="preserve">Keywords: </w:t>
      </w:r>
      <w:r w:rsidRPr="00221EB6">
        <w:rPr>
          <w:rFonts w:ascii="Book Antiqua" w:eastAsia="Times New Roman" w:hAnsi="Book Antiqua" w:cs="Times New Roman"/>
          <w:bCs/>
          <w:color w:val="000000"/>
          <w:sz w:val="24"/>
          <w:szCs w:val="24"/>
        </w:rPr>
        <w:t xml:space="preserve">Risk; </w:t>
      </w:r>
      <w:r w:rsidRPr="00221EB6">
        <w:rPr>
          <w:rFonts w:ascii="Book Antiqua" w:eastAsia="Times New Roman" w:hAnsi="Book Antiqua" w:cs="Times New Roman"/>
          <w:color w:val="000000"/>
          <w:sz w:val="24"/>
          <w:szCs w:val="24"/>
        </w:rPr>
        <w:t>Enterprise Risk Management; Strategy; Strategic Planning</w:t>
      </w:r>
    </w:p>
    <w:p w14:paraId="0C9F7D17" w14:textId="5F63FBAB" w:rsidR="004C4E70" w:rsidRPr="00221EB6" w:rsidRDefault="000045DB" w:rsidP="00494D0E">
      <w:pPr>
        <w:pStyle w:val="ListParagraph"/>
        <w:spacing w:after="0" w:line="240" w:lineRule="auto"/>
        <w:ind w:left="142" w:hanging="142"/>
        <w:jc w:val="both"/>
        <w:rPr>
          <w:rFonts w:ascii="Book Antiqua" w:eastAsia="Times New Roman" w:hAnsi="Book Antiqua" w:cs="Arial"/>
          <w:color w:val="C00000"/>
          <w:sz w:val="24"/>
          <w:szCs w:val="24"/>
        </w:rPr>
      </w:pPr>
      <w:r w:rsidRPr="00221EB6">
        <w:rPr>
          <w:rFonts w:ascii="Book Antiqua" w:eastAsia="Times New Roman" w:hAnsi="Book Antiqua" w:cs="Times New Roman"/>
          <w:b/>
          <w:bCs/>
          <w:color w:val="000000"/>
          <w:sz w:val="24"/>
          <w:szCs w:val="24"/>
        </w:rPr>
        <w:t xml:space="preserve">JEL Classification: </w:t>
      </w:r>
      <w:r w:rsidRPr="00221EB6">
        <w:rPr>
          <w:rFonts w:ascii="Book Antiqua" w:eastAsia="Times New Roman" w:hAnsi="Book Antiqua" w:cs="Times New Roman"/>
          <w:color w:val="000000"/>
          <w:sz w:val="24"/>
          <w:szCs w:val="24"/>
        </w:rPr>
        <w:t>G320, M420, O310*</w:t>
      </w:r>
    </w:p>
    <w:p w14:paraId="5D8E9A38" w14:textId="77777777" w:rsidR="009D5576" w:rsidRPr="00221EB6" w:rsidRDefault="00B136FE" w:rsidP="00494D0E">
      <w:pPr>
        <w:spacing w:after="0" w:line="240" w:lineRule="auto"/>
        <w:rPr>
          <w:rFonts w:ascii="Book Antiqua" w:eastAsia="Times New Roman" w:hAnsi="Book Antiqua" w:cs="Times New Roman"/>
          <w:sz w:val="24"/>
          <w:szCs w:val="24"/>
        </w:rPr>
      </w:pPr>
      <w:r w:rsidRPr="00221EB6">
        <w:rPr>
          <w:rFonts w:ascii="Book Antiqua" w:eastAsia="Times New Roman" w:hAnsi="Book Antiqua" w:cs="Times New Roman"/>
          <w:sz w:val="24"/>
          <w:szCs w:val="24"/>
        </w:rPr>
        <w:br/>
      </w:r>
      <w:r w:rsidRPr="00221EB6">
        <w:rPr>
          <w:rFonts w:ascii="Book Antiqua" w:eastAsia="Times New Roman" w:hAnsi="Book Antiqua" w:cs="Times New Roman"/>
          <w:noProof/>
          <w:sz w:val="24"/>
          <w:szCs w:val="24"/>
        </w:rPr>
        <w:drawing>
          <wp:inline distT="0" distB="0" distL="0" distR="0" wp14:anchorId="19E2DF52" wp14:editId="2F9E1552">
            <wp:extent cx="1659890" cy="307340"/>
            <wp:effectExtent l="0" t="0" r="0" b="0"/>
            <wp:docPr id="1" name="Picture 1" descr="https://docs.google.com/a/unmer.ac.id/drawings/d/sBjpyGcB6ezXzevUNDf-hOg/image?w=174&amp;h=32&amp;rev=1&amp;ac=1&amp;parent=1zCiwVZwlStrxxVb3LpjmOyG-ZmM_NB41IMclXu3ex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a/unmer.ac.id/drawings/d/sBjpyGcB6ezXzevUNDf-hOg/image?w=174&amp;h=32&amp;rev=1&amp;ac=1&amp;parent=1zCiwVZwlStrxxVb3LpjmOyG-ZmM_NB41IMclXu3ex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9890" cy="307340"/>
                    </a:xfrm>
                    <a:prstGeom prst="rect">
                      <a:avLst/>
                    </a:prstGeom>
                    <a:noFill/>
                    <a:ln>
                      <a:noFill/>
                    </a:ln>
                  </pic:spPr>
                </pic:pic>
              </a:graphicData>
            </a:graphic>
          </wp:inline>
        </w:drawing>
      </w:r>
    </w:p>
    <w:p w14:paraId="42BF3F65" w14:textId="77777777" w:rsidR="00B136FE" w:rsidRPr="00221EB6" w:rsidRDefault="00B136FE" w:rsidP="00494D0E">
      <w:pPr>
        <w:spacing w:after="0" w:line="240" w:lineRule="auto"/>
        <w:rPr>
          <w:rFonts w:ascii="Book Antiqua" w:eastAsia="Times New Roman" w:hAnsi="Book Antiqua" w:cs="Times New Roman"/>
          <w:sz w:val="24"/>
          <w:szCs w:val="24"/>
        </w:rPr>
      </w:pPr>
      <w:r w:rsidRPr="00221EB6">
        <w:rPr>
          <w:rFonts w:ascii="Book Antiqua" w:eastAsia="Times New Roman" w:hAnsi="Book Antiqua" w:cs="Arial"/>
          <w:smallCaps/>
          <w:color w:val="212934"/>
          <w:sz w:val="24"/>
          <w:szCs w:val="24"/>
        </w:rPr>
        <w:br/>
      </w:r>
    </w:p>
    <w:p w14:paraId="3DEFD27E" w14:textId="77777777" w:rsidR="009D5576" w:rsidRPr="00221EB6" w:rsidRDefault="009D5576" w:rsidP="00494D0E">
      <w:pPr>
        <w:pStyle w:val="ListParagraph"/>
        <w:numPr>
          <w:ilvl w:val="0"/>
          <w:numId w:val="2"/>
        </w:numPr>
        <w:spacing w:after="0" w:line="240" w:lineRule="auto"/>
        <w:ind w:left="567" w:hanging="567"/>
        <w:jc w:val="both"/>
        <w:rPr>
          <w:rFonts w:ascii="Book Antiqua" w:eastAsia="Times New Roman" w:hAnsi="Book Antiqua" w:cstheme="minorHAnsi"/>
          <w:b/>
          <w:color w:val="000000"/>
          <w:sz w:val="24"/>
          <w:szCs w:val="24"/>
          <w:shd w:val="clear" w:color="auto" w:fill="FFFFFF"/>
        </w:rPr>
      </w:pPr>
      <w:r w:rsidRPr="00221EB6">
        <w:rPr>
          <w:rFonts w:ascii="Book Antiqua" w:eastAsia="Times New Roman" w:hAnsi="Book Antiqua" w:cstheme="minorHAnsi"/>
          <w:b/>
          <w:color w:val="000000"/>
          <w:sz w:val="24"/>
          <w:szCs w:val="24"/>
          <w:shd w:val="clear" w:color="auto" w:fill="FFFFFF"/>
        </w:rPr>
        <w:t>Introduction</w:t>
      </w:r>
    </w:p>
    <w:p w14:paraId="346B0C95" w14:textId="77777777" w:rsidR="009D5576" w:rsidRPr="00221EB6" w:rsidRDefault="009D5576" w:rsidP="00494D0E">
      <w:pPr>
        <w:spacing w:after="0" w:line="240" w:lineRule="auto"/>
        <w:jc w:val="both"/>
        <w:rPr>
          <w:rFonts w:ascii="Book Antiqua" w:eastAsia="Times New Roman" w:hAnsi="Book Antiqua" w:cs="Times New Roman"/>
          <w:color w:val="000000"/>
          <w:sz w:val="24"/>
          <w:szCs w:val="24"/>
          <w:shd w:val="clear" w:color="auto" w:fill="FFFFFF"/>
        </w:rPr>
      </w:pPr>
    </w:p>
    <w:p w14:paraId="60B4EB6F" w14:textId="342C717B" w:rsidR="000045DB" w:rsidRPr="00221EB6" w:rsidRDefault="000045DB" w:rsidP="00494D0E">
      <w:pPr>
        <w:spacing w:after="0" w:line="240" w:lineRule="auto"/>
        <w:ind w:firstLine="567"/>
        <w:jc w:val="both"/>
        <w:rPr>
          <w:rFonts w:ascii="Book Antiqua" w:hAnsi="Book Antiqua" w:cs="Times New Roman"/>
          <w:color w:val="000000" w:themeColor="text1"/>
          <w:sz w:val="24"/>
          <w:szCs w:val="24"/>
        </w:rPr>
      </w:pPr>
      <w:r w:rsidRPr="00221EB6">
        <w:rPr>
          <w:rFonts w:ascii="Book Antiqua" w:hAnsi="Book Antiqua" w:cs="Times New Roman"/>
          <w:color w:val="000000" w:themeColor="text1"/>
          <w:sz w:val="24"/>
          <w:szCs w:val="24"/>
        </w:rPr>
        <w:t>Risiko adalah suatu kondisi yang tidak dapat diprediksi sebelumnya, karena risiko dapat menimpa siapapun, dimanapun dan dalam kondisi apapun. Menurut Andono dalam</w:t>
      </w:r>
      <w:r w:rsidR="00F802BE">
        <w:rPr>
          <w:rFonts w:ascii="Book Antiqua" w:hAnsi="Book Antiqua" w:cs="Times New Roman"/>
          <w:color w:val="000000" w:themeColor="text1"/>
          <w:sz w:val="24"/>
          <w:szCs w:val="24"/>
        </w:rPr>
        <w:t xml:space="preserve"> </w:t>
      </w:r>
      <w:r w:rsidR="00F802BE">
        <w:rPr>
          <w:rFonts w:ascii="Book Antiqua" w:hAnsi="Book Antiqua" w:cs="Times New Roman"/>
          <w:color w:val="000000" w:themeColor="text1"/>
          <w:sz w:val="24"/>
          <w:szCs w:val="24"/>
        </w:rPr>
        <w:fldChar w:fldCharType="begin" w:fldLock="1"/>
      </w:r>
      <w:r w:rsidR="00F802BE">
        <w:rPr>
          <w:rFonts w:ascii="Book Antiqua" w:hAnsi="Book Antiqua" w:cs="Times New Roman"/>
          <w:color w:val="000000" w:themeColor="text1"/>
          <w:sz w:val="24"/>
          <w:szCs w:val="24"/>
        </w:rPr>
        <w:instrText>ADDIN CSL_CITATION {"citationItems":[{"id":"ITEM-1","itemData":{"DOI":"10.30871/jaemb.v6i1.812","ISSN":"2337-7887","abstract":"Enterprise Risk Management (ERM) dapat memberikan nilai tambah bagi perusahaan dengan memudahkan manajemen dalam mengendalikan beragam jenis risiko yang disebabkan adanya kondisi ketidakpastian dengan mengintegrasikan semua jenis risiko yang timbul menggunakan alat dan teknik terpadu, dan kemudian mengkoordinasikan kegiatan dari manajemen risiko kepada seluruh unit operasi dalam suatu organisasi sehingga semua jenis risiko dapat diminimalkan. Penerapan Enterprise Risk Management (ERM) dipandang sebagai sinyal positif oleh investor sehingga respon positif yang diberikan investor dapat memberikan nilai tambah bagi perusahaan. Penelitian ini bertujuan untuk mengetahui pengaruh Enterprise Risk Management (ERM) dengan variabel kontrol yang terdiri dari ukuran perusahaan, ROA, dan kepemilikan manajerial terhadap nilai perusahaan. Populasi penelitian perusahaan manufaktur yang terdaftar di Bursa Efek Indonesia pada periode 2010-2013. Metode yang digunakan dalam penelitian ini adalah Regresi Linear Berganda-Ordinary Least Square (OLS) dan uji hipotesis yang menggunakan uji -t untuk menguji koefisien regresi dengan tingkat signifikan 5%. Hasil penelitian menunjukkan bahwa Enterprise Risk management (ERM) berpengaruh positif signifikan terhadap nilai perusahaan. Ukuran perusahaan berpengaruh positif signifikan terhadap nilai perusahaan. ROA berpengaruh positif signifikan terhadap nilai perusahaan. Sedangkan kepemilikan manajerial memiliki pengaruh negatif signifikan terhadap nilai perusahaan.","author":[{"dropping-particle":"","family":"Iswajuni","given":"Iswajuni","non-dropping-particle":"","parse-names":false,"suffix":""},{"dropping-particle":"","family":"Soetedjo","given":"Soegeng","non-dropping-particle":"","parse-names":false,"suffix":""},{"dropping-particle":"","family":"Manasikana","given":"Arina","non-dropping-particle":"","parse-names":false,"suffix":""}],"container-title":"JURNAL AKUNTANSI, EKONOMI dan MANAJEMEN BISNIS","id":"ITEM-1","issue":"1","issued":{"date-parts":[["2018"]]},"page":"67-73","title":"Pengaruh Enterprise Risk Management (Erm) Terhadap Nilai Perusahaan Pada Perusahaan Manufaktur Yang Terdaftar Di Bursa Efek","type":"article-journal","volume":"6"},"uris":["http://www.mendeley.com/documents/?uuid=1bd7f1c4-1ea9-47f7-a4a7-ac24e8f55df2"]}],"mendeley":{"formattedCitation":"(Iswajuni et al., 2018)","manualFormatting":"Iswajuni et al (2018)","plainTextFormattedCitation":"(Iswajuni et al., 2018)","previouslyFormattedCitation":"(Iswajuni et al., 2018)"},"properties":{"noteIndex":0},"schema":"https://github.com/citation-style-language/schema/raw/master/csl-citation.json"}</w:instrText>
      </w:r>
      <w:r w:rsidR="00F802BE">
        <w:rPr>
          <w:rFonts w:ascii="Book Antiqua" w:hAnsi="Book Antiqua" w:cs="Times New Roman"/>
          <w:color w:val="000000" w:themeColor="text1"/>
          <w:sz w:val="24"/>
          <w:szCs w:val="24"/>
        </w:rPr>
        <w:fldChar w:fldCharType="separate"/>
      </w:r>
      <w:r w:rsidR="00F802BE">
        <w:rPr>
          <w:rFonts w:ascii="Book Antiqua" w:hAnsi="Book Antiqua" w:cs="Times New Roman"/>
          <w:noProof/>
          <w:color w:val="000000" w:themeColor="text1"/>
          <w:sz w:val="24"/>
          <w:szCs w:val="24"/>
        </w:rPr>
        <w:t>Iswajuni et al</w:t>
      </w:r>
      <w:r w:rsidR="00F802BE" w:rsidRPr="00F802BE">
        <w:rPr>
          <w:rFonts w:ascii="Book Antiqua" w:hAnsi="Book Antiqua" w:cs="Times New Roman"/>
          <w:noProof/>
          <w:color w:val="000000" w:themeColor="text1"/>
          <w:sz w:val="24"/>
          <w:szCs w:val="24"/>
        </w:rPr>
        <w:t xml:space="preserve"> </w:t>
      </w:r>
      <w:r w:rsidR="00F802BE">
        <w:rPr>
          <w:rFonts w:ascii="Book Antiqua" w:hAnsi="Book Antiqua" w:cs="Times New Roman"/>
          <w:noProof/>
          <w:color w:val="000000" w:themeColor="text1"/>
          <w:sz w:val="24"/>
          <w:szCs w:val="24"/>
        </w:rPr>
        <w:t>(</w:t>
      </w:r>
      <w:r w:rsidR="00F802BE" w:rsidRPr="00F802BE">
        <w:rPr>
          <w:rFonts w:ascii="Book Antiqua" w:hAnsi="Book Antiqua" w:cs="Times New Roman"/>
          <w:noProof/>
          <w:color w:val="000000" w:themeColor="text1"/>
          <w:sz w:val="24"/>
          <w:szCs w:val="24"/>
        </w:rPr>
        <w:t>2018)</w:t>
      </w:r>
      <w:r w:rsidR="00F802BE">
        <w:rPr>
          <w:rFonts w:ascii="Book Antiqua" w:hAnsi="Book Antiqua" w:cs="Times New Roman"/>
          <w:color w:val="000000" w:themeColor="text1"/>
          <w:sz w:val="24"/>
          <w:szCs w:val="24"/>
        </w:rPr>
        <w:fldChar w:fldCharType="end"/>
      </w:r>
      <w:r w:rsidR="00573A6C" w:rsidRPr="00221EB6">
        <w:rPr>
          <w:rFonts w:ascii="Book Antiqua" w:hAnsi="Book Antiqua" w:cs="Times New Roman"/>
          <w:color w:val="000000" w:themeColor="text1"/>
          <w:sz w:val="24"/>
          <w:szCs w:val="24"/>
        </w:rPr>
        <w:t>,</w:t>
      </w:r>
      <w:r w:rsidR="00B8611B">
        <w:rPr>
          <w:rFonts w:ascii="Book Antiqua" w:hAnsi="Book Antiqua" w:cs="Times New Roman"/>
          <w:color w:val="000000" w:themeColor="text1"/>
          <w:sz w:val="24"/>
          <w:szCs w:val="24"/>
        </w:rPr>
        <w:t xml:space="preserve"> </w:t>
      </w:r>
      <w:r w:rsidR="00573A6C" w:rsidRPr="00221EB6">
        <w:rPr>
          <w:rFonts w:ascii="Book Antiqua" w:hAnsi="Book Antiqua" w:cs="Times New Roman"/>
          <w:color w:val="000000" w:themeColor="text1"/>
          <w:sz w:val="24"/>
          <w:szCs w:val="24"/>
        </w:rPr>
        <w:t>r</w:t>
      </w:r>
      <w:r w:rsidRPr="00221EB6">
        <w:rPr>
          <w:rFonts w:ascii="Book Antiqua" w:hAnsi="Book Antiqua" w:cs="Times New Roman"/>
          <w:color w:val="000000" w:themeColor="text1"/>
          <w:sz w:val="24"/>
          <w:szCs w:val="24"/>
        </w:rPr>
        <w:t xml:space="preserve">isiko adalah unsur yang melekat dalam kegiatan bisnis suatu entitas sebagai bagian dari aktivitas bisnis. </w:t>
      </w:r>
      <w:r w:rsidR="00182F17">
        <w:rPr>
          <w:rFonts w:ascii="Book Antiqua" w:hAnsi="Book Antiqua" w:cs="Times New Roman"/>
          <w:color w:val="000000" w:themeColor="text1"/>
          <w:sz w:val="24"/>
          <w:szCs w:val="24"/>
        </w:rPr>
        <w:t xml:space="preserve">Melalui sistem </w:t>
      </w:r>
      <w:r w:rsidR="00182F17" w:rsidRPr="00221EB6">
        <w:rPr>
          <w:rFonts w:ascii="Book Antiqua" w:hAnsi="Book Antiqua" w:cs="Times New Roman"/>
          <w:color w:val="000000" w:themeColor="text1"/>
          <w:sz w:val="24"/>
          <w:szCs w:val="24"/>
        </w:rPr>
        <w:t>manajemen risik</w:t>
      </w:r>
      <w:r w:rsidR="00182F17">
        <w:rPr>
          <w:rFonts w:ascii="Book Antiqua" w:hAnsi="Book Antiqua" w:cs="Times New Roman"/>
          <w:color w:val="000000" w:themeColor="text1"/>
          <w:sz w:val="24"/>
          <w:szCs w:val="24"/>
        </w:rPr>
        <w:t>o yang terintegrasi, risiko</w:t>
      </w:r>
      <w:r w:rsidRPr="00221EB6">
        <w:rPr>
          <w:rFonts w:ascii="Book Antiqua" w:hAnsi="Book Antiqua" w:cs="Times New Roman"/>
          <w:color w:val="000000" w:themeColor="text1"/>
          <w:sz w:val="24"/>
          <w:szCs w:val="24"/>
        </w:rPr>
        <w:t xml:space="preserve"> yang </w:t>
      </w:r>
      <w:r w:rsidR="00182F17">
        <w:rPr>
          <w:rFonts w:ascii="Book Antiqua" w:hAnsi="Book Antiqua" w:cs="Times New Roman"/>
          <w:color w:val="000000" w:themeColor="text1"/>
          <w:sz w:val="24"/>
          <w:szCs w:val="24"/>
        </w:rPr>
        <w:t>mempengaruhi</w:t>
      </w:r>
      <w:r w:rsidRPr="00221EB6">
        <w:rPr>
          <w:rFonts w:ascii="Book Antiqua" w:hAnsi="Book Antiqua" w:cs="Times New Roman"/>
          <w:color w:val="000000" w:themeColor="text1"/>
          <w:sz w:val="24"/>
          <w:szCs w:val="24"/>
        </w:rPr>
        <w:t xml:space="preserve"> pencapaian target bisnis</w:t>
      </w:r>
      <w:r w:rsidR="00753CBF">
        <w:rPr>
          <w:rFonts w:ascii="Book Antiqua" w:hAnsi="Book Antiqua" w:cs="Times New Roman"/>
          <w:color w:val="000000" w:themeColor="text1"/>
          <w:sz w:val="24"/>
          <w:szCs w:val="24"/>
        </w:rPr>
        <w:t xml:space="preserve"> dapat diantisipasi. </w:t>
      </w:r>
      <w:r w:rsidRPr="00221EB6">
        <w:rPr>
          <w:rFonts w:ascii="Book Antiqua" w:hAnsi="Book Antiqua" w:cs="Times New Roman"/>
          <w:color w:val="000000" w:themeColor="text1"/>
          <w:sz w:val="24"/>
          <w:szCs w:val="24"/>
        </w:rPr>
        <w:t xml:space="preserve">Manajemen risiko merupakan suatu strategi yang dilakukan untuk mengindentifikasi, mengelola hingga mengevaluasi </w:t>
      </w:r>
      <w:r w:rsidR="00F802BE">
        <w:rPr>
          <w:rFonts w:ascii="Book Antiqua" w:hAnsi="Book Antiqua" w:cs="Times New Roman"/>
          <w:color w:val="000000" w:themeColor="text1"/>
          <w:sz w:val="24"/>
          <w:szCs w:val="24"/>
        </w:rPr>
        <w:t xml:space="preserve">semua risiko dalam suatu entitas </w:t>
      </w:r>
      <w:r w:rsidR="00F802BE">
        <w:rPr>
          <w:rFonts w:ascii="Book Antiqua" w:hAnsi="Book Antiqua" w:cs="Times New Roman"/>
          <w:color w:val="000000" w:themeColor="text1"/>
          <w:sz w:val="24"/>
          <w:szCs w:val="24"/>
        </w:rPr>
        <w:fldChar w:fldCharType="begin" w:fldLock="1"/>
      </w:r>
      <w:r w:rsidR="00F802BE">
        <w:rPr>
          <w:rFonts w:ascii="Book Antiqua" w:hAnsi="Book Antiqua" w:cs="Times New Roman"/>
          <w:color w:val="000000" w:themeColor="text1"/>
          <w:sz w:val="24"/>
          <w:szCs w:val="24"/>
        </w:rPr>
        <w:instrText>ADDIN CSL_CITATION {"citationItems":[{"id":"ITEM-1","itemData":{"DOI":"10.30871/jaemb.v6i1.812","ISSN":"2337-7887","abstract":"Enterprise Risk Management (ERM) dapat memberikan nilai tambah bagi perusahaan dengan memudahkan manajemen dalam mengendalikan beragam jenis risiko yang disebabkan adanya kondisi ketidakpastian dengan mengintegrasikan semua jenis risiko yang timbul menggunakan alat dan teknik terpadu, dan kemudian mengkoordinasikan kegiatan dari manajemen risiko kepada seluruh unit operasi dalam suatu organisasi sehingga semua jenis risiko dapat diminimalkan. Penerapan Enterprise Risk Management (ERM) dipandang sebagai sinyal positif oleh investor sehingga respon positif yang diberikan investor dapat memberikan nilai tambah bagi perusahaan. Penelitian ini bertujuan untuk mengetahui pengaruh Enterprise Risk Management (ERM) dengan variabel kontrol yang terdiri dari ukuran perusahaan, ROA, dan kepemilikan manajerial terhadap nilai perusahaan. Populasi penelitian perusahaan manufaktur yang terdaftar di Bursa Efek Indonesia pada periode 2010-2013. Metode yang digunakan dalam penelitian ini adalah Regresi Linear Berganda-Ordinary Least Square (OLS) dan uji hipotesis yang menggunakan uji -t untuk menguji koefisien regresi dengan tingkat signifikan 5%. Hasil penelitian menunjukkan bahwa Enterprise Risk management (ERM) berpengaruh positif signifikan terhadap nilai perusahaan. Ukuran perusahaan berpengaruh positif signifikan terhadap nilai perusahaan. ROA berpengaruh positif signifikan terhadap nilai perusahaan. Sedangkan kepemilikan manajerial memiliki pengaruh negatif signifikan terhadap nilai perusahaan.","author":[{"dropping-particle":"","family":"Iswajuni","given":"Iswajuni","non-dropping-particle":"","parse-names":false,"suffix":""},{"dropping-particle":"","family":"Soetedjo","given":"Soegeng","non-dropping-particle":"","parse-names":false,"suffix":""},{"dropping-particle":"","family":"Manasikana","given":"Arina","non-dropping-particle":"","parse-names":false,"suffix":""}],"container-title":"JURNAL AKUNTANSI, EKONOMI dan MANAJEMEN BISNIS","id":"ITEM-1","issue":"1","issued":{"date-parts":[["2018"]]},"page":"67-73","title":"Pengaruh Enterprise Risk Management (Erm) Terhadap Nilai Perusahaan Pada Perusahaan Manufaktur Yang Terdaftar Di Bursa Efek","type":"article-journal","volume":"6"},"uris":["http://www.mendeley.com/documents/?uuid=1bd7f1c4-1ea9-47f7-a4a7-ac24e8f55df2"]}],"mendeley":{"formattedCitation":"(Iswajuni et al., 2018)","plainTextFormattedCitation":"(Iswajuni et al., 2018)","previouslyFormattedCitation":"(Iswajuni et al., 2018)"},"properties":{"noteIndex":0},"schema":"https://github.com/citation-style-language/schema/raw/master/csl-citation.json"}</w:instrText>
      </w:r>
      <w:r w:rsidR="00F802BE">
        <w:rPr>
          <w:rFonts w:ascii="Book Antiqua" w:hAnsi="Book Antiqua" w:cs="Times New Roman"/>
          <w:color w:val="000000" w:themeColor="text1"/>
          <w:sz w:val="24"/>
          <w:szCs w:val="24"/>
        </w:rPr>
        <w:fldChar w:fldCharType="separate"/>
      </w:r>
      <w:r w:rsidR="00F802BE" w:rsidRPr="00F802BE">
        <w:rPr>
          <w:rFonts w:ascii="Book Antiqua" w:hAnsi="Book Antiqua" w:cs="Times New Roman"/>
          <w:noProof/>
          <w:color w:val="000000" w:themeColor="text1"/>
          <w:sz w:val="24"/>
          <w:szCs w:val="24"/>
        </w:rPr>
        <w:t>(Iswajuni et al., 2018)</w:t>
      </w:r>
      <w:r w:rsidR="00F802BE">
        <w:rPr>
          <w:rFonts w:ascii="Book Antiqua" w:hAnsi="Book Antiqua" w:cs="Times New Roman"/>
          <w:color w:val="000000" w:themeColor="text1"/>
          <w:sz w:val="24"/>
          <w:szCs w:val="24"/>
        </w:rPr>
        <w:fldChar w:fldCharType="end"/>
      </w:r>
      <w:r w:rsidR="00B77263" w:rsidRPr="00221EB6">
        <w:rPr>
          <w:rFonts w:ascii="Book Antiqua" w:hAnsi="Book Antiqua" w:cs="Times New Roman"/>
          <w:color w:val="000000" w:themeColor="text1"/>
          <w:sz w:val="24"/>
          <w:szCs w:val="24"/>
        </w:rPr>
        <w:t xml:space="preserve">. </w:t>
      </w:r>
      <w:r w:rsidRPr="00221EB6">
        <w:rPr>
          <w:rFonts w:ascii="Book Antiqua" w:hAnsi="Book Antiqua" w:cs="Times New Roman"/>
          <w:color w:val="000000" w:themeColor="text1"/>
          <w:sz w:val="24"/>
          <w:szCs w:val="24"/>
        </w:rPr>
        <w:t xml:space="preserve">Salah satu pendekatan dalam manajemen risiko yang banyak diterapkan dalam perusahaan adalah </w:t>
      </w:r>
      <w:r w:rsidRPr="00221EB6">
        <w:rPr>
          <w:rFonts w:ascii="Book Antiqua" w:hAnsi="Book Antiqua" w:cs="Times New Roman"/>
          <w:i/>
          <w:color w:val="000000" w:themeColor="text1"/>
          <w:sz w:val="24"/>
          <w:szCs w:val="24"/>
        </w:rPr>
        <w:t>Enterprise Risk Management</w:t>
      </w:r>
      <w:r w:rsidRPr="00221EB6">
        <w:rPr>
          <w:rFonts w:ascii="Book Antiqua" w:hAnsi="Book Antiqua" w:cs="Times New Roman"/>
          <w:color w:val="000000" w:themeColor="text1"/>
          <w:sz w:val="24"/>
          <w:szCs w:val="24"/>
        </w:rPr>
        <w:t xml:space="preserve"> (ERM).</w:t>
      </w:r>
    </w:p>
    <w:p w14:paraId="1FEF5465" w14:textId="4823286B" w:rsidR="008236A5" w:rsidRDefault="000045DB" w:rsidP="00A46FBC">
      <w:pPr>
        <w:spacing w:after="0" w:line="240" w:lineRule="auto"/>
        <w:ind w:firstLine="567"/>
        <w:jc w:val="both"/>
        <w:rPr>
          <w:rFonts w:ascii="Book Antiqua" w:hAnsi="Book Antiqua" w:cs="Times New Roman"/>
          <w:color w:val="000000" w:themeColor="text1"/>
          <w:sz w:val="24"/>
          <w:szCs w:val="24"/>
        </w:rPr>
      </w:pPr>
      <w:r w:rsidRPr="00221EB6">
        <w:rPr>
          <w:rFonts w:ascii="Book Antiqua" w:hAnsi="Book Antiqua" w:cs="Times New Roman"/>
          <w:color w:val="000000" w:themeColor="text1"/>
          <w:sz w:val="24"/>
          <w:szCs w:val="24"/>
        </w:rPr>
        <w:t>ERM merupakan upaya yang dilakukan oleh dewan direksi, pihak manajemen hingga karyawan sebagai bentuk pengaturan strategi perusahaan yang dirancang untuk mengidentifikasi hingga mengelola risiko dalam rangka pencapaian tujuan organisasi atau perusahaan</w:t>
      </w:r>
      <w:r w:rsidR="00393108">
        <w:rPr>
          <w:rFonts w:ascii="Book Antiqua" w:hAnsi="Book Antiqua" w:cs="Times New Roman"/>
          <w:color w:val="000000" w:themeColor="text1"/>
          <w:sz w:val="24"/>
          <w:szCs w:val="24"/>
        </w:rPr>
        <w:t xml:space="preserve"> </w:t>
      </w:r>
      <w:r w:rsidR="00F802BE">
        <w:rPr>
          <w:rFonts w:ascii="Book Antiqua" w:hAnsi="Book Antiqua" w:cs="Times New Roman"/>
          <w:color w:val="000000" w:themeColor="text1"/>
          <w:sz w:val="24"/>
          <w:szCs w:val="24"/>
        </w:rPr>
        <w:fldChar w:fldCharType="begin" w:fldLock="1"/>
      </w:r>
      <w:r w:rsidR="00F802BE">
        <w:rPr>
          <w:rFonts w:ascii="Book Antiqua" w:hAnsi="Book Antiqua" w:cs="Times New Roman"/>
          <w:color w:val="000000" w:themeColor="text1"/>
          <w:sz w:val="24"/>
          <w:szCs w:val="24"/>
        </w:rPr>
        <w:instrText>ADDIN CSL_CITATION {"citationItems":[{"id":"ITEM-1","itemData":{"DOI":"10.28932/jam.v11i1.1539","ISSN":"2085-8698","abstract":"In the business world there are lot of uncertainties, every activity carried out or decisions taken always had risks, both small and large. The intelligence of managers, the technological sophistication used even the age of the company will not guarantee success. Today many old companies suddenly go bankrupt, including in Indonesia, the inability of companies to manage risk is the most fatal mistake. This study aims to determine the effect of the application of Enterprise risk management (COSO) on Corporate Value with the Price Book Value (PBV) method.The research method used is descriptive analysis method that is a method that describes what happens to the company based on the facts or events at the company. The author uses a purposive sampling method. The data used is secondary data sourced from annual reports from the 10 best manufacturing companies of the Forbes magazine listed on the Indonesia Stock Exchange for the period 2012-2015.\r The results of testing the data show that Enterprise risk management has an influence on Company Value. Based on the results of calculations So 4.186 t count&gt; 2.02 t table. While the significant level is 0,000 &lt;0,05. This indicates that ERM has a positive effect on Company Value.\r  \r Keyword: Enterprise Risk Management: COSO: Corporate Value: Price Book Value (PBV)","author":[{"dropping-particle":"","family":"Pamungkas","given":"Adie","non-dropping-particle":"","parse-names":false,"suffix":""}],"container-title":"Jurnal Akuntansi Maranatha","id":"ITEM-1","issue":"1","issued":{"date-parts":[["2019"]]},"page":"12-21","title":"Pengaruh Penerapan Enterprise Risk Management (COSO) Terhadap Nilai Perusahaan:Studi Empiris pada Perusahaan Manufaktur yang Terdaftar di BEI","type":"article-journal","volume":"11"},"uris":["http://www.mendeley.com/documents/?uuid=8225f66a-c531-45ba-a28e-981b6855f104"]}],"mendeley":{"formattedCitation":"(Pamungkas, 2019)","plainTextFormattedCitation":"(Pamungkas, 2019)","previouslyFormattedCitation":"(Pamungkas, 2019)"},"properties":{"noteIndex":0},"schema":"https://github.com/citation-style-language/schema/raw/master/csl-citation.json"}</w:instrText>
      </w:r>
      <w:r w:rsidR="00F802BE">
        <w:rPr>
          <w:rFonts w:ascii="Book Antiqua" w:hAnsi="Book Antiqua" w:cs="Times New Roman"/>
          <w:color w:val="000000" w:themeColor="text1"/>
          <w:sz w:val="24"/>
          <w:szCs w:val="24"/>
        </w:rPr>
        <w:fldChar w:fldCharType="separate"/>
      </w:r>
      <w:r w:rsidR="00F802BE" w:rsidRPr="00F802BE">
        <w:rPr>
          <w:rFonts w:ascii="Book Antiqua" w:hAnsi="Book Antiqua" w:cs="Times New Roman"/>
          <w:noProof/>
          <w:color w:val="000000" w:themeColor="text1"/>
          <w:sz w:val="24"/>
          <w:szCs w:val="24"/>
        </w:rPr>
        <w:t>(Pamungkas, 2019)</w:t>
      </w:r>
      <w:r w:rsidR="00F802BE">
        <w:rPr>
          <w:rFonts w:ascii="Book Antiqua" w:hAnsi="Book Antiqua" w:cs="Times New Roman"/>
          <w:color w:val="000000" w:themeColor="text1"/>
          <w:sz w:val="24"/>
          <w:szCs w:val="24"/>
        </w:rPr>
        <w:fldChar w:fldCharType="end"/>
      </w:r>
      <w:r w:rsidR="00B77263" w:rsidRPr="00221EB6">
        <w:rPr>
          <w:rFonts w:ascii="Book Antiqua" w:hAnsi="Book Antiqua" w:cs="Times New Roman"/>
          <w:color w:val="000000" w:themeColor="text1"/>
          <w:sz w:val="24"/>
          <w:szCs w:val="24"/>
        </w:rPr>
        <w:t xml:space="preserve">. </w:t>
      </w:r>
      <w:r w:rsidRPr="00221EB6">
        <w:rPr>
          <w:rFonts w:ascii="Book Antiqua" w:hAnsi="Book Antiqua" w:cs="Times New Roman"/>
          <w:color w:val="000000" w:themeColor="text1"/>
          <w:sz w:val="24"/>
          <w:szCs w:val="24"/>
        </w:rPr>
        <w:t>Adapun tujuan ERM dalam kerangka COSO yaitu untuk menjamin pengimplementasian strategi yang telah ditetapkan, efektivitas serta efisiensi kegiatan operasional, keandalan suatu laporan keuangan dan kepatuhan terhadap aturan yang berlaku</w:t>
      </w:r>
      <w:r w:rsidR="00F802BE">
        <w:rPr>
          <w:rFonts w:ascii="Book Antiqua" w:hAnsi="Book Antiqua" w:cs="Times New Roman"/>
          <w:color w:val="000000" w:themeColor="text1"/>
          <w:sz w:val="24"/>
          <w:szCs w:val="24"/>
        </w:rPr>
        <w:t xml:space="preserve"> </w:t>
      </w:r>
      <w:r w:rsidR="00F802BE">
        <w:rPr>
          <w:rFonts w:ascii="Book Antiqua" w:hAnsi="Book Antiqua" w:cs="Times New Roman"/>
          <w:color w:val="000000" w:themeColor="text1"/>
          <w:sz w:val="24"/>
          <w:szCs w:val="24"/>
        </w:rPr>
        <w:fldChar w:fldCharType="begin" w:fldLock="1"/>
      </w:r>
      <w:r w:rsidR="00393108">
        <w:rPr>
          <w:rFonts w:ascii="Book Antiqua" w:hAnsi="Book Antiqua" w:cs="Times New Roman"/>
          <w:color w:val="000000" w:themeColor="text1"/>
          <w:sz w:val="24"/>
          <w:szCs w:val="24"/>
        </w:rPr>
        <w:instrText>ADDIN CSL_CITATION {"citationItems":[{"id":"ITEM-1","itemData":{"author":[{"dropping-particle":"","family":"Zamzami, Faiz; Faiz","given":"Ihda Arifin; Mukhlis","non-dropping-particle":"","parse-names":false,"suffix":""}],"id":"ITEM-1","issued":{"date-parts":[["2018"]]},"page":"51","publisher":"Gadjah Mada University Press","publisher-place":"Yogyakarta","title":"Audit Internal Konsep dan Praktik (Sesuai International Standards for The Professional Practice of Internal Auditing 2013)","type":"chapter"},"uris":["http://www.mendeley.com/documents/?uuid=66ae4db4-efe4-4300-adb7-2867b212f11b"]}],"mendeley":{"formattedCitation":"(Zamzami, Faiz; Faiz, 2018)","plainTextFormattedCitation":"(Zamzami, Faiz; Faiz, 2018)","previouslyFormattedCitation":"(Zamzami, Faiz; Faiz, 2018)"},"properties":{"noteIndex":0},"schema":"https://github.com/citation-style-language/schema/raw/master/csl-citation.json"}</w:instrText>
      </w:r>
      <w:r w:rsidR="00F802BE">
        <w:rPr>
          <w:rFonts w:ascii="Book Antiqua" w:hAnsi="Book Antiqua" w:cs="Times New Roman"/>
          <w:color w:val="000000" w:themeColor="text1"/>
          <w:sz w:val="24"/>
          <w:szCs w:val="24"/>
        </w:rPr>
        <w:fldChar w:fldCharType="separate"/>
      </w:r>
      <w:r w:rsidR="00F802BE" w:rsidRPr="00F802BE">
        <w:rPr>
          <w:rFonts w:ascii="Book Antiqua" w:hAnsi="Book Antiqua" w:cs="Times New Roman"/>
          <w:noProof/>
          <w:color w:val="000000" w:themeColor="text1"/>
          <w:sz w:val="24"/>
          <w:szCs w:val="24"/>
        </w:rPr>
        <w:t>(Zamzami, Faiz; Faiz, 2018)</w:t>
      </w:r>
      <w:r w:rsidR="00F802BE">
        <w:rPr>
          <w:rFonts w:ascii="Book Antiqua" w:hAnsi="Book Antiqua" w:cs="Times New Roman"/>
          <w:color w:val="000000" w:themeColor="text1"/>
          <w:sz w:val="24"/>
          <w:szCs w:val="24"/>
        </w:rPr>
        <w:fldChar w:fldCharType="end"/>
      </w:r>
      <w:r w:rsidR="00B77263" w:rsidRPr="00221EB6">
        <w:rPr>
          <w:rFonts w:ascii="Book Antiqua" w:hAnsi="Book Antiqua" w:cs="Times New Roman"/>
          <w:color w:val="000000" w:themeColor="text1"/>
          <w:sz w:val="24"/>
          <w:szCs w:val="24"/>
        </w:rPr>
        <w:t xml:space="preserve">. </w:t>
      </w:r>
      <w:r w:rsidRPr="00221EB6">
        <w:rPr>
          <w:rFonts w:ascii="Book Antiqua" w:hAnsi="Book Antiqua" w:cs="Times New Roman"/>
          <w:color w:val="000000" w:themeColor="text1"/>
          <w:sz w:val="24"/>
          <w:szCs w:val="24"/>
        </w:rPr>
        <w:t xml:space="preserve">Dalam rangka pencapaian tujuan tersebut, COSO merumuskan 8 komponen manajemen risiko yang dapat diimplementasikan dalam kerangka kerja perusahaan yang mulai dari pemeliharaan lingkungan internal, menetapkan tujuan, pengindentifikasian risiko, penilaian risiko, </w:t>
      </w:r>
      <w:r w:rsidRPr="00221EB6">
        <w:rPr>
          <w:rFonts w:ascii="Book Antiqua" w:hAnsi="Book Antiqua" w:cs="Times New Roman"/>
          <w:color w:val="000000" w:themeColor="text1"/>
          <w:sz w:val="24"/>
          <w:szCs w:val="24"/>
        </w:rPr>
        <w:lastRenderedPageBreak/>
        <w:t>pemberian respon terhadap risiko, menentukan aktivitas pengendalian, proses informasi dan komunikasi hingga proses pemantauan.</w:t>
      </w:r>
    </w:p>
    <w:p w14:paraId="78716255" w14:textId="51A5B8B0" w:rsidR="00A46FBC" w:rsidRPr="008D0687" w:rsidRDefault="00A46FBC" w:rsidP="00A46FBC">
      <w:pPr>
        <w:spacing w:after="0" w:line="240" w:lineRule="auto"/>
        <w:ind w:firstLine="567"/>
        <w:jc w:val="both"/>
        <w:rPr>
          <w:rFonts w:ascii="Book Antiqua" w:hAnsi="Book Antiqua" w:cs="Times New Roman"/>
          <w:color w:val="000000" w:themeColor="text1"/>
          <w:sz w:val="24"/>
          <w:szCs w:val="24"/>
        </w:rPr>
      </w:pPr>
      <w:r>
        <w:rPr>
          <w:rFonts w:ascii="Book Antiqua" w:hAnsi="Book Antiqua" w:cs="Times New Roman"/>
          <w:color w:val="000000" w:themeColor="text1"/>
          <w:sz w:val="24"/>
          <w:szCs w:val="24"/>
        </w:rPr>
        <w:t xml:space="preserve">Lingkungan internal </w:t>
      </w:r>
      <w:r>
        <w:rPr>
          <w:rFonts w:ascii="Book Antiqua" w:hAnsi="Book Antiqua" w:cs="Times New Roman"/>
          <w:i/>
          <w:color w:val="000000" w:themeColor="text1"/>
          <w:sz w:val="24"/>
          <w:szCs w:val="24"/>
        </w:rPr>
        <w:t>(Internal Environment)</w:t>
      </w:r>
      <w:r>
        <w:rPr>
          <w:rFonts w:ascii="Book Antiqua" w:hAnsi="Book Antiqua" w:cs="Times New Roman"/>
          <w:color w:val="000000" w:themeColor="text1"/>
          <w:sz w:val="24"/>
          <w:szCs w:val="24"/>
        </w:rPr>
        <w:t xml:space="preserve"> merupakan dasar pembentukan kebijakan-kebijakan perusahaan khususnya kebijakan manajemen risiko</w:t>
      </w:r>
      <w:r w:rsidR="00383DF5">
        <w:rPr>
          <w:rFonts w:ascii="Book Antiqua" w:hAnsi="Book Antiqua" w:cs="Times New Roman"/>
          <w:color w:val="000000" w:themeColor="text1"/>
          <w:sz w:val="24"/>
          <w:szCs w:val="24"/>
        </w:rPr>
        <w:t xml:space="preserve"> </w:t>
      </w:r>
      <w:r w:rsidR="00383DF5">
        <w:rPr>
          <w:rFonts w:ascii="Book Antiqua" w:hAnsi="Book Antiqua" w:cs="Times New Roman"/>
          <w:color w:val="000000" w:themeColor="text1"/>
          <w:sz w:val="24"/>
          <w:szCs w:val="24"/>
        </w:rPr>
        <w:fldChar w:fldCharType="begin" w:fldLock="1"/>
      </w:r>
      <w:r w:rsidR="00071D40">
        <w:rPr>
          <w:rFonts w:ascii="Book Antiqua" w:hAnsi="Book Antiqua" w:cs="Times New Roman"/>
          <w:color w:val="000000" w:themeColor="text1"/>
          <w:sz w:val="24"/>
          <w:szCs w:val="24"/>
        </w:rPr>
        <w:instrText>ADDIN CSL_CITATION {"citationItems":[{"id":"ITEM-1","itemData":{"author":[{"dropping-particle":"","family":"Moeller","given":"Robert R","non-dropping-particle":"","parse-names":false,"suffix":""}],"id":"ITEM-1","issued":{"date-parts":[["2011"]]},"publisher":"John Wiley &amp; Sons, Inc","publisher-place":"Canada","title":"COSO ENTERPRISE RISK MANAGEMENT SECOND EDITION","type":"book"},"uris":["http://www.mendeley.com/documents/?uuid=f0abbe99-3f21-4c3a-96e1-492deaee7b0b"]}],"mendeley":{"formattedCitation":"(Moeller, 2011)","plainTextFormattedCitation":"(Moeller, 2011)","previouslyFormattedCitation":"(Moeller, 2011)"},"properties":{"noteIndex":0},"schema":"https://github.com/citation-style-language/schema/raw/master/csl-citation.json"}</w:instrText>
      </w:r>
      <w:r w:rsidR="00383DF5">
        <w:rPr>
          <w:rFonts w:ascii="Book Antiqua" w:hAnsi="Book Antiqua" w:cs="Times New Roman"/>
          <w:color w:val="000000" w:themeColor="text1"/>
          <w:sz w:val="24"/>
          <w:szCs w:val="24"/>
        </w:rPr>
        <w:fldChar w:fldCharType="separate"/>
      </w:r>
      <w:r w:rsidR="00383DF5" w:rsidRPr="00383DF5">
        <w:rPr>
          <w:rFonts w:ascii="Book Antiqua" w:hAnsi="Book Antiqua" w:cs="Times New Roman"/>
          <w:noProof/>
          <w:color w:val="000000" w:themeColor="text1"/>
          <w:sz w:val="24"/>
          <w:szCs w:val="24"/>
        </w:rPr>
        <w:t>(Moeller, 2011)</w:t>
      </w:r>
      <w:r w:rsidR="00383DF5">
        <w:rPr>
          <w:rFonts w:ascii="Book Antiqua" w:hAnsi="Book Antiqua" w:cs="Times New Roman"/>
          <w:color w:val="000000" w:themeColor="text1"/>
          <w:sz w:val="24"/>
          <w:szCs w:val="24"/>
        </w:rPr>
        <w:fldChar w:fldCharType="end"/>
      </w:r>
      <w:r>
        <w:rPr>
          <w:rFonts w:ascii="Book Antiqua" w:hAnsi="Book Antiqua" w:cs="Times New Roman"/>
          <w:color w:val="000000" w:themeColor="text1"/>
          <w:sz w:val="24"/>
          <w:szCs w:val="24"/>
        </w:rPr>
        <w:t xml:space="preserve">. Adapun faktor internal perusahaan yang menjadi pondasi internal ERM antara lain struktur organisasi, kode etik, kompetensi karyawan, wewenang dan tanggungjawab hingga standar SDM. Tujuan manajemen risiko </w:t>
      </w:r>
      <w:r w:rsidRPr="00A46FBC">
        <w:rPr>
          <w:rFonts w:ascii="Book Antiqua" w:hAnsi="Book Antiqua" w:cs="Times New Roman"/>
          <w:i/>
          <w:color w:val="000000" w:themeColor="text1"/>
          <w:sz w:val="24"/>
          <w:szCs w:val="24"/>
        </w:rPr>
        <w:t>(Objective Setting)</w:t>
      </w:r>
      <w:r>
        <w:rPr>
          <w:rFonts w:ascii="Book Antiqua" w:hAnsi="Book Antiqua" w:cs="Times New Roman"/>
          <w:i/>
          <w:color w:val="000000" w:themeColor="text1"/>
          <w:sz w:val="24"/>
          <w:szCs w:val="24"/>
        </w:rPr>
        <w:t xml:space="preserve"> </w:t>
      </w:r>
      <w:r>
        <w:rPr>
          <w:rFonts w:ascii="Book Antiqua" w:hAnsi="Book Antiqua" w:cs="Times New Roman"/>
          <w:color w:val="000000" w:themeColor="text1"/>
          <w:sz w:val="24"/>
          <w:szCs w:val="24"/>
        </w:rPr>
        <w:t xml:space="preserve">yang ditetapkan perusahaan harus mencakup </w:t>
      </w:r>
      <w:r w:rsidRPr="00A46FBC">
        <w:rPr>
          <w:rFonts w:ascii="Book Antiqua" w:hAnsi="Book Antiqua" w:cs="Times New Roman"/>
          <w:color w:val="000000" w:themeColor="text1"/>
          <w:sz w:val="24"/>
          <w:szCs w:val="24"/>
        </w:rPr>
        <w:t>kegiatan operasi, pelaporan dan kepatuhan</w:t>
      </w:r>
      <w:r>
        <w:rPr>
          <w:rFonts w:ascii="Book Antiqua" w:hAnsi="Book Antiqua" w:cs="Times New Roman"/>
          <w:color w:val="000000" w:themeColor="text1"/>
          <w:sz w:val="24"/>
          <w:szCs w:val="24"/>
        </w:rPr>
        <w:t xml:space="preserve">. Tujuan ini harus selaras </w:t>
      </w:r>
      <w:r w:rsidR="00FF5C08">
        <w:rPr>
          <w:rFonts w:ascii="Book Antiqua" w:hAnsi="Book Antiqua" w:cs="Times New Roman"/>
          <w:color w:val="000000" w:themeColor="text1"/>
          <w:sz w:val="24"/>
          <w:szCs w:val="24"/>
        </w:rPr>
        <w:t>serta</w:t>
      </w:r>
      <w:r>
        <w:rPr>
          <w:rFonts w:ascii="Book Antiqua" w:hAnsi="Book Antiqua" w:cs="Times New Roman"/>
          <w:color w:val="000000" w:themeColor="text1"/>
          <w:sz w:val="24"/>
          <w:szCs w:val="24"/>
        </w:rPr>
        <w:t xml:space="preserve"> mendukung pencapaian visi, misi dan tujuan perusahaan. </w:t>
      </w:r>
      <w:r w:rsidR="00FF5C08">
        <w:rPr>
          <w:rFonts w:ascii="Book Antiqua" w:hAnsi="Book Antiqua" w:cs="Times New Roman"/>
          <w:color w:val="000000" w:themeColor="text1"/>
          <w:sz w:val="24"/>
          <w:szCs w:val="24"/>
        </w:rPr>
        <w:t xml:space="preserve">Manajemen akan melakukan identifikasi peristiwa-peristiwa yang terjadi untuk mendeteksi adanya indikasi timbulnya risiko dalam kegiatan operasional perusahaan </w:t>
      </w:r>
      <w:r w:rsidR="00FF5C08">
        <w:rPr>
          <w:rFonts w:ascii="Book Antiqua" w:hAnsi="Book Antiqua" w:cs="Times New Roman"/>
          <w:i/>
          <w:color w:val="000000" w:themeColor="text1"/>
          <w:sz w:val="24"/>
          <w:szCs w:val="24"/>
        </w:rPr>
        <w:t xml:space="preserve">(Event Identifcation). </w:t>
      </w:r>
      <w:r w:rsidR="00FF5C08">
        <w:rPr>
          <w:rFonts w:ascii="Book Antiqua" w:hAnsi="Book Antiqua" w:cs="Times New Roman"/>
          <w:color w:val="000000" w:themeColor="text1"/>
          <w:sz w:val="24"/>
          <w:szCs w:val="24"/>
        </w:rPr>
        <w:t xml:space="preserve">Setelah mengidentifikasi, manajemen akan melakukan penilaian risiko </w:t>
      </w:r>
      <w:r w:rsidR="00FF5C08">
        <w:rPr>
          <w:rFonts w:ascii="Book Antiqua" w:hAnsi="Book Antiqua" w:cs="Times New Roman"/>
          <w:i/>
          <w:color w:val="000000" w:themeColor="text1"/>
          <w:sz w:val="24"/>
          <w:szCs w:val="24"/>
        </w:rPr>
        <w:t xml:space="preserve">(Risk Assessment) </w:t>
      </w:r>
      <w:r w:rsidR="00FF5C08">
        <w:rPr>
          <w:rFonts w:ascii="Book Antiqua" w:hAnsi="Book Antiqua" w:cs="Times New Roman"/>
          <w:color w:val="000000" w:themeColor="text1"/>
          <w:sz w:val="24"/>
          <w:szCs w:val="24"/>
        </w:rPr>
        <w:t xml:space="preserve">terhadap peristiwa potensial tersebut berdasarkan tingkat </w:t>
      </w:r>
      <w:r w:rsidR="00FF5C08" w:rsidRPr="00FF5C08">
        <w:rPr>
          <w:rFonts w:ascii="Book Antiqua" w:hAnsi="Book Antiqua" w:cs="Times New Roman"/>
          <w:color w:val="000000" w:themeColor="text1"/>
          <w:sz w:val="24"/>
          <w:szCs w:val="24"/>
        </w:rPr>
        <w:t>kemungkinan terjadi (likelihood) dan dampak (impact)</w:t>
      </w:r>
      <w:r w:rsidR="00FF5C08">
        <w:rPr>
          <w:rFonts w:ascii="Book Antiqua" w:hAnsi="Book Antiqua" w:cs="Times New Roman"/>
          <w:color w:val="000000" w:themeColor="text1"/>
          <w:sz w:val="24"/>
          <w:szCs w:val="24"/>
        </w:rPr>
        <w:t xml:space="preserve">. Hasil penilaian ini yang menjadi dasar pemberian respon </w:t>
      </w:r>
      <w:r w:rsidR="00FF5C08">
        <w:rPr>
          <w:rFonts w:ascii="Book Antiqua" w:hAnsi="Book Antiqua" w:cs="Times New Roman"/>
          <w:i/>
          <w:color w:val="000000" w:themeColor="text1"/>
          <w:sz w:val="24"/>
          <w:szCs w:val="24"/>
        </w:rPr>
        <w:t xml:space="preserve">(Risk Response) </w:t>
      </w:r>
      <w:r w:rsidR="00FF5C08">
        <w:rPr>
          <w:rFonts w:ascii="Book Antiqua" w:hAnsi="Book Antiqua" w:cs="Times New Roman"/>
          <w:color w:val="000000" w:themeColor="text1"/>
          <w:sz w:val="24"/>
          <w:szCs w:val="24"/>
        </w:rPr>
        <w:t>berupa tindakan yang akan dilakukan perusahaan untuk meminimalisir timbulnya risiko tersebut</w:t>
      </w:r>
      <w:r w:rsidR="008D0687">
        <w:rPr>
          <w:rFonts w:ascii="Book Antiqua" w:hAnsi="Book Antiqua" w:cs="Times New Roman"/>
          <w:color w:val="000000" w:themeColor="text1"/>
          <w:sz w:val="24"/>
          <w:szCs w:val="24"/>
        </w:rPr>
        <w:t xml:space="preserve"> </w:t>
      </w:r>
      <w:r w:rsidR="008D0687">
        <w:rPr>
          <w:rFonts w:ascii="Book Antiqua" w:hAnsi="Book Antiqua" w:cs="Times New Roman"/>
          <w:i/>
          <w:color w:val="000000" w:themeColor="text1"/>
          <w:sz w:val="24"/>
          <w:szCs w:val="24"/>
        </w:rPr>
        <w:t>(Control Activities).</w:t>
      </w:r>
      <w:r w:rsidR="00FF5C08">
        <w:rPr>
          <w:rFonts w:ascii="Book Antiqua" w:hAnsi="Book Antiqua" w:cs="Times New Roman"/>
          <w:color w:val="000000" w:themeColor="text1"/>
          <w:sz w:val="24"/>
          <w:szCs w:val="24"/>
        </w:rPr>
        <w:t xml:space="preserve"> </w:t>
      </w:r>
      <w:r w:rsidR="005B2235">
        <w:rPr>
          <w:rFonts w:ascii="Book Antiqua" w:hAnsi="Book Antiqua" w:cs="Times New Roman"/>
          <w:color w:val="000000" w:themeColor="text1"/>
          <w:sz w:val="24"/>
          <w:szCs w:val="24"/>
        </w:rPr>
        <w:t>Tindakan tersebut yang</w:t>
      </w:r>
      <w:r w:rsidR="001415C8">
        <w:rPr>
          <w:rFonts w:ascii="Book Antiqua" w:hAnsi="Book Antiqua" w:cs="Times New Roman"/>
          <w:color w:val="000000" w:themeColor="text1"/>
          <w:sz w:val="24"/>
          <w:szCs w:val="24"/>
        </w:rPr>
        <w:t xml:space="preserve"> selanjutkan ak</w:t>
      </w:r>
      <w:r w:rsidR="008D0687">
        <w:rPr>
          <w:rFonts w:ascii="Book Antiqua" w:hAnsi="Book Antiqua" w:cs="Times New Roman"/>
          <w:color w:val="000000" w:themeColor="text1"/>
          <w:sz w:val="24"/>
          <w:szCs w:val="24"/>
        </w:rPr>
        <w:t>a</w:t>
      </w:r>
      <w:r w:rsidR="001415C8">
        <w:rPr>
          <w:rFonts w:ascii="Book Antiqua" w:hAnsi="Book Antiqua" w:cs="Times New Roman"/>
          <w:color w:val="000000" w:themeColor="text1"/>
          <w:sz w:val="24"/>
          <w:szCs w:val="24"/>
        </w:rPr>
        <w:t xml:space="preserve">n diterapkan ke </w:t>
      </w:r>
      <w:r w:rsidR="008D0687">
        <w:rPr>
          <w:rFonts w:ascii="Book Antiqua" w:hAnsi="Book Antiqua" w:cs="Times New Roman"/>
          <w:color w:val="000000" w:themeColor="text1"/>
          <w:sz w:val="24"/>
          <w:szCs w:val="24"/>
        </w:rPr>
        <w:t xml:space="preserve">seluruh bagian perusahaan </w:t>
      </w:r>
      <w:r w:rsidR="008D0687">
        <w:rPr>
          <w:rFonts w:ascii="Book Antiqua" w:hAnsi="Book Antiqua" w:cs="Times New Roman"/>
          <w:i/>
          <w:color w:val="000000" w:themeColor="text1"/>
          <w:sz w:val="24"/>
          <w:szCs w:val="24"/>
        </w:rPr>
        <w:t xml:space="preserve">(Information &amp; Communication). </w:t>
      </w:r>
      <w:r w:rsidR="008D0687">
        <w:rPr>
          <w:rFonts w:ascii="Book Antiqua" w:hAnsi="Book Antiqua" w:cs="Times New Roman"/>
          <w:color w:val="000000" w:themeColor="text1"/>
          <w:sz w:val="24"/>
          <w:szCs w:val="24"/>
        </w:rPr>
        <w:t xml:space="preserve">Proses pemantauan </w:t>
      </w:r>
      <w:r w:rsidR="008D0687">
        <w:rPr>
          <w:rFonts w:ascii="Book Antiqua" w:hAnsi="Book Antiqua" w:cs="Times New Roman"/>
          <w:i/>
          <w:color w:val="000000" w:themeColor="text1"/>
          <w:sz w:val="24"/>
          <w:szCs w:val="24"/>
        </w:rPr>
        <w:t xml:space="preserve">(Monitoring) </w:t>
      </w:r>
      <w:r w:rsidR="008D0687">
        <w:rPr>
          <w:rFonts w:ascii="Book Antiqua" w:hAnsi="Book Antiqua" w:cs="Times New Roman"/>
          <w:color w:val="000000" w:themeColor="text1"/>
          <w:sz w:val="24"/>
          <w:szCs w:val="24"/>
        </w:rPr>
        <w:t>dilakukan secara menyeluruh dan rutin untuk meminimalisir terjadinya hal-hal yang tidak terduga selama implementasi aktivitas pengendalian.</w:t>
      </w:r>
    </w:p>
    <w:p w14:paraId="29E7C9FE" w14:textId="7D3132CA" w:rsidR="000045DB" w:rsidRDefault="000045DB" w:rsidP="00494D0E">
      <w:pPr>
        <w:spacing w:after="0" w:line="240" w:lineRule="auto"/>
        <w:ind w:firstLine="567"/>
        <w:jc w:val="both"/>
        <w:rPr>
          <w:rFonts w:ascii="Book Antiqua" w:hAnsi="Book Antiqua" w:cs="Times New Roman"/>
          <w:color w:val="000000" w:themeColor="text1"/>
          <w:sz w:val="24"/>
          <w:szCs w:val="24"/>
        </w:rPr>
      </w:pPr>
      <w:r w:rsidRPr="00221EB6">
        <w:rPr>
          <w:rFonts w:ascii="Book Antiqua" w:hAnsi="Book Antiqua" w:cs="Times New Roman"/>
          <w:color w:val="000000" w:themeColor="text1"/>
          <w:sz w:val="24"/>
          <w:szCs w:val="24"/>
        </w:rPr>
        <w:t xml:space="preserve">Penerapan ERM yang baik dalam sebuah organisasi mampu meningkatkan value bagi perusahaan. Pernyataan ini sejalan dengan hasil penelitian yang telah dilakukan oleh </w:t>
      </w:r>
      <w:r w:rsidR="00393108">
        <w:rPr>
          <w:rFonts w:ascii="Book Antiqua" w:hAnsi="Book Antiqua" w:cs="Times New Roman"/>
          <w:color w:val="000000" w:themeColor="text1"/>
          <w:sz w:val="24"/>
          <w:szCs w:val="24"/>
        </w:rPr>
        <w:fldChar w:fldCharType="begin" w:fldLock="1"/>
      </w:r>
      <w:r w:rsidR="00393108">
        <w:rPr>
          <w:rFonts w:ascii="Book Antiqua" w:hAnsi="Book Antiqua" w:cs="Times New Roman"/>
          <w:color w:val="000000" w:themeColor="text1"/>
          <w:sz w:val="24"/>
          <w:szCs w:val="24"/>
        </w:rPr>
        <w:instrText>ADDIN CSL_CITATION {"citationItems":[{"id":"ITEM-1","itemData":{"DOI":"10.15408/ess.v7i2.4981","ISSN":"2087-2038","abstract":"The objective of this study is to emphasize the effect of enterprise risk management (ERM) and control variable i.e: firm size, leverage, profitability, sales growth, shares volatility, and dividend policy toward firm value. This research employs multiple regressions as tool of analysis. The object of this research is construction and property firms that listed on BEI in period 2012-2014. The result of this research showed that ERM and control variable have a significant effect on firm value. However, partially, ERM doesn’t have significant effect on firm value. Further more leverage and sales growth variable have significant effect on firm value. The other funding is that size, leverage and dividend policy have significant correlation on ERM.","author":[{"dropping-particle":"","family":"Aditya","given":"Oka","non-dropping-particle":"","parse-names":false,"suffix":""},{"dropping-particle":"","family":"Naomi","given":"Prima","non-dropping-particle":"","parse-names":false,"suffix":""}],"container-title":"Esensi: Jurnal Bisnis dan Manajemen","id":"ITEM-1","issue":"2","issued":{"date-parts":[["2017"]]},"page":"167-180","title":"Penerapan Manajemen Risiko Perusahaan dan Nilai Perusahaan di Sektor Konstruksi dan Properti","type":"article-journal","volume":"7"},"uris":["http://www.mendeley.com/documents/?uuid=5863f06c-a374-41fa-a443-bd32384f59e7"]}],"mendeley":{"formattedCitation":"(Aditya &amp; Naomi, 2017)","manualFormatting":"Aditya &amp; Naomi (2017)","plainTextFormattedCitation":"(Aditya &amp; Naomi, 2017)","previouslyFormattedCitation":"(Aditya &amp; Naomi, 2017)"},"properties":{"noteIndex":0},"schema":"https://github.com/citation-style-language/schema/raw/master/csl-citation.json"}</w:instrText>
      </w:r>
      <w:r w:rsidR="00393108">
        <w:rPr>
          <w:rFonts w:ascii="Book Antiqua" w:hAnsi="Book Antiqua" w:cs="Times New Roman"/>
          <w:color w:val="000000" w:themeColor="text1"/>
          <w:sz w:val="24"/>
          <w:szCs w:val="24"/>
        </w:rPr>
        <w:fldChar w:fldCharType="separate"/>
      </w:r>
      <w:r w:rsidR="00393108">
        <w:rPr>
          <w:rFonts w:ascii="Book Antiqua" w:hAnsi="Book Antiqua" w:cs="Times New Roman"/>
          <w:noProof/>
          <w:color w:val="000000" w:themeColor="text1"/>
          <w:sz w:val="24"/>
          <w:szCs w:val="24"/>
        </w:rPr>
        <w:t>Aditya &amp; Naomi</w:t>
      </w:r>
      <w:r w:rsidR="00393108" w:rsidRPr="00393108">
        <w:rPr>
          <w:rFonts w:ascii="Book Antiqua" w:hAnsi="Book Antiqua" w:cs="Times New Roman"/>
          <w:noProof/>
          <w:color w:val="000000" w:themeColor="text1"/>
          <w:sz w:val="24"/>
          <w:szCs w:val="24"/>
        </w:rPr>
        <w:t xml:space="preserve"> </w:t>
      </w:r>
      <w:r w:rsidR="00393108">
        <w:rPr>
          <w:rFonts w:ascii="Book Antiqua" w:hAnsi="Book Antiqua" w:cs="Times New Roman"/>
          <w:noProof/>
          <w:color w:val="000000" w:themeColor="text1"/>
          <w:sz w:val="24"/>
          <w:szCs w:val="24"/>
        </w:rPr>
        <w:t>(</w:t>
      </w:r>
      <w:r w:rsidR="00393108" w:rsidRPr="00393108">
        <w:rPr>
          <w:rFonts w:ascii="Book Antiqua" w:hAnsi="Book Antiqua" w:cs="Times New Roman"/>
          <w:noProof/>
          <w:color w:val="000000" w:themeColor="text1"/>
          <w:sz w:val="24"/>
          <w:szCs w:val="24"/>
        </w:rPr>
        <w:t>2017)</w:t>
      </w:r>
      <w:r w:rsidR="00393108">
        <w:rPr>
          <w:rFonts w:ascii="Book Antiqua" w:hAnsi="Book Antiqua" w:cs="Times New Roman"/>
          <w:color w:val="000000" w:themeColor="text1"/>
          <w:sz w:val="24"/>
          <w:szCs w:val="24"/>
        </w:rPr>
        <w:fldChar w:fldCharType="end"/>
      </w:r>
      <w:r w:rsidR="00B77263" w:rsidRPr="00221EB6">
        <w:rPr>
          <w:rFonts w:ascii="Book Antiqua" w:hAnsi="Book Antiqua" w:cs="Times New Roman"/>
          <w:color w:val="000000" w:themeColor="text1"/>
          <w:sz w:val="24"/>
          <w:szCs w:val="24"/>
        </w:rPr>
        <w:t xml:space="preserve">, </w:t>
      </w:r>
      <w:r w:rsidR="00393108">
        <w:rPr>
          <w:rFonts w:ascii="Book Antiqua" w:hAnsi="Book Antiqua" w:cs="Times New Roman"/>
          <w:color w:val="000000" w:themeColor="text1"/>
          <w:sz w:val="24"/>
          <w:szCs w:val="24"/>
        </w:rPr>
        <w:fldChar w:fldCharType="begin" w:fldLock="1"/>
      </w:r>
      <w:r w:rsidR="00393108">
        <w:rPr>
          <w:rFonts w:ascii="Book Antiqua" w:hAnsi="Book Antiqua" w:cs="Times New Roman"/>
          <w:color w:val="000000" w:themeColor="text1"/>
          <w:sz w:val="24"/>
          <w:szCs w:val="24"/>
        </w:rPr>
        <w:instrText>ADDIN CSL_CITATION {"citationItems":[{"id":"ITEM-1","itemData":{"DOI":"10.30871/jaemb.v6i1.812","ISSN":"2337-7887","abstract":"Enterprise Risk Management (ERM) dapat memberikan nilai tambah bagi perusahaan dengan memudahkan manajemen dalam mengendalikan beragam jenis risiko yang disebabkan adanya kondisi ketidakpastian dengan mengintegrasikan semua jenis risiko yang timbul menggunakan alat dan teknik terpadu, dan kemudian mengkoordinasikan kegiatan dari manajemen risiko kepada seluruh unit operasi dalam suatu organisasi sehingga semua jenis risiko dapat diminimalkan. Penerapan Enterprise Risk Management (ERM) dipandang sebagai sinyal positif oleh investor sehingga respon positif yang diberikan investor dapat memberikan nilai tambah bagi perusahaan. Penelitian ini bertujuan untuk mengetahui pengaruh Enterprise Risk Management (ERM) dengan variabel kontrol yang terdiri dari ukuran perusahaan, ROA, dan kepemilikan manajerial terhadap nilai perusahaan. Populasi penelitian perusahaan manufaktur yang terdaftar di Bursa Efek Indonesia pada periode 2010-2013. Metode yang digunakan dalam penelitian ini adalah Regresi Linear Berganda-Ordinary Least Square (OLS) dan uji hipotesis yang menggunakan uji -t untuk menguji koefisien regresi dengan tingkat signifikan 5%. Hasil penelitian menunjukkan bahwa Enterprise Risk management (ERM) berpengaruh positif signifikan terhadap nilai perusahaan. Ukuran perusahaan berpengaruh positif signifikan terhadap nilai perusahaan. ROA berpengaruh positif signifikan terhadap nilai perusahaan. Sedangkan kepemilikan manajerial memiliki pengaruh negatif signifikan terhadap nilai perusahaan.","author":[{"dropping-particle":"","family":"Iswajuni","given":"Iswajuni","non-dropping-particle":"","parse-names":false,"suffix":""},{"dropping-particle":"","family":"Soetedjo","given":"Soegeng","non-dropping-particle":"","parse-names":false,"suffix":""},{"dropping-particle":"","family":"Manasikana","given":"Arina","non-dropping-particle":"","parse-names":false,"suffix":""}],"container-title":"JURNAL AKUNTANSI, EKONOMI dan MANAJEMEN BISNIS","id":"ITEM-1","issue":"1","issued":{"date-parts":[["2018"]]},"page":"67-73","title":"Pengaruh Enterprise Risk Management (Erm) Terhadap Nilai Perusahaan Pada Perusahaan Manufaktur Yang Terdaftar Di Bursa Efek","type":"article-journal","volume":"6"},"uris":["http://www.mendeley.com/documents/?uuid=1bd7f1c4-1ea9-47f7-a4a7-ac24e8f55df2"]}],"mendeley":{"formattedCitation":"(Iswajuni et al., 2018)","manualFormatting":"Iswajuni et al. (2018)","plainTextFormattedCitation":"(Iswajuni et al., 2018)","previouslyFormattedCitation":"(Iswajuni et al., 2018)"},"properties":{"noteIndex":0},"schema":"https://github.com/citation-style-language/schema/raw/master/csl-citation.json"}</w:instrText>
      </w:r>
      <w:r w:rsidR="00393108">
        <w:rPr>
          <w:rFonts w:ascii="Book Antiqua" w:hAnsi="Book Antiqua" w:cs="Times New Roman"/>
          <w:color w:val="000000" w:themeColor="text1"/>
          <w:sz w:val="24"/>
          <w:szCs w:val="24"/>
        </w:rPr>
        <w:fldChar w:fldCharType="separate"/>
      </w:r>
      <w:r w:rsidR="00393108">
        <w:rPr>
          <w:rFonts w:ascii="Book Antiqua" w:hAnsi="Book Antiqua" w:cs="Times New Roman"/>
          <w:noProof/>
          <w:color w:val="000000" w:themeColor="text1"/>
          <w:sz w:val="24"/>
          <w:szCs w:val="24"/>
        </w:rPr>
        <w:t>Iswajuni et al.</w:t>
      </w:r>
      <w:r w:rsidR="00393108" w:rsidRPr="00393108">
        <w:rPr>
          <w:rFonts w:ascii="Book Antiqua" w:hAnsi="Book Antiqua" w:cs="Times New Roman"/>
          <w:noProof/>
          <w:color w:val="000000" w:themeColor="text1"/>
          <w:sz w:val="24"/>
          <w:szCs w:val="24"/>
        </w:rPr>
        <w:t xml:space="preserve"> </w:t>
      </w:r>
      <w:r w:rsidR="00393108">
        <w:rPr>
          <w:rFonts w:ascii="Book Antiqua" w:hAnsi="Book Antiqua" w:cs="Times New Roman"/>
          <w:noProof/>
          <w:color w:val="000000" w:themeColor="text1"/>
          <w:sz w:val="24"/>
          <w:szCs w:val="24"/>
        </w:rPr>
        <w:t>(</w:t>
      </w:r>
      <w:r w:rsidR="00393108" w:rsidRPr="00393108">
        <w:rPr>
          <w:rFonts w:ascii="Book Antiqua" w:hAnsi="Book Antiqua" w:cs="Times New Roman"/>
          <w:noProof/>
          <w:color w:val="000000" w:themeColor="text1"/>
          <w:sz w:val="24"/>
          <w:szCs w:val="24"/>
        </w:rPr>
        <w:t>2018)</w:t>
      </w:r>
      <w:r w:rsidR="00393108">
        <w:rPr>
          <w:rFonts w:ascii="Book Antiqua" w:hAnsi="Book Antiqua" w:cs="Times New Roman"/>
          <w:color w:val="000000" w:themeColor="text1"/>
          <w:sz w:val="24"/>
          <w:szCs w:val="24"/>
        </w:rPr>
        <w:fldChar w:fldCharType="end"/>
      </w:r>
      <w:r w:rsidR="00393108">
        <w:rPr>
          <w:rFonts w:ascii="Book Antiqua" w:hAnsi="Book Antiqua" w:cs="Times New Roman"/>
          <w:color w:val="000000" w:themeColor="text1"/>
          <w:sz w:val="24"/>
          <w:szCs w:val="24"/>
        </w:rPr>
        <w:t xml:space="preserve"> </w:t>
      </w:r>
      <w:r w:rsidRPr="00221EB6">
        <w:rPr>
          <w:rFonts w:ascii="Book Antiqua" w:hAnsi="Book Antiqua" w:cs="Times New Roman"/>
          <w:color w:val="000000" w:themeColor="text1"/>
          <w:sz w:val="24"/>
          <w:szCs w:val="24"/>
        </w:rPr>
        <w:t xml:space="preserve">dan </w:t>
      </w:r>
      <w:r w:rsidR="00393108">
        <w:rPr>
          <w:rFonts w:ascii="Book Antiqua" w:hAnsi="Book Antiqua" w:cs="Times New Roman"/>
          <w:color w:val="000000" w:themeColor="text1"/>
          <w:sz w:val="24"/>
          <w:szCs w:val="24"/>
        </w:rPr>
        <w:fldChar w:fldCharType="begin" w:fldLock="1"/>
      </w:r>
      <w:r w:rsidR="00393108">
        <w:rPr>
          <w:rFonts w:ascii="Book Antiqua" w:hAnsi="Book Antiqua" w:cs="Times New Roman"/>
          <w:color w:val="000000" w:themeColor="text1"/>
          <w:sz w:val="24"/>
          <w:szCs w:val="24"/>
        </w:rPr>
        <w:instrText>ADDIN CSL_CITATION {"citationItems":[{"id":"ITEM-1","itemData":{"DOI":"10.28932/jam.v11i1.1539","ISSN":"2085-8698","abstract":"In the business world there are lot of uncertainties, every activity carried out or decisions taken always had risks, both small and large. The intelligence of managers, the technological sophistication used even the age of the company will not guarantee success. Today many old companies suddenly go bankrupt, including in Indonesia, the inability of companies to manage risk is the most fatal mistake. This study aims to determine the effect of the application of Enterprise risk management (COSO) on Corporate Value with the Price Book Value (PBV) method.The research method used is descriptive analysis method that is a method that describes what happens to the company based on the facts or events at the company. The author uses a purposive sampling method. The data used is secondary data sourced from annual reports from the 10 best manufacturing companies of the Forbes magazine listed on the Indonesia Stock Exchange for the period 2012-2015.\r The results of testing the data show that Enterprise risk management has an influence on Company Value. Based on the results of calculations So 4.186 t count&gt; 2.02 t table. While the significant level is 0,000 &lt;0,05. This indicates that ERM has a positive effect on Company Value.\r  \r Keyword: Enterprise Risk Management: COSO: Corporate Value: Price Book Value (PBV)","author":[{"dropping-particle":"","family":"Pamungkas","given":"Adie","non-dropping-particle":"","parse-names":false,"suffix":""}],"container-title":"Jurnal Akuntansi Maranatha","id":"ITEM-1","issue":"1","issued":{"date-parts":[["2019"]]},"page":"12-21","title":"Pengaruh Penerapan Enterprise Risk Management (COSO) Terhadap Nilai Perusahaan:Studi Empiris pada Perusahaan Manufaktur yang Terdaftar di BEI","type":"article-journal","volume":"11"},"uris":["http://www.mendeley.com/documents/?uuid=8225f66a-c531-45ba-a28e-981b6855f104"]}],"mendeley":{"formattedCitation":"(Pamungkas, 2019)","manualFormatting":"Pamungkas (2019)","plainTextFormattedCitation":"(Pamungkas, 2019)","previouslyFormattedCitation":"(Pamungkas, 2019)"},"properties":{"noteIndex":0},"schema":"https://github.com/citation-style-language/schema/raw/master/csl-citation.json"}</w:instrText>
      </w:r>
      <w:r w:rsidR="00393108">
        <w:rPr>
          <w:rFonts w:ascii="Book Antiqua" w:hAnsi="Book Antiqua" w:cs="Times New Roman"/>
          <w:color w:val="000000" w:themeColor="text1"/>
          <w:sz w:val="24"/>
          <w:szCs w:val="24"/>
        </w:rPr>
        <w:fldChar w:fldCharType="separate"/>
      </w:r>
      <w:r w:rsidR="00393108">
        <w:rPr>
          <w:rFonts w:ascii="Book Antiqua" w:hAnsi="Book Antiqua" w:cs="Times New Roman"/>
          <w:noProof/>
          <w:color w:val="000000" w:themeColor="text1"/>
          <w:sz w:val="24"/>
          <w:szCs w:val="24"/>
        </w:rPr>
        <w:t>Pamungkas (</w:t>
      </w:r>
      <w:r w:rsidR="00393108" w:rsidRPr="00393108">
        <w:rPr>
          <w:rFonts w:ascii="Book Antiqua" w:hAnsi="Book Antiqua" w:cs="Times New Roman"/>
          <w:noProof/>
          <w:color w:val="000000" w:themeColor="text1"/>
          <w:sz w:val="24"/>
          <w:szCs w:val="24"/>
        </w:rPr>
        <w:t>2019)</w:t>
      </w:r>
      <w:r w:rsidR="00393108">
        <w:rPr>
          <w:rFonts w:ascii="Book Antiqua" w:hAnsi="Book Antiqua" w:cs="Times New Roman"/>
          <w:color w:val="000000" w:themeColor="text1"/>
          <w:sz w:val="24"/>
          <w:szCs w:val="24"/>
        </w:rPr>
        <w:fldChar w:fldCharType="end"/>
      </w:r>
      <w:r w:rsidR="00393108">
        <w:rPr>
          <w:rFonts w:ascii="Book Antiqua" w:hAnsi="Book Antiqua" w:cs="Times New Roman"/>
          <w:color w:val="000000" w:themeColor="text1"/>
          <w:sz w:val="24"/>
          <w:szCs w:val="24"/>
        </w:rPr>
        <w:t xml:space="preserve"> </w:t>
      </w:r>
      <w:r w:rsidR="00BB29E2" w:rsidRPr="00221EB6">
        <w:rPr>
          <w:rFonts w:ascii="Book Antiqua" w:hAnsi="Book Antiqua" w:cs="Times New Roman"/>
          <w:color w:val="000000" w:themeColor="text1"/>
          <w:sz w:val="24"/>
          <w:szCs w:val="24"/>
        </w:rPr>
        <w:t>yang mengaitkan p</w:t>
      </w:r>
      <w:r w:rsidRPr="00221EB6">
        <w:rPr>
          <w:rFonts w:ascii="Book Antiqua" w:hAnsi="Book Antiqua" w:cs="Times New Roman"/>
          <w:color w:val="000000" w:themeColor="text1"/>
          <w:sz w:val="24"/>
          <w:szCs w:val="24"/>
        </w:rPr>
        <w:t xml:space="preserve">enerapan ERM dengan nilai perusahaan dan menemukan fakta bahwa penerapan ERM memang memiliki dampak yang signifikan positif terhadap nilai perusahaan. Bukan hanya itu, hasil empiris pun menyatakan bahwa penerapan ERM yang baik dapat meningkatkan nilai perusahaan sebesar 3,6%-17% lebih tinggi dibandingkan dengan perusahaan yang tidak menerapkan ERM. </w:t>
      </w:r>
      <w:r w:rsidR="00BB29E2" w:rsidRPr="00221EB6">
        <w:rPr>
          <w:rFonts w:ascii="Book Antiqua" w:hAnsi="Book Antiqua" w:cs="Times New Roman"/>
          <w:color w:val="000000" w:themeColor="text1"/>
          <w:sz w:val="24"/>
          <w:szCs w:val="24"/>
        </w:rPr>
        <w:t>Hal</w:t>
      </w:r>
      <w:r w:rsidRPr="00221EB6">
        <w:rPr>
          <w:rFonts w:ascii="Book Antiqua" w:hAnsi="Book Antiqua" w:cs="Times New Roman"/>
          <w:color w:val="000000" w:themeColor="text1"/>
          <w:sz w:val="24"/>
          <w:szCs w:val="24"/>
        </w:rPr>
        <w:t xml:space="preserve"> ini dapat mendorong </w:t>
      </w:r>
      <w:r w:rsidR="00BB29E2" w:rsidRPr="00221EB6">
        <w:rPr>
          <w:rFonts w:ascii="Book Antiqua" w:hAnsi="Book Antiqua" w:cs="Times New Roman"/>
          <w:color w:val="000000" w:themeColor="text1"/>
          <w:sz w:val="24"/>
          <w:szCs w:val="24"/>
        </w:rPr>
        <w:t>para pelaku</w:t>
      </w:r>
      <w:r w:rsidRPr="00221EB6">
        <w:rPr>
          <w:rFonts w:ascii="Book Antiqua" w:hAnsi="Book Antiqua" w:cs="Times New Roman"/>
          <w:color w:val="000000" w:themeColor="text1"/>
          <w:sz w:val="24"/>
          <w:szCs w:val="24"/>
        </w:rPr>
        <w:t xml:space="preserve"> bisnis untuk menyadari betapa pentingnya penerapan</w:t>
      </w:r>
      <w:r w:rsidR="00DB70BC">
        <w:rPr>
          <w:rFonts w:ascii="Book Antiqua" w:hAnsi="Book Antiqua" w:cs="Times New Roman"/>
          <w:color w:val="000000" w:themeColor="text1"/>
          <w:sz w:val="24"/>
          <w:szCs w:val="24"/>
        </w:rPr>
        <w:t xml:space="preserve"> ERM dalam menanggulangi </w:t>
      </w:r>
      <w:r w:rsidR="00526DFE">
        <w:rPr>
          <w:rFonts w:ascii="Book Antiqua" w:hAnsi="Book Antiqua" w:cs="Times New Roman"/>
          <w:color w:val="000000" w:themeColor="text1"/>
          <w:sz w:val="24"/>
          <w:szCs w:val="24"/>
        </w:rPr>
        <w:t xml:space="preserve">terjadinya </w:t>
      </w:r>
      <w:r w:rsidR="00DB70BC">
        <w:rPr>
          <w:rFonts w:ascii="Book Antiqua" w:hAnsi="Book Antiqua" w:cs="Times New Roman"/>
          <w:color w:val="000000" w:themeColor="text1"/>
          <w:sz w:val="24"/>
          <w:szCs w:val="24"/>
        </w:rPr>
        <w:t xml:space="preserve">risiko. </w:t>
      </w:r>
      <w:r w:rsidR="00526DFE">
        <w:rPr>
          <w:rFonts w:ascii="Book Antiqua" w:hAnsi="Book Antiqua" w:cs="Times New Roman"/>
          <w:color w:val="000000" w:themeColor="text1"/>
          <w:sz w:val="24"/>
          <w:szCs w:val="24"/>
        </w:rPr>
        <w:t>ERM juga mampu meminimali</w:t>
      </w:r>
      <w:r w:rsidR="00770633">
        <w:rPr>
          <w:rFonts w:ascii="Book Antiqua" w:hAnsi="Book Antiqua" w:cs="Times New Roman"/>
          <w:color w:val="000000" w:themeColor="text1"/>
          <w:sz w:val="24"/>
          <w:szCs w:val="24"/>
        </w:rPr>
        <w:t>sir terjadinya risiko yang dapat</w:t>
      </w:r>
      <w:r w:rsidR="00526DFE">
        <w:rPr>
          <w:rFonts w:ascii="Book Antiqua" w:hAnsi="Book Antiqua" w:cs="Times New Roman"/>
          <w:color w:val="000000" w:themeColor="text1"/>
          <w:sz w:val="24"/>
          <w:szCs w:val="24"/>
        </w:rPr>
        <w:t xml:space="preserve"> menghambat implementasi strategi</w:t>
      </w:r>
      <w:r w:rsidR="00284E45">
        <w:rPr>
          <w:rFonts w:ascii="Book Antiqua" w:hAnsi="Book Antiqua" w:cs="Times New Roman"/>
          <w:color w:val="000000" w:themeColor="text1"/>
          <w:sz w:val="24"/>
          <w:szCs w:val="24"/>
        </w:rPr>
        <w:t>-strategi</w:t>
      </w:r>
      <w:r w:rsidR="00526DFE">
        <w:rPr>
          <w:rFonts w:ascii="Book Antiqua" w:hAnsi="Book Antiqua" w:cs="Times New Roman"/>
          <w:color w:val="000000" w:themeColor="text1"/>
          <w:sz w:val="24"/>
          <w:szCs w:val="24"/>
        </w:rPr>
        <w:t xml:space="preserve"> </w:t>
      </w:r>
      <w:r w:rsidR="00284E45">
        <w:rPr>
          <w:rFonts w:ascii="Book Antiqua" w:hAnsi="Book Antiqua" w:cs="Times New Roman"/>
          <w:color w:val="000000" w:themeColor="text1"/>
          <w:sz w:val="24"/>
          <w:szCs w:val="24"/>
        </w:rPr>
        <w:t>yang telah ditetapkan oleh perusahaan</w:t>
      </w:r>
      <w:r w:rsidR="00526DFE">
        <w:rPr>
          <w:rFonts w:ascii="Book Antiqua" w:hAnsi="Book Antiqua" w:cs="Times New Roman"/>
          <w:color w:val="000000" w:themeColor="text1"/>
          <w:sz w:val="24"/>
          <w:szCs w:val="24"/>
        </w:rPr>
        <w:t>.</w:t>
      </w:r>
      <w:r w:rsidR="00C80DC9">
        <w:rPr>
          <w:rFonts w:ascii="Book Antiqua" w:hAnsi="Book Antiqua" w:cs="Times New Roman"/>
          <w:color w:val="000000" w:themeColor="text1"/>
          <w:sz w:val="24"/>
          <w:szCs w:val="24"/>
        </w:rPr>
        <w:t xml:space="preserve"> Berdasarkan penelitian </w:t>
      </w:r>
      <w:r w:rsidR="00C80DC9">
        <w:rPr>
          <w:rFonts w:ascii="Book Antiqua" w:hAnsi="Book Antiqua" w:cs="Times New Roman"/>
          <w:color w:val="000000" w:themeColor="text1"/>
          <w:sz w:val="24"/>
          <w:szCs w:val="24"/>
        </w:rPr>
        <w:fldChar w:fldCharType="begin" w:fldLock="1"/>
      </w:r>
      <w:r w:rsidR="0060014F">
        <w:rPr>
          <w:rFonts w:ascii="Book Antiqua" w:hAnsi="Book Antiqua" w:cs="Times New Roman"/>
          <w:color w:val="000000" w:themeColor="text1"/>
          <w:sz w:val="24"/>
          <w:szCs w:val="24"/>
        </w:rPr>
        <w:instrText>ADDIN CSL_CITATION {"citationItems":[{"id":"ITEM-1","itemData":{"abstract":"Good Corporate Governance (GCG) practices demand management to formulate and implement a sound risk management to ensure that all possible future negative events have been managed properly. Theoretically, risk is affected by the strategy that is formulated and implemented by management to achieve high performance. Risk is also affected by the degree of environment uncertainty faced by each organization. This study focused on the moderating effect of business strategy orientation and environment uncertainty on organization's performance. Questionnaires were sent to 127 state-owned enterprises and 413 companies listed in the Indonesia Stock Exchange. Response rate was about 12%. Result of the study showed that environment uncertainty did not have a moderating effect on the relationship between risk management system and organization's performance. Furthermore, result of this study also showed that strategy did have a moderating effect on the relationship between risk management system and organization's performance.","author":[{"dropping-particle":"","family":"Tjahjadi","given":"Bambang","non-dropping-particle":"","parse-names":false,"suffix":""}],"container-title":"Majalah Ekonomi","id":"ITEM-1","issue":"2","issued":{"date-parts":[["2011"]]},"page":"142-154","title":"Hubungan sistem manajemen risiko dengan ketidakpastian lingkungan dan strategi serta dampaknya terhadap kinerja organisasi","type":"article-journal","volume":"XXI"},"uris":["http://www.mendeley.com/documents/?uuid=e5815d0b-5946-4911-a7cb-7afae5ec5fef"]}],"mendeley":{"formattedCitation":"(Tjahjadi, 2011)","manualFormatting":"Tjahjadi (2011)","plainTextFormattedCitation":"(Tjahjadi, 2011)","previouslyFormattedCitation":"(Tjahjadi, 2011)"},"properties":{"noteIndex":0},"schema":"https://github.com/citation-style-language/schema/raw/master/csl-citation.json"}</w:instrText>
      </w:r>
      <w:r w:rsidR="00C80DC9">
        <w:rPr>
          <w:rFonts w:ascii="Book Antiqua" w:hAnsi="Book Antiqua" w:cs="Times New Roman"/>
          <w:color w:val="000000" w:themeColor="text1"/>
          <w:sz w:val="24"/>
          <w:szCs w:val="24"/>
        </w:rPr>
        <w:fldChar w:fldCharType="separate"/>
      </w:r>
      <w:r w:rsidR="00C80DC9">
        <w:rPr>
          <w:rFonts w:ascii="Book Antiqua" w:hAnsi="Book Antiqua" w:cs="Times New Roman"/>
          <w:noProof/>
          <w:color w:val="000000" w:themeColor="text1"/>
          <w:sz w:val="24"/>
          <w:szCs w:val="24"/>
        </w:rPr>
        <w:t>Tjahjadi</w:t>
      </w:r>
      <w:r w:rsidR="00C80DC9" w:rsidRPr="00C80DC9">
        <w:rPr>
          <w:rFonts w:ascii="Book Antiqua" w:hAnsi="Book Antiqua" w:cs="Times New Roman"/>
          <w:noProof/>
          <w:color w:val="000000" w:themeColor="text1"/>
          <w:sz w:val="24"/>
          <w:szCs w:val="24"/>
        </w:rPr>
        <w:t xml:space="preserve"> </w:t>
      </w:r>
      <w:r w:rsidR="00C80DC9">
        <w:rPr>
          <w:rFonts w:ascii="Book Antiqua" w:hAnsi="Book Antiqua" w:cs="Times New Roman"/>
          <w:noProof/>
          <w:color w:val="000000" w:themeColor="text1"/>
          <w:sz w:val="24"/>
          <w:szCs w:val="24"/>
        </w:rPr>
        <w:t>(</w:t>
      </w:r>
      <w:r w:rsidR="00C80DC9" w:rsidRPr="00C80DC9">
        <w:rPr>
          <w:rFonts w:ascii="Book Antiqua" w:hAnsi="Book Antiqua" w:cs="Times New Roman"/>
          <w:noProof/>
          <w:color w:val="000000" w:themeColor="text1"/>
          <w:sz w:val="24"/>
          <w:szCs w:val="24"/>
        </w:rPr>
        <w:t>2011)</w:t>
      </w:r>
      <w:r w:rsidR="00C80DC9">
        <w:rPr>
          <w:rFonts w:ascii="Book Antiqua" w:hAnsi="Book Antiqua" w:cs="Times New Roman"/>
          <w:color w:val="000000" w:themeColor="text1"/>
          <w:sz w:val="24"/>
          <w:szCs w:val="24"/>
        </w:rPr>
        <w:fldChar w:fldCharType="end"/>
      </w:r>
      <w:r w:rsidR="00C80DC9">
        <w:rPr>
          <w:rFonts w:ascii="Book Antiqua" w:hAnsi="Book Antiqua" w:cs="Times New Roman"/>
          <w:color w:val="000000" w:themeColor="text1"/>
          <w:sz w:val="24"/>
          <w:szCs w:val="24"/>
        </w:rPr>
        <w:t xml:space="preserve">, sistem manajemen risiko berpengaruh positif dalam perencanaan strategi. </w:t>
      </w:r>
      <w:r w:rsidR="00F4615A">
        <w:rPr>
          <w:rFonts w:ascii="Book Antiqua" w:hAnsi="Book Antiqua" w:cs="Times New Roman"/>
          <w:color w:val="000000" w:themeColor="text1"/>
          <w:sz w:val="24"/>
          <w:szCs w:val="24"/>
        </w:rPr>
        <w:t>Sehingga, jika</w:t>
      </w:r>
      <w:r w:rsidR="00C80DC9">
        <w:rPr>
          <w:rFonts w:ascii="Book Antiqua" w:hAnsi="Book Antiqua" w:cs="Times New Roman"/>
          <w:color w:val="000000" w:themeColor="text1"/>
          <w:sz w:val="24"/>
          <w:szCs w:val="24"/>
        </w:rPr>
        <w:t xml:space="preserve"> perusahaan </w:t>
      </w:r>
      <w:r w:rsidR="00C9093D">
        <w:rPr>
          <w:rFonts w:ascii="Book Antiqua" w:hAnsi="Book Antiqua" w:cs="Times New Roman"/>
          <w:color w:val="000000" w:themeColor="text1"/>
          <w:sz w:val="24"/>
          <w:szCs w:val="24"/>
        </w:rPr>
        <w:t xml:space="preserve">menetapkan strategi dengan risiko yang tinggi, harus diimbangi dengan sistem manajemen risiko yang terintegrasi sebagai jaminan selama proses implementasi. </w:t>
      </w:r>
    </w:p>
    <w:p w14:paraId="158DC7DF" w14:textId="4CFC38B2" w:rsidR="008236A5" w:rsidRPr="00770633" w:rsidRDefault="00DD295E" w:rsidP="00494D0E">
      <w:pPr>
        <w:spacing w:after="0" w:line="240" w:lineRule="auto"/>
        <w:ind w:firstLine="567"/>
        <w:jc w:val="both"/>
        <w:rPr>
          <w:rFonts w:ascii="Book Antiqua" w:hAnsi="Book Antiqua" w:cs="Times New Roman"/>
          <w:color w:val="000000" w:themeColor="text1"/>
          <w:sz w:val="24"/>
          <w:szCs w:val="24"/>
        </w:rPr>
      </w:pPr>
      <w:r>
        <w:rPr>
          <w:rFonts w:ascii="Book Antiqua" w:hAnsi="Book Antiqua" w:cs="Times New Roman"/>
          <w:color w:val="000000" w:themeColor="text1"/>
          <w:sz w:val="24"/>
          <w:szCs w:val="24"/>
        </w:rPr>
        <w:t>Manajemen</w:t>
      </w:r>
      <w:r w:rsidR="006A21E3">
        <w:rPr>
          <w:rFonts w:ascii="Book Antiqua" w:hAnsi="Book Antiqua" w:cs="Times New Roman"/>
          <w:color w:val="000000" w:themeColor="text1"/>
          <w:sz w:val="24"/>
          <w:szCs w:val="24"/>
        </w:rPr>
        <w:t xml:space="preserve"> </w:t>
      </w:r>
      <w:r w:rsidR="00222A22">
        <w:rPr>
          <w:rFonts w:ascii="Book Antiqua" w:hAnsi="Book Antiqua" w:cs="Times New Roman"/>
          <w:color w:val="000000" w:themeColor="text1"/>
          <w:sz w:val="24"/>
          <w:szCs w:val="24"/>
        </w:rPr>
        <w:t xml:space="preserve">puncak </w:t>
      </w:r>
      <w:r w:rsidR="006A21E3">
        <w:rPr>
          <w:rFonts w:ascii="Book Antiqua" w:hAnsi="Book Antiqua" w:cs="Times New Roman"/>
          <w:color w:val="000000" w:themeColor="text1"/>
          <w:sz w:val="24"/>
          <w:szCs w:val="24"/>
        </w:rPr>
        <w:t xml:space="preserve">akan menetapkan sasaran hingga strategi </w:t>
      </w:r>
      <w:r w:rsidR="000A5060">
        <w:rPr>
          <w:rFonts w:ascii="Book Antiqua" w:hAnsi="Book Antiqua" w:cs="Times New Roman"/>
          <w:color w:val="000000" w:themeColor="text1"/>
          <w:sz w:val="24"/>
          <w:szCs w:val="24"/>
        </w:rPr>
        <w:t>khusus</w:t>
      </w:r>
      <w:r w:rsidR="00222A22">
        <w:rPr>
          <w:rFonts w:ascii="Book Antiqua" w:hAnsi="Book Antiqua" w:cs="Times New Roman"/>
          <w:color w:val="000000" w:themeColor="text1"/>
          <w:sz w:val="24"/>
          <w:szCs w:val="24"/>
        </w:rPr>
        <w:t xml:space="preserve"> </w:t>
      </w:r>
      <w:r>
        <w:rPr>
          <w:rFonts w:ascii="Book Antiqua" w:hAnsi="Book Antiqua" w:cs="Times New Roman"/>
          <w:color w:val="000000" w:themeColor="text1"/>
          <w:sz w:val="24"/>
          <w:szCs w:val="24"/>
        </w:rPr>
        <w:t>dalam rangka pencapaian visi, misi dan tujuan perusahaan</w:t>
      </w:r>
      <w:r w:rsidR="0060727A">
        <w:rPr>
          <w:rFonts w:ascii="Book Antiqua" w:hAnsi="Book Antiqua" w:cs="Times New Roman"/>
          <w:color w:val="000000" w:themeColor="text1"/>
          <w:sz w:val="24"/>
          <w:szCs w:val="24"/>
        </w:rPr>
        <w:t xml:space="preserve">. </w:t>
      </w:r>
      <w:r w:rsidRPr="00DD295E">
        <w:rPr>
          <w:rFonts w:ascii="Book Antiqua" w:hAnsi="Book Antiqua" w:cs="Times New Roman"/>
          <w:color w:val="000000" w:themeColor="text1"/>
          <w:sz w:val="24"/>
          <w:szCs w:val="24"/>
        </w:rPr>
        <w:t xml:space="preserve">Strategi </w:t>
      </w:r>
      <w:r>
        <w:rPr>
          <w:rFonts w:ascii="Book Antiqua" w:hAnsi="Book Antiqua" w:cs="Times New Roman"/>
          <w:color w:val="000000" w:themeColor="text1"/>
          <w:sz w:val="24"/>
          <w:szCs w:val="24"/>
        </w:rPr>
        <w:t xml:space="preserve">merupakan bagian dari aksi pemanfaatan sumber daya potensial yang dilakukan oleh manajemen dengan berorientasi pada </w:t>
      </w:r>
      <w:r w:rsidR="000A5060">
        <w:rPr>
          <w:rFonts w:ascii="Book Antiqua" w:hAnsi="Book Antiqua" w:cs="Times New Roman"/>
          <w:color w:val="000000" w:themeColor="text1"/>
          <w:sz w:val="24"/>
          <w:szCs w:val="24"/>
        </w:rPr>
        <w:t>tujuan jangka panjang</w:t>
      </w:r>
      <w:r>
        <w:rPr>
          <w:rFonts w:ascii="Book Antiqua" w:hAnsi="Book Antiqua" w:cs="Times New Roman"/>
          <w:color w:val="000000" w:themeColor="text1"/>
          <w:sz w:val="24"/>
          <w:szCs w:val="24"/>
        </w:rPr>
        <w:t xml:space="preserve">. </w:t>
      </w:r>
      <w:r w:rsidRPr="00DD295E">
        <w:rPr>
          <w:rFonts w:ascii="Book Antiqua" w:hAnsi="Book Antiqua" w:cs="Times New Roman"/>
          <w:color w:val="000000" w:themeColor="text1"/>
          <w:sz w:val="24"/>
          <w:szCs w:val="24"/>
        </w:rPr>
        <w:t xml:space="preserve">Perencanaan strategi adalah proses </w:t>
      </w:r>
      <w:r w:rsidR="000A5060">
        <w:rPr>
          <w:rFonts w:ascii="Book Antiqua" w:hAnsi="Book Antiqua" w:cs="Times New Roman"/>
          <w:color w:val="000000" w:themeColor="text1"/>
          <w:sz w:val="24"/>
          <w:szCs w:val="24"/>
        </w:rPr>
        <w:t>penetapan</w:t>
      </w:r>
      <w:r w:rsidRPr="00DD295E">
        <w:rPr>
          <w:rFonts w:ascii="Book Antiqua" w:hAnsi="Book Antiqua" w:cs="Times New Roman"/>
          <w:color w:val="000000" w:themeColor="text1"/>
          <w:sz w:val="24"/>
          <w:szCs w:val="24"/>
        </w:rPr>
        <w:t xml:space="preserve"> program-program yang akan dilaksanakan oleh organisasi d</w:t>
      </w:r>
      <w:r w:rsidR="000A5060">
        <w:rPr>
          <w:rFonts w:ascii="Book Antiqua" w:hAnsi="Book Antiqua" w:cs="Times New Roman"/>
          <w:color w:val="000000" w:themeColor="text1"/>
          <w:sz w:val="24"/>
          <w:szCs w:val="24"/>
        </w:rPr>
        <w:t>engan</w:t>
      </w:r>
      <w:r w:rsidRPr="00DD295E">
        <w:rPr>
          <w:rFonts w:ascii="Book Antiqua" w:hAnsi="Book Antiqua" w:cs="Times New Roman"/>
          <w:color w:val="000000" w:themeColor="text1"/>
          <w:sz w:val="24"/>
          <w:szCs w:val="24"/>
        </w:rPr>
        <w:t xml:space="preserve"> </w:t>
      </w:r>
      <w:r w:rsidR="000A5060">
        <w:rPr>
          <w:rFonts w:ascii="Book Antiqua" w:hAnsi="Book Antiqua" w:cs="Times New Roman"/>
          <w:color w:val="000000" w:themeColor="text1"/>
          <w:sz w:val="24"/>
          <w:szCs w:val="24"/>
        </w:rPr>
        <w:t>memperkirakan</w:t>
      </w:r>
      <w:r w:rsidRPr="00DD295E">
        <w:rPr>
          <w:rFonts w:ascii="Book Antiqua" w:hAnsi="Book Antiqua" w:cs="Times New Roman"/>
          <w:color w:val="000000" w:themeColor="text1"/>
          <w:sz w:val="24"/>
          <w:szCs w:val="24"/>
        </w:rPr>
        <w:t xml:space="preserve"> jumlah sumber daya yang akan dialokasikan pada setiap program jangka panjang selama beberapa tahun ke depan.</w:t>
      </w:r>
      <w:r w:rsidR="000A5060">
        <w:rPr>
          <w:rFonts w:ascii="Book Antiqua" w:hAnsi="Book Antiqua" w:cs="Times New Roman"/>
          <w:color w:val="000000" w:themeColor="text1"/>
          <w:sz w:val="24"/>
          <w:szCs w:val="24"/>
        </w:rPr>
        <w:t xml:space="preserve"> </w:t>
      </w:r>
      <w:r w:rsidR="00770633">
        <w:rPr>
          <w:rFonts w:ascii="Book Antiqua" w:hAnsi="Book Antiqua" w:cs="Times New Roman"/>
          <w:color w:val="000000" w:themeColor="text1"/>
          <w:sz w:val="24"/>
          <w:szCs w:val="24"/>
        </w:rPr>
        <w:t xml:space="preserve">Adapun tahap perencanaan strategis dalam buku </w:t>
      </w:r>
      <w:r w:rsidR="00770633" w:rsidRPr="00770633">
        <w:rPr>
          <w:rFonts w:ascii="Book Antiqua" w:hAnsi="Book Antiqua"/>
          <w:i/>
          <w:sz w:val="24"/>
          <w:szCs w:val="24"/>
        </w:rPr>
        <w:t>Strategic Management : Concepts anda Cases</w:t>
      </w:r>
      <w:r w:rsidR="00770633">
        <w:t xml:space="preserve"> </w:t>
      </w:r>
      <w:r w:rsidR="00770633">
        <w:rPr>
          <w:rFonts w:ascii="Book Antiqua" w:hAnsi="Book Antiqua"/>
          <w:sz w:val="24"/>
          <w:szCs w:val="24"/>
        </w:rPr>
        <w:t xml:space="preserve">antara lain pengembangan visi dan misi, analisa lingkungan, penetapan tujuan jangka panjang, pengumpulan strategi alternatif dan penetapan strategi khusus </w:t>
      </w:r>
      <w:r w:rsidR="00770633">
        <w:rPr>
          <w:rFonts w:ascii="Book Antiqua" w:hAnsi="Book Antiqua"/>
          <w:sz w:val="24"/>
          <w:szCs w:val="24"/>
        </w:rPr>
        <w:fldChar w:fldCharType="begin" w:fldLock="1"/>
      </w:r>
      <w:r w:rsidR="00C80DC9">
        <w:rPr>
          <w:rFonts w:ascii="Book Antiqua" w:hAnsi="Book Antiqua"/>
          <w:sz w:val="24"/>
          <w:szCs w:val="24"/>
        </w:rPr>
        <w:instrText>ADDIN CSL_CITATION {"citationItems":[{"id":"ITEM-1","itemData":{"author":[{"dropping-particle":"","family":"David, Fred R; David","given":"Forest R","non-dropping-particle":"","parse-names":false,"suffix":""}],"id":"ITEM-1","issued":{"date-parts":[["2015"]]},"publisher":"Pearson Education","publisher-place":"United States of America","title":"Strategic Management : Concepts anda Cases","type":"book"},"uris":["http://www.mendeley.com/documents/?uuid=79ea0151-782c-43ee-97b7-105f623960d2"]}],"mendeley":{"formattedCitation":"(David, Fred R; David, 2015)","plainTextFormattedCitation":"(David, Fred R; David, 2015)","previouslyFormattedCitation":"(David, Fred R; David, 2015)"},"properties":{"noteIndex":0},"schema":"https://github.com/citation-style-language/schema/raw/master/csl-citation.json"}</w:instrText>
      </w:r>
      <w:r w:rsidR="00770633">
        <w:rPr>
          <w:rFonts w:ascii="Book Antiqua" w:hAnsi="Book Antiqua"/>
          <w:sz w:val="24"/>
          <w:szCs w:val="24"/>
        </w:rPr>
        <w:fldChar w:fldCharType="separate"/>
      </w:r>
      <w:r w:rsidR="00770633" w:rsidRPr="00770633">
        <w:rPr>
          <w:rFonts w:ascii="Book Antiqua" w:hAnsi="Book Antiqua"/>
          <w:noProof/>
          <w:sz w:val="24"/>
          <w:szCs w:val="24"/>
        </w:rPr>
        <w:t>(David, Fred R; David, 2015)</w:t>
      </w:r>
      <w:r w:rsidR="00770633">
        <w:rPr>
          <w:rFonts w:ascii="Book Antiqua" w:hAnsi="Book Antiqua"/>
          <w:sz w:val="24"/>
          <w:szCs w:val="24"/>
        </w:rPr>
        <w:fldChar w:fldCharType="end"/>
      </w:r>
      <w:r w:rsidR="00770633">
        <w:rPr>
          <w:rFonts w:ascii="Book Antiqua" w:hAnsi="Book Antiqua"/>
          <w:sz w:val="24"/>
          <w:szCs w:val="24"/>
        </w:rPr>
        <w:t xml:space="preserve">. </w:t>
      </w:r>
      <w:r w:rsidR="000A5060">
        <w:rPr>
          <w:rFonts w:ascii="Book Antiqua" w:hAnsi="Book Antiqua" w:cs="Times New Roman"/>
          <w:color w:val="000000" w:themeColor="text1"/>
          <w:sz w:val="24"/>
          <w:szCs w:val="24"/>
        </w:rPr>
        <w:t>Oleh karena itu, proses perencanaan strategi merupakan proses penting dalam menjaga keberlangsungan usaha serta dalam me</w:t>
      </w:r>
      <w:r w:rsidR="003C09B4">
        <w:rPr>
          <w:rFonts w:ascii="Book Antiqua" w:hAnsi="Book Antiqua" w:cs="Times New Roman"/>
          <w:color w:val="000000" w:themeColor="text1"/>
          <w:sz w:val="24"/>
          <w:szCs w:val="24"/>
        </w:rPr>
        <w:t xml:space="preserve">nciptakan keunggulan kompetitif. </w:t>
      </w:r>
    </w:p>
    <w:p w14:paraId="5D18E9DC" w14:textId="544371F5" w:rsidR="008236A5" w:rsidRDefault="009977D8" w:rsidP="008236A5">
      <w:pPr>
        <w:spacing w:after="0" w:line="240" w:lineRule="auto"/>
        <w:ind w:firstLine="567"/>
        <w:jc w:val="both"/>
        <w:rPr>
          <w:rFonts w:ascii="Book Antiqua" w:hAnsi="Book Antiqua" w:cs="Times New Roman"/>
          <w:color w:val="000000" w:themeColor="text1"/>
          <w:sz w:val="24"/>
          <w:szCs w:val="24"/>
        </w:rPr>
      </w:pPr>
      <w:r>
        <w:rPr>
          <w:rFonts w:ascii="Book Antiqua" w:hAnsi="Book Antiqua" w:cs="Times New Roman"/>
          <w:color w:val="000000" w:themeColor="text1"/>
          <w:sz w:val="24"/>
          <w:szCs w:val="24"/>
        </w:rPr>
        <w:t>Di era digitalisasi</w:t>
      </w:r>
      <w:r w:rsidR="000045DB" w:rsidRPr="00221EB6">
        <w:rPr>
          <w:rFonts w:ascii="Book Antiqua" w:hAnsi="Book Antiqua" w:cs="Times New Roman"/>
          <w:color w:val="000000" w:themeColor="text1"/>
          <w:sz w:val="24"/>
          <w:szCs w:val="24"/>
        </w:rPr>
        <w:t xml:space="preserve">, untuk dapat mengimbangi </w:t>
      </w:r>
      <w:r w:rsidR="000045DB" w:rsidRPr="00650CA5">
        <w:rPr>
          <w:rFonts w:ascii="Book Antiqua" w:hAnsi="Book Antiqua" w:cs="Times New Roman"/>
          <w:i/>
          <w:color w:val="000000" w:themeColor="text1"/>
          <w:sz w:val="24"/>
          <w:szCs w:val="24"/>
        </w:rPr>
        <w:t>startup FinTech</w:t>
      </w:r>
      <w:r w:rsidR="000045DB" w:rsidRPr="00221EB6">
        <w:rPr>
          <w:rFonts w:ascii="Book Antiqua" w:hAnsi="Book Antiqua" w:cs="Times New Roman"/>
          <w:color w:val="000000" w:themeColor="text1"/>
          <w:sz w:val="24"/>
          <w:szCs w:val="24"/>
        </w:rPr>
        <w:t>, baik bank konvensional maupun bank syariah harus mampu menyesuaikan diri dengan perkembangan teknologi informasi. Inilah mengapa pihak perbankan khususnya perbankan syariah membutuhkan strategi yang mampu meningkatkan keunggulan kompetitif dalam persaingan bisnis yang semakin ketat. Dalam Peraturan OJK No.65/PJOK.03/2016 tentang Penerapan Manajemen Risiko bagi Bank Umum Syariah dan Unit U</w:t>
      </w:r>
      <w:r w:rsidR="00BB29E2" w:rsidRPr="00221EB6">
        <w:rPr>
          <w:rFonts w:ascii="Book Antiqua" w:hAnsi="Book Antiqua" w:cs="Times New Roman"/>
          <w:color w:val="000000" w:themeColor="text1"/>
          <w:sz w:val="24"/>
          <w:szCs w:val="24"/>
        </w:rPr>
        <w:t>saha Syariah menyebutkan bahwa r</w:t>
      </w:r>
      <w:r w:rsidR="000045DB" w:rsidRPr="00221EB6">
        <w:rPr>
          <w:rFonts w:ascii="Book Antiqua" w:hAnsi="Book Antiqua" w:cs="Times New Roman"/>
          <w:color w:val="000000" w:themeColor="text1"/>
          <w:sz w:val="24"/>
          <w:szCs w:val="24"/>
        </w:rPr>
        <w:t>isiko dalam lingkup perbankan syariah merupakan potensi kerugian yang muncul akibat dari adanya peristiwa tertentu</w:t>
      </w:r>
      <w:r w:rsidR="00393108">
        <w:rPr>
          <w:rFonts w:ascii="Book Antiqua" w:hAnsi="Book Antiqua" w:cs="Times New Roman"/>
          <w:color w:val="000000" w:themeColor="text1"/>
          <w:sz w:val="24"/>
          <w:szCs w:val="24"/>
        </w:rPr>
        <w:t xml:space="preserve"> </w:t>
      </w:r>
      <w:r w:rsidR="00393108">
        <w:rPr>
          <w:rFonts w:ascii="Book Antiqua" w:hAnsi="Book Antiqua" w:cs="Times New Roman"/>
          <w:color w:val="000000" w:themeColor="text1"/>
          <w:sz w:val="24"/>
          <w:szCs w:val="24"/>
        </w:rPr>
        <w:fldChar w:fldCharType="begin" w:fldLock="1"/>
      </w:r>
      <w:r w:rsidR="00383DF5">
        <w:rPr>
          <w:rFonts w:ascii="Book Antiqua" w:hAnsi="Book Antiqua" w:cs="Times New Roman"/>
          <w:color w:val="000000" w:themeColor="text1"/>
          <w:sz w:val="24"/>
          <w:szCs w:val="24"/>
        </w:rPr>
        <w:instrText>ADDIN CSL_CITATION {"citationItems":[{"id":"ITEM-1","itemData":{"URL":"http://ojk.go.id","author":[{"dropping-particle":"","family":"Otoritas Jasa Keuangan","given":"","non-dropping-particle":"","parse-names":false,"suffix":""}],"id":"ITEM-1","issued":{"date-parts":[["2016"]]},"title":"Salinan Peraturan Otoritas Jasa Keuangan No.65/PJOK.03/2016 Tentang Penerapan Manajemen Risiko bagi Bank Umum Syariah dan Unit Usaha Syariah","type":"webpage"},"uris":["http://www.mendeley.com/documents/?uuid=cde22676-db5a-453a-a0d2-e086214ec513"]}],"mendeley":{"formattedCitation":"(Otoritas Jasa Keuangan, 2016)","plainTextFormattedCitation":"(Otoritas Jasa Keuangan, 2016)","previouslyFormattedCitation":"(Otoritas Jasa Keuangan, 2016)"},"properties":{"noteIndex":0},"schema":"https://github.com/citation-style-language/schema/raw/master/csl-citation.json"}</w:instrText>
      </w:r>
      <w:r w:rsidR="00393108">
        <w:rPr>
          <w:rFonts w:ascii="Book Antiqua" w:hAnsi="Book Antiqua" w:cs="Times New Roman"/>
          <w:color w:val="000000" w:themeColor="text1"/>
          <w:sz w:val="24"/>
          <w:szCs w:val="24"/>
        </w:rPr>
        <w:fldChar w:fldCharType="separate"/>
      </w:r>
      <w:r w:rsidR="00393108" w:rsidRPr="00393108">
        <w:rPr>
          <w:rFonts w:ascii="Book Antiqua" w:hAnsi="Book Antiqua" w:cs="Times New Roman"/>
          <w:noProof/>
          <w:color w:val="000000" w:themeColor="text1"/>
          <w:sz w:val="24"/>
          <w:szCs w:val="24"/>
        </w:rPr>
        <w:t>(Otoritas Jasa Keuangan, 2016)</w:t>
      </w:r>
      <w:r w:rsidR="00393108">
        <w:rPr>
          <w:rFonts w:ascii="Book Antiqua" w:hAnsi="Book Antiqua" w:cs="Times New Roman"/>
          <w:color w:val="000000" w:themeColor="text1"/>
          <w:sz w:val="24"/>
          <w:szCs w:val="24"/>
        </w:rPr>
        <w:fldChar w:fldCharType="end"/>
      </w:r>
      <w:r w:rsidR="000045DB" w:rsidRPr="00221EB6">
        <w:rPr>
          <w:rFonts w:ascii="Book Antiqua" w:hAnsi="Book Antiqua" w:cs="Times New Roman"/>
          <w:color w:val="000000" w:themeColor="text1"/>
          <w:sz w:val="24"/>
          <w:szCs w:val="24"/>
        </w:rPr>
        <w:t xml:space="preserve">. </w:t>
      </w:r>
      <w:r w:rsidR="008236A5">
        <w:rPr>
          <w:rFonts w:ascii="Book Antiqua" w:hAnsi="Book Antiqua" w:cs="Times New Roman"/>
          <w:color w:val="000000" w:themeColor="text1"/>
          <w:sz w:val="24"/>
          <w:szCs w:val="24"/>
        </w:rPr>
        <w:t xml:space="preserve">PT </w:t>
      </w:r>
      <w:r w:rsidR="000045DB" w:rsidRPr="00221EB6">
        <w:rPr>
          <w:rFonts w:ascii="Book Antiqua" w:hAnsi="Book Antiqua" w:cs="Times New Roman"/>
          <w:color w:val="000000" w:themeColor="text1"/>
          <w:sz w:val="24"/>
          <w:szCs w:val="24"/>
        </w:rPr>
        <w:t>B</w:t>
      </w:r>
      <w:r w:rsidR="008236A5">
        <w:rPr>
          <w:rFonts w:ascii="Book Antiqua" w:hAnsi="Book Antiqua" w:cs="Times New Roman"/>
          <w:color w:val="000000" w:themeColor="text1"/>
          <w:sz w:val="24"/>
          <w:szCs w:val="24"/>
        </w:rPr>
        <w:t xml:space="preserve">ank </w:t>
      </w:r>
      <w:r w:rsidR="000045DB" w:rsidRPr="00221EB6">
        <w:rPr>
          <w:rFonts w:ascii="Book Antiqua" w:hAnsi="Book Antiqua" w:cs="Times New Roman"/>
          <w:color w:val="000000" w:themeColor="text1"/>
          <w:sz w:val="24"/>
          <w:szCs w:val="24"/>
        </w:rPr>
        <w:t>S</w:t>
      </w:r>
      <w:r w:rsidR="008236A5">
        <w:rPr>
          <w:rFonts w:ascii="Book Antiqua" w:hAnsi="Book Antiqua" w:cs="Times New Roman"/>
          <w:color w:val="000000" w:themeColor="text1"/>
          <w:sz w:val="24"/>
          <w:szCs w:val="24"/>
        </w:rPr>
        <w:t xml:space="preserve">yariah </w:t>
      </w:r>
      <w:r w:rsidR="000045DB" w:rsidRPr="00221EB6">
        <w:rPr>
          <w:rFonts w:ascii="Book Antiqua" w:hAnsi="Book Antiqua" w:cs="Times New Roman"/>
          <w:color w:val="000000" w:themeColor="text1"/>
          <w:sz w:val="24"/>
          <w:szCs w:val="24"/>
        </w:rPr>
        <w:t>M</w:t>
      </w:r>
      <w:r w:rsidR="008236A5">
        <w:rPr>
          <w:rFonts w:ascii="Book Antiqua" w:hAnsi="Book Antiqua" w:cs="Times New Roman"/>
          <w:color w:val="000000" w:themeColor="text1"/>
          <w:sz w:val="24"/>
          <w:szCs w:val="24"/>
        </w:rPr>
        <w:t>andiri (BSM)</w:t>
      </w:r>
      <w:r w:rsidR="000045DB" w:rsidRPr="00221EB6">
        <w:rPr>
          <w:rFonts w:ascii="Book Antiqua" w:hAnsi="Book Antiqua" w:cs="Times New Roman"/>
          <w:color w:val="000000" w:themeColor="text1"/>
          <w:sz w:val="24"/>
          <w:szCs w:val="24"/>
        </w:rPr>
        <w:t xml:space="preserve"> membutuhkan sistem manajemen terintegrasi yang mampu mendukung upaya pembentukan keunggulan kompetitif, salah satunya melalui manajemen strategis. Manajemen strategis dapat membantu perusahaan dalam mengumpulkan trend, menganalisis faktor internal &amp; eksternal, hingga </w:t>
      </w:r>
      <w:r w:rsidR="000045DB" w:rsidRPr="00221EB6">
        <w:rPr>
          <w:rFonts w:ascii="Book Antiqua" w:hAnsi="Book Antiqua" w:cs="Times New Roman"/>
          <w:color w:val="000000" w:themeColor="text1"/>
          <w:sz w:val="24"/>
          <w:szCs w:val="24"/>
        </w:rPr>
        <w:lastRenderedPageBreak/>
        <w:t>merencanakan strategi untuk menghadapi persaingan saat ini. Dalam tahap perencanaan strategi, laporan manajemen risiko digunakan sebagai acuan dalam proses analisis lingkungan perusahaan. Laporan manajemen risiko dapat mempermudah manajemen dalam menganalisis faktor internal maupun eksternal dan membuat langkah antisipasi untuk menanggulangi risiko hingga ancaman terkait strategi yang akan ditetapkan perusahaan.</w:t>
      </w:r>
    </w:p>
    <w:p w14:paraId="0618883E" w14:textId="08FE950A" w:rsidR="00DF4A26" w:rsidRPr="00221EB6" w:rsidRDefault="00F4615A" w:rsidP="008236A5">
      <w:pPr>
        <w:spacing w:after="0" w:line="240" w:lineRule="auto"/>
        <w:ind w:firstLine="567"/>
        <w:jc w:val="both"/>
        <w:rPr>
          <w:rFonts w:ascii="Book Antiqua" w:hAnsi="Book Antiqua" w:cs="Times New Roman"/>
          <w:color w:val="000000" w:themeColor="text1"/>
          <w:sz w:val="24"/>
          <w:szCs w:val="24"/>
        </w:rPr>
      </w:pPr>
      <w:r>
        <w:rPr>
          <w:rFonts w:ascii="Book Antiqua" w:hAnsi="Book Antiqua" w:cs="Times New Roman"/>
          <w:color w:val="000000" w:themeColor="text1"/>
          <w:sz w:val="24"/>
          <w:szCs w:val="24"/>
        </w:rPr>
        <w:t>Penel</w:t>
      </w:r>
      <w:r w:rsidR="0060014F">
        <w:rPr>
          <w:rFonts w:ascii="Book Antiqua" w:hAnsi="Book Antiqua" w:cs="Times New Roman"/>
          <w:color w:val="000000" w:themeColor="text1"/>
          <w:sz w:val="24"/>
          <w:szCs w:val="24"/>
        </w:rPr>
        <w:t xml:space="preserve">itian </w:t>
      </w:r>
      <w:r w:rsidR="0060014F">
        <w:rPr>
          <w:rFonts w:ascii="Book Antiqua" w:hAnsi="Book Antiqua" w:cs="Times New Roman"/>
          <w:color w:val="000000" w:themeColor="text1"/>
          <w:sz w:val="24"/>
          <w:szCs w:val="24"/>
        </w:rPr>
        <w:fldChar w:fldCharType="begin" w:fldLock="1"/>
      </w:r>
      <w:r w:rsidR="0060014F">
        <w:rPr>
          <w:rFonts w:ascii="Book Antiqua" w:hAnsi="Book Antiqua" w:cs="Times New Roman"/>
          <w:color w:val="000000" w:themeColor="text1"/>
          <w:sz w:val="24"/>
          <w:szCs w:val="24"/>
        </w:rPr>
        <w:instrText>ADDIN CSL_CITATION {"citationItems":[{"id":"ITEM-1","itemData":{"abstract":"Good Corporate Governance (GCG) practices demand management to formulate and implement a sound risk management to ensure that all possible future negative events have been managed properly. Theoretically, risk is affected by the strategy that is formulated and implemented by management to achieve high performance. Risk is also affected by the degree of environment uncertainty faced by each organization. This study focused on the moderating effect of business strategy orientation and environment uncertainty on organization's performance. Questionnaires were sent to 127 state-owned enterprises and 413 companies listed in the Indonesia Stock Exchange. Response rate was about 12%. Result of the study showed that environment uncertainty did not have a moderating effect on the relationship between risk management system and organization's performance. Furthermore, result of this study also showed that strategy did have a moderating effect on the relationship between risk management system and organization's performance.","author":[{"dropping-particle":"","family":"Tjahjadi","given":"Bambang","non-dropping-particle":"","parse-names":false,"suffix":""}],"container-title":"Majalah Ekonomi","id":"ITEM-1","issue":"2","issued":{"date-parts":[["2011"]]},"page":"142-154","title":"Hubungan sistem manajemen risiko dengan ketidakpastian lingkungan dan strategi serta dampaknya terhadap kinerja organisasi","type":"article-journal","volume":"XXI"},"uris":["http://www.mendeley.com/documents/?uuid=e5815d0b-5946-4911-a7cb-7afae5ec5fef"]}],"mendeley":{"formattedCitation":"(Tjahjadi, 2011)","manualFormatting":"Tjahjadi (2011)","plainTextFormattedCitation":"(Tjahjadi, 2011)","previouslyFormattedCitation":"(Tjahjadi, 2011)"},"properties":{"noteIndex":0},"schema":"https://github.com/citation-style-language/schema/raw/master/csl-citation.json"}</w:instrText>
      </w:r>
      <w:r w:rsidR="0060014F">
        <w:rPr>
          <w:rFonts w:ascii="Book Antiqua" w:hAnsi="Book Antiqua" w:cs="Times New Roman"/>
          <w:color w:val="000000" w:themeColor="text1"/>
          <w:sz w:val="24"/>
          <w:szCs w:val="24"/>
        </w:rPr>
        <w:fldChar w:fldCharType="separate"/>
      </w:r>
      <w:r w:rsidR="0060014F">
        <w:rPr>
          <w:rFonts w:ascii="Book Antiqua" w:hAnsi="Book Antiqua" w:cs="Times New Roman"/>
          <w:noProof/>
          <w:color w:val="000000" w:themeColor="text1"/>
          <w:sz w:val="24"/>
          <w:szCs w:val="24"/>
        </w:rPr>
        <w:t>Tjahjadi (</w:t>
      </w:r>
      <w:r w:rsidR="0060014F" w:rsidRPr="0060014F">
        <w:rPr>
          <w:rFonts w:ascii="Book Antiqua" w:hAnsi="Book Antiqua" w:cs="Times New Roman"/>
          <w:noProof/>
          <w:color w:val="000000" w:themeColor="text1"/>
          <w:sz w:val="24"/>
          <w:szCs w:val="24"/>
        </w:rPr>
        <w:t>2011)</w:t>
      </w:r>
      <w:r w:rsidR="0060014F">
        <w:rPr>
          <w:rFonts w:ascii="Book Antiqua" w:hAnsi="Book Antiqua" w:cs="Times New Roman"/>
          <w:color w:val="000000" w:themeColor="text1"/>
          <w:sz w:val="24"/>
          <w:szCs w:val="24"/>
        </w:rPr>
        <w:fldChar w:fldCharType="end"/>
      </w:r>
      <w:r w:rsidR="003C09B4">
        <w:rPr>
          <w:rFonts w:ascii="Book Antiqua" w:hAnsi="Book Antiqua" w:cs="Times New Roman"/>
          <w:color w:val="000000" w:themeColor="text1"/>
          <w:sz w:val="24"/>
          <w:szCs w:val="24"/>
        </w:rPr>
        <w:t xml:space="preserve"> </w:t>
      </w:r>
      <w:r w:rsidR="0060014F">
        <w:rPr>
          <w:rFonts w:ascii="Book Antiqua" w:hAnsi="Book Antiqua" w:cs="Times New Roman"/>
          <w:color w:val="000000" w:themeColor="text1"/>
          <w:sz w:val="24"/>
          <w:szCs w:val="24"/>
        </w:rPr>
        <w:t xml:space="preserve">yang menguji tentang hubungan </w:t>
      </w:r>
      <w:r w:rsidR="0060014F" w:rsidRPr="0060014F">
        <w:rPr>
          <w:rFonts w:ascii="Book Antiqua" w:hAnsi="Book Antiqua" w:cs="Times New Roman"/>
          <w:color w:val="000000" w:themeColor="text1"/>
          <w:sz w:val="24"/>
          <w:szCs w:val="24"/>
        </w:rPr>
        <w:t>sistem manajemen risiko dengan strategi serta dampaknya terhadap kinerja organisasi</w:t>
      </w:r>
      <w:r w:rsidR="0060014F">
        <w:rPr>
          <w:rFonts w:ascii="Book Antiqua" w:hAnsi="Book Antiqua" w:cs="Times New Roman"/>
          <w:color w:val="000000" w:themeColor="text1"/>
          <w:sz w:val="24"/>
          <w:szCs w:val="24"/>
        </w:rPr>
        <w:t xml:space="preserve">, menyatakan bahwa manajemen risiko berpengaruh positif terhadap strategi yang ditetapkan oleh perusahaan. Didukung oleh penelitian </w:t>
      </w:r>
      <w:r w:rsidR="0060014F">
        <w:rPr>
          <w:rFonts w:ascii="Book Antiqua" w:hAnsi="Book Antiqua" w:cs="Times New Roman"/>
          <w:color w:val="000000" w:themeColor="text1"/>
          <w:sz w:val="24"/>
          <w:szCs w:val="24"/>
        </w:rPr>
        <w:fldChar w:fldCharType="begin" w:fldLock="1"/>
      </w:r>
      <w:r w:rsidR="00AB4C60">
        <w:rPr>
          <w:rFonts w:ascii="Book Antiqua" w:hAnsi="Book Antiqua" w:cs="Times New Roman"/>
          <w:color w:val="000000" w:themeColor="text1"/>
          <w:sz w:val="24"/>
          <w:szCs w:val="24"/>
        </w:rPr>
        <w:instrText>ADDIN CSL_CITATION {"citationItems":[{"id":"ITEM-1","itemData":{"abstract":"Risk management is an important effort that must be done by each company, including Islamic banking, as an effort to minimize losses due to the risk. Bank Muamalat of Panyabungan manage the risk by applying the process of Financing Risk Assessment (FRA) on some aspects and then continued with intensive billing, give warning, applying revitalization process by rescheduling, reconditioning, and restructuring, completion with guarantee, as well as take the path of litigation and at the same time monitoring and controlling. Strategic SWOT that can apply is by Strengthen Regulation of internal bank, Recruiting competent employees, , revitalizing maximumly and rigorously, developing a reliable risk management system, specializing MSME financing, Doing emotional service improving the ability of FRM, implementing office chanelling, strengthen the treaty clause. In the application of risk management at Bank Muamalat Branch Panyabungan, fairness and the principle of legal certainty has been applied and walk in unison and not against each other.","author":[{"dropping-particle":"","family":"Jureid","given":"","non-dropping-particle":"","parse-names":false,"suffix":""}],"container-title":"Jurnal Analytica Islamica","id":"ITEM-1","issue":"1","issued":{"date-parts":[["2016"]]},"page":"81-107","title":"Manajemen Risiko Bank Islam (Penanganan Pembiayaan Bermasalah Dalam Produk Pembiayaan Pada Pt. Bank Muamalat Cabang Pembantu Panyabungan)","type":"article-journal","volume":"5"},"uris":["http://www.mendeley.com/documents/?uuid=b414491a-1039-4613-b583-2b69a343d9b3"]}],"mendeley":{"formattedCitation":"(Jureid, 2016)","manualFormatting":"Jureid (2016)","plainTextFormattedCitation":"(Jureid, 2016)","previouslyFormattedCitation":"(Jureid, 2016)"},"properties":{"noteIndex":0},"schema":"https://github.com/citation-style-language/schema/raw/master/csl-citation.json"}</w:instrText>
      </w:r>
      <w:r w:rsidR="0060014F">
        <w:rPr>
          <w:rFonts w:ascii="Book Antiqua" w:hAnsi="Book Antiqua" w:cs="Times New Roman"/>
          <w:color w:val="000000" w:themeColor="text1"/>
          <w:sz w:val="24"/>
          <w:szCs w:val="24"/>
        </w:rPr>
        <w:fldChar w:fldCharType="separate"/>
      </w:r>
      <w:r w:rsidR="0060014F">
        <w:rPr>
          <w:rFonts w:ascii="Book Antiqua" w:hAnsi="Book Antiqua" w:cs="Times New Roman"/>
          <w:noProof/>
          <w:color w:val="000000" w:themeColor="text1"/>
          <w:sz w:val="24"/>
          <w:szCs w:val="24"/>
        </w:rPr>
        <w:t>Jureid (</w:t>
      </w:r>
      <w:r w:rsidR="0060014F" w:rsidRPr="0060014F">
        <w:rPr>
          <w:rFonts w:ascii="Book Antiqua" w:hAnsi="Book Antiqua" w:cs="Times New Roman"/>
          <w:noProof/>
          <w:color w:val="000000" w:themeColor="text1"/>
          <w:sz w:val="24"/>
          <w:szCs w:val="24"/>
        </w:rPr>
        <w:t>2016)</w:t>
      </w:r>
      <w:r w:rsidR="0060014F">
        <w:rPr>
          <w:rFonts w:ascii="Book Antiqua" w:hAnsi="Book Antiqua" w:cs="Times New Roman"/>
          <w:color w:val="000000" w:themeColor="text1"/>
          <w:sz w:val="24"/>
          <w:szCs w:val="24"/>
        </w:rPr>
        <w:fldChar w:fldCharType="end"/>
      </w:r>
      <w:r w:rsidR="0060014F">
        <w:rPr>
          <w:rFonts w:ascii="Book Antiqua" w:hAnsi="Book Antiqua" w:cs="Times New Roman"/>
          <w:color w:val="000000" w:themeColor="text1"/>
          <w:sz w:val="24"/>
          <w:szCs w:val="24"/>
        </w:rPr>
        <w:t xml:space="preserve"> mengenai manajemen risiko </w:t>
      </w:r>
      <w:r w:rsidR="009A01B4">
        <w:rPr>
          <w:rFonts w:ascii="Book Antiqua" w:hAnsi="Book Antiqua" w:cs="Times New Roman"/>
          <w:color w:val="000000" w:themeColor="text1"/>
          <w:sz w:val="24"/>
          <w:szCs w:val="24"/>
        </w:rPr>
        <w:t xml:space="preserve">bank islam </w:t>
      </w:r>
      <w:r w:rsidR="0060014F">
        <w:rPr>
          <w:rFonts w:ascii="Book Antiqua" w:hAnsi="Book Antiqua" w:cs="Times New Roman"/>
          <w:color w:val="000000" w:themeColor="text1"/>
          <w:sz w:val="24"/>
          <w:szCs w:val="24"/>
        </w:rPr>
        <w:t>dalam pena</w:t>
      </w:r>
      <w:r w:rsidR="009A01B4">
        <w:rPr>
          <w:rFonts w:ascii="Book Antiqua" w:hAnsi="Book Antiqua" w:cs="Times New Roman"/>
          <w:color w:val="000000" w:themeColor="text1"/>
          <w:sz w:val="24"/>
          <w:szCs w:val="24"/>
        </w:rPr>
        <w:t>nganan pembiayaan bermasal</w:t>
      </w:r>
      <w:r w:rsidR="002B6681">
        <w:rPr>
          <w:rFonts w:ascii="Book Antiqua" w:hAnsi="Book Antiqua" w:cs="Times New Roman"/>
          <w:color w:val="000000" w:themeColor="text1"/>
          <w:sz w:val="24"/>
          <w:szCs w:val="24"/>
        </w:rPr>
        <w:t>ah pada Kantor Cabang P</w:t>
      </w:r>
      <w:r w:rsidR="009A01B4">
        <w:rPr>
          <w:rFonts w:ascii="Book Antiqua" w:hAnsi="Book Antiqua" w:cs="Times New Roman"/>
          <w:color w:val="000000" w:themeColor="text1"/>
          <w:sz w:val="24"/>
          <w:szCs w:val="24"/>
        </w:rPr>
        <w:t xml:space="preserve">embantu </w:t>
      </w:r>
      <w:r w:rsidR="002B6681">
        <w:rPr>
          <w:rFonts w:ascii="Book Antiqua" w:hAnsi="Book Antiqua" w:cs="Times New Roman"/>
          <w:color w:val="000000" w:themeColor="text1"/>
          <w:sz w:val="24"/>
          <w:szCs w:val="24"/>
        </w:rPr>
        <w:t>(KCP) Bank M</w:t>
      </w:r>
      <w:r w:rsidR="009A01B4">
        <w:rPr>
          <w:rFonts w:ascii="Book Antiqua" w:hAnsi="Book Antiqua" w:cs="Times New Roman"/>
          <w:color w:val="000000" w:themeColor="text1"/>
          <w:sz w:val="24"/>
          <w:szCs w:val="24"/>
        </w:rPr>
        <w:t xml:space="preserve">uamalat. Penelitian ini menggambarkan proses manajemen risiko dalam mendeteksi pembiayaan yang </w:t>
      </w:r>
      <w:r w:rsidR="00B4714C">
        <w:rPr>
          <w:rFonts w:ascii="Book Antiqua" w:hAnsi="Book Antiqua" w:cs="Times New Roman"/>
          <w:color w:val="000000" w:themeColor="text1"/>
          <w:sz w:val="24"/>
          <w:szCs w:val="24"/>
        </w:rPr>
        <w:t xml:space="preserve">bermasalah di KCP Bank Muamalat hingga penetapan strategi berupa penerapan </w:t>
      </w:r>
      <w:r w:rsidR="00B4714C">
        <w:rPr>
          <w:rFonts w:ascii="Book Antiqua" w:hAnsi="Book Antiqua" w:cs="Times New Roman"/>
          <w:i/>
          <w:color w:val="000000" w:themeColor="text1"/>
          <w:sz w:val="24"/>
          <w:szCs w:val="24"/>
        </w:rPr>
        <w:t xml:space="preserve">office channeling </w:t>
      </w:r>
      <w:r w:rsidR="00B4714C">
        <w:rPr>
          <w:rFonts w:ascii="Book Antiqua" w:hAnsi="Book Antiqua" w:cs="Times New Roman"/>
          <w:color w:val="000000" w:themeColor="text1"/>
          <w:sz w:val="24"/>
          <w:szCs w:val="24"/>
        </w:rPr>
        <w:t>dalam kegiatan operasional.</w:t>
      </w:r>
      <w:r w:rsidR="009A01B4">
        <w:rPr>
          <w:rFonts w:ascii="Book Antiqua" w:hAnsi="Book Antiqua" w:cs="Times New Roman"/>
          <w:color w:val="000000" w:themeColor="text1"/>
          <w:sz w:val="24"/>
          <w:szCs w:val="24"/>
        </w:rPr>
        <w:t xml:space="preserve"> </w:t>
      </w:r>
      <w:r w:rsidR="002B6681">
        <w:rPr>
          <w:rFonts w:ascii="Book Antiqua" w:hAnsi="Book Antiqua" w:cs="Times New Roman"/>
          <w:color w:val="000000" w:themeColor="text1"/>
          <w:sz w:val="24"/>
          <w:szCs w:val="24"/>
        </w:rPr>
        <w:t xml:space="preserve">Perbedaan penelitian ini dengan penelitian terdahulu terletak pada objek penelitian namun masih dalam ruang lingkup bisnis yang sama yaitu perbankan syariah, adapun objek penelitian ini adalan Bank Syariah Mandiri (BSM). </w:t>
      </w:r>
      <w:r w:rsidR="00B4714C">
        <w:rPr>
          <w:rFonts w:ascii="Book Antiqua" w:hAnsi="Book Antiqua" w:cs="Times New Roman"/>
          <w:color w:val="000000" w:themeColor="text1"/>
          <w:sz w:val="24"/>
          <w:szCs w:val="24"/>
        </w:rPr>
        <w:t>Selain itu,</w:t>
      </w:r>
      <w:r w:rsidR="002B6681">
        <w:rPr>
          <w:rFonts w:ascii="Book Antiqua" w:hAnsi="Book Antiqua" w:cs="Times New Roman"/>
          <w:color w:val="000000" w:themeColor="text1"/>
          <w:sz w:val="24"/>
          <w:szCs w:val="24"/>
        </w:rPr>
        <w:t xml:space="preserve"> </w:t>
      </w:r>
      <w:r w:rsidR="00B4714C">
        <w:rPr>
          <w:rFonts w:ascii="Book Antiqua" w:hAnsi="Book Antiqua" w:cs="Times New Roman"/>
          <w:color w:val="000000" w:themeColor="text1"/>
          <w:sz w:val="24"/>
          <w:szCs w:val="24"/>
        </w:rPr>
        <w:t>perbedaan juga terletak pada teknik pengumpulan data dan metode analisis data. Dalam p</w:t>
      </w:r>
      <w:r w:rsidR="002B6681">
        <w:rPr>
          <w:rFonts w:ascii="Book Antiqua" w:hAnsi="Book Antiqua" w:cs="Times New Roman"/>
          <w:color w:val="000000" w:themeColor="text1"/>
          <w:sz w:val="24"/>
          <w:szCs w:val="24"/>
        </w:rPr>
        <w:t xml:space="preserve">enelitian </w:t>
      </w:r>
      <w:r w:rsidR="00B4714C">
        <w:rPr>
          <w:rFonts w:ascii="Book Antiqua" w:hAnsi="Book Antiqua" w:cs="Times New Roman"/>
          <w:color w:val="000000" w:themeColor="text1"/>
          <w:sz w:val="24"/>
          <w:szCs w:val="24"/>
        </w:rPr>
        <w:t xml:space="preserve">sebelumnya pengumpulan data dilakukan melalui observasi dan wawancara dengan metode analisis kualitatif, sedangkan penelitian </w:t>
      </w:r>
      <w:r w:rsidR="002B6681">
        <w:rPr>
          <w:rFonts w:ascii="Book Antiqua" w:hAnsi="Book Antiqua" w:cs="Times New Roman"/>
          <w:color w:val="000000" w:themeColor="text1"/>
          <w:sz w:val="24"/>
          <w:szCs w:val="24"/>
        </w:rPr>
        <w:t xml:space="preserve">ini </w:t>
      </w:r>
      <w:r w:rsidR="00B4714C">
        <w:rPr>
          <w:rFonts w:ascii="Book Antiqua" w:hAnsi="Book Antiqua" w:cs="Times New Roman"/>
          <w:color w:val="000000" w:themeColor="text1"/>
          <w:sz w:val="24"/>
          <w:szCs w:val="24"/>
        </w:rPr>
        <w:t xml:space="preserve">menggunakan kuesioner dengan metode analisis kuantitatif. </w:t>
      </w:r>
      <w:r w:rsidR="001E5F76">
        <w:rPr>
          <w:rFonts w:ascii="Book Antiqua" w:hAnsi="Book Antiqua" w:cs="Times New Roman"/>
          <w:color w:val="000000" w:themeColor="text1"/>
          <w:sz w:val="24"/>
          <w:szCs w:val="24"/>
        </w:rPr>
        <w:t xml:space="preserve">Dalam rangka menciptakan keunggulan bersaing di era digital ini, sistem manajemen risiko dibutuhkan selama proses perencanaan strategi. </w:t>
      </w:r>
      <w:r w:rsidR="00B4714C">
        <w:rPr>
          <w:rFonts w:ascii="Book Antiqua" w:hAnsi="Book Antiqua" w:cs="Times New Roman"/>
          <w:color w:val="000000" w:themeColor="text1"/>
          <w:sz w:val="24"/>
          <w:szCs w:val="24"/>
        </w:rPr>
        <w:t xml:space="preserve">Oleh </w:t>
      </w:r>
      <w:r w:rsidR="001E5F76">
        <w:rPr>
          <w:rFonts w:ascii="Book Antiqua" w:hAnsi="Book Antiqua" w:cs="Times New Roman"/>
          <w:color w:val="000000" w:themeColor="text1"/>
          <w:sz w:val="24"/>
          <w:szCs w:val="24"/>
        </w:rPr>
        <w:t>karena itu, p</w:t>
      </w:r>
      <w:r w:rsidR="000045DB" w:rsidRPr="00221EB6">
        <w:rPr>
          <w:rFonts w:ascii="Book Antiqua" w:hAnsi="Book Antiqua" w:cs="Times New Roman"/>
          <w:color w:val="000000" w:themeColor="text1"/>
          <w:sz w:val="24"/>
          <w:szCs w:val="24"/>
        </w:rPr>
        <w:t xml:space="preserve">enelitian ini </w:t>
      </w:r>
      <w:r w:rsidR="00470B35">
        <w:rPr>
          <w:rFonts w:ascii="Book Antiqua" w:hAnsi="Book Antiqua" w:cs="Times New Roman"/>
          <w:color w:val="000000" w:themeColor="text1"/>
          <w:sz w:val="24"/>
          <w:szCs w:val="24"/>
        </w:rPr>
        <w:t>bertujuan</w:t>
      </w:r>
      <w:r w:rsidR="000045DB" w:rsidRPr="00221EB6">
        <w:rPr>
          <w:rFonts w:ascii="Book Antiqua" w:hAnsi="Book Antiqua" w:cs="Times New Roman"/>
          <w:color w:val="000000" w:themeColor="text1"/>
          <w:sz w:val="24"/>
          <w:szCs w:val="24"/>
        </w:rPr>
        <w:t xml:space="preserve"> untuk mengetahui pengaruh dari implementasi manajemen risiko dalam proses perencanaan strategi perusahaan pada</w:t>
      </w:r>
      <w:r w:rsidR="00B35FE3" w:rsidRPr="00221EB6">
        <w:rPr>
          <w:rFonts w:ascii="Book Antiqua" w:hAnsi="Book Antiqua" w:cs="Times New Roman"/>
          <w:color w:val="000000" w:themeColor="text1"/>
          <w:sz w:val="24"/>
          <w:szCs w:val="24"/>
        </w:rPr>
        <w:t xml:space="preserve"> </w:t>
      </w:r>
      <w:r w:rsidR="000045DB" w:rsidRPr="00221EB6">
        <w:rPr>
          <w:rFonts w:ascii="Book Antiqua" w:hAnsi="Book Antiqua" w:cs="Times New Roman"/>
          <w:color w:val="000000" w:themeColor="text1"/>
          <w:sz w:val="24"/>
          <w:szCs w:val="24"/>
        </w:rPr>
        <w:t xml:space="preserve">PT Bank Syariah Mandiri dengan menggunakan pendekatan </w:t>
      </w:r>
      <w:r w:rsidR="000045DB" w:rsidRPr="00221EB6">
        <w:rPr>
          <w:rFonts w:ascii="Book Antiqua" w:hAnsi="Book Antiqua" w:cs="Times New Roman"/>
          <w:i/>
          <w:color w:val="000000" w:themeColor="text1"/>
          <w:sz w:val="24"/>
          <w:szCs w:val="24"/>
        </w:rPr>
        <w:t xml:space="preserve">Enterprise </w:t>
      </w:r>
      <w:r w:rsidR="00B35FE3" w:rsidRPr="00221EB6">
        <w:rPr>
          <w:rFonts w:ascii="Book Antiqua" w:hAnsi="Book Antiqua" w:cs="Times New Roman"/>
          <w:i/>
          <w:color w:val="000000" w:themeColor="text1"/>
          <w:sz w:val="24"/>
          <w:szCs w:val="24"/>
        </w:rPr>
        <w:t>Risk Management Framework</w:t>
      </w:r>
      <w:r w:rsidR="00B35FE3" w:rsidRPr="00221EB6">
        <w:rPr>
          <w:rFonts w:ascii="Book Antiqua" w:hAnsi="Book Antiqua" w:cs="Times New Roman"/>
          <w:color w:val="000000" w:themeColor="text1"/>
          <w:sz w:val="24"/>
          <w:szCs w:val="24"/>
        </w:rPr>
        <w:t xml:space="preserve"> (ERM) oleh COSO.</w:t>
      </w:r>
    </w:p>
    <w:p w14:paraId="18F0CBE1" w14:textId="77777777" w:rsidR="00DF0CBE" w:rsidRPr="00221EB6" w:rsidRDefault="00DF0CBE" w:rsidP="00494D0E">
      <w:pPr>
        <w:spacing w:line="240" w:lineRule="auto"/>
        <w:ind w:firstLine="567"/>
        <w:jc w:val="both"/>
        <w:rPr>
          <w:rFonts w:ascii="Book Antiqua" w:hAnsi="Book Antiqua" w:cs="Times New Roman"/>
          <w:color w:val="000000" w:themeColor="text1"/>
          <w:sz w:val="24"/>
          <w:szCs w:val="24"/>
        </w:rPr>
      </w:pPr>
    </w:p>
    <w:p w14:paraId="7BF0F2F0" w14:textId="77777777" w:rsidR="00B136FE" w:rsidRPr="00221EB6" w:rsidRDefault="009D5576" w:rsidP="00494D0E">
      <w:pPr>
        <w:pStyle w:val="ListParagraph"/>
        <w:numPr>
          <w:ilvl w:val="0"/>
          <w:numId w:val="2"/>
        </w:numPr>
        <w:spacing w:line="240" w:lineRule="auto"/>
        <w:ind w:left="567" w:hanging="567"/>
        <w:rPr>
          <w:rFonts w:ascii="Book Antiqua" w:hAnsi="Book Antiqua" w:cstheme="minorHAnsi"/>
          <w:b/>
          <w:sz w:val="24"/>
          <w:szCs w:val="24"/>
        </w:rPr>
      </w:pPr>
      <w:r w:rsidRPr="00221EB6">
        <w:rPr>
          <w:rFonts w:ascii="Book Antiqua" w:hAnsi="Book Antiqua" w:cstheme="minorHAnsi"/>
          <w:b/>
          <w:sz w:val="24"/>
          <w:szCs w:val="24"/>
        </w:rPr>
        <w:t>Hypotheses Development</w:t>
      </w:r>
    </w:p>
    <w:p w14:paraId="0BD0C83E" w14:textId="77777777" w:rsidR="000045DB" w:rsidRPr="00221EB6" w:rsidRDefault="000045DB" w:rsidP="00494D0E">
      <w:pPr>
        <w:spacing w:line="240" w:lineRule="auto"/>
        <w:jc w:val="both"/>
        <w:rPr>
          <w:rFonts w:ascii="Book Antiqua" w:eastAsia="Times New Roman" w:hAnsi="Book Antiqua" w:cs="Times New Roman"/>
          <w:b/>
          <w:color w:val="000000"/>
          <w:sz w:val="24"/>
          <w:szCs w:val="24"/>
          <w:shd w:val="clear" w:color="auto" w:fill="FFFFFF"/>
        </w:rPr>
      </w:pPr>
      <w:r w:rsidRPr="00221EB6">
        <w:rPr>
          <w:rFonts w:ascii="Book Antiqua" w:eastAsia="Times New Roman" w:hAnsi="Book Antiqua" w:cs="Times New Roman"/>
          <w:b/>
          <w:color w:val="000000"/>
          <w:sz w:val="24"/>
          <w:szCs w:val="24"/>
          <w:shd w:val="clear" w:color="auto" w:fill="FFFFFF"/>
        </w:rPr>
        <w:t>Risiko</w:t>
      </w:r>
    </w:p>
    <w:p w14:paraId="639E96C9" w14:textId="6D119B9F" w:rsidR="000045DB" w:rsidRPr="00221EB6" w:rsidRDefault="000045DB" w:rsidP="00494D0E">
      <w:pPr>
        <w:spacing w:after="0" w:line="240" w:lineRule="auto"/>
        <w:ind w:firstLine="567"/>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color w:val="000000"/>
          <w:sz w:val="24"/>
          <w:szCs w:val="24"/>
          <w:shd w:val="clear" w:color="auto" w:fill="FFFFFF"/>
        </w:rPr>
        <w:t>Menurut COSO, risiko adalah kemungkinan terjadinya sebuah peristiwa yang dapat mempengaruhi pencapaian t</w:t>
      </w:r>
      <w:r w:rsidR="00904066">
        <w:rPr>
          <w:rFonts w:ascii="Book Antiqua" w:eastAsia="Times New Roman" w:hAnsi="Book Antiqua" w:cs="Times New Roman"/>
          <w:color w:val="000000"/>
          <w:sz w:val="24"/>
          <w:szCs w:val="24"/>
          <w:shd w:val="clear" w:color="auto" w:fill="FFFFFF"/>
        </w:rPr>
        <w:t xml:space="preserve">ujuan organisasi </w:t>
      </w:r>
      <w:r w:rsidR="00071D40">
        <w:rPr>
          <w:rFonts w:ascii="Book Antiqua" w:eastAsia="Times New Roman" w:hAnsi="Book Antiqua" w:cs="Times New Roman"/>
          <w:color w:val="000000"/>
          <w:sz w:val="24"/>
          <w:szCs w:val="24"/>
          <w:shd w:val="clear" w:color="auto" w:fill="FFFFFF"/>
        </w:rPr>
        <w:fldChar w:fldCharType="begin" w:fldLock="1"/>
      </w:r>
      <w:r w:rsidR="00071D40">
        <w:rPr>
          <w:rFonts w:ascii="Book Antiqua" w:eastAsia="Times New Roman" w:hAnsi="Book Antiqua" w:cs="Times New Roman"/>
          <w:color w:val="000000"/>
          <w:sz w:val="24"/>
          <w:szCs w:val="24"/>
          <w:shd w:val="clear" w:color="auto" w:fill="FFFFFF"/>
        </w:rPr>
        <w:instrText>ADDIN CSL_CITATION {"citationItems":[{"id":"ITEM-1","itemData":{"author":[{"dropping-particle":"","family":"Moeller","given":"Robert R","non-dropping-particle":"","parse-names":false,"suffix":""}],"id":"ITEM-1","issued":{"date-parts":[["2011"]]},"publisher":"John Wiley &amp; Sons, Inc","publisher-place":"Canada","title":"COSO ENTERPRISE RISK MANAGEMENT SECOND EDITION","type":"book"},"uris":["http://www.mendeley.com/documents/?uuid=f0abbe99-3f21-4c3a-96e1-492deaee7b0b"]}],"mendeley":{"formattedCitation":"(Moeller, 2011)","manualFormatting":"(Moeller, 2011: 31)","plainTextFormattedCitation":"(Moeller, 2011)","previouslyFormattedCitation":"(Moeller, 2011)"},"properties":{"noteIndex":0},"schema":"https://github.com/citation-style-language/schema/raw/master/csl-citation.json"}</w:instrText>
      </w:r>
      <w:r w:rsidR="00071D40">
        <w:rPr>
          <w:rFonts w:ascii="Book Antiqua" w:eastAsia="Times New Roman" w:hAnsi="Book Antiqua" w:cs="Times New Roman"/>
          <w:color w:val="000000"/>
          <w:sz w:val="24"/>
          <w:szCs w:val="24"/>
          <w:shd w:val="clear" w:color="auto" w:fill="FFFFFF"/>
        </w:rPr>
        <w:fldChar w:fldCharType="separate"/>
      </w:r>
      <w:r w:rsidR="00071D40" w:rsidRPr="00071D40">
        <w:rPr>
          <w:rFonts w:ascii="Book Antiqua" w:eastAsia="Times New Roman" w:hAnsi="Book Antiqua" w:cs="Times New Roman"/>
          <w:noProof/>
          <w:color w:val="000000"/>
          <w:sz w:val="24"/>
          <w:szCs w:val="24"/>
          <w:shd w:val="clear" w:color="auto" w:fill="FFFFFF"/>
        </w:rPr>
        <w:t>(Moeller, 2011</w:t>
      </w:r>
      <w:r w:rsidR="00071D40">
        <w:rPr>
          <w:rFonts w:ascii="Book Antiqua" w:eastAsia="Times New Roman" w:hAnsi="Book Antiqua" w:cs="Times New Roman"/>
          <w:noProof/>
          <w:color w:val="000000"/>
          <w:sz w:val="24"/>
          <w:szCs w:val="24"/>
          <w:shd w:val="clear" w:color="auto" w:fill="FFFFFF"/>
        </w:rPr>
        <w:t>: 31</w:t>
      </w:r>
      <w:r w:rsidR="00071D40" w:rsidRPr="00071D40">
        <w:rPr>
          <w:rFonts w:ascii="Book Antiqua" w:eastAsia="Times New Roman" w:hAnsi="Book Antiqua" w:cs="Times New Roman"/>
          <w:noProof/>
          <w:color w:val="000000"/>
          <w:sz w:val="24"/>
          <w:szCs w:val="24"/>
          <w:shd w:val="clear" w:color="auto" w:fill="FFFFFF"/>
        </w:rPr>
        <w:t>)</w:t>
      </w:r>
      <w:r w:rsidR="00071D40">
        <w:rPr>
          <w:rFonts w:ascii="Book Antiqua" w:eastAsia="Times New Roman" w:hAnsi="Book Antiqua" w:cs="Times New Roman"/>
          <w:color w:val="000000"/>
          <w:sz w:val="24"/>
          <w:szCs w:val="24"/>
          <w:shd w:val="clear" w:color="auto" w:fill="FFFFFF"/>
        </w:rPr>
        <w:fldChar w:fldCharType="end"/>
      </w:r>
      <w:r w:rsidRPr="00221EB6">
        <w:rPr>
          <w:rFonts w:ascii="Book Antiqua" w:eastAsia="Times New Roman" w:hAnsi="Book Antiqua" w:cs="Times New Roman"/>
          <w:color w:val="000000"/>
          <w:sz w:val="24"/>
          <w:szCs w:val="24"/>
          <w:shd w:val="clear" w:color="auto" w:fill="FFFFFF"/>
        </w:rPr>
        <w:t xml:space="preserve">.  Sedangkan risiko menurut Kamus Besar Bahasa Indonesia (KBBI) adalah segala kemungkinan terjadinya peristiwa yang dapat merugikan perusahaan. Risiko termasuk dalam suatu kemungkinan yang akan terjadi dengan sifat yang merugikan karena risiko didasari oleh keraguan atau ketidakpastian. Resiko merupakan kemungkinan dari hasil yang akan diperoleh namun menyimpang dari apa yang diharapkan </w:t>
      </w:r>
      <w:r w:rsidR="00071D40">
        <w:rPr>
          <w:rFonts w:ascii="Book Antiqua" w:eastAsia="Times New Roman" w:hAnsi="Book Antiqua" w:cs="Times New Roman"/>
          <w:color w:val="000000"/>
          <w:sz w:val="24"/>
          <w:szCs w:val="24"/>
          <w:shd w:val="clear" w:color="auto" w:fill="FFFFFF"/>
        </w:rPr>
        <w:fldChar w:fldCharType="begin" w:fldLock="1"/>
      </w:r>
      <w:r w:rsidR="00071D40">
        <w:rPr>
          <w:rFonts w:ascii="Book Antiqua" w:eastAsia="Times New Roman" w:hAnsi="Book Antiqua" w:cs="Times New Roman"/>
          <w:color w:val="000000"/>
          <w:sz w:val="24"/>
          <w:szCs w:val="24"/>
          <w:shd w:val="clear" w:color="auto" w:fill="FFFFFF"/>
        </w:rPr>
        <w:instrText>ADDIN CSL_CITATION {"citationItems":[{"id":"ITEM-1","itemData":{"author":[{"dropping-particle":"","family":"Hanafi","given":"M","non-dropping-particle":"","parse-names":false,"suffix":""}],"id":"ITEM-1","issued":{"date-parts":[["2014"]]},"publisher":"Universitas Terbuka","publisher-place":"Jakarta","title":"Manajemen Risiko","type":"book"},"uris":["http://www.mendeley.com/documents/?uuid=76b5999f-6864-4602-87e5-2603f265167c"]}],"mendeley":{"formattedCitation":"(Hanafi, 2014)","plainTextFormattedCitation":"(Hanafi, 2014)","previouslyFormattedCitation":"(Hanafi, 2014)"},"properties":{"noteIndex":0},"schema":"https://github.com/citation-style-language/schema/raw/master/csl-citation.json"}</w:instrText>
      </w:r>
      <w:r w:rsidR="00071D40">
        <w:rPr>
          <w:rFonts w:ascii="Book Antiqua" w:eastAsia="Times New Roman" w:hAnsi="Book Antiqua" w:cs="Times New Roman"/>
          <w:color w:val="000000"/>
          <w:sz w:val="24"/>
          <w:szCs w:val="24"/>
          <w:shd w:val="clear" w:color="auto" w:fill="FFFFFF"/>
        </w:rPr>
        <w:fldChar w:fldCharType="separate"/>
      </w:r>
      <w:r w:rsidR="00071D40" w:rsidRPr="00071D40">
        <w:rPr>
          <w:rFonts w:ascii="Book Antiqua" w:eastAsia="Times New Roman" w:hAnsi="Book Antiqua" w:cs="Times New Roman"/>
          <w:noProof/>
          <w:color w:val="000000"/>
          <w:sz w:val="24"/>
          <w:szCs w:val="24"/>
          <w:shd w:val="clear" w:color="auto" w:fill="FFFFFF"/>
        </w:rPr>
        <w:t>(Hanafi, 2014)</w:t>
      </w:r>
      <w:r w:rsidR="00071D40">
        <w:rPr>
          <w:rFonts w:ascii="Book Antiqua" w:eastAsia="Times New Roman" w:hAnsi="Book Antiqua" w:cs="Times New Roman"/>
          <w:color w:val="000000"/>
          <w:sz w:val="24"/>
          <w:szCs w:val="24"/>
          <w:shd w:val="clear" w:color="auto" w:fill="FFFFFF"/>
        </w:rPr>
        <w:fldChar w:fldCharType="end"/>
      </w:r>
      <w:r w:rsidR="00071D40">
        <w:rPr>
          <w:rFonts w:ascii="Book Antiqua" w:eastAsia="Times New Roman" w:hAnsi="Book Antiqua" w:cs="Times New Roman"/>
          <w:color w:val="000000"/>
          <w:sz w:val="24"/>
          <w:szCs w:val="24"/>
          <w:shd w:val="clear" w:color="auto" w:fill="FFFFFF"/>
        </w:rPr>
        <w:t>.</w:t>
      </w:r>
    </w:p>
    <w:p w14:paraId="529613B9" w14:textId="47AAE2EF" w:rsidR="000045DB" w:rsidRPr="00221EB6" w:rsidRDefault="000045DB" w:rsidP="00071D40">
      <w:pPr>
        <w:spacing w:line="240" w:lineRule="auto"/>
        <w:ind w:firstLine="567"/>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color w:val="000000"/>
          <w:sz w:val="24"/>
          <w:szCs w:val="24"/>
          <w:shd w:val="clear" w:color="auto" w:fill="FFFFFF"/>
        </w:rPr>
        <w:t xml:space="preserve">Menurut COSO, jenis-jenis risiko dapat dikelompokkan menjadi 4 jenis utama yaitu Risiko Strategis, Risiko Operasional, Risiko Keuangan dan Risiko Teknologi Informasi </w:t>
      </w:r>
      <w:r w:rsidR="00071D40">
        <w:rPr>
          <w:rFonts w:ascii="Book Antiqua" w:eastAsia="Times New Roman" w:hAnsi="Book Antiqua" w:cs="Times New Roman"/>
          <w:color w:val="000000"/>
          <w:sz w:val="24"/>
          <w:szCs w:val="24"/>
          <w:shd w:val="clear" w:color="auto" w:fill="FFFFFF"/>
        </w:rPr>
        <w:fldChar w:fldCharType="begin" w:fldLock="1"/>
      </w:r>
      <w:r w:rsidR="00071D40">
        <w:rPr>
          <w:rFonts w:ascii="Book Antiqua" w:eastAsia="Times New Roman" w:hAnsi="Book Antiqua" w:cs="Times New Roman"/>
          <w:color w:val="000000"/>
          <w:sz w:val="24"/>
          <w:szCs w:val="24"/>
          <w:shd w:val="clear" w:color="auto" w:fill="FFFFFF"/>
        </w:rPr>
        <w:instrText>ADDIN CSL_CITATION {"citationItems":[{"id":"ITEM-1","itemData":{"author":[{"dropping-particle":"","family":"Moeller","given":"Robert R","non-dropping-particle":"","parse-names":false,"suffix":""}],"id":"ITEM-1","issued":{"date-parts":[["2011"]]},"publisher":"John Wiley &amp; Sons, Inc","publisher-place":"Canada","title":"COSO ENTERPRISE RISK MANAGEMENT SECOND EDITION","type":"book"},"uris":["http://www.mendeley.com/documents/?uuid=f0abbe99-3f21-4c3a-96e1-492deaee7b0b"]}],"mendeley":{"formattedCitation":"(Moeller, 2011)","manualFormatting":"(Moeller, 2011: 35)","plainTextFormattedCitation":"(Moeller, 2011)","previouslyFormattedCitation":"(Moeller, 2011)"},"properties":{"noteIndex":0},"schema":"https://github.com/citation-style-language/schema/raw/master/csl-citation.json"}</w:instrText>
      </w:r>
      <w:r w:rsidR="00071D40">
        <w:rPr>
          <w:rFonts w:ascii="Book Antiqua" w:eastAsia="Times New Roman" w:hAnsi="Book Antiqua" w:cs="Times New Roman"/>
          <w:color w:val="000000"/>
          <w:sz w:val="24"/>
          <w:szCs w:val="24"/>
          <w:shd w:val="clear" w:color="auto" w:fill="FFFFFF"/>
        </w:rPr>
        <w:fldChar w:fldCharType="separate"/>
      </w:r>
      <w:r w:rsidR="00071D40" w:rsidRPr="00071D40">
        <w:rPr>
          <w:rFonts w:ascii="Book Antiqua" w:eastAsia="Times New Roman" w:hAnsi="Book Antiqua" w:cs="Times New Roman"/>
          <w:noProof/>
          <w:color w:val="000000"/>
          <w:sz w:val="24"/>
          <w:szCs w:val="24"/>
          <w:shd w:val="clear" w:color="auto" w:fill="FFFFFF"/>
        </w:rPr>
        <w:t>(Moeller, 2011</w:t>
      </w:r>
      <w:r w:rsidR="00071D40">
        <w:rPr>
          <w:rFonts w:ascii="Book Antiqua" w:eastAsia="Times New Roman" w:hAnsi="Book Antiqua" w:cs="Times New Roman"/>
          <w:noProof/>
          <w:color w:val="000000"/>
          <w:sz w:val="24"/>
          <w:szCs w:val="24"/>
          <w:shd w:val="clear" w:color="auto" w:fill="FFFFFF"/>
        </w:rPr>
        <w:t>: 35</w:t>
      </w:r>
      <w:r w:rsidR="00071D40" w:rsidRPr="00071D40">
        <w:rPr>
          <w:rFonts w:ascii="Book Antiqua" w:eastAsia="Times New Roman" w:hAnsi="Book Antiqua" w:cs="Times New Roman"/>
          <w:noProof/>
          <w:color w:val="000000"/>
          <w:sz w:val="24"/>
          <w:szCs w:val="24"/>
          <w:shd w:val="clear" w:color="auto" w:fill="FFFFFF"/>
        </w:rPr>
        <w:t>)</w:t>
      </w:r>
      <w:r w:rsidR="00071D40">
        <w:rPr>
          <w:rFonts w:ascii="Book Antiqua" w:eastAsia="Times New Roman" w:hAnsi="Book Antiqua" w:cs="Times New Roman"/>
          <w:color w:val="000000"/>
          <w:sz w:val="24"/>
          <w:szCs w:val="24"/>
          <w:shd w:val="clear" w:color="auto" w:fill="FFFFFF"/>
        </w:rPr>
        <w:fldChar w:fldCharType="end"/>
      </w:r>
      <w:r w:rsidR="00071D40">
        <w:rPr>
          <w:rFonts w:ascii="Book Antiqua" w:eastAsia="Times New Roman" w:hAnsi="Book Antiqua" w:cs="Times New Roman"/>
          <w:color w:val="000000"/>
          <w:sz w:val="24"/>
          <w:szCs w:val="24"/>
          <w:shd w:val="clear" w:color="auto" w:fill="FFFFFF"/>
        </w:rPr>
        <w:t xml:space="preserve">. </w:t>
      </w:r>
      <w:r w:rsidRPr="00221EB6">
        <w:rPr>
          <w:rFonts w:ascii="Book Antiqua" w:eastAsia="Times New Roman" w:hAnsi="Book Antiqua" w:cs="Times New Roman"/>
          <w:color w:val="000000"/>
          <w:sz w:val="24"/>
          <w:szCs w:val="24"/>
          <w:shd w:val="clear" w:color="auto" w:fill="FFFFFF"/>
        </w:rPr>
        <w:t>Sedangkan menurut Peraturan OJK No.65/PJOK.03/2016 tentang Penerapan Manajemen Risiko bagi Bank Umum Syariah dan Unit Usaha Syariah, jenis-jenis risiko dapat dikelompokkan menjadi 10 jenis yaitu Risiko Kredit, Risiko Pasar, Risiko Likuiditas, Risiko Operasional, Risiko Hukum, Risiko Reputasi, Risiko Kepatuhan, Risiko Stratejik, Risiko Imbal Hasil dan Risiko Investasi</w:t>
      </w:r>
      <w:r w:rsidR="00071D40">
        <w:rPr>
          <w:rFonts w:ascii="Book Antiqua" w:eastAsia="Times New Roman" w:hAnsi="Book Antiqua" w:cs="Times New Roman"/>
          <w:color w:val="000000"/>
          <w:sz w:val="24"/>
          <w:szCs w:val="24"/>
          <w:shd w:val="clear" w:color="auto" w:fill="FFFFFF"/>
        </w:rPr>
        <w:t xml:space="preserve"> </w:t>
      </w:r>
      <w:r w:rsidR="00071D40">
        <w:rPr>
          <w:rFonts w:ascii="Book Antiqua" w:eastAsia="Times New Roman" w:hAnsi="Book Antiqua" w:cs="Times New Roman"/>
          <w:color w:val="000000"/>
          <w:sz w:val="24"/>
          <w:szCs w:val="24"/>
          <w:shd w:val="clear" w:color="auto" w:fill="FFFFFF"/>
        </w:rPr>
        <w:fldChar w:fldCharType="begin" w:fldLock="1"/>
      </w:r>
      <w:r w:rsidR="00071D40">
        <w:rPr>
          <w:rFonts w:ascii="Book Antiqua" w:eastAsia="Times New Roman" w:hAnsi="Book Antiqua" w:cs="Times New Roman"/>
          <w:color w:val="000000"/>
          <w:sz w:val="24"/>
          <w:szCs w:val="24"/>
          <w:shd w:val="clear" w:color="auto" w:fill="FFFFFF"/>
        </w:rPr>
        <w:instrText>ADDIN CSL_CITATION {"citationItems":[{"id":"ITEM-1","itemData":{"URL":"http://ojk.go.id","author":[{"dropping-particle":"","family":"Otoritas Jasa Keuangan","given":"","non-dropping-particle":"","parse-names":false,"suffix":""}],"id":"ITEM-1","issued":{"date-parts":[["2016"]]},"title":"Salinan Peraturan Otoritas Jasa Keuangan No.65/PJOK.03/2016 Tentang Penerapan Manajemen Risiko bagi Bank Umum Syariah dan Unit Usaha Syariah","type":"webpage"},"uris":["http://www.mendeley.com/documents/?uuid=cde22676-db5a-453a-a0d2-e086214ec513"]}],"mendeley":{"formattedCitation":"(Otoritas Jasa Keuangan, 2016)","plainTextFormattedCitation":"(Otoritas Jasa Keuangan, 2016)","previouslyFormattedCitation":"(Otoritas Jasa Keuangan, 2016)"},"properties":{"noteIndex":0},"schema":"https://github.com/citation-style-language/schema/raw/master/csl-citation.json"}</w:instrText>
      </w:r>
      <w:r w:rsidR="00071D40">
        <w:rPr>
          <w:rFonts w:ascii="Book Antiqua" w:eastAsia="Times New Roman" w:hAnsi="Book Antiqua" w:cs="Times New Roman"/>
          <w:color w:val="000000"/>
          <w:sz w:val="24"/>
          <w:szCs w:val="24"/>
          <w:shd w:val="clear" w:color="auto" w:fill="FFFFFF"/>
        </w:rPr>
        <w:fldChar w:fldCharType="separate"/>
      </w:r>
      <w:r w:rsidR="00071D40" w:rsidRPr="00071D40">
        <w:rPr>
          <w:rFonts w:ascii="Book Antiqua" w:eastAsia="Times New Roman" w:hAnsi="Book Antiqua" w:cs="Times New Roman"/>
          <w:noProof/>
          <w:color w:val="000000"/>
          <w:sz w:val="24"/>
          <w:szCs w:val="24"/>
          <w:shd w:val="clear" w:color="auto" w:fill="FFFFFF"/>
        </w:rPr>
        <w:t>(Otoritas Jasa Keuangan, 2016)</w:t>
      </w:r>
      <w:r w:rsidR="00071D40">
        <w:rPr>
          <w:rFonts w:ascii="Book Antiqua" w:eastAsia="Times New Roman" w:hAnsi="Book Antiqua" w:cs="Times New Roman"/>
          <w:color w:val="000000"/>
          <w:sz w:val="24"/>
          <w:szCs w:val="24"/>
          <w:shd w:val="clear" w:color="auto" w:fill="FFFFFF"/>
        </w:rPr>
        <w:fldChar w:fldCharType="end"/>
      </w:r>
      <w:r w:rsidR="00DF0CBE" w:rsidRPr="00221EB6">
        <w:rPr>
          <w:rFonts w:ascii="Book Antiqua" w:eastAsia="Times New Roman" w:hAnsi="Book Antiqua" w:cs="Times New Roman"/>
          <w:color w:val="000000"/>
          <w:sz w:val="24"/>
          <w:szCs w:val="24"/>
          <w:shd w:val="clear" w:color="auto" w:fill="FFFFFF"/>
        </w:rPr>
        <w:t>.</w:t>
      </w:r>
    </w:p>
    <w:p w14:paraId="161CEB12" w14:textId="77777777" w:rsidR="000045DB" w:rsidRPr="00221EB6" w:rsidRDefault="000045DB" w:rsidP="00494D0E">
      <w:pPr>
        <w:spacing w:line="240" w:lineRule="auto"/>
        <w:jc w:val="both"/>
        <w:rPr>
          <w:rFonts w:ascii="Book Antiqua" w:eastAsia="Times New Roman" w:hAnsi="Book Antiqua" w:cs="Times New Roman"/>
          <w:b/>
          <w:color w:val="000000"/>
          <w:sz w:val="24"/>
          <w:szCs w:val="24"/>
          <w:shd w:val="clear" w:color="auto" w:fill="FFFFFF"/>
        </w:rPr>
      </w:pPr>
      <w:r w:rsidRPr="00221EB6">
        <w:rPr>
          <w:rFonts w:ascii="Book Antiqua" w:eastAsia="Times New Roman" w:hAnsi="Book Antiqua" w:cs="Times New Roman"/>
          <w:b/>
          <w:i/>
          <w:color w:val="000000"/>
          <w:sz w:val="24"/>
          <w:szCs w:val="24"/>
          <w:shd w:val="clear" w:color="auto" w:fill="FFFFFF"/>
        </w:rPr>
        <w:t>Enterprise Risk Management</w:t>
      </w:r>
      <w:r w:rsidRPr="00221EB6">
        <w:rPr>
          <w:rFonts w:ascii="Book Antiqua" w:eastAsia="Times New Roman" w:hAnsi="Book Antiqua" w:cs="Times New Roman"/>
          <w:b/>
          <w:color w:val="000000"/>
          <w:sz w:val="24"/>
          <w:szCs w:val="24"/>
          <w:shd w:val="clear" w:color="auto" w:fill="FFFFFF"/>
        </w:rPr>
        <w:t xml:space="preserve"> (ERM)</w:t>
      </w:r>
    </w:p>
    <w:p w14:paraId="6E72E070" w14:textId="49BCE795" w:rsidR="000045DB" w:rsidRPr="00221EB6" w:rsidRDefault="000045DB" w:rsidP="00071D40">
      <w:pPr>
        <w:spacing w:after="0" w:line="240" w:lineRule="auto"/>
        <w:ind w:firstLine="567"/>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color w:val="000000"/>
          <w:sz w:val="24"/>
          <w:szCs w:val="24"/>
          <w:shd w:val="clear" w:color="auto" w:fill="FFFFFF"/>
        </w:rPr>
        <w:t xml:space="preserve">Menurut COSO dalam executive summary, Enterprise Risk Management (ERM) adalah sebuah proses yang melibatkan keseluruhan entitas mulai dari dewan direksi, manajemen, dan pejabat lainnya, yang diaplikasikan ke dalam penyusunan strategi dan melingkupi keseluruhan perusahaan, yang didesain untuk mengidentifikasi kejadian yang berpotensi yang dapat berakibat pada entitas dan mengelola risiko pada tingkat risiko yang dikehendaki untuk menyediakan penjaminan yang wajar dalam rangka mencapai tujuan dari entitas </w:t>
      </w:r>
      <w:r w:rsidR="00071D40">
        <w:rPr>
          <w:rFonts w:ascii="Book Antiqua" w:eastAsia="Times New Roman" w:hAnsi="Book Antiqua" w:cs="Times New Roman"/>
          <w:color w:val="000000"/>
          <w:sz w:val="24"/>
          <w:szCs w:val="24"/>
          <w:shd w:val="clear" w:color="auto" w:fill="FFFFFF"/>
        </w:rPr>
        <w:fldChar w:fldCharType="begin" w:fldLock="1"/>
      </w:r>
      <w:r w:rsidR="00071D40">
        <w:rPr>
          <w:rFonts w:ascii="Book Antiqua" w:eastAsia="Times New Roman" w:hAnsi="Book Antiqua" w:cs="Times New Roman"/>
          <w:color w:val="000000"/>
          <w:sz w:val="24"/>
          <w:szCs w:val="24"/>
          <w:shd w:val="clear" w:color="auto" w:fill="FFFFFF"/>
        </w:rPr>
        <w:instrText>ADDIN CSL_CITATION {"citationItems":[{"id":"ITEM-1","itemData":{"author":[{"dropping-particle":"","family":"Moeller","given":"Robert R","non-dropping-particle":"","parse-names":false,"suffix":""}],"id":"ITEM-1","issued":{"date-parts":[["2011"]]},"publisher":"John Wiley &amp; Sons, Inc","publisher-place":"Canada","title":"COSO ENTERPRISE RISK MANAGEMENT SECOND EDITION","type":"book"},"uris":["http://www.mendeley.com/documents/?uuid=f0abbe99-3f21-4c3a-96e1-492deaee7b0b"]}],"mendeley":{"formattedCitation":"(Moeller, 2011)","manualFormatting":"(Moeller, 2011: 53)","plainTextFormattedCitation":"(Moeller, 2011)","previouslyFormattedCitation":"(Moeller, 2011)"},"properties":{"noteIndex":0},"schema":"https://github.com/citation-style-language/schema/raw/master/csl-citation.json"}</w:instrText>
      </w:r>
      <w:r w:rsidR="00071D40">
        <w:rPr>
          <w:rFonts w:ascii="Book Antiqua" w:eastAsia="Times New Roman" w:hAnsi="Book Antiqua" w:cs="Times New Roman"/>
          <w:color w:val="000000"/>
          <w:sz w:val="24"/>
          <w:szCs w:val="24"/>
          <w:shd w:val="clear" w:color="auto" w:fill="FFFFFF"/>
        </w:rPr>
        <w:fldChar w:fldCharType="separate"/>
      </w:r>
      <w:r w:rsidR="00071D40" w:rsidRPr="00071D40">
        <w:rPr>
          <w:rFonts w:ascii="Book Antiqua" w:eastAsia="Times New Roman" w:hAnsi="Book Antiqua" w:cs="Times New Roman"/>
          <w:noProof/>
          <w:color w:val="000000"/>
          <w:sz w:val="24"/>
          <w:szCs w:val="24"/>
          <w:shd w:val="clear" w:color="auto" w:fill="FFFFFF"/>
        </w:rPr>
        <w:t>(Moeller, 2011</w:t>
      </w:r>
      <w:r w:rsidR="00071D40">
        <w:rPr>
          <w:rFonts w:ascii="Book Antiqua" w:eastAsia="Times New Roman" w:hAnsi="Book Antiqua" w:cs="Times New Roman"/>
          <w:noProof/>
          <w:color w:val="000000"/>
          <w:sz w:val="24"/>
          <w:szCs w:val="24"/>
          <w:shd w:val="clear" w:color="auto" w:fill="FFFFFF"/>
        </w:rPr>
        <w:t>: 53</w:t>
      </w:r>
      <w:r w:rsidR="00071D40" w:rsidRPr="00071D40">
        <w:rPr>
          <w:rFonts w:ascii="Book Antiqua" w:eastAsia="Times New Roman" w:hAnsi="Book Antiqua" w:cs="Times New Roman"/>
          <w:noProof/>
          <w:color w:val="000000"/>
          <w:sz w:val="24"/>
          <w:szCs w:val="24"/>
          <w:shd w:val="clear" w:color="auto" w:fill="FFFFFF"/>
        </w:rPr>
        <w:t>)</w:t>
      </w:r>
      <w:r w:rsidR="00071D40">
        <w:rPr>
          <w:rFonts w:ascii="Book Antiqua" w:eastAsia="Times New Roman" w:hAnsi="Book Antiqua" w:cs="Times New Roman"/>
          <w:color w:val="000000"/>
          <w:sz w:val="24"/>
          <w:szCs w:val="24"/>
          <w:shd w:val="clear" w:color="auto" w:fill="FFFFFF"/>
        </w:rPr>
        <w:fldChar w:fldCharType="end"/>
      </w:r>
      <w:r w:rsidRPr="00221EB6">
        <w:rPr>
          <w:rFonts w:ascii="Book Antiqua" w:eastAsia="Times New Roman" w:hAnsi="Book Antiqua" w:cs="Times New Roman"/>
          <w:color w:val="000000"/>
          <w:sz w:val="24"/>
          <w:szCs w:val="24"/>
          <w:shd w:val="clear" w:color="auto" w:fill="FFFFFF"/>
        </w:rPr>
        <w:t>.</w:t>
      </w:r>
    </w:p>
    <w:p w14:paraId="48190CCB" w14:textId="7D396B0F" w:rsidR="000045DB" w:rsidRPr="00221EB6" w:rsidRDefault="000045DB" w:rsidP="00494D0E">
      <w:pPr>
        <w:spacing w:after="0" w:line="240" w:lineRule="auto"/>
        <w:ind w:firstLine="567"/>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noProof/>
          <w:color w:val="000000"/>
          <w:sz w:val="24"/>
          <w:szCs w:val="24"/>
          <w:shd w:val="clear" w:color="auto" w:fill="FFFFFF"/>
        </w:rPr>
        <w:lastRenderedPageBreak/>
        <w:drawing>
          <wp:anchor distT="0" distB="0" distL="114300" distR="114300" simplePos="0" relativeHeight="251658240" behindDoc="0" locked="0" layoutInCell="1" allowOverlap="1" wp14:anchorId="6E1D1743" wp14:editId="4A5F4329">
            <wp:simplePos x="0" y="0"/>
            <wp:positionH relativeFrom="column">
              <wp:posOffset>1747520</wp:posOffset>
            </wp:positionH>
            <wp:positionV relativeFrom="paragraph">
              <wp:posOffset>92710</wp:posOffset>
            </wp:positionV>
            <wp:extent cx="2487295" cy="2136775"/>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7295" cy="2136775"/>
                    </a:xfrm>
                    <a:prstGeom prst="rect">
                      <a:avLst/>
                    </a:prstGeom>
                    <a:noFill/>
                  </pic:spPr>
                </pic:pic>
              </a:graphicData>
            </a:graphic>
            <wp14:sizeRelH relativeFrom="page">
              <wp14:pctWidth>0</wp14:pctWidth>
            </wp14:sizeRelH>
            <wp14:sizeRelV relativeFrom="page">
              <wp14:pctHeight>0</wp14:pctHeight>
            </wp14:sizeRelV>
          </wp:anchor>
        </w:drawing>
      </w:r>
    </w:p>
    <w:p w14:paraId="040C9500" w14:textId="77777777" w:rsidR="000045DB" w:rsidRPr="00221EB6" w:rsidRDefault="000045DB" w:rsidP="00494D0E">
      <w:pPr>
        <w:spacing w:after="0" w:line="240" w:lineRule="auto"/>
        <w:ind w:firstLine="567"/>
        <w:jc w:val="both"/>
        <w:rPr>
          <w:rFonts w:ascii="Book Antiqua" w:eastAsia="Times New Roman" w:hAnsi="Book Antiqua" w:cs="Times New Roman"/>
          <w:color w:val="000000"/>
          <w:sz w:val="24"/>
          <w:szCs w:val="24"/>
          <w:shd w:val="clear" w:color="auto" w:fill="FFFFFF"/>
        </w:rPr>
      </w:pPr>
    </w:p>
    <w:p w14:paraId="71BCDEE3" w14:textId="04D1E6EA" w:rsidR="000045DB" w:rsidRPr="00221EB6" w:rsidRDefault="000045DB" w:rsidP="00494D0E">
      <w:pPr>
        <w:spacing w:after="0" w:line="240" w:lineRule="auto"/>
        <w:ind w:firstLine="567"/>
        <w:jc w:val="both"/>
        <w:rPr>
          <w:rFonts w:ascii="Book Antiqua" w:eastAsia="Times New Roman" w:hAnsi="Book Antiqua" w:cs="Times New Roman"/>
          <w:color w:val="000000"/>
          <w:sz w:val="24"/>
          <w:szCs w:val="24"/>
          <w:shd w:val="clear" w:color="auto" w:fill="FFFFFF"/>
        </w:rPr>
      </w:pPr>
    </w:p>
    <w:p w14:paraId="75BFAC03" w14:textId="61A091FF" w:rsidR="000045DB" w:rsidRPr="00221EB6" w:rsidRDefault="000045DB" w:rsidP="00494D0E">
      <w:pPr>
        <w:spacing w:after="0" w:line="240" w:lineRule="auto"/>
        <w:ind w:firstLine="567"/>
        <w:jc w:val="both"/>
        <w:rPr>
          <w:rFonts w:ascii="Book Antiqua" w:eastAsia="Times New Roman" w:hAnsi="Book Antiqua" w:cs="Times New Roman"/>
          <w:color w:val="000000"/>
          <w:sz w:val="24"/>
          <w:szCs w:val="24"/>
          <w:shd w:val="clear" w:color="auto" w:fill="FFFFFF"/>
        </w:rPr>
      </w:pPr>
    </w:p>
    <w:p w14:paraId="5536F18A" w14:textId="6CC5385C" w:rsidR="000045DB" w:rsidRPr="00221EB6" w:rsidRDefault="000045DB" w:rsidP="00494D0E">
      <w:pPr>
        <w:spacing w:after="0" w:line="240" w:lineRule="auto"/>
        <w:ind w:firstLine="567"/>
        <w:jc w:val="both"/>
        <w:rPr>
          <w:rFonts w:ascii="Book Antiqua" w:eastAsia="Times New Roman" w:hAnsi="Book Antiqua" w:cs="Times New Roman"/>
          <w:color w:val="000000"/>
          <w:sz w:val="24"/>
          <w:szCs w:val="24"/>
          <w:shd w:val="clear" w:color="auto" w:fill="FFFFFF"/>
        </w:rPr>
      </w:pPr>
    </w:p>
    <w:p w14:paraId="37DD1E1D" w14:textId="77777777" w:rsidR="000045DB" w:rsidRPr="00221EB6" w:rsidRDefault="000045DB" w:rsidP="00494D0E">
      <w:pPr>
        <w:spacing w:after="0" w:line="240" w:lineRule="auto"/>
        <w:ind w:firstLine="567"/>
        <w:jc w:val="both"/>
        <w:rPr>
          <w:rFonts w:ascii="Book Antiqua" w:eastAsia="Times New Roman" w:hAnsi="Book Antiqua" w:cs="Times New Roman"/>
          <w:color w:val="000000"/>
          <w:sz w:val="24"/>
          <w:szCs w:val="24"/>
          <w:shd w:val="clear" w:color="auto" w:fill="FFFFFF"/>
        </w:rPr>
      </w:pPr>
    </w:p>
    <w:p w14:paraId="38D9165A" w14:textId="77777777" w:rsidR="000045DB" w:rsidRPr="00221EB6" w:rsidRDefault="000045DB" w:rsidP="00494D0E">
      <w:pPr>
        <w:spacing w:after="0" w:line="240" w:lineRule="auto"/>
        <w:ind w:firstLine="567"/>
        <w:jc w:val="both"/>
        <w:rPr>
          <w:rFonts w:ascii="Book Antiqua" w:eastAsia="Times New Roman" w:hAnsi="Book Antiqua" w:cs="Times New Roman"/>
          <w:color w:val="000000"/>
          <w:sz w:val="24"/>
          <w:szCs w:val="24"/>
          <w:shd w:val="clear" w:color="auto" w:fill="FFFFFF"/>
        </w:rPr>
      </w:pPr>
    </w:p>
    <w:p w14:paraId="7B3B5009" w14:textId="77777777" w:rsidR="000045DB" w:rsidRPr="00221EB6" w:rsidRDefault="000045DB" w:rsidP="00494D0E">
      <w:pPr>
        <w:spacing w:after="0" w:line="240" w:lineRule="auto"/>
        <w:ind w:firstLine="567"/>
        <w:jc w:val="both"/>
        <w:rPr>
          <w:rFonts w:ascii="Book Antiqua" w:eastAsia="Times New Roman" w:hAnsi="Book Antiqua" w:cs="Times New Roman"/>
          <w:color w:val="000000"/>
          <w:sz w:val="24"/>
          <w:szCs w:val="24"/>
          <w:shd w:val="clear" w:color="auto" w:fill="FFFFFF"/>
        </w:rPr>
      </w:pPr>
    </w:p>
    <w:p w14:paraId="2D7A6534" w14:textId="77777777" w:rsidR="000045DB" w:rsidRPr="00221EB6" w:rsidRDefault="000045DB" w:rsidP="00494D0E">
      <w:pPr>
        <w:spacing w:after="0" w:line="240" w:lineRule="auto"/>
        <w:ind w:firstLine="567"/>
        <w:jc w:val="both"/>
        <w:rPr>
          <w:rFonts w:ascii="Book Antiqua" w:eastAsia="Times New Roman" w:hAnsi="Book Antiqua" w:cs="Times New Roman"/>
          <w:color w:val="000000"/>
          <w:sz w:val="24"/>
          <w:szCs w:val="24"/>
          <w:shd w:val="clear" w:color="auto" w:fill="FFFFFF"/>
        </w:rPr>
      </w:pPr>
    </w:p>
    <w:p w14:paraId="1E44317B" w14:textId="77777777" w:rsidR="00FF5895" w:rsidRDefault="00FF5895" w:rsidP="00494D0E">
      <w:pPr>
        <w:spacing w:after="0" w:line="240" w:lineRule="auto"/>
        <w:ind w:firstLine="567"/>
        <w:jc w:val="center"/>
        <w:rPr>
          <w:rFonts w:ascii="Book Antiqua" w:eastAsia="Times New Roman" w:hAnsi="Book Antiqua" w:cs="Times New Roman"/>
          <w:b/>
          <w:color w:val="000000"/>
          <w:sz w:val="20"/>
          <w:szCs w:val="20"/>
          <w:shd w:val="clear" w:color="auto" w:fill="FFFFFF"/>
        </w:rPr>
      </w:pPr>
    </w:p>
    <w:p w14:paraId="417E12F5" w14:textId="77777777" w:rsidR="00221EB6" w:rsidRDefault="00221EB6" w:rsidP="00494D0E">
      <w:pPr>
        <w:spacing w:after="0" w:line="240" w:lineRule="auto"/>
        <w:ind w:firstLine="567"/>
        <w:jc w:val="center"/>
        <w:rPr>
          <w:rFonts w:ascii="Book Antiqua" w:eastAsia="Times New Roman" w:hAnsi="Book Antiqua" w:cs="Times New Roman"/>
          <w:b/>
          <w:color w:val="000000"/>
          <w:sz w:val="20"/>
          <w:szCs w:val="20"/>
          <w:shd w:val="clear" w:color="auto" w:fill="FFFFFF"/>
        </w:rPr>
      </w:pPr>
    </w:p>
    <w:p w14:paraId="1CAA117B" w14:textId="77777777" w:rsidR="00221EB6" w:rsidRPr="00221EB6" w:rsidRDefault="00221EB6" w:rsidP="00494D0E">
      <w:pPr>
        <w:spacing w:after="0" w:line="240" w:lineRule="auto"/>
        <w:ind w:firstLine="567"/>
        <w:jc w:val="center"/>
        <w:rPr>
          <w:rFonts w:ascii="Book Antiqua" w:eastAsia="Times New Roman" w:hAnsi="Book Antiqua" w:cs="Times New Roman"/>
          <w:b/>
          <w:color w:val="000000"/>
          <w:sz w:val="20"/>
          <w:szCs w:val="20"/>
          <w:shd w:val="clear" w:color="auto" w:fill="FFFFFF"/>
        </w:rPr>
      </w:pPr>
    </w:p>
    <w:p w14:paraId="43A04AA5" w14:textId="77777777" w:rsidR="00221EB6" w:rsidRDefault="00221EB6" w:rsidP="00494D0E">
      <w:pPr>
        <w:spacing w:after="0" w:line="240" w:lineRule="auto"/>
        <w:ind w:firstLine="567"/>
        <w:jc w:val="center"/>
        <w:rPr>
          <w:rFonts w:ascii="Book Antiqua" w:eastAsia="Times New Roman" w:hAnsi="Book Antiqua" w:cs="Times New Roman"/>
          <w:b/>
          <w:color w:val="000000"/>
          <w:sz w:val="20"/>
          <w:szCs w:val="20"/>
          <w:shd w:val="clear" w:color="auto" w:fill="FFFFFF"/>
        </w:rPr>
      </w:pPr>
    </w:p>
    <w:p w14:paraId="6B6EDDD9" w14:textId="520377E7" w:rsidR="000045DB" w:rsidRPr="00221EB6" w:rsidRDefault="000045DB" w:rsidP="00494D0E">
      <w:pPr>
        <w:spacing w:after="0" w:line="240" w:lineRule="auto"/>
        <w:ind w:firstLine="567"/>
        <w:jc w:val="center"/>
        <w:rPr>
          <w:rFonts w:ascii="Book Antiqua" w:eastAsia="Times New Roman" w:hAnsi="Book Antiqua" w:cs="Times New Roman"/>
          <w:color w:val="000000"/>
          <w:sz w:val="20"/>
          <w:szCs w:val="20"/>
          <w:shd w:val="clear" w:color="auto" w:fill="FFFFFF"/>
        </w:rPr>
      </w:pPr>
      <w:r w:rsidRPr="00221EB6">
        <w:rPr>
          <w:rFonts w:ascii="Book Antiqua" w:eastAsia="Times New Roman" w:hAnsi="Book Antiqua" w:cs="Times New Roman"/>
          <w:b/>
          <w:color w:val="000000"/>
          <w:sz w:val="20"/>
          <w:szCs w:val="20"/>
          <w:shd w:val="clear" w:color="auto" w:fill="FFFFFF"/>
        </w:rPr>
        <w:t>Gambar 1.</w:t>
      </w:r>
      <w:r w:rsidRPr="00221EB6">
        <w:rPr>
          <w:rFonts w:ascii="Book Antiqua" w:eastAsia="Times New Roman" w:hAnsi="Book Antiqua" w:cs="Times New Roman"/>
          <w:color w:val="000000"/>
          <w:sz w:val="20"/>
          <w:szCs w:val="20"/>
          <w:shd w:val="clear" w:color="auto" w:fill="FFFFFF"/>
        </w:rPr>
        <w:t xml:space="preserve"> COSO – </w:t>
      </w:r>
      <w:r w:rsidRPr="00221EB6">
        <w:rPr>
          <w:rFonts w:ascii="Book Antiqua" w:eastAsia="Times New Roman" w:hAnsi="Book Antiqua" w:cs="Times New Roman"/>
          <w:i/>
          <w:color w:val="000000"/>
          <w:sz w:val="20"/>
          <w:szCs w:val="20"/>
          <w:shd w:val="clear" w:color="auto" w:fill="FFFFFF"/>
        </w:rPr>
        <w:t>Enterprise Risk Management Integrated Framework</w:t>
      </w:r>
    </w:p>
    <w:p w14:paraId="1741CB31" w14:textId="0EA6DB3E" w:rsidR="000045DB" w:rsidRPr="00221EB6" w:rsidRDefault="00DF0CBE" w:rsidP="00494D0E">
      <w:pPr>
        <w:spacing w:line="240" w:lineRule="auto"/>
        <w:ind w:firstLine="567"/>
        <w:jc w:val="center"/>
        <w:rPr>
          <w:rFonts w:ascii="Book Antiqua" w:eastAsia="Times New Roman" w:hAnsi="Book Antiqua" w:cs="Times New Roman"/>
          <w:color w:val="000000"/>
          <w:sz w:val="20"/>
          <w:szCs w:val="20"/>
          <w:shd w:val="clear" w:color="auto" w:fill="FFFFFF"/>
        </w:rPr>
      </w:pPr>
      <w:r w:rsidRPr="00221EB6">
        <w:rPr>
          <w:rFonts w:ascii="Book Antiqua" w:eastAsia="Times New Roman" w:hAnsi="Book Antiqua" w:cs="Times New Roman"/>
          <w:color w:val="000000"/>
          <w:sz w:val="20"/>
          <w:szCs w:val="20"/>
          <w:shd w:val="clear" w:color="auto" w:fill="FFFFFF"/>
        </w:rPr>
        <w:t xml:space="preserve">Sumber: </w:t>
      </w:r>
      <w:r w:rsidR="00071D40">
        <w:rPr>
          <w:rFonts w:ascii="Book Antiqua" w:eastAsia="Times New Roman" w:hAnsi="Book Antiqua" w:cs="Times New Roman"/>
          <w:color w:val="000000"/>
          <w:sz w:val="20"/>
          <w:szCs w:val="20"/>
          <w:shd w:val="clear" w:color="auto" w:fill="FFFFFF"/>
        </w:rPr>
        <w:fldChar w:fldCharType="begin" w:fldLock="1"/>
      </w:r>
      <w:r w:rsidR="00944184">
        <w:rPr>
          <w:rFonts w:ascii="Book Antiqua" w:eastAsia="Times New Roman" w:hAnsi="Book Antiqua" w:cs="Times New Roman"/>
          <w:color w:val="000000"/>
          <w:sz w:val="20"/>
          <w:szCs w:val="20"/>
          <w:shd w:val="clear" w:color="auto" w:fill="FFFFFF"/>
        </w:rPr>
        <w:instrText>ADDIN CSL_CITATION {"citationItems":[{"id":"ITEM-1","itemData":{"author":[{"dropping-particle":"","family":"Moeller","given":"Robert R","non-dropping-particle":"","parse-names":false,"suffix":""}],"id":"ITEM-1","issued":{"date-parts":[["2011"]]},"publisher":"John Wiley &amp; Sons, Inc","publisher-place":"Canada","title":"COSO ENTERPRISE RISK MANAGEMENT SECOND EDITION","type":"book"},"uris":["http://www.mendeley.com/documents/?uuid=f0abbe99-3f21-4c3a-96e1-492deaee7b0b"]}],"mendeley":{"formattedCitation":"(Moeller, 2011)","plainTextFormattedCitation":"(Moeller, 2011)","previouslyFormattedCitation":"(Moeller, 2011)"},"properties":{"noteIndex":0},"schema":"https://github.com/citation-style-language/schema/raw/master/csl-citation.json"}</w:instrText>
      </w:r>
      <w:r w:rsidR="00071D40">
        <w:rPr>
          <w:rFonts w:ascii="Book Antiqua" w:eastAsia="Times New Roman" w:hAnsi="Book Antiqua" w:cs="Times New Roman"/>
          <w:color w:val="000000"/>
          <w:sz w:val="20"/>
          <w:szCs w:val="20"/>
          <w:shd w:val="clear" w:color="auto" w:fill="FFFFFF"/>
        </w:rPr>
        <w:fldChar w:fldCharType="separate"/>
      </w:r>
      <w:r w:rsidR="00071D40" w:rsidRPr="00071D40">
        <w:rPr>
          <w:rFonts w:ascii="Book Antiqua" w:eastAsia="Times New Roman" w:hAnsi="Book Antiqua" w:cs="Times New Roman"/>
          <w:noProof/>
          <w:color w:val="000000"/>
          <w:sz w:val="20"/>
          <w:szCs w:val="20"/>
          <w:shd w:val="clear" w:color="auto" w:fill="FFFFFF"/>
        </w:rPr>
        <w:t>(Moeller, 2011)</w:t>
      </w:r>
      <w:r w:rsidR="00071D40">
        <w:rPr>
          <w:rFonts w:ascii="Book Antiqua" w:eastAsia="Times New Roman" w:hAnsi="Book Antiqua" w:cs="Times New Roman"/>
          <w:color w:val="000000"/>
          <w:sz w:val="20"/>
          <w:szCs w:val="20"/>
          <w:shd w:val="clear" w:color="auto" w:fill="FFFFFF"/>
        </w:rPr>
        <w:fldChar w:fldCharType="end"/>
      </w:r>
    </w:p>
    <w:p w14:paraId="521CC5EE" w14:textId="63CABB87" w:rsidR="000045DB" w:rsidRPr="00221EB6" w:rsidRDefault="000045DB" w:rsidP="00494D0E">
      <w:pPr>
        <w:pStyle w:val="ListParagraph"/>
        <w:numPr>
          <w:ilvl w:val="0"/>
          <w:numId w:val="8"/>
        </w:numPr>
        <w:spacing w:after="0" w:line="240" w:lineRule="auto"/>
        <w:ind w:left="851" w:hanging="284"/>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i/>
          <w:color w:val="000000"/>
          <w:sz w:val="24"/>
          <w:szCs w:val="24"/>
          <w:shd w:val="clear" w:color="auto" w:fill="FFFFFF"/>
        </w:rPr>
        <w:t xml:space="preserve">Internal Environment </w:t>
      </w:r>
      <w:r w:rsidRPr="00221EB6">
        <w:rPr>
          <w:rFonts w:ascii="Book Antiqua" w:eastAsia="Times New Roman" w:hAnsi="Book Antiqua" w:cs="Times New Roman"/>
          <w:color w:val="000000"/>
          <w:sz w:val="24"/>
          <w:szCs w:val="24"/>
          <w:shd w:val="clear" w:color="auto" w:fill="FFFFFF"/>
        </w:rPr>
        <w:t>(Lingkungan Internal)</w:t>
      </w:r>
    </w:p>
    <w:p w14:paraId="393F4E71" w14:textId="37F02CBE" w:rsidR="00221EB6" w:rsidRPr="00221EB6" w:rsidRDefault="000045DB" w:rsidP="00B05497">
      <w:pPr>
        <w:spacing w:line="240" w:lineRule="auto"/>
        <w:ind w:left="567" w:firstLine="567"/>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color w:val="000000"/>
          <w:sz w:val="24"/>
          <w:szCs w:val="24"/>
          <w:shd w:val="clear" w:color="auto" w:fill="FFFFFF"/>
        </w:rPr>
        <w:t>Lingkungan internal sangat menentukan warna dari sebuah organisasi dan memberi dasar bagi cara menentukan warna dari sebuah organisasi dan memberi dasar bagi cara pandang terhadap risiko dari setiap orang dalam organisasi tersebut. Komponen fondasi internal ERM terdiri dari unsur-unsur antara lain struktur organisasi, kode etik, target kinerja, wewenang dan tanggungjawab, dan standar SDM.</w:t>
      </w:r>
    </w:p>
    <w:p w14:paraId="61CACBF6" w14:textId="32594D64" w:rsidR="000045DB" w:rsidRPr="00221EB6" w:rsidRDefault="000045DB" w:rsidP="00494D0E">
      <w:pPr>
        <w:pStyle w:val="ListParagraph"/>
        <w:numPr>
          <w:ilvl w:val="0"/>
          <w:numId w:val="8"/>
        </w:numPr>
        <w:spacing w:after="0" w:line="240" w:lineRule="auto"/>
        <w:ind w:left="851" w:hanging="284"/>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i/>
          <w:color w:val="000000"/>
          <w:sz w:val="24"/>
          <w:szCs w:val="24"/>
          <w:shd w:val="clear" w:color="auto" w:fill="FFFFFF"/>
        </w:rPr>
        <w:t>Objective Setting</w:t>
      </w:r>
      <w:r w:rsidRPr="00221EB6">
        <w:rPr>
          <w:rFonts w:ascii="Book Antiqua" w:eastAsia="Times New Roman" w:hAnsi="Book Antiqua" w:cs="Times New Roman"/>
          <w:color w:val="000000"/>
          <w:sz w:val="24"/>
          <w:szCs w:val="24"/>
          <w:shd w:val="clear" w:color="auto" w:fill="FFFFFF"/>
        </w:rPr>
        <w:t xml:space="preserve"> (Penetapan Tujuan)</w:t>
      </w:r>
    </w:p>
    <w:p w14:paraId="06FCE0FF" w14:textId="392AFC7F" w:rsidR="008358E0" w:rsidRPr="00221EB6" w:rsidRDefault="000045DB" w:rsidP="00FF5895">
      <w:pPr>
        <w:spacing w:line="240" w:lineRule="auto"/>
        <w:ind w:left="567" w:firstLine="567"/>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color w:val="000000"/>
          <w:sz w:val="24"/>
          <w:szCs w:val="24"/>
          <w:shd w:val="clear" w:color="auto" w:fill="FFFFFF"/>
        </w:rPr>
        <w:t>Melalui ERM, COSO menyarankan agar suatu perusahaan harus menentukan tujuan-tujuan operasi, pelaporan dan kepatuhan dengan hubungan langsung ke penyataan misinya. Melalui pemahaman tentang risiko akan memungkingkan perusahaan untuk mengembangkan pendekatan penilaian risiko yang efektif. Setiap perusahaan harus mengembangkan pernyataan misi serta kemudian memiliki beberapa tujuan formal untuk mencapai misi tersebut.</w:t>
      </w:r>
    </w:p>
    <w:p w14:paraId="53273843" w14:textId="03385312" w:rsidR="000045DB" w:rsidRPr="00221EB6" w:rsidRDefault="000045DB" w:rsidP="00494D0E">
      <w:pPr>
        <w:pStyle w:val="ListParagraph"/>
        <w:numPr>
          <w:ilvl w:val="0"/>
          <w:numId w:val="8"/>
        </w:numPr>
        <w:spacing w:after="0" w:line="240" w:lineRule="auto"/>
        <w:ind w:left="851" w:hanging="284"/>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i/>
          <w:color w:val="000000"/>
          <w:sz w:val="24"/>
          <w:szCs w:val="24"/>
          <w:shd w:val="clear" w:color="auto" w:fill="FFFFFF"/>
        </w:rPr>
        <w:t>Event Identification</w:t>
      </w:r>
      <w:r w:rsidRPr="00221EB6">
        <w:rPr>
          <w:rFonts w:ascii="Book Antiqua" w:eastAsia="Times New Roman" w:hAnsi="Book Antiqua" w:cs="Times New Roman"/>
          <w:color w:val="000000"/>
          <w:sz w:val="24"/>
          <w:szCs w:val="24"/>
          <w:shd w:val="clear" w:color="auto" w:fill="FFFFFF"/>
        </w:rPr>
        <w:t xml:space="preserve"> (Identifikasi Kejadian)</w:t>
      </w:r>
    </w:p>
    <w:p w14:paraId="19BE55F3" w14:textId="096C73F5" w:rsidR="000045DB" w:rsidRPr="00221EB6" w:rsidRDefault="000045DB" w:rsidP="008358E0">
      <w:pPr>
        <w:spacing w:line="240" w:lineRule="auto"/>
        <w:ind w:left="567" w:firstLine="567"/>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color w:val="000000"/>
          <w:sz w:val="24"/>
          <w:szCs w:val="24"/>
          <w:shd w:val="clear" w:color="auto" w:fill="FFFFFF"/>
        </w:rPr>
        <w:t>Peristiwa adalah kejadian yang berasal baik dari internal maupun eksternal yang berdampak terhadap pelaksanaan strategi hingga pencapaian tujuan dari suatu entitas. COSO ERM dapat menunjukan bahwa suatu perusahaan harus menetapkan beberapa proses formal untuk meninjau risiko yang berpotensi signifikan dan kemudian memulai proses untuk mengambil tindakan.</w:t>
      </w:r>
    </w:p>
    <w:p w14:paraId="5D2BF038" w14:textId="49859054" w:rsidR="000045DB" w:rsidRPr="00221EB6" w:rsidRDefault="000045DB" w:rsidP="00494D0E">
      <w:pPr>
        <w:pStyle w:val="ListParagraph"/>
        <w:numPr>
          <w:ilvl w:val="0"/>
          <w:numId w:val="8"/>
        </w:numPr>
        <w:spacing w:after="0" w:line="240" w:lineRule="auto"/>
        <w:ind w:left="851" w:hanging="284"/>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i/>
          <w:color w:val="000000"/>
          <w:sz w:val="24"/>
          <w:szCs w:val="24"/>
          <w:shd w:val="clear" w:color="auto" w:fill="FFFFFF"/>
        </w:rPr>
        <w:t>Risk Assessment</w:t>
      </w:r>
      <w:r w:rsidRPr="00221EB6">
        <w:rPr>
          <w:rFonts w:ascii="Book Antiqua" w:eastAsia="Times New Roman" w:hAnsi="Book Antiqua" w:cs="Times New Roman"/>
          <w:color w:val="000000"/>
          <w:sz w:val="24"/>
          <w:szCs w:val="24"/>
          <w:shd w:val="clear" w:color="auto" w:fill="FFFFFF"/>
        </w:rPr>
        <w:t xml:space="preserve"> (Penilaian Risiko) </w:t>
      </w:r>
    </w:p>
    <w:p w14:paraId="79AB80B0" w14:textId="792FDE6E" w:rsidR="000045DB" w:rsidRPr="00221EB6" w:rsidRDefault="000045DB" w:rsidP="008358E0">
      <w:pPr>
        <w:spacing w:line="240" w:lineRule="auto"/>
        <w:ind w:left="567" w:firstLine="567"/>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color w:val="000000"/>
          <w:sz w:val="24"/>
          <w:szCs w:val="24"/>
          <w:shd w:val="clear" w:color="auto" w:fill="FFFFFF"/>
        </w:rPr>
        <w:t>Penilaian risiko (</w:t>
      </w:r>
      <w:r w:rsidRPr="00944184">
        <w:rPr>
          <w:rFonts w:ascii="Book Antiqua" w:eastAsia="Times New Roman" w:hAnsi="Book Antiqua" w:cs="Times New Roman"/>
          <w:i/>
          <w:color w:val="000000"/>
          <w:sz w:val="24"/>
          <w:szCs w:val="24"/>
          <w:shd w:val="clear" w:color="auto" w:fill="FFFFFF"/>
        </w:rPr>
        <w:t>risk assessment</w:t>
      </w:r>
      <w:r w:rsidRPr="00221EB6">
        <w:rPr>
          <w:rFonts w:ascii="Book Antiqua" w:eastAsia="Times New Roman" w:hAnsi="Book Antiqua" w:cs="Times New Roman"/>
          <w:color w:val="000000"/>
          <w:sz w:val="24"/>
          <w:szCs w:val="24"/>
          <w:shd w:val="clear" w:color="auto" w:fill="FFFFFF"/>
        </w:rPr>
        <w:t>) merupakan inti dari COSO ERM, yang memungkinkan suatu entitas mempertimbangkan luasnya peristiwa potensial memiliki pengaruh untuk suatu pencapaian tujuan. Manajemen akan menilai risiko dari 2 (dua) perspektif, yaitu: kemungkinan terjadi (</w:t>
      </w:r>
      <w:r w:rsidRPr="00944184">
        <w:rPr>
          <w:rFonts w:ascii="Book Antiqua" w:eastAsia="Times New Roman" w:hAnsi="Book Antiqua" w:cs="Times New Roman"/>
          <w:i/>
          <w:color w:val="000000"/>
          <w:sz w:val="24"/>
          <w:szCs w:val="24"/>
          <w:shd w:val="clear" w:color="auto" w:fill="FFFFFF"/>
        </w:rPr>
        <w:t>likelihood</w:t>
      </w:r>
      <w:r w:rsidRPr="00221EB6">
        <w:rPr>
          <w:rFonts w:ascii="Book Antiqua" w:eastAsia="Times New Roman" w:hAnsi="Book Antiqua" w:cs="Times New Roman"/>
          <w:color w:val="000000"/>
          <w:sz w:val="24"/>
          <w:szCs w:val="24"/>
          <w:shd w:val="clear" w:color="auto" w:fill="FFFFFF"/>
        </w:rPr>
        <w:t>) dan dampak (</w:t>
      </w:r>
      <w:r w:rsidRPr="00944184">
        <w:rPr>
          <w:rFonts w:ascii="Book Antiqua" w:eastAsia="Times New Roman" w:hAnsi="Book Antiqua" w:cs="Times New Roman"/>
          <w:i/>
          <w:color w:val="000000"/>
          <w:sz w:val="24"/>
          <w:szCs w:val="24"/>
          <w:shd w:val="clear" w:color="auto" w:fill="FFFFFF"/>
        </w:rPr>
        <w:t>impact</w:t>
      </w:r>
      <w:r w:rsidRPr="00221EB6">
        <w:rPr>
          <w:rFonts w:ascii="Book Antiqua" w:eastAsia="Times New Roman" w:hAnsi="Book Antiqua" w:cs="Times New Roman"/>
          <w:color w:val="000000"/>
          <w:sz w:val="24"/>
          <w:szCs w:val="24"/>
          <w:shd w:val="clear" w:color="auto" w:fill="FFFFFF"/>
        </w:rPr>
        <w:t>). Umumnya, penilaian risiko menggunakan metode kuantitatif atau kualitatif, atau kombinasi diantara keduanya</w:t>
      </w:r>
      <w:r w:rsidR="008358E0" w:rsidRPr="00221EB6">
        <w:rPr>
          <w:rFonts w:ascii="Book Antiqua" w:eastAsia="Times New Roman" w:hAnsi="Book Antiqua" w:cs="Times New Roman"/>
          <w:color w:val="000000"/>
          <w:sz w:val="24"/>
          <w:szCs w:val="24"/>
          <w:shd w:val="clear" w:color="auto" w:fill="FFFFFF"/>
        </w:rPr>
        <w:t>.</w:t>
      </w:r>
    </w:p>
    <w:p w14:paraId="4374D2CD" w14:textId="0476CDE6" w:rsidR="000045DB" w:rsidRPr="00221EB6" w:rsidRDefault="000045DB" w:rsidP="00494D0E">
      <w:pPr>
        <w:pStyle w:val="ListParagraph"/>
        <w:numPr>
          <w:ilvl w:val="0"/>
          <w:numId w:val="8"/>
        </w:numPr>
        <w:spacing w:after="0" w:line="240" w:lineRule="auto"/>
        <w:ind w:left="851" w:hanging="284"/>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i/>
          <w:color w:val="000000"/>
          <w:sz w:val="24"/>
          <w:szCs w:val="24"/>
          <w:shd w:val="clear" w:color="auto" w:fill="FFFFFF"/>
        </w:rPr>
        <w:t>Risk Response</w:t>
      </w:r>
      <w:r w:rsidRPr="00221EB6">
        <w:rPr>
          <w:rFonts w:ascii="Book Antiqua" w:eastAsia="Times New Roman" w:hAnsi="Book Antiqua" w:cs="Times New Roman"/>
          <w:color w:val="000000"/>
          <w:sz w:val="24"/>
          <w:szCs w:val="24"/>
          <w:shd w:val="clear" w:color="auto" w:fill="FFFFFF"/>
        </w:rPr>
        <w:t xml:space="preserve"> (Respon Risiko)</w:t>
      </w:r>
    </w:p>
    <w:p w14:paraId="73C7EDD8" w14:textId="77777777" w:rsidR="000045DB" w:rsidRPr="00221EB6" w:rsidRDefault="000045DB" w:rsidP="008358E0">
      <w:pPr>
        <w:spacing w:line="240" w:lineRule="auto"/>
        <w:ind w:left="567" w:firstLine="567"/>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color w:val="000000"/>
          <w:sz w:val="24"/>
          <w:szCs w:val="24"/>
          <w:shd w:val="clear" w:color="auto" w:fill="FFFFFF"/>
        </w:rPr>
        <w:t>Dalam memilih sikap (</w:t>
      </w:r>
      <w:r w:rsidRPr="00071D40">
        <w:rPr>
          <w:rFonts w:ascii="Book Antiqua" w:eastAsia="Times New Roman" w:hAnsi="Book Antiqua" w:cs="Times New Roman"/>
          <w:i/>
          <w:color w:val="000000"/>
          <w:sz w:val="24"/>
          <w:szCs w:val="24"/>
          <w:shd w:val="clear" w:color="auto" w:fill="FFFFFF"/>
        </w:rPr>
        <w:t>response</w:t>
      </w:r>
      <w:r w:rsidRPr="00221EB6">
        <w:rPr>
          <w:rFonts w:ascii="Book Antiqua" w:eastAsia="Times New Roman" w:hAnsi="Book Antiqua" w:cs="Times New Roman"/>
          <w:color w:val="000000"/>
          <w:sz w:val="24"/>
          <w:szCs w:val="24"/>
          <w:shd w:val="clear" w:color="auto" w:fill="FFFFFF"/>
        </w:rPr>
        <w:t>), perlu dipertimbangkan faktor-faktor seperti pengaruh tiap response terhadap risk likelihood dan impact, response yang optimal sehingga bersinergi dengan pemenuhan risk appetite and tolerances, analis cost versus benefits, dan kemungkinan peluang (</w:t>
      </w:r>
      <w:r w:rsidRPr="00944184">
        <w:rPr>
          <w:rFonts w:ascii="Book Antiqua" w:eastAsia="Times New Roman" w:hAnsi="Book Antiqua" w:cs="Times New Roman"/>
          <w:i/>
          <w:color w:val="000000"/>
          <w:sz w:val="24"/>
          <w:szCs w:val="24"/>
          <w:shd w:val="clear" w:color="auto" w:fill="FFFFFF"/>
        </w:rPr>
        <w:t>opportunities</w:t>
      </w:r>
      <w:r w:rsidRPr="00221EB6">
        <w:rPr>
          <w:rFonts w:ascii="Book Antiqua" w:eastAsia="Times New Roman" w:hAnsi="Book Antiqua" w:cs="Times New Roman"/>
          <w:color w:val="000000"/>
          <w:sz w:val="24"/>
          <w:szCs w:val="24"/>
          <w:shd w:val="clear" w:color="auto" w:fill="FFFFFF"/>
        </w:rPr>
        <w:t xml:space="preserve">) yang dapat timbul dari setiap </w:t>
      </w:r>
      <w:r w:rsidRPr="00944184">
        <w:rPr>
          <w:rFonts w:ascii="Book Antiqua" w:eastAsia="Times New Roman" w:hAnsi="Book Antiqua" w:cs="Times New Roman"/>
          <w:i/>
          <w:color w:val="000000"/>
          <w:sz w:val="24"/>
          <w:szCs w:val="24"/>
          <w:shd w:val="clear" w:color="auto" w:fill="FFFFFF"/>
        </w:rPr>
        <w:t>risk response</w:t>
      </w:r>
      <w:r w:rsidRPr="00221EB6">
        <w:rPr>
          <w:rFonts w:ascii="Book Antiqua" w:eastAsia="Times New Roman" w:hAnsi="Book Antiqua" w:cs="Times New Roman"/>
          <w:color w:val="000000"/>
          <w:sz w:val="24"/>
          <w:szCs w:val="24"/>
          <w:shd w:val="clear" w:color="auto" w:fill="FFFFFF"/>
        </w:rPr>
        <w:t>.</w:t>
      </w:r>
    </w:p>
    <w:p w14:paraId="57FC5C79" w14:textId="31480D3D" w:rsidR="000045DB" w:rsidRPr="00221EB6" w:rsidRDefault="000045DB" w:rsidP="00494D0E">
      <w:pPr>
        <w:pStyle w:val="ListParagraph"/>
        <w:numPr>
          <w:ilvl w:val="0"/>
          <w:numId w:val="8"/>
        </w:numPr>
        <w:spacing w:after="0" w:line="240" w:lineRule="auto"/>
        <w:ind w:left="851" w:hanging="284"/>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i/>
          <w:color w:val="000000"/>
          <w:sz w:val="24"/>
          <w:szCs w:val="24"/>
          <w:shd w:val="clear" w:color="auto" w:fill="FFFFFF"/>
        </w:rPr>
        <w:t>Control Activities</w:t>
      </w:r>
      <w:r w:rsidRPr="00221EB6">
        <w:rPr>
          <w:rFonts w:ascii="Book Antiqua" w:eastAsia="Times New Roman" w:hAnsi="Book Antiqua" w:cs="Times New Roman"/>
          <w:color w:val="000000"/>
          <w:sz w:val="24"/>
          <w:szCs w:val="24"/>
          <w:shd w:val="clear" w:color="auto" w:fill="FFFFFF"/>
        </w:rPr>
        <w:t xml:space="preserve"> (Aktivitas Pengendalian)</w:t>
      </w:r>
    </w:p>
    <w:p w14:paraId="0774621B" w14:textId="7CEED489" w:rsidR="000045DB" w:rsidRDefault="000045DB" w:rsidP="008358E0">
      <w:pPr>
        <w:spacing w:line="240" w:lineRule="auto"/>
        <w:ind w:left="567" w:firstLine="567"/>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color w:val="000000"/>
          <w:sz w:val="24"/>
          <w:szCs w:val="24"/>
          <w:shd w:val="clear" w:color="auto" w:fill="FFFFFF"/>
        </w:rPr>
        <w:t>COSO ERM mendefinisikan apa yang disebut aktivitas kontrol sebagai kebijakan dan prosedur yang diperlukan untuk memastikan bahwa respons risiko yang teridentifikasi dilakukan. Komponen aktivitas kontrol COSO ERM harus terkait erat dengan komponen respon risiko. Setelah memilih respons risiko yang tepat, manajemen perusahaan harus memilih aktivitas pengendalian yang diperlukan untuk memastikan bahwa tanggapan risiko tersebut dilaksanakan secara tepat waktu dan efisien</w:t>
      </w:r>
      <w:r w:rsidR="008358E0" w:rsidRPr="00221EB6">
        <w:rPr>
          <w:rFonts w:ascii="Book Antiqua" w:eastAsia="Times New Roman" w:hAnsi="Book Antiqua" w:cs="Times New Roman"/>
          <w:color w:val="000000"/>
          <w:sz w:val="24"/>
          <w:szCs w:val="24"/>
          <w:shd w:val="clear" w:color="auto" w:fill="FFFFFF"/>
        </w:rPr>
        <w:t>.</w:t>
      </w:r>
    </w:p>
    <w:p w14:paraId="6529C1B5" w14:textId="77777777" w:rsidR="000C49EA" w:rsidRPr="00221EB6" w:rsidRDefault="000C49EA" w:rsidP="008358E0">
      <w:pPr>
        <w:spacing w:line="240" w:lineRule="auto"/>
        <w:ind w:left="567" w:firstLine="567"/>
        <w:jc w:val="both"/>
        <w:rPr>
          <w:rFonts w:ascii="Book Antiqua" w:eastAsia="Times New Roman" w:hAnsi="Book Antiqua" w:cs="Times New Roman"/>
          <w:color w:val="000000"/>
          <w:sz w:val="24"/>
          <w:szCs w:val="24"/>
          <w:shd w:val="clear" w:color="auto" w:fill="FFFFFF"/>
        </w:rPr>
      </w:pPr>
    </w:p>
    <w:p w14:paraId="16E4589D" w14:textId="6F8C35B4" w:rsidR="000045DB" w:rsidRPr="00221EB6" w:rsidRDefault="000045DB" w:rsidP="00494D0E">
      <w:pPr>
        <w:pStyle w:val="ListParagraph"/>
        <w:numPr>
          <w:ilvl w:val="0"/>
          <w:numId w:val="8"/>
        </w:numPr>
        <w:spacing w:after="0" w:line="240" w:lineRule="auto"/>
        <w:ind w:left="851" w:hanging="284"/>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i/>
          <w:color w:val="000000"/>
          <w:sz w:val="24"/>
          <w:szCs w:val="24"/>
          <w:shd w:val="clear" w:color="auto" w:fill="FFFFFF"/>
        </w:rPr>
        <w:lastRenderedPageBreak/>
        <w:t>Information &amp; Communication</w:t>
      </w:r>
      <w:r w:rsidRPr="00221EB6">
        <w:rPr>
          <w:rFonts w:ascii="Book Antiqua" w:eastAsia="Times New Roman" w:hAnsi="Book Antiqua" w:cs="Times New Roman"/>
          <w:color w:val="000000"/>
          <w:sz w:val="24"/>
          <w:szCs w:val="24"/>
          <w:shd w:val="clear" w:color="auto" w:fill="FFFFFF"/>
        </w:rPr>
        <w:t xml:space="preserve"> (Informasi dan Komunikasi)</w:t>
      </w:r>
    </w:p>
    <w:p w14:paraId="5128385B" w14:textId="3CC8D1FA" w:rsidR="000045DB" w:rsidRPr="00221EB6" w:rsidRDefault="000045DB" w:rsidP="008358E0">
      <w:pPr>
        <w:spacing w:line="240" w:lineRule="auto"/>
        <w:ind w:left="567" w:firstLine="567"/>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color w:val="000000"/>
          <w:sz w:val="24"/>
          <w:szCs w:val="24"/>
          <w:shd w:val="clear" w:color="auto" w:fill="FFFFFF"/>
        </w:rPr>
        <w:t>Komponen informasi dan komunikasi dalam ERM adalah proses atau unit kerangka kerja yang menghubungkan bersama-sama antar komponen yang lainnya. Informasi yang relevan diidentifikasikan, ditangkap dan dikomunikasikan secara formal dan sesuai dengan waktu yang telah ditetapkan sehingga membuat orang dapat mengetahui tanggung jawab mereka. Sedangkan komunikasi yang efektif juga harus berlangsung dalam pengertian yang luas, mengalir ke bawah, menyeluruh dan ke atas entitas</w:t>
      </w:r>
      <w:r w:rsidR="008358E0" w:rsidRPr="00221EB6">
        <w:rPr>
          <w:rFonts w:ascii="Book Antiqua" w:eastAsia="Times New Roman" w:hAnsi="Book Antiqua" w:cs="Times New Roman"/>
          <w:color w:val="000000"/>
          <w:sz w:val="24"/>
          <w:szCs w:val="24"/>
          <w:shd w:val="clear" w:color="auto" w:fill="FFFFFF"/>
        </w:rPr>
        <w:t>.</w:t>
      </w:r>
    </w:p>
    <w:p w14:paraId="0F06D32D" w14:textId="1A9F4FEE" w:rsidR="000045DB" w:rsidRPr="00221EB6" w:rsidRDefault="000045DB" w:rsidP="00494D0E">
      <w:pPr>
        <w:pStyle w:val="ListParagraph"/>
        <w:numPr>
          <w:ilvl w:val="0"/>
          <w:numId w:val="8"/>
        </w:numPr>
        <w:spacing w:after="0" w:line="240" w:lineRule="auto"/>
        <w:ind w:left="851" w:hanging="284"/>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i/>
          <w:color w:val="000000"/>
          <w:sz w:val="24"/>
          <w:szCs w:val="24"/>
          <w:shd w:val="clear" w:color="auto" w:fill="FFFFFF"/>
        </w:rPr>
        <w:t>Monitoring</w:t>
      </w:r>
      <w:r w:rsidRPr="00221EB6">
        <w:rPr>
          <w:rFonts w:ascii="Book Antiqua" w:eastAsia="Times New Roman" w:hAnsi="Book Antiqua" w:cs="Times New Roman"/>
          <w:color w:val="000000"/>
          <w:sz w:val="24"/>
          <w:szCs w:val="24"/>
          <w:shd w:val="clear" w:color="auto" w:fill="FFFFFF"/>
        </w:rPr>
        <w:t xml:space="preserve"> (Pengawasan)</w:t>
      </w:r>
    </w:p>
    <w:p w14:paraId="7C1D1893" w14:textId="69DBFFC6" w:rsidR="00221EB6" w:rsidRPr="00221EB6" w:rsidRDefault="000045DB" w:rsidP="00B05497">
      <w:pPr>
        <w:spacing w:line="240" w:lineRule="auto"/>
        <w:ind w:left="567" w:firstLine="567"/>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color w:val="000000"/>
          <w:sz w:val="24"/>
          <w:szCs w:val="24"/>
          <w:shd w:val="clear" w:color="auto" w:fill="FFFFFF"/>
        </w:rPr>
        <w:t>Komponen pemantauan diperlukan untuk menentukan semua komponen dari ERM yang terpasang tetap bekerja secara efektif. Proses pemantauan yang berkelanjutan dapat menjadi metode yang efektif untuk menandai pengecualian atau pelanggaran dalam beberapa aspek proses ERM secara keseluruhan. Untuk membangun kerangka ERM yang efektif, pemantauan harus diperluas untuk memasukkan tinjauan yang sedang berlangsung dari keseluruhan proses ERM mulai dari tujuan yang diidentifikasi hingga kemajuan kegiatan pengendalian ERM yang sedang berlangsung.</w:t>
      </w:r>
    </w:p>
    <w:p w14:paraId="1AA5FFFA" w14:textId="77777777" w:rsidR="000045DB" w:rsidRPr="00221EB6" w:rsidRDefault="000045DB" w:rsidP="00494D0E">
      <w:pPr>
        <w:spacing w:line="240" w:lineRule="auto"/>
        <w:jc w:val="both"/>
        <w:rPr>
          <w:rFonts w:ascii="Book Antiqua" w:eastAsia="Times New Roman" w:hAnsi="Book Antiqua" w:cs="Times New Roman"/>
          <w:b/>
          <w:color w:val="000000"/>
          <w:sz w:val="24"/>
          <w:szCs w:val="24"/>
          <w:shd w:val="clear" w:color="auto" w:fill="FFFFFF"/>
        </w:rPr>
      </w:pPr>
      <w:r w:rsidRPr="00221EB6">
        <w:rPr>
          <w:rFonts w:ascii="Book Antiqua" w:eastAsia="Times New Roman" w:hAnsi="Book Antiqua" w:cs="Times New Roman"/>
          <w:b/>
          <w:color w:val="000000"/>
          <w:sz w:val="24"/>
          <w:szCs w:val="24"/>
          <w:shd w:val="clear" w:color="auto" w:fill="FFFFFF"/>
        </w:rPr>
        <w:t xml:space="preserve">Manajemen Strategis </w:t>
      </w:r>
    </w:p>
    <w:p w14:paraId="6C52C0F3" w14:textId="2850B8C9" w:rsidR="00DA7344" w:rsidRPr="00221EB6" w:rsidRDefault="000045DB" w:rsidP="00494D0E">
      <w:pPr>
        <w:spacing w:line="240" w:lineRule="auto"/>
        <w:ind w:firstLine="567"/>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color w:val="000000"/>
          <w:sz w:val="24"/>
          <w:szCs w:val="24"/>
          <w:shd w:val="clear" w:color="auto" w:fill="FFFFFF"/>
        </w:rPr>
        <w:t>Strategi merupakan serangkaian keputusan dan tindakan yang dibuat oleh pihak manajemen puncak untuk diimplementasikan oleh seluruh jajaran perusahaan dalam rangka mencapai tujuan perusahaan</w:t>
      </w:r>
      <w:r w:rsidR="00944184">
        <w:rPr>
          <w:rFonts w:ascii="Book Antiqua" w:eastAsia="Times New Roman" w:hAnsi="Book Antiqua" w:cs="Times New Roman"/>
          <w:color w:val="000000"/>
          <w:sz w:val="24"/>
          <w:szCs w:val="24"/>
          <w:shd w:val="clear" w:color="auto" w:fill="FFFFFF"/>
        </w:rPr>
        <w:t xml:space="preserve"> </w:t>
      </w:r>
      <w:r w:rsidR="00944184">
        <w:rPr>
          <w:rFonts w:ascii="Book Antiqua" w:eastAsia="Times New Roman" w:hAnsi="Book Antiqua" w:cs="Times New Roman"/>
          <w:color w:val="000000"/>
          <w:sz w:val="24"/>
          <w:szCs w:val="24"/>
          <w:shd w:val="clear" w:color="auto" w:fill="FFFFFF"/>
        </w:rPr>
        <w:fldChar w:fldCharType="begin" w:fldLock="1"/>
      </w:r>
      <w:r w:rsidR="00944184">
        <w:rPr>
          <w:rFonts w:ascii="Book Antiqua" w:eastAsia="Times New Roman" w:hAnsi="Book Antiqua" w:cs="Times New Roman"/>
          <w:color w:val="000000"/>
          <w:sz w:val="24"/>
          <w:szCs w:val="24"/>
          <w:shd w:val="clear" w:color="auto" w:fill="FFFFFF"/>
        </w:rPr>
        <w:instrText>ADDIN CSL_CITATION {"citationItems":[{"id":"ITEM-1","itemData":{"author":[{"dropping-particle":"","family":"Siagian","given":"Sondang P","non-dropping-particle":"","parse-names":false,"suffix":""}],"id":"ITEM-1","issued":{"date-parts":[["2016"]]},"number-of-pages":"29","publisher":"PT Bumi Aksara","publisher-place":"Jakarta","title":"Manajemen Stratejik","type":"book"},"uris":["http://www.mendeley.com/documents/?uuid=e3191a22-dec0-4b16-8e42-9b8ccab71a6c"]}],"mendeley":{"formattedCitation":"(Siagian, 2016)","plainTextFormattedCitation":"(Siagian, 2016)","previouslyFormattedCitation":"(Siagian, 2016)"},"properties":{"noteIndex":0},"schema":"https://github.com/citation-style-language/schema/raw/master/csl-citation.json"}</w:instrText>
      </w:r>
      <w:r w:rsidR="00944184">
        <w:rPr>
          <w:rFonts w:ascii="Book Antiqua" w:eastAsia="Times New Roman" w:hAnsi="Book Antiqua" w:cs="Times New Roman"/>
          <w:color w:val="000000"/>
          <w:sz w:val="24"/>
          <w:szCs w:val="24"/>
          <w:shd w:val="clear" w:color="auto" w:fill="FFFFFF"/>
        </w:rPr>
        <w:fldChar w:fldCharType="separate"/>
      </w:r>
      <w:r w:rsidR="00944184" w:rsidRPr="00944184">
        <w:rPr>
          <w:rFonts w:ascii="Book Antiqua" w:eastAsia="Times New Roman" w:hAnsi="Book Antiqua" w:cs="Times New Roman"/>
          <w:noProof/>
          <w:color w:val="000000"/>
          <w:sz w:val="24"/>
          <w:szCs w:val="24"/>
          <w:shd w:val="clear" w:color="auto" w:fill="FFFFFF"/>
        </w:rPr>
        <w:t>(Siagian, 2016)</w:t>
      </w:r>
      <w:r w:rsidR="00944184">
        <w:rPr>
          <w:rFonts w:ascii="Book Antiqua" w:eastAsia="Times New Roman" w:hAnsi="Book Antiqua" w:cs="Times New Roman"/>
          <w:color w:val="000000"/>
          <w:sz w:val="24"/>
          <w:szCs w:val="24"/>
          <w:shd w:val="clear" w:color="auto" w:fill="FFFFFF"/>
        </w:rPr>
        <w:fldChar w:fldCharType="end"/>
      </w:r>
      <w:r w:rsidR="00944184">
        <w:rPr>
          <w:rFonts w:ascii="Book Antiqua" w:eastAsia="Times New Roman" w:hAnsi="Book Antiqua" w:cs="Times New Roman"/>
          <w:color w:val="000000"/>
          <w:sz w:val="24"/>
          <w:szCs w:val="24"/>
          <w:shd w:val="clear" w:color="auto" w:fill="FFFFFF"/>
        </w:rPr>
        <w:t xml:space="preserve">. </w:t>
      </w:r>
      <w:r w:rsidRPr="00221EB6">
        <w:rPr>
          <w:rFonts w:ascii="Book Antiqua" w:eastAsia="Times New Roman" w:hAnsi="Book Antiqua" w:cs="Times New Roman"/>
          <w:color w:val="000000"/>
          <w:sz w:val="24"/>
          <w:szCs w:val="24"/>
          <w:shd w:val="clear" w:color="auto" w:fill="FFFFFF"/>
        </w:rPr>
        <w:t xml:space="preserve">Strategi berpengaruh pada keberlangsungan jangka panjang suatu perusahaan, biasanya setidaknya lima tahun,dengan demikian strategi berorientasi terhadap masa depan </w:t>
      </w:r>
      <w:r w:rsidR="00944184">
        <w:rPr>
          <w:rFonts w:ascii="Book Antiqua" w:eastAsia="Times New Roman" w:hAnsi="Book Antiqua" w:cs="Times New Roman"/>
          <w:color w:val="000000"/>
          <w:sz w:val="24"/>
          <w:szCs w:val="24"/>
          <w:shd w:val="clear" w:color="auto" w:fill="FFFFFF"/>
        </w:rPr>
        <w:fldChar w:fldCharType="begin" w:fldLock="1"/>
      </w:r>
      <w:r w:rsidR="00944184">
        <w:rPr>
          <w:rFonts w:ascii="Book Antiqua" w:eastAsia="Times New Roman" w:hAnsi="Book Antiqua" w:cs="Times New Roman"/>
          <w:color w:val="000000"/>
          <w:sz w:val="24"/>
          <w:szCs w:val="24"/>
          <w:shd w:val="clear" w:color="auto" w:fill="FFFFFF"/>
        </w:rPr>
        <w:instrText>ADDIN CSL_CITATION {"citationItems":[{"id":"ITEM-1","itemData":{"author":[{"dropping-particle":"","family":"David, Fred R; David","given":"Forest R","non-dropping-particle":"","parse-names":false,"suffix":""}],"id":"ITEM-1","issued":{"date-parts":[["2015"]]},"publisher":"Pearson Education","publisher-place":"United States of America","title":"Strategic Management : Concepts anda Cases","type":"book"},"uris":["http://www.mendeley.com/documents/?uuid=79ea0151-782c-43ee-97b7-105f623960d2"]}],"mendeley":{"formattedCitation":"(David, Fred R; David, 2015)","manualFormatting":"(David, Fred R; David, 2015: 43)","plainTextFormattedCitation":"(David, Fred R; David, 2015)","previouslyFormattedCitation":"(David, Fred R; David, 2015)"},"properties":{"noteIndex":0},"schema":"https://github.com/citation-style-language/schema/raw/master/csl-citation.json"}</w:instrText>
      </w:r>
      <w:r w:rsidR="00944184">
        <w:rPr>
          <w:rFonts w:ascii="Book Antiqua" w:eastAsia="Times New Roman" w:hAnsi="Book Antiqua" w:cs="Times New Roman"/>
          <w:color w:val="000000"/>
          <w:sz w:val="24"/>
          <w:szCs w:val="24"/>
          <w:shd w:val="clear" w:color="auto" w:fill="FFFFFF"/>
        </w:rPr>
        <w:fldChar w:fldCharType="separate"/>
      </w:r>
      <w:r w:rsidR="00944184" w:rsidRPr="00944184">
        <w:rPr>
          <w:rFonts w:ascii="Book Antiqua" w:eastAsia="Times New Roman" w:hAnsi="Book Antiqua" w:cs="Times New Roman"/>
          <w:noProof/>
          <w:color w:val="000000"/>
          <w:sz w:val="24"/>
          <w:szCs w:val="24"/>
          <w:shd w:val="clear" w:color="auto" w:fill="FFFFFF"/>
        </w:rPr>
        <w:t>(David, Fred R; David, 2015</w:t>
      </w:r>
      <w:r w:rsidR="00944184">
        <w:rPr>
          <w:rFonts w:ascii="Book Antiqua" w:eastAsia="Times New Roman" w:hAnsi="Book Antiqua" w:cs="Times New Roman"/>
          <w:noProof/>
          <w:color w:val="000000"/>
          <w:sz w:val="24"/>
          <w:szCs w:val="24"/>
          <w:shd w:val="clear" w:color="auto" w:fill="FFFFFF"/>
        </w:rPr>
        <w:t>: 43</w:t>
      </w:r>
      <w:r w:rsidR="00944184" w:rsidRPr="00944184">
        <w:rPr>
          <w:rFonts w:ascii="Book Antiqua" w:eastAsia="Times New Roman" w:hAnsi="Book Antiqua" w:cs="Times New Roman"/>
          <w:noProof/>
          <w:color w:val="000000"/>
          <w:sz w:val="24"/>
          <w:szCs w:val="24"/>
          <w:shd w:val="clear" w:color="auto" w:fill="FFFFFF"/>
        </w:rPr>
        <w:t>)</w:t>
      </w:r>
      <w:r w:rsidR="00944184">
        <w:rPr>
          <w:rFonts w:ascii="Book Antiqua" w:eastAsia="Times New Roman" w:hAnsi="Book Antiqua" w:cs="Times New Roman"/>
          <w:color w:val="000000"/>
          <w:sz w:val="24"/>
          <w:szCs w:val="24"/>
          <w:shd w:val="clear" w:color="auto" w:fill="FFFFFF"/>
        </w:rPr>
        <w:fldChar w:fldCharType="end"/>
      </w:r>
      <w:r w:rsidRPr="00221EB6">
        <w:rPr>
          <w:rFonts w:ascii="Book Antiqua" w:eastAsia="Times New Roman" w:hAnsi="Book Antiqua" w:cs="Times New Roman"/>
          <w:color w:val="000000"/>
          <w:sz w:val="24"/>
          <w:szCs w:val="24"/>
          <w:shd w:val="clear" w:color="auto" w:fill="FFFFFF"/>
        </w:rPr>
        <w:t>. Manajemen strategis adalah serangkaian proses pengambilan keputusan yang didalamnya terdapat kegiatan-kegiatan untuk menentukan keberhasilan perusahaan baik jangka pendek mapun jangka panjang. Kegiatan tersebut terdiri dari perencanaan, implementasi, dan evaluasi strategi</w:t>
      </w:r>
      <w:r w:rsidR="00944184">
        <w:rPr>
          <w:rFonts w:ascii="Book Antiqua" w:eastAsia="Times New Roman" w:hAnsi="Book Antiqua" w:cs="Times New Roman"/>
          <w:color w:val="000000"/>
          <w:sz w:val="24"/>
          <w:szCs w:val="24"/>
          <w:shd w:val="clear" w:color="auto" w:fill="FFFFFF"/>
        </w:rPr>
        <w:t xml:space="preserve"> </w:t>
      </w:r>
      <w:r w:rsidR="00944184">
        <w:rPr>
          <w:rFonts w:ascii="Book Antiqua" w:eastAsia="Times New Roman" w:hAnsi="Book Antiqua" w:cs="Times New Roman"/>
          <w:color w:val="000000"/>
          <w:sz w:val="24"/>
          <w:szCs w:val="24"/>
          <w:shd w:val="clear" w:color="auto" w:fill="FFFFFF"/>
        </w:rPr>
        <w:fldChar w:fldCharType="begin" w:fldLock="1"/>
      </w:r>
      <w:r w:rsidR="00944184">
        <w:rPr>
          <w:rFonts w:ascii="Book Antiqua" w:eastAsia="Times New Roman" w:hAnsi="Book Antiqua" w:cs="Times New Roman"/>
          <w:color w:val="000000"/>
          <w:sz w:val="24"/>
          <w:szCs w:val="24"/>
          <w:shd w:val="clear" w:color="auto" w:fill="FFFFFF"/>
        </w:rPr>
        <w:instrText>ADDIN CSL_CITATION {"citationItems":[{"id":"ITEM-1","itemData":{"author":[{"dropping-particle":"","family":"David, Fred R; David","given":"Forest R","non-dropping-particle":"","parse-names":false,"suffix":""}],"id":"ITEM-1","issued":{"date-parts":[["2015"]]},"publisher":"Pearson Education","publisher-place":"United States of America","title":"Strategic Management : Concepts anda Cases","type":"book"},"uris":["http://www.mendeley.com/documents/?uuid=79ea0151-782c-43ee-97b7-105f623960d2"]}],"mendeley":{"formattedCitation":"(David, Fred R; David, 2015)","plainTextFormattedCitation":"(David, Fred R; David, 2015)","previouslyFormattedCitation":"(David, Fred R; David, 2015)"},"properties":{"noteIndex":0},"schema":"https://github.com/citation-style-language/schema/raw/master/csl-citation.json"}</w:instrText>
      </w:r>
      <w:r w:rsidR="00944184">
        <w:rPr>
          <w:rFonts w:ascii="Book Antiqua" w:eastAsia="Times New Roman" w:hAnsi="Book Antiqua" w:cs="Times New Roman"/>
          <w:color w:val="000000"/>
          <w:sz w:val="24"/>
          <w:szCs w:val="24"/>
          <w:shd w:val="clear" w:color="auto" w:fill="FFFFFF"/>
        </w:rPr>
        <w:fldChar w:fldCharType="separate"/>
      </w:r>
      <w:r w:rsidR="00944184" w:rsidRPr="00944184">
        <w:rPr>
          <w:rFonts w:ascii="Book Antiqua" w:eastAsia="Times New Roman" w:hAnsi="Book Antiqua" w:cs="Times New Roman"/>
          <w:noProof/>
          <w:color w:val="000000"/>
          <w:sz w:val="24"/>
          <w:szCs w:val="24"/>
          <w:shd w:val="clear" w:color="auto" w:fill="FFFFFF"/>
        </w:rPr>
        <w:t>(David, Fred R; David, 2015)</w:t>
      </w:r>
      <w:r w:rsidR="00944184">
        <w:rPr>
          <w:rFonts w:ascii="Book Antiqua" w:eastAsia="Times New Roman" w:hAnsi="Book Antiqua" w:cs="Times New Roman"/>
          <w:color w:val="000000"/>
          <w:sz w:val="24"/>
          <w:szCs w:val="24"/>
          <w:shd w:val="clear" w:color="auto" w:fill="FFFFFF"/>
        </w:rPr>
        <w:fldChar w:fldCharType="end"/>
      </w:r>
      <w:r w:rsidR="00DF0CBE" w:rsidRPr="00221EB6">
        <w:rPr>
          <w:rFonts w:ascii="Book Antiqua" w:eastAsia="Times New Roman" w:hAnsi="Book Antiqua" w:cs="Times New Roman"/>
          <w:color w:val="000000"/>
          <w:sz w:val="24"/>
          <w:szCs w:val="24"/>
          <w:shd w:val="clear" w:color="auto" w:fill="FFFFFF"/>
        </w:rPr>
        <w:t xml:space="preserve">. </w:t>
      </w:r>
      <w:r w:rsidRPr="00221EB6">
        <w:rPr>
          <w:rFonts w:ascii="Book Antiqua" w:eastAsia="Times New Roman" w:hAnsi="Book Antiqua" w:cs="Times New Roman"/>
          <w:color w:val="000000"/>
          <w:sz w:val="24"/>
          <w:szCs w:val="24"/>
          <w:shd w:val="clear" w:color="auto" w:fill="FFFFFF"/>
        </w:rPr>
        <w:t xml:space="preserve">Perencanaan strategi merupakan proses awal untuk memutuskan program-program yang akan dilaksanakan oleh perusahaan dengan memperkirakan jumlah sumber daya yang akan dialokasikan pada setiap program jangka panjang selama beberapa tahun ke depan. Dalam buku </w:t>
      </w:r>
      <w:r w:rsidRPr="00221EB6">
        <w:rPr>
          <w:rFonts w:ascii="Book Antiqua" w:eastAsia="Times New Roman" w:hAnsi="Book Antiqua" w:cs="Times New Roman"/>
          <w:i/>
          <w:color w:val="000000"/>
          <w:sz w:val="24"/>
          <w:szCs w:val="24"/>
          <w:shd w:val="clear" w:color="auto" w:fill="FFFFFF"/>
        </w:rPr>
        <w:t>Strategic Management Concept and Cases</w:t>
      </w:r>
      <w:r w:rsidRPr="00221EB6">
        <w:rPr>
          <w:rFonts w:ascii="Book Antiqua" w:eastAsia="Times New Roman" w:hAnsi="Book Antiqua" w:cs="Times New Roman"/>
          <w:color w:val="000000"/>
          <w:sz w:val="24"/>
          <w:szCs w:val="24"/>
          <w:shd w:val="clear" w:color="auto" w:fill="FFFFFF"/>
        </w:rPr>
        <w:t>, perencanaan strategi terdiri dari Pen</w:t>
      </w:r>
      <w:r w:rsidR="00E709FC" w:rsidRPr="00221EB6">
        <w:rPr>
          <w:rFonts w:ascii="Book Antiqua" w:eastAsia="Times New Roman" w:hAnsi="Book Antiqua" w:cs="Times New Roman"/>
          <w:color w:val="000000"/>
          <w:sz w:val="24"/>
          <w:szCs w:val="24"/>
          <w:shd w:val="clear" w:color="auto" w:fill="FFFFFF"/>
        </w:rPr>
        <w:t>gembangan visi &amp; misi, Analisa lingkungan eksternal, Analisa lingkungan e</w:t>
      </w:r>
      <w:r w:rsidRPr="00221EB6">
        <w:rPr>
          <w:rFonts w:ascii="Book Antiqua" w:eastAsia="Times New Roman" w:hAnsi="Book Antiqua" w:cs="Times New Roman"/>
          <w:color w:val="000000"/>
          <w:sz w:val="24"/>
          <w:szCs w:val="24"/>
          <w:shd w:val="clear" w:color="auto" w:fill="FFFFFF"/>
        </w:rPr>
        <w:t xml:space="preserve">ksternal, Penentuan tujuan jangka panjang, Pembentukkan strategi alternatif dan Penentuan strategi khusus. </w:t>
      </w:r>
    </w:p>
    <w:p w14:paraId="2FA56B08" w14:textId="76FB9107" w:rsidR="00DF4A26" w:rsidRDefault="00221EB6" w:rsidP="00494D0E">
      <w:pPr>
        <w:spacing w:line="240" w:lineRule="auto"/>
        <w:ind w:firstLine="567"/>
        <w:jc w:val="both"/>
        <w:rPr>
          <w:rFonts w:ascii="Book Antiqua" w:eastAsia="Times New Roman" w:hAnsi="Book Antiqua" w:cs="Times New Roman"/>
          <w:color w:val="000000"/>
          <w:sz w:val="24"/>
          <w:szCs w:val="24"/>
          <w:shd w:val="clear" w:color="auto" w:fill="FFFFFF"/>
        </w:rPr>
      </w:pPr>
      <w:r>
        <w:rPr>
          <w:rFonts w:ascii="Book Antiqua" w:eastAsia="Times New Roman" w:hAnsi="Book Antiqua" w:cs="Times New Roman"/>
          <w:color w:val="000000"/>
          <w:sz w:val="24"/>
          <w:szCs w:val="24"/>
          <w:shd w:val="clear" w:color="auto" w:fill="FFFFFF"/>
        </w:rPr>
        <w:t xml:space="preserve">Visi </w:t>
      </w:r>
      <w:r w:rsidR="00BF3B51" w:rsidRPr="00221EB6">
        <w:rPr>
          <w:rFonts w:ascii="Book Antiqua" w:eastAsia="Times New Roman" w:hAnsi="Book Antiqua" w:cs="Times New Roman"/>
          <w:color w:val="000000"/>
          <w:sz w:val="24"/>
          <w:szCs w:val="24"/>
          <w:shd w:val="clear" w:color="auto" w:fill="FFFFFF"/>
        </w:rPr>
        <w:t>merupakan tujuan jangka panjang perusahaan</w:t>
      </w:r>
      <w:r w:rsidR="006A0348" w:rsidRPr="00221EB6">
        <w:rPr>
          <w:rFonts w:ascii="Book Antiqua" w:eastAsia="Times New Roman" w:hAnsi="Book Antiqua" w:cs="Times New Roman"/>
          <w:color w:val="000000"/>
          <w:sz w:val="24"/>
          <w:szCs w:val="24"/>
          <w:shd w:val="clear" w:color="auto" w:fill="FFFFFF"/>
        </w:rPr>
        <w:t>, sedangkan m</w:t>
      </w:r>
      <w:r w:rsidR="00BF3B51" w:rsidRPr="00221EB6">
        <w:rPr>
          <w:rFonts w:ascii="Book Antiqua" w:eastAsia="Times New Roman" w:hAnsi="Book Antiqua" w:cs="Times New Roman"/>
          <w:color w:val="000000"/>
          <w:sz w:val="24"/>
          <w:szCs w:val="24"/>
          <w:shd w:val="clear" w:color="auto" w:fill="FFFFFF"/>
        </w:rPr>
        <w:t xml:space="preserve">isi menggambarkan nilai-nilai dan hal yang menjadi prioritas perusahaan, hal ini </w:t>
      </w:r>
      <w:r w:rsidR="006A0348" w:rsidRPr="00221EB6">
        <w:rPr>
          <w:rFonts w:ascii="Book Antiqua" w:eastAsia="Times New Roman" w:hAnsi="Book Antiqua" w:cs="Times New Roman"/>
          <w:color w:val="000000"/>
          <w:sz w:val="24"/>
          <w:szCs w:val="24"/>
          <w:shd w:val="clear" w:color="auto" w:fill="FFFFFF"/>
        </w:rPr>
        <w:t xml:space="preserve">yang menjadi dasar perencanaan </w:t>
      </w:r>
      <w:r w:rsidR="00BF3B51" w:rsidRPr="00221EB6">
        <w:rPr>
          <w:rFonts w:ascii="Book Antiqua" w:eastAsia="Times New Roman" w:hAnsi="Book Antiqua" w:cs="Times New Roman"/>
          <w:color w:val="000000"/>
          <w:sz w:val="24"/>
          <w:szCs w:val="24"/>
          <w:shd w:val="clear" w:color="auto" w:fill="FFFFFF"/>
        </w:rPr>
        <w:t xml:space="preserve">strategi </w:t>
      </w:r>
      <w:r w:rsidR="00944184">
        <w:rPr>
          <w:rFonts w:ascii="Book Antiqua" w:eastAsia="Times New Roman" w:hAnsi="Book Antiqua" w:cs="Times New Roman"/>
          <w:color w:val="000000"/>
          <w:sz w:val="24"/>
          <w:szCs w:val="24"/>
          <w:shd w:val="clear" w:color="auto" w:fill="FFFFFF"/>
        </w:rPr>
        <w:fldChar w:fldCharType="begin" w:fldLock="1"/>
      </w:r>
      <w:r w:rsidR="00944184">
        <w:rPr>
          <w:rFonts w:ascii="Book Antiqua" w:eastAsia="Times New Roman" w:hAnsi="Book Antiqua" w:cs="Times New Roman"/>
          <w:color w:val="000000"/>
          <w:sz w:val="24"/>
          <w:szCs w:val="24"/>
          <w:shd w:val="clear" w:color="auto" w:fill="FFFFFF"/>
        </w:rPr>
        <w:instrText>ADDIN CSL_CITATION {"citationItems":[{"id":"ITEM-1","itemData":{"author":[{"dropping-particle":"","family":"David, Fred R; David","given":"Forest R","non-dropping-particle":"","parse-names":false,"suffix":""}],"id":"ITEM-1","issued":{"date-parts":[["2015"]]},"publisher":"Pearson Education","publisher-place":"United States of America","title":"Strategic Management : Concepts anda Cases","type":"book"},"uris":["http://www.mendeley.com/documents/?uuid=79ea0151-782c-43ee-97b7-105f623960d2"]}],"mendeley":{"formattedCitation":"(David, Fred R; David, 2015)","manualFormatting":"(David, Fred R; David, 2015: 169)","plainTextFormattedCitation":"(David, Fred R; David, 2015)","previouslyFormattedCitation":"(David, Fred R; David, 2015)"},"properties":{"noteIndex":0},"schema":"https://github.com/citation-style-language/schema/raw/master/csl-citation.json"}</w:instrText>
      </w:r>
      <w:r w:rsidR="00944184">
        <w:rPr>
          <w:rFonts w:ascii="Book Antiqua" w:eastAsia="Times New Roman" w:hAnsi="Book Antiqua" w:cs="Times New Roman"/>
          <w:color w:val="000000"/>
          <w:sz w:val="24"/>
          <w:szCs w:val="24"/>
          <w:shd w:val="clear" w:color="auto" w:fill="FFFFFF"/>
        </w:rPr>
        <w:fldChar w:fldCharType="separate"/>
      </w:r>
      <w:r w:rsidR="00944184" w:rsidRPr="00944184">
        <w:rPr>
          <w:rFonts w:ascii="Book Antiqua" w:eastAsia="Times New Roman" w:hAnsi="Book Antiqua" w:cs="Times New Roman"/>
          <w:noProof/>
          <w:color w:val="000000"/>
          <w:sz w:val="24"/>
          <w:szCs w:val="24"/>
          <w:shd w:val="clear" w:color="auto" w:fill="FFFFFF"/>
        </w:rPr>
        <w:t>(David, Fred R; David, 2015</w:t>
      </w:r>
      <w:r w:rsidR="00944184">
        <w:rPr>
          <w:rFonts w:ascii="Book Antiqua" w:eastAsia="Times New Roman" w:hAnsi="Book Antiqua" w:cs="Times New Roman"/>
          <w:noProof/>
          <w:color w:val="000000"/>
          <w:sz w:val="24"/>
          <w:szCs w:val="24"/>
          <w:shd w:val="clear" w:color="auto" w:fill="FFFFFF"/>
        </w:rPr>
        <w:t>: 169</w:t>
      </w:r>
      <w:r w:rsidR="00944184" w:rsidRPr="00944184">
        <w:rPr>
          <w:rFonts w:ascii="Book Antiqua" w:eastAsia="Times New Roman" w:hAnsi="Book Antiqua" w:cs="Times New Roman"/>
          <w:noProof/>
          <w:color w:val="000000"/>
          <w:sz w:val="24"/>
          <w:szCs w:val="24"/>
          <w:shd w:val="clear" w:color="auto" w:fill="FFFFFF"/>
        </w:rPr>
        <w:t>)</w:t>
      </w:r>
      <w:r w:rsidR="00944184">
        <w:rPr>
          <w:rFonts w:ascii="Book Antiqua" w:eastAsia="Times New Roman" w:hAnsi="Book Antiqua" w:cs="Times New Roman"/>
          <w:color w:val="000000"/>
          <w:sz w:val="24"/>
          <w:szCs w:val="24"/>
          <w:shd w:val="clear" w:color="auto" w:fill="FFFFFF"/>
        </w:rPr>
        <w:fldChar w:fldCharType="end"/>
      </w:r>
      <w:r w:rsidR="00BF3B51" w:rsidRPr="00221EB6">
        <w:rPr>
          <w:rFonts w:ascii="Book Antiqua" w:eastAsia="Times New Roman" w:hAnsi="Book Antiqua" w:cs="Times New Roman"/>
          <w:color w:val="000000"/>
          <w:sz w:val="24"/>
          <w:szCs w:val="24"/>
          <w:shd w:val="clear" w:color="auto" w:fill="FFFFFF"/>
        </w:rPr>
        <w:t>. Perkembangan jaman hingga teknologi, mengharuskan perusahaan tetap me-</w:t>
      </w:r>
      <w:r w:rsidR="00BF3B51" w:rsidRPr="00221EB6">
        <w:rPr>
          <w:rFonts w:ascii="Book Antiqua" w:eastAsia="Times New Roman" w:hAnsi="Book Antiqua" w:cs="Times New Roman"/>
          <w:i/>
          <w:color w:val="000000"/>
          <w:sz w:val="24"/>
          <w:szCs w:val="24"/>
          <w:shd w:val="clear" w:color="auto" w:fill="FFFFFF"/>
        </w:rPr>
        <w:t xml:space="preserve">review </w:t>
      </w:r>
      <w:r w:rsidR="00BF3B51" w:rsidRPr="00221EB6">
        <w:rPr>
          <w:rFonts w:ascii="Book Antiqua" w:eastAsia="Times New Roman" w:hAnsi="Book Antiqua" w:cs="Times New Roman"/>
          <w:color w:val="000000"/>
          <w:sz w:val="24"/>
          <w:szCs w:val="24"/>
          <w:shd w:val="clear" w:color="auto" w:fill="FFFFFF"/>
        </w:rPr>
        <w:t>dan mengembangkan visi misi perusahaan. Anali</w:t>
      </w:r>
      <w:r w:rsidR="006A0348" w:rsidRPr="00221EB6">
        <w:rPr>
          <w:rFonts w:ascii="Book Antiqua" w:eastAsia="Times New Roman" w:hAnsi="Book Antiqua" w:cs="Times New Roman"/>
          <w:color w:val="000000"/>
          <w:sz w:val="24"/>
          <w:szCs w:val="24"/>
          <w:shd w:val="clear" w:color="auto" w:fill="FFFFFF"/>
        </w:rPr>
        <w:t xml:space="preserve">sa lingkungan perusahaan mampu </w:t>
      </w:r>
      <w:r w:rsidR="00BF3B51" w:rsidRPr="00221EB6">
        <w:rPr>
          <w:rFonts w:ascii="Book Antiqua" w:eastAsia="Times New Roman" w:hAnsi="Book Antiqua" w:cs="Times New Roman"/>
          <w:color w:val="000000"/>
          <w:sz w:val="24"/>
          <w:szCs w:val="24"/>
          <w:shd w:val="clear" w:color="auto" w:fill="FFFFFF"/>
        </w:rPr>
        <w:t xml:space="preserve">mengindentifikasi dan mengevaluasi kekuatan, kelemahan, peluang hingga ancaman </w:t>
      </w:r>
      <w:r w:rsidR="000E2D3D" w:rsidRPr="00221EB6">
        <w:rPr>
          <w:rFonts w:ascii="Book Antiqua" w:eastAsia="Times New Roman" w:hAnsi="Book Antiqua" w:cs="Times New Roman"/>
          <w:color w:val="000000"/>
          <w:sz w:val="24"/>
          <w:szCs w:val="24"/>
          <w:shd w:val="clear" w:color="auto" w:fill="FFFFFF"/>
        </w:rPr>
        <w:t>yang akan dihadapi perusahaan. A</w:t>
      </w:r>
      <w:r w:rsidR="00777250" w:rsidRPr="00221EB6">
        <w:rPr>
          <w:rFonts w:ascii="Book Antiqua" w:eastAsia="Times New Roman" w:hAnsi="Book Antiqua" w:cs="Times New Roman"/>
          <w:color w:val="000000"/>
          <w:sz w:val="24"/>
          <w:szCs w:val="24"/>
          <w:shd w:val="clear" w:color="auto" w:fill="FFFFFF"/>
        </w:rPr>
        <w:t>nalisa li</w:t>
      </w:r>
      <w:r w:rsidR="000E2D3D" w:rsidRPr="00221EB6">
        <w:rPr>
          <w:rFonts w:ascii="Book Antiqua" w:eastAsia="Times New Roman" w:hAnsi="Book Antiqua" w:cs="Times New Roman"/>
          <w:color w:val="000000"/>
          <w:sz w:val="24"/>
          <w:szCs w:val="24"/>
          <w:shd w:val="clear" w:color="auto" w:fill="FFFFFF"/>
        </w:rPr>
        <w:t>n</w:t>
      </w:r>
      <w:r w:rsidR="00777250" w:rsidRPr="00221EB6">
        <w:rPr>
          <w:rFonts w:ascii="Book Antiqua" w:eastAsia="Times New Roman" w:hAnsi="Book Antiqua" w:cs="Times New Roman"/>
          <w:color w:val="000000"/>
          <w:sz w:val="24"/>
          <w:szCs w:val="24"/>
          <w:shd w:val="clear" w:color="auto" w:fill="FFFFFF"/>
        </w:rPr>
        <w:t xml:space="preserve">gkungan dilakukan untuk mengidentifikasi </w:t>
      </w:r>
      <w:r w:rsidR="000E2D3D" w:rsidRPr="00221EB6">
        <w:rPr>
          <w:rFonts w:ascii="Book Antiqua" w:eastAsia="Times New Roman" w:hAnsi="Book Antiqua" w:cs="Times New Roman"/>
          <w:color w:val="000000"/>
          <w:sz w:val="24"/>
          <w:szCs w:val="24"/>
          <w:shd w:val="clear" w:color="auto" w:fill="FFFFFF"/>
        </w:rPr>
        <w:t xml:space="preserve">faktor-faktor yang mampu mempengaruhi strategi yang akan direncanakan. </w:t>
      </w:r>
      <w:r w:rsidR="00494D0E" w:rsidRPr="00221EB6">
        <w:rPr>
          <w:rFonts w:ascii="Book Antiqua" w:eastAsia="Times New Roman" w:hAnsi="Book Antiqua" w:cs="Times New Roman"/>
          <w:color w:val="000000"/>
          <w:sz w:val="24"/>
          <w:szCs w:val="24"/>
          <w:shd w:val="clear" w:color="auto" w:fill="FFFFFF"/>
        </w:rPr>
        <w:t xml:space="preserve">Adapun dokumen yang diperlukan dalam tahap analisis ini seperti laporan kinerja perusahaan, laporan manajemen risiko dan laporan lainnya. </w:t>
      </w:r>
      <w:r w:rsidR="000E2D3D" w:rsidRPr="00221EB6">
        <w:rPr>
          <w:rFonts w:ascii="Book Antiqua" w:eastAsia="Times New Roman" w:hAnsi="Book Antiqua" w:cs="Times New Roman"/>
          <w:color w:val="000000"/>
          <w:sz w:val="24"/>
          <w:szCs w:val="24"/>
          <w:shd w:val="clear" w:color="auto" w:fill="FFFFFF"/>
        </w:rPr>
        <w:t>Hasil analisa akan menjadi dasar dalam tahap penetapan tujuan jangka perusahaan.</w:t>
      </w:r>
      <w:r w:rsidR="006A0348" w:rsidRPr="00221EB6">
        <w:rPr>
          <w:rFonts w:ascii="Book Antiqua" w:eastAsia="Times New Roman" w:hAnsi="Book Antiqua" w:cs="Times New Roman"/>
          <w:color w:val="000000"/>
          <w:sz w:val="24"/>
          <w:szCs w:val="24"/>
          <w:shd w:val="clear" w:color="auto" w:fill="FFFFFF"/>
        </w:rPr>
        <w:t xml:space="preserve"> Apabila tujuan jangka panjang sudah ditetapkan, manajemen </w:t>
      </w:r>
      <w:r w:rsidR="00494D0E" w:rsidRPr="00221EB6">
        <w:rPr>
          <w:rFonts w:ascii="Book Antiqua" w:eastAsia="Times New Roman" w:hAnsi="Book Antiqua" w:cs="Times New Roman"/>
          <w:color w:val="000000"/>
          <w:sz w:val="24"/>
          <w:szCs w:val="24"/>
          <w:shd w:val="clear" w:color="auto" w:fill="FFFFFF"/>
        </w:rPr>
        <w:t>harus mempertimbangkan berbagai</w:t>
      </w:r>
      <w:r w:rsidR="006A0348" w:rsidRPr="00221EB6">
        <w:rPr>
          <w:rFonts w:ascii="Book Antiqua" w:eastAsia="Times New Roman" w:hAnsi="Book Antiqua" w:cs="Times New Roman"/>
          <w:color w:val="000000"/>
          <w:sz w:val="24"/>
          <w:szCs w:val="24"/>
          <w:shd w:val="clear" w:color="auto" w:fill="FFFFFF"/>
        </w:rPr>
        <w:t xml:space="preserve"> strategi alternatif. </w:t>
      </w:r>
      <w:r w:rsidR="00494D0E" w:rsidRPr="00221EB6">
        <w:rPr>
          <w:rFonts w:ascii="Book Antiqua" w:eastAsia="Times New Roman" w:hAnsi="Book Antiqua" w:cs="Times New Roman"/>
          <w:color w:val="000000"/>
          <w:sz w:val="24"/>
          <w:szCs w:val="24"/>
          <w:shd w:val="clear" w:color="auto" w:fill="FFFFFF"/>
        </w:rPr>
        <w:t>Strategi alternatif ini yang kemudian dianalisis untuk menghasilkan strategi khusus yang layak untuk dilaksanakan oleh perusahaan.</w:t>
      </w:r>
      <w:r w:rsidR="000E2D3D" w:rsidRPr="00221EB6">
        <w:rPr>
          <w:rFonts w:ascii="Book Antiqua" w:eastAsia="Times New Roman" w:hAnsi="Book Antiqua" w:cs="Times New Roman"/>
          <w:color w:val="000000"/>
          <w:sz w:val="24"/>
          <w:szCs w:val="24"/>
          <w:shd w:val="clear" w:color="auto" w:fill="FFFFFF"/>
        </w:rPr>
        <w:t xml:space="preserve"> </w:t>
      </w:r>
      <w:r w:rsidR="000045DB" w:rsidRPr="00221EB6">
        <w:rPr>
          <w:rFonts w:ascii="Book Antiqua" w:eastAsia="Times New Roman" w:hAnsi="Book Antiqua" w:cs="Times New Roman"/>
          <w:color w:val="000000"/>
          <w:sz w:val="24"/>
          <w:szCs w:val="24"/>
          <w:shd w:val="clear" w:color="auto" w:fill="FFFFFF"/>
        </w:rPr>
        <w:t xml:space="preserve">Hasil dari perencanaan strategi adalah </w:t>
      </w:r>
      <w:r w:rsidR="000045DB" w:rsidRPr="00221EB6">
        <w:rPr>
          <w:rFonts w:ascii="Book Antiqua" w:eastAsia="Times New Roman" w:hAnsi="Book Antiqua" w:cs="Times New Roman"/>
          <w:i/>
          <w:color w:val="000000"/>
          <w:sz w:val="24"/>
          <w:szCs w:val="24"/>
          <w:shd w:val="clear" w:color="auto" w:fill="FFFFFF"/>
        </w:rPr>
        <w:t>strategic plan</w:t>
      </w:r>
      <w:r w:rsidR="000045DB" w:rsidRPr="00221EB6">
        <w:rPr>
          <w:rFonts w:ascii="Book Antiqua" w:eastAsia="Times New Roman" w:hAnsi="Book Antiqua" w:cs="Times New Roman"/>
          <w:color w:val="000000"/>
          <w:sz w:val="24"/>
          <w:szCs w:val="24"/>
          <w:shd w:val="clear" w:color="auto" w:fill="FFFFFF"/>
        </w:rPr>
        <w:t>, didalam dokumen tersebut berisi informasi mengenai program-program yang akan dilakukan perusahaan pada masa yang akan datang</w:t>
      </w:r>
      <w:r w:rsidR="008352E5">
        <w:rPr>
          <w:rFonts w:ascii="Book Antiqua" w:eastAsia="Times New Roman" w:hAnsi="Book Antiqua" w:cs="Times New Roman"/>
          <w:color w:val="000000"/>
          <w:sz w:val="24"/>
          <w:szCs w:val="24"/>
          <w:shd w:val="clear" w:color="auto" w:fill="FFFFFF"/>
        </w:rPr>
        <w:t xml:space="preserve"> </w:t>
      </w:r>
      <w:r w:rsidR="008352E5">
        <w:rPr>
          <w:rFonts w:ascii="Book Antiqua" w:eastAsia="Times New Roman" w:hAnsi="Book Antiqua" w:cs="Times New Roman"/>
          <w:color w:val="000000"/>
          <w:sz w:val="24"/>
          <w:szCs w:val="24"/>
          <w:shd w:val="clear" w:color="auto" w:fill="FFFFFF"/>
        </w:rPr>
        <w:fldChar w:fldCharType="begin" w:fldLock="1"/>
      </w:r>
      <w:r w:rsidR="00225458">
        <w:rPr>
          <w:rFonts w:ascii="Book Antiqua" w:eastAsia="Times New Roman" w:hAnsi="Book Antiqua" w:cs="Times New Roman"/>
          <w:color w:val="000000"/>
          <w:sz w:val="24"/>
          <w:szCs w:val="24"/>
          <w:shd w:val="clear" w:color="auto" w:fill="FFFFFF"/>
        </w:rPr>
        <w:instrText>ADDIN CSL_CITATION {"citationItems":[{"id":"ITEM-1","itemData":{"author":[{"dropping-particle":"","family":"Badrudin","given":"","non-dropping-particle":"","parse-names":false,"suffix":""}],"id":"ITEM-1","issued":{"date-parts":[["2013"]]},"publisher":"Alfabeta","publisher-place":"Bandung","title":"Dasar - Dasar Manajemen","type":"book"},"uris":["http://www.mendeley.com/documents/?uuid=49c18627-02a9-467a-a0e4-40d1f5cfa3d5"]}],"mendeley":{"formattedCitation":"(Badrudin, 2013)","plainTextFormattedCitation":"(Badrudin, 2013)","previouslyFormattedCitation":"(Badrudin, 2013)"},"properties":{"noteIndex":0},"schema":"https://github.com/citation-style-language/schema/raw/master/csl-citation.json"}</w:instrText>
      </w:r>
      <w:r w:rsidR="008352E5">
        <w:rPr>
          <w:rFonts w:ascii="Book Antiqua" w:eastAsia="Times New Roman" w:hAnsi="Book Antiqua" w:cs="Times New Roman"/>
          <w:color w:val="000000"/>
          <w:sz w:val="24"/>
          <w:szCs w:val="24"/>
          <w:shd w:val="clear" w:color="auto" w:fill="FFFFFF"/>
        </w:rPr>
        <w:fldChar w:fldCharType="separate"/>
      </w:r>
      <w:r w:rsidR="008352E5" w:rsidRPr="008352E5">
        <w:rPr>
          <w:rFonts w:ascii="Book Antiqua" w:eastAsia="Times New Roman" w:hAnsi="Book Antiqua" w:cs="Times New Roman"/>
          <w:noProof/>
          <w:color w:val="000000"/>
          <w:sz w:val="24"/>
          <w:szCs w:val="24"/>
          <w:shd w:val="clear" w:color="auto" w:fill="FFFFFF"/>
        </w:rPr>
        <w:t>(Badrudin, 2013)</w:t>
      </w:r>
      <w:r w:rsidR="008352E5">
        <w:rPr>
          <w:rFonts w:ascii="Book Antiqua" w:eastAsia="Times New Roman" w:hAnsi="Book Antiqua" w:cs="Times New Roman"/>
          <w:color w:val="000000"/>
          <w:sz w:val="24"/>
          <w:szCs w:val="24"/>
          <w:shd w:val="clear" w:color="auto" w:fill="FFFFFF"/>
        </w:rPr>
        <w:fldChar w:fldCharType="end"/>
      </w:r>
      <w:r w:rsidR="008352E5">
        <w:rPr>
          <w:rFonts w:ascii="Book Antiqua" w:eastAsia="Times New Roman" w:hAnsi="Book Antiqua" w:cs="Times New Roman"/>
          <w:color w:val="000000"/>
          <w:sz w:val="24"/>
          <w:szCs w:val="24"/>
          <w:shd w:val="clear" w:color="auto" w:fill="FFFFFF"/>
        </w:rPr>
        <w:t>.</w:t>
      </w:r>
    </w:p>
    <w:p w14:paraId="2D6237A7" w14:textId="77777777" w:rsidR="000C49EA" w:rsidRDefault="000C49EA" w:rsidP="00494D0E">
      <w:pPr>
        <w:spacing w:line="240" w:lineRule="auto"/>
        <w:ind w:firstLine="567"/>
        <w:jc w:val="both"/>
        <w:rPr>
          <w:rFonts w:ascii="Book Antiqua" w:eastAsia="Times New Roman" w:hAnsi="Book Antiqua" w:cs="Times New Roman"/>
          <w:color w:val="000000"/>
          <w:sz w:val="24"/>
          <w:szCs w:val="24"/>
          <w:shd w:val="clear" w:color="auto" w:fill="FFFFFF"/>
        </w:rPr>
      </w:pPr>
    </w:p>
    <w:p w14:paraId="2BFDC6C1" w14:textId="77777777" w:rsidR="000C49EA" w:rsidRDefault="000C49EA" w:rsidP="00494D0E">
      <w:pPr>
        <w:spacing w:line="240" w:lineRule="auto"/>
        <w:ind w:firstLine="567"/>
        <w:jc w:val="both"/>
        <w:rPr>
          <w:rFonts w:ascii="Book Antiqua" w:eastAsia="Times New Roman" w:hAnsi="Book Antiqua" w:cs="Times New Roman"/>
          <w:color w:val="000000"/>
          <w:sz w:val="24"/>
          <w:szCs w:val="24"/>
          <w:shd w:val="clear" w:color="auto" w:fill="FFFFFF"/>
        </w:rPr>
      </w:pPr>
    </w:p>
    <w:p w14:paraId="41BE9FB9" w14:textId="77777777" w:rsidR="000C49EA" w:rsidRDefault="000C49EA" w:rsidP="00494D0E">
      <w:pPr>
        <w:spacing w:line="240" w:lineRule="auto"/>
        <w:ind w:firstLine="567"/>
        <w:jc w:val="both"/>
        <w:rPr>
          <w:rFonts w:ascii="Book Antiqua" w:eastAsia="Times New Roman" w:hAnsi="Book Antiqua" w:cs="Times New Roman"/>
          <w:color w:val="000000"/>
          <w:sz w:val="24"/>
          <w:szCs w:val="24"/>
          <w:shd w:val="clear" w:color="auto" w:fill="FFFFFF"/>
        </w:rPr>
      </w:pPr>
    </w:p>
    <w:p w14:paraId="49024C3B" w14:textId="77777777" w:rsidR="000C49EA" w:rsidRDefault="000C49EA" w:rsidP="00494D0E">
      <w:pPr>
        <w:spacing w:line="240" w:lineRule="auto"/>
        <w:ind w:firstLine="567"/>
        <w:jc w:val="both"/>
        <w:rPr>
          <w:rFonts w:ascii="Book Antiqua" w:eastAsia="Times New Roman" w:hAnsi="Book Antiqua" w:cs="Times New Roman"/>
          <w:color w:val="000000"/>
          <w:sz w:val="24"/>
          <w:szCs w:val="24"/>
          <w:shd w:val="clear" w:color="auto" w:fill="FFFFFF"/>
        </w:rPr>
      </w:pPr>
    </w:p>
    <w:p w14:paraId="78334CF8" w14:textId="77777777" w:rsidR="000C49EA" w:rsidRPr="00221EB6" w:rsidRDefault="000C49EA" w:rsidP="00494D0E">
      <w:pPr>
        <w:spacing w:line="240" w:lineRule="auto"/>
        <w:ind w:firstLine="567"/>
        <w:jc w:val="both"/>
        <w:rPr>
          <w:rFonts w:ascii="Book Antiqua" w:eastAsia="Times New Roman" w:hAnsi="Book Antiqua" w:cs="Times New Roman"/>
          <w:color w:val="000000"/>
          <w:sz w:val="24"/>
          <w:szCs w:val="24"/>
          <w:shd w:val="clear" w:color="auto" w:fill="FFFFFF"/>
        </w:rPr>
      </w:pPr>
    </w:p>
    <w:p w14:paraId="2BDD4EFC" w14:textId="29355283" w:rsidR="000045DB" w:rsidRPr="00221EB6" w:rsidRDefault="000045DB" w:rsidP="00494D0E">
      <w:pPr>
        <w:spacing w:line="240" w:lineRule="auto"/>
        <w:jc w:val="both"/>
        <w:rPr>
          <w:rFonts w:ascii="Book Antiqua" w:eastAsia="Times New Roman" w:hAnsi="Book Antiqua" w:cs="Times New Roman"/>
          <w:b/>
          <w:color w:val="000000"/>
          <w:sz w:val="24"/>
          <w:szCs w:val="24"/>
          <w:shd w:val="clear" w:color="auto" w:fill="FFFFFF"/>
        </w:rPr>
      </w:pPr>
      <w:r w:rsidRPr="00221EB6">
        <w:rPr>
          <w:rFonts w:ascii="Book Antiqua" w:eastAsia="Times New Roman" w:hAnsi="Book Antiqua" w:cs="Times New Roman"/>
          <w:b/>
          <w:i/>
          <w:color w:val="000000"/>
          <w:sz w:val="24"/>
          <w:szCs w:val="24"/>
          <w:shd w:val="clear" w:color="auto" w:fill="FFFFFF"/>
        </w:rPr>
        <w:lastRenderedPageBreak/>
        <w:t xml:space="preserve">Enterprise Risk Management </w:t>
      </w:r>
      <w:r w:rsidRPr="00221EB6">
        <w:rPr>
          <w:rFonts w:ascii="Book Antiqua" w:eastAsia="Times New Roman" w:hAnsi="Book Antiqua" w:cs="Times New Roman"/>
          <w:b/>
          <w:color w:val="000000"/>
          <w:sz w:val="24"/>
          <w:szCs w:val="24"/>
          <w:shd w:val="clear" w:color="auto" w:fill="FFFFFF"/>
        </w:rPr>
        <w:t>(ERM</w:t>
      </w:r>
      <w:r w:rsidR="00904066">
        <w:rPr>
          <w:rFonts w:ascii="Book Antiqua" w:eastAsia="Times New Roman" w:hAnsi="Book Antiqua" w:cs="Times New Roman"/>
          <w:b/>
          <w:color w:val="000000"/>
          <w:sz w:val="24"/>
          <w:szCs w:val="24"/>
          <w:shd w:val="clear" w:color="auto" w:fill="FFFFFF"/>
        </w:rPr>
        <w:t>) d</w:t>
      </w:r>
      <w:r w:rsidR="00D030A0">
        <w:rPr>
          <w:rFonts w:ascii="Book Antiqua" w:eastAsia="Times New Roman" w:hAnsi="Book Antiqua" w:cs="Times New Roman"/>
          <w:b/>
          <w:color w:val="000000"/>
          <w:sz w:val="24"/>
          <w:szCs w:val="24"/>
          <w:shd w:val="clear" w:color="auto" w:fill="FFFFFF"/>
        </w:rPr>
        <w:t xml:space="preserve">an </w:t>
      </w:r>
      <w:r w:rsidR="00DF4A26" w:rsidRPr="00221EB6">
        <w:rPr>
          <w:rFonts w:ascii="Book Antiqua" w:eastAsia="Times New Roman" w:hAnsi="Book Antiqua" w:cs="Times New Roman"/>
          <w:b/>
          <w:color w:val="000000"/>
          <w:sz w:val="24"/>
          <w:szCs w:val="24"/>
          <w:shd w:val="clear" w:color="auto" w:fill="FFFFFF"/>
        </w:rPr>
        <w:t>Perencanaan Strategi</w:t>
      </w:r>
    </w:p>
    <w:p w14:paraId="3B574FB2" w14:textId="7423AD83" w:rsidR="00DF4A26" w:rsidRPr="00221EB6" w:rsidRDefault="000045DB" w:rsidP="00872AFB">
      <w:pPr>
        <w:spacing w:before="120" w:after="120" w:line="240" w:lineRule="auto"/>
        <w:ind w:firstLine="567"/>
        <w:jc w:val="both"/>
        <w:outlineLvl w:val="0"/>
        <w:rPr>
          <w:rFonts w:ascii="Book Antiqua" w:eastAsia="Times New Roman" w:hAnsi="Book Antiqua" w:cs="Times New Roman"/>
          <w:color w:val="000000"/>
          <w:sz w:val="24"/>
          <w:szCs w:val="24"/>
        </w:rPr>
      </w:pPr>
      <w:r w:rsidRPr="00221EB6">
        <w:rPr>
          <w:rFonts w:ascii="Book Antiqua" w:eastAsia="Times New Roman" w:hAnsi="Book Antiqua" w:cs="Times New Roman"/>
          <w:color w:val="000000"/>
          <w:sz w:val="24"/>
          <w:szCs w:val="24"/>
          <w:shd w:val="clear" w:color="auto" w:fill="FFFFFF"/>
        </w:rPr>
        <w:t>Proses perencanaan strategi terdiri dari penentuan tujuan organisasi termasuk pemanfaatan sumber daya perusahaan dalam rangka menciptakan keunggulan kompetitif untuk mencapai tujuan organisasi. Pihak manajemen perlu melakukan analisa lingkungan perusahaan baik lingkungan internal maupun eksternal untuk mengantisipasi timbulnya risiko yang dapat menghambat implementasi strategi perusahaan.</w:t>
      </w:r>
      <w:r w:rsidR="00BF4946" w:rsidRPr="00221EB6">
        <w:rPr>
          <w:rFonts w:ascii="Book Antiqua" w:eastAsia="Times New Roman" w:hAnsi="Book Antiqua" w:cs="Times New Roman"/>
          <w:color w:val="000000"/>
          <w:sz w:val="24"/>
          <w:szCs w:val="24"/>
          <w:shd w:val="clear" w:color="auto" w:fill="FFFFFF"/>
        </w:rPr>
        <w:t xml:space="preserve"> </w:t>
      </w:r>
      <w:r w:rsidR="00BF4946" w:rsidRPr="00222A22">
        <w:rPr>
          <w:rFonts w:ascii="Book Antiqua" w:eastAsia="Times New Roman" w:hAnsi="Book Antiqua" w:cs="Times New Roman"/>
          <w:i/>
          <w:color w:val="000000"/>
          <w:sz w:val="24"/>
          <w:szCs w:val="24"/>
        </w:rPr>
        <w:t>Risk Management</w:t>
      </w:r>
      <w:r w:rsidR="00BF4946" w:rsidRPr="00221EB6">
        <w:rPr>
          <w:rFonts w:ascii="Book Antiqua" w:eastAsia="Times New Roman" w:hAnsi="Book Antiqua" w:cs="Times New Roman"/>
          <w:color w:val="000000"/>
          <w:sz w:val="24"/>
          <w:szCs w:val="24"/>
        </w:rPr>
        <w:t xml:space="preserve"> merupakan pondasi dari strategi perusahaan, hal ini yang membuat BSM konsisten dalam meningkatkan pengelolaan risiko melalui penerapan risk management yang terintegrasi. </w:t>
      </w:r>
      <w:r w:rsidRPr="00221EB6">
        <w:rPr>
          <w:rFonts w:ascii="Book Antiqua" w:eastAsia="Times New Roman" w:hAnsi="Book Antiqua" w:cs="Times New Roman"/>
          <w:color w:val="000000"/>
          <w:sz w:val="24"/>
          <w:szCs w:val="24"/>
          <w:shd w:val="clear" w:color="auto" w:fill="FFFFFF"/>
        </w:rPr>
        <w:t xml:space="preserve">Implementasi ERM mampu mempermudah manajemen dalam menganalisis faktor internal maupun eksternal hingga menciptakan langkah untuk mengantisipasi timbulnya risiko. Laporan manajemen risiko dapat dijadikan sebagai acuan dalam proses perencanaan strategi. Oleh karena itu, perencanaan strategi sebaiknya diimbangi dengan proses manajemen risiko yang terintegrasi. Hal ini diharapkan mampu meminimalisir terjadinya kegagalan implementasi strategi yang telah ditetapkan. Penelitian </w:t>
      </w:r>
      <w:r w:rsidR="00225458">
        <w:rPr>
          <w:rFonts w:ascii="Book Antiqua" w:eastAsia="Times New Roman" w:hAnsi="Book Antiqua" w:cs="Times New Roman"/>
          <w:color w:val="000000"/>
          <w:sz w:val="24"/>
          <w:szCs w:val="24"/>
          <w:shd w:val="clear" w:color="auto" w:fill="FFFFFF"/>
        </w:rPr>
        <w:fldChar w:fldCharType="begin" w:fldLock="1"/>
      </w:r>
      <w:r w:rsidR="00C94BAC">
        <w:rPr>
          <w:rFonts w:ascii="Book Antiqua" w:eastAsia="Times New Roman" w:hAnsi="Book Antiqua" w:cs="Times New Roman"/>
          <w:color w:val="000000"/>
          <w:sz w:val="24"/>
          <w:szCs w:val="24"/>
          <w:shd w:val="clear" w:color="auto" w:fill="FFFFFF"/>
        </w:rPr>
        <w:instrText>ADDIN CSL_CITATION {"citationItems":[{"id":"ITEM-1","itemData":{"abstract":"Good Corporate Governance (GCG) practices demand management to formulate and implement a sound risk management to ensure that all possible future negative events have been managed properly. Theoretically, risk is affected by the strategy that is formulated and implemented by management to achieve high performance. Risk is also affected by the degree of environment uncertainty faced by each organization. This study focused on the moderating effect of business strategy orientation and environment uncertainty on organization's performance. Questionnaires were sent to 127 state-owned enterprises and 413 companies listed in the Indonesia Stock Exchange. Response rate was about 12%. Result of the study showed that environment uncertainty did not have a moderating effect on the relationship between risk management system and organization's performance. Furthermore, result of this study also showed that strategy did have a moderating effect on the relationship between risk management system and organization's performance.","author":[{"dropping-particle":"","family":"Tjahjadi","given":"Bambang","non-dropping-particle":"","parse-names":false,"suffix":""}],"container-title":"Majalah Ekonomi","id":"ITEM-1","issue":"2","issued":{"date-parts":[["2011"]]},"page":"142-154","title":"Hubungan sistem manajemen risiko dengan ketidakpastian lingkungan dan strategi serta dampaknya terhadap kinerja organisasi","type":"article-journal","volume":"XXI"},"uris":["http://www.mendeley.com/documents/?uuid=e5815d0b-5946-4911-a7cb-7afae5ec5fef"]}],"mendeley":{"formattedCitation":"(Tjahjadi, 2011)","manualFormatting":"Tjahjadi (2011)","plainTextFormattedCitation":"(Tjahjadi, 2011)","previouslyFormattedCitation":"(Tjahjadi, 2011)"},"properties":{"noteIndex":0},"schema":"https://github.com/citation-style-language/schema/raw/master/csl-citation.json"}</w:instrText>
      </w:r>
      <w:r w:rsidR="00225458">
        <w:rPr>
          <w:rFonts w:ascii="Book Antiqua" w:eastAsia="Times New Roman" w:hAnsi="Book Antiqua" w:cs="Times New Roman"/>
          <w:color w:val="000000"/>
          <w:sz w:val="24"/>
          <w:szCs w:val="24"/>
          <w:shd w:val="clear" w:color="auto" w:fill="FFFFFF"/>
        </w:rPr>
        <w:fldChar w:fldCharType="separate"/>
      </w:r>
      <w:r w:rsidR="00225458">
        <w:rPr>
          <w:rFonts w:ascii="Book Antiqua" w:eastAsia="Times New Roman" w:hAnsi="Book Antiqua" w:cs="Times New Roman"/>
          <w:noProof/>
          <w:color w:val="000000"/>
          <w:sz w:val="24"/>
          <w:szCs w:val="24"/>
          <w:shd w:val="clear" w:color="auto" w:fill="FFFFFF"/>
        </w:rPr>
        <w:t>Tjahjadi (</w:t>
      </w:r>
      <w:r w:rsidR="00225458" w:rsidRPr="00225458">
        <w:rPr>
          <w:rFonts w:ascii="Book Antiqua" w:eastAsia="Times New Roman" w:hAnsi="Book Antiqua" w:cs="Times New Roman"/>
          <w:noProof/>
          <w:color w:val="000000"/>
          <w:sz w:val="24"/>
          <w:szCs w:val="24"/>
          <w:shd w:val="clear" w:color="auto" w:fill="FFFFFF"/>
        </w:rPr>
        <w:t>2011)</w:t>
      </w:r>
      <w:r w:rsidR="00225458">
        <w:rPr>
          <w:rFonts w:ascii="Book Antiqua" w:eastAsia="Times New Roman" w:hAnsi="Book Antiqua" w:cs="Times New Roman"/>
          <w:color w:val="000000"/>
          <w:sz w:val="24"/>
          <w:szCs w:val="24"/>
          <w:shd w:val="clear" w:color="auto" w:fill="FFFFFF"/>
        </w:rPr>
        <w:fldChar w:fldCharType="end"/>
      </w:r>
      <w:r w:rsidR="00DF0CBE" w:rsidRPr="00221EB6">
        <w:rPr>
          <w:rFonts w:ascii="Book Antiqua" w:eastAsia="Times New Roman" w:hAnsi="Book Antiqua" w:cs="Times New Roman"/>
          <w:color w:val="000000"/>
          <w:sz w:val="24"/>
          <w:szCs w:val="24"/>
          <w:shd w:val="clear" w:color="auto" w:fill="FFFFFF"/>
        </w:rPr>
        <w:t xml:space="preserve"> </w:t>
      </w:r>
      <w:r w:rsidRPr="00221EB6">
        <w:rPr>
          <w:rFonts w:ascii="Book Antiqua" w:eastAsia="Times New Roman" w:hAnsi="Book Antiqua" w:cs="Times New Roman"/>
          <w:color w:val="000000"/>
          <w:sz w:val="24"/>
          <w:szCs w:val="24"/>
          <w:shd w:val="clear" w:color="auto" w:fill="FFFFFF"/>
        </w:rPr>
        <w:t xml:space="preserve">membuktikan secara empiris bahwa strategi berpengaruh moderasi terhadap hubungan antara manajemen risiko dengan kinerja perusahaan. Peningkatan kinerja perusahaan merupakan hasil dari implementasi strategi perusahaan yang diimbangi dengan sistem manajemen risiko yang memadai. </w:t>
      </w:r>
      <w:r w:rsidR="00E02401" w:rsidRPr="00221EB6">
        <w:rPr>
          <w:rFonts w:ascii="Book Antiqua" w:eastAsia="Times New Roman" w:hAnsi="Book Antiqua" w:cs="Times New Roman"/>
          <w:color w:val="000000"/>
          <w:sz w:val="24"/>
          <w:szCs w:val="24"/>
          <w:shd w:val="clear" w:color="auto" w:fill="FFFFFF"/>
        </w:rPr>
        <w:t>S</w:t>
      </w:r>
      <w:r w:rsidRPr="00221EB6">
        <w:rPr>
          <w:rFonts w:ascii="Book Antiqua" w:eastAsia="Times New Roman" w:hAnsi="Book Antiqua" w:cs="Times New Roman"/>
          <w:color w:val="000000"/>
          <w:sz w:val="24"/>
          <w:szCs w:val="24"/>
          <w:shd w:val="clear" w:color="auto" w:fill="FFFFFF"/>
        </w:rPr>
        <w:t xml:space="preserve">trategi dengan tingkat risiko yang tinggi apabila diimbangi oleh manajemen risiko yang handal mampu </w:t>
      </w:r>
      <w:r w:rsidR="00E02401" w:rsidRPr="00221EB6">
        <w:rPr>
          <w:rFonts w:ascii="Book Antiqua" w:eastAsia="Times New Roman" w:hAnsi="Book Antiqua" w:cs="Times New Roman"/>
          <w:color w:val="000000"/>
          <w:sz w:val="24"/>
          <w:szCs w:val="24"/>
          <w:shd w:val="clear" w:color="auto" w:fill="FFFFFF"/>
        </w:rPr>
        <w:t>meningkatkan kinerja organisasi</w:t>
      </w:r>
      <w:r w:rsidR="00C94BAC">
        <w:rPr>
          <w:rFonts w:ascii="Book Antiqua" w:eastAsia="Times New Roman" w:hAnsi="Book Antiqua" w:cs="Times New Roman"/>
          <w:color w:val="000000"/>
          <w:sz w:val="24"/>
          <w:szCs w:val="24"/>
          <w:shd w:val="clear" w:color="auto" w:fill="FFFFFF"/>
        </w:rPr>
        <w:t xml:space="preserve"> </w:t>
      </w:r>
      <w:r w:rsidR="00C94BAC">
        <w:rPr>
          <w:rFonts w:ascii="Book Antiqua" w:eastAsia="Times New Roman" w:hAnsi="Book Antiqua" w:cs="Times New Roman"/>
          <w:color w:val="000000"/>
          <w:sz w:val="24"/>
          <w:szCs w:val="24"/>
          <w:shd w:val="clear" w:color="auto" w:fill="FFFFFF"/>
        </w:rPr>
        <w:fldChar w:fldCharType="begin" w:fldLock="1"/>
      </w:r>
      <w:r w:rsidR="00C94BAC">
        <w:rPr>
          <w:rFonts w:ascii="Book Antiqua" w:eastAsia="Times New Roman" w:hAnsi="Book Antiqua" w:cs="Times New Roman"/>
          <w:color w:val="000000"/>
          <w:sz w:val="24"/>
          <w:szCs w:val="24"/>
          <w:shd w:val="clear" w:color="auto" w:fill="FFFFFF"/>
        </w:rPr>
        <w:instrText>ADDIN CSL_CITATION {"citationItems":[{"id":"ITEM-1","itemData":{"abstract":"Dana Pensiun sebagai badan hukum yang mengelola kekayaan dan menjalankan program pensiun yang menjanjikan manfaat pensiun untuk memelihara kesinambungan penghasilan bagi para pesertanya, pada periode purna kerja, sangat rentan terhadap risiko. Dalam konteks pengelolaan Dana Pensiun, risiko yang dihadapi adalah masalah ketidakcukupan dana yang pada gilirannya dapat mengganggu pemenuhan kewajiban Dana Pensiun untuk membayar hak-hak peserta untuk menerima manfaat pensiun. Mengimplementasikan manajemen risiko di Dana Pensiun, dapat membantu Pengurus Dana Pensiun dalam meningkatkan kinerja organisasi di Dana Pensiun Penelitian ini bertujuan untuk menguji pengaruh penerapan manajemen risiko terhadap kinerja organisasi. Penelitian ini mengukur sejauhmana penerapan manajemen risiko dalam membantu menjalankan fungsi manajerial yang penting sehingga dapat meningkatkan kinerja organisasi. Hasil penelitian menunjukkan bahwa: penerapan manajemen risiko berpengaruh signifikan terhadap kinerja organisasi pada Dana Pensiun Pemberi Kerja yang menyelenggarakan Program Pensiun Manfaat Pasti di seluruh Jawa Barat-Banten Penelitian ini dilakukan pada Dana Pensiun dengan Program Pensiun Manfaat Pasti di wilayah Jawa Barat-Banten, sehingga hasilnya tidak dapat digeneralisasi untuk konteks yang lainnya. Temuan dari penelitian ini memperkuat pentingnya penerapan manajemen risiko dalam meningkatkan kinerja organisasi.Penelitian ini berkontribusi terhadap kajian literatur yang sangat sedikit dalam menguji hubungan yang signifikan antara penerapan manajemen risiko dan kinerja organisasi. Kata kunci : Manajemen risiko, Kinerja Organisasi, Dana Pensiun. PENDAHULUAN","author":[{"dropping-particle":"","family":"Lestari","given":"Rini","non-dropping-particle":"","parse-names":false,"suffix":""}],"container-title":"Jurnal Riset Akutansi Dan Bisnis","id":"ITEM-1","issue":"2","issued":{"date-parts":[["2013"]]},"page":"133-151","title":"Pengaruh Manajemen Risiko Terhadap Kinerja Organisasi (Studi pada Dana Pensiun Pemberi Kerja di Wilayah Jabar-Banten)","type":"article-journal","volume":"13"},"uris":["http://www.mendeley.com/documents/?uuid=dbd51767-315a-4850-8958-f5ebbd2b2cd5"]}],"mendeley":{"formattedCitation":"(Lestari, 2013)","plainTextFormattedCitation":"(Lestari, 2013)","previouslyFormattedCitation":"(Lestari, 2013)"},"properties":{"noteIndex":0},"schema":"https://github.com/citation-style-language/schema/raw/master/csl-citation.json"}</w:instrText>
      </w:r>
      <w:r w:rsidR="00C94BAC">
        <w:rPr>
          <w:rFonts w:ascii="Book Antiqua" w:eastAsia="Times New Roman" w:hAnsi="Book Antiqua" w:cs="Times New Roman"/>
          <w:color w:val="000000"/>
          <w:sz w:val="24"/>
          <w:szCs w:val="24"/>
          <w:shd w:val="clear" w:color="auto" w:fill="FFFFFF"/>
        </w:rPr>
        <w:fldChar w:fldCharType="separate"/>
      </w:r>
      <w:r w:rsidR="00C94BAC" w:rsidRPr="00C94BAC">
        <w:rPr>
          <w:rFonts w:ascii="Book Antiqua" w:eastAsia="Times New Roman" w:hAnsi="Book Antiqua" w:cs="Times New Roman"/>
          <w:noProof/>
          <w:color w:val="000000"/>
          <w:sz w:val="24"/>
          <w:szCs w:val="24"/>
          <w:shd w:val="clear" w:color="auto" w:fill="FFFFFF"/>
        </w:rPr>
        <w:t>(Lestari, 2013)</w:t>
      </w:r>
      <w:r w:rsidR="00C94BAC">
        <w:rPr>
          <w:rFonts w:ascii="Book Antiqua" w:eastAsia="Times New Roman" w:hAnsi="Book Antiqua" w:cs="Times New Roman"/>
          <w:color w:val="000000"/>
          <w:sz w:val="24"/>
          <w:szCs w:val="24"/>
          <w:shd w:val="clear" w:color="auto" w:fill="FFFFFF"/>
        </w:rPr>
        <w:fldChar w:fldCharType="end"/>
      </w:r>
      <w:r w:rsidR="00E02401" w:rsidRPr="00221EB6">
        <w:rPr>
          <w:rFonts w:ascii="Book Antiqua" w:eastAsia="Times New Roman" w:hAnsi="Book Antiqua" w:cs="Times New Roman"/>
          <w:color w:val="000000"/>
          <w:sz w:val="24"/>
          <w:szCs w:val="24"/>
          <w:shd w:val="clear" w:color="auto" w:fill="FFFFFF"/>
        </w:rPr>
        <w:t xml:space="preserve">. </w:t>
      </w:r>
      <w:r w:rsidR="00C94BAC">
        <w:rPr>
          <w:rFonts w:ascii="Book Antiqua" w:eastAsia="Times New Roman" w:hAnsi="Book Antiqua" w:cs="Times New Roman"/>
          <w:color w:val="000000"/>
          <w:sz w:val="24"/>
          <w:szCs w:val="24"/>
          <w:shd w:val="clear" w:color="auto" w:fill="FFFFFF"/>
        </w:rPr>
        <w:fldChar w:fldCharType="begin" w:fldLock="1"/>
      </w:r>
      <w:r w:rsidR="00C94BAC">
        <w:rPr>
          <w:rFonts w:ascii="Book Antiqua" w:eastAsia="Times New Roman" w:hAnsi="Book Antiqua" w:cs="Times New Roman"/>
          <w:color w:val="000000"/>
          <w:sz w:val="24"/>
          <w:szCs w:val="24"/>
          <w:shd w:val="clear" w:color="auto" w:fill="FFFFFF"/>
        </w:rPr>
        <w:instrText>ADDIN CSL_CITATION {"citationItems":[{"id":"ITEM-1","itemData":{"abstract":"a","author":[{"dropping-particle":"","family":"Sahla","given":"Hilmiatus","non-dropping-particle":"","parse-names":false,"suffix":""}],"container-title":"Prosiding Seminar Nasional Multidisiplin Ilmu","id":"ITEM-1","issue":"November","issued":{"date-parts":[["2018"]]},"page":"128-137","title":"Analisis Manajemen Risiko Pada Perbankan Syariah di Indonesia (Studi Empiris pada Bank Umum Syariah di Indonesia)","type":"article-journal"},"uris":["http://www.mendeley.com/documents/?uuid=b765d443-9b7b-450f-989c-36e3110f5674"]}],"mendeley":{"formattedCitation":"(Sahla, 2018)","manualFormatting":"Sahla (2018)","plainTextFormattedCitation":"(Sahla, 2018)","previouslyFormattedCitation":"(Sahla, 2018)"},"properties":{"noteIndex":0},"schema":"https://github.com/citation-style-language/schema/raw/master/csl-citation.json"}</w:instrText>
      </w:r>
      <w:r w:rsidR="00C94BAC">
        <w:rPr>
          <w:rFonts w:ascii="Book Antiqua" w:eastAsia="Times New Roman" w:hAnsi="Book Antiqua" w:cs="Times New Roman"/>
          <w:color w:val="000000"/>
          <w:sz w:val="24"/>
          <w:szCs w:val="24"/>
          <w:shd w:val="clear" w:color="auto" w:fill="FFFFFF"/>
        </w:rPr>
        <w:fldChar w:fldCharType="separate"/>
      </w:r>
      <w:r w:rsidR="00C94BAC">
        <w:rPr>
          <w:rFonts w:ascii="Book Antiqua" w:eastAsia="Times New Roman" w:hAnsi="Book Antiqua" w:cs="Times New Roman"/>
          <w:noProof/>
          <w:color w:val="000000"/>
          <w:sz w:val="24"/>
          <w:szCs w:val="24"/>
          <w:shd w:val="clear" w:color="auto" w:fill="FFFFFF"/>
        </w:rPr>
        <w:t>Sahla</w:t>
      </w:r>
      <w:r w:rsidR="00C94BAC" w:rsidRPr="00C94BAC">
        <w:rPr>
          <w:rFonts w:ascii="Book Antiqua" w:eastAsia="Times New Roman" w:hAnsi="Book Antiqua" w:cs="Times New Roman"/>
          <w:noProof/>
          <w:color w:val="000000"/>
          <w:sz w:val="24"/>
          <w:szCs w:val="24"/>
          <w:shd w:val="clear" w:color="auto" w:fill="FFFFFF"/>
        </w:rPr>
        <w:t xml:space="preserve"> </w:t>
      </w:r>
      <w:r w:rsidR="00C94BAC">
        <w:rPr>
          <w:rFonts w:ascii="Book Antiqua" w:eastAsia="Times New Roman" w:hAnsi="Book Antiqua" w:cs="Times New Roman"/>
          <w:noProof/>
          <w:color w:val="000000"/>
          <w:sz w:val="24"/>
          <w:szCs w:val="24"/>
          <w:shd w:val="clear" w:color="auto" w:fill="FFFFFF"/>
        </w:rPr>
        <w:t>(</w:t>
      </w:r>
      <w:r w:rsidR="00C94BAC" w:rsidRPr="00C94BAC">
        <w:rPr>
          <w:rFonts w:ascii="Book Antiqua" w:eastAsia="Times New Roman" w:hAnsi="Book Antiqua" w:cs="Times New Roman"/>
          <w:noProof/>
          <w:color w:val="000000"/>
          <w:sz w:val="24"/>
          <w:szCs w:val="24"/>
          <w:shd w:val="clear" w:color="auto" w:fill="FFFFFF"/>
        </w:rPr>
        <w:t>2018)</w:t>
      </w:r>
      <w:r w:rsidR="00C94BAC">
        <w:rPr>
          <w:rFonts w:ascii="Book Antiqua" w:eastAsia="Times New Roman" w:hAnsi="Book Antiqua" w:cs="Times New Roman"/>
          <w:color w:val="000000"/>
          <w:sz w:val="24"/>
          <w:szCs w:val="24"/>
          <w:shd w:val="clear" w:color="auto" w:fill="FFFFFF"/>
        </w:rPr>
        <w:fldChar w:fldCharType="end"/>
      </w:r>
      <w:r w:rsidR="00E02401" w:rsidRPr="00221EB6">
        <w:rPr>
          <w:rFonts w:ascii="Book Antiqua" w:eastAsia="Times New Roman" w:hAnsi="Book Antiqua" w:cs="Times New Roman"/>
          <w:noProof/>
          <w:color w:val="000000"/>
          <w:sz w:val="24"/>
          <w:szCs w:val="24"/>
        </w:rPr>
        <w:t xml:space="preserve"> </w:t>
      </w:r>
      <w:r w:rsidR="00E02401" w:rsidRPr="00221EB6">
        <w:rPr>
          <w:rFonts w:ascii="Book Antiqua" w:eastAsia="Times New Roman" w:hAnsi="Book Antiqua" w:cs="Times New Roman"/>
          <w:color w:val="000000"/>
          <w:sz w:val="24"/>
          <w:szCs w:val="24"/>
        </w:rPr>
        <w:t>menyebutkan bahwa penerapan manajemen risiko yang terintegrasi merupakan kewajiban bagi perbankan syariah dalam rangka pelaksanaan tata kelola perusahaan yang baik (Good Corporate Governance). Risk Management yang terintegrasi adalah suatu sistem yang mampu mengelola risiko secara proaktif yaitu memitigasi risiko yang teridentifikasi hingga memastikan risiko tersebut tidak muncul kembali dan menggangu pencapaian strategi perusahaan. Rivai dan Arifin (2013) yang menyatakan bahwa penerapan manajemen risiko mampu meningkatkan metode hingga proses penetapan strategi guna meningkatkan pencapaian kinerja bank</w:t>
      </w:r>
      <w:r w:rsidR="00C94BAC">
        <w:rPr>
          <w:rFonts w:ascii="Book Antiqua" w:eastAsia="Times New Roman" w:hAnsi="Book Antiqua" w:cs="Times New Roman"/>
          <w:color w:val="000000"/>
          <w:sz w:val="24"/>
          <w:szCs w:val="24"/>
        </w:rPr>
        <w:t xml:space="preserve"> </w:t>
      </w:r>
      <w:r w:rsidR="00C94BAC">
        <w:rPr>
          <w:rFonts w:ascii="Book Antiqua" w:eastAsia="Times New Roman" w:hAnsi="Book Antiqua" w:cs="Times New Roman"/>
          <w:color w:val="000000"/>
          <w:sz w:val="24"/>
          <w:szCs w:val="24"/>
        </w:rPr>
        <w:fldChar w:fldCharType="begin" w:fldLock="1"/>
      </w:r>
      <w:r w:rsidR="00C94BAC">
        <w:rPr>
          <w:rFonts w:ascii="Book Antiqua" w:eastAsia="Times New Roman" w:hAnsi="Book Antiqua" w:cs="Times New Roman"/>
          <w:color w:val="000000"/>
          <w:sz w:val="24"/>
          <w:szCs w:val="24"/>
        </w:rPr>
        <w:instrText>ADDIN CSL_CITATION {"citationItems":[{"id":"ITEM-1","itemData":{"abstract":"Cytoplasmic free calcium ((Ca2+)cyt) acts as a stimulus-induced second messenger in plant cells and multiple signal transduction pathways regulate (Ca2+)cyt in stomatal guard cells. Measuring (Ca2+)cyt in guard cells has previously required loading of calcium-sensitive dyes using invasive and technically difficult micro-injection techniques. To circumvent these problems, we have constitutively expressed the pH-independent, green florescent protein-based calcium indicator yellow cameleon 2.1 in Arabidopsis thaliana (Miyawaki et al., 1999; Proc. Natl. Acad. Sci. USA 96, 2135-2140). This yellow cameleon calcium indicator was expressed in guard cells and accumulated predominantly in the cytoplasm. Fluorescence ratio imaging of yellow cameleon 2.1 allowed time-dependent measurements of (Ca2+)cyt in Arabidopsis guard cells. Application of extracellular calcium or the hormone abscisic acid (ABA) induced repetitive (Ca2+)cyt transients in guard cells. (Ca2+)cyt changes could be semi-quantitatively determined following correction of the calibration procedure for chloroplast autofluorescence. Extracellular calcium induced repetitive (Ca2+)cyt transients with peak values of up to approximately 1.5 muM, whereas ABA-induced (Ca2+)cyt transients had peak values up to approximately 0.6 muM. These values are similar to stimulus-induced (Ca2+)cyt changes previously reported in plant cells using ratiometric dyes or aequorin. In some guard cells perfused with low extracellular KCI concentrations, spontaneous calcium transients were observed. As yellow cameleon 2.1 was expressed in all guard cells, (Ca2+)cyt was measured independently in the two guard cells of single stomates for the first time. ABA-induced, calcium-induced or spontaneous (Ca2+)cyt increases were not necessarily synchronized in the two guard cells. Overall, these data demonstrate that that GFP-based cameleon calcium indicators are suitableto measure (Ca2+)cyt changes in guard cells and enable the pattern of (Ca2+)cyt dynamics to be measured with a high level of reproducibility in Arabidopsis cells. This technical advance in combination with cell biological and molecular genetic approaches will become an invaluable tool in the dissection of plant cell signal transduction pathways.","author":[{"dropping-particle":"","family":"Fasa","given":"Muhammad Iqbal","non-dropping-particle":"","parse-names":false,"suffix":""}],"container-title":"Li Falah Jurnal Studi Ekonomi dan Bisnis Islam","id":"ITEM-1","issue":"2","issued":{"date-parts":[["2016"]]},"page":"36-53","title":"Manajemen Risiko Perbankan Syariah di Indonesia","type":"article-journal","volume":"I"},"uris":["http://www.mendeley.com/documents/?uuid=6034007a-c044-47e2-be3e-c83bee57be22"]}],"mendeley":{"formattedCitation":"(Fasa, 2016)","plainTextFormattedCitation":"(Fasa, 2016)","previouslyFormattedCitation":"(Fasa, 2016)"},"properties":{"noteIndex":0},"schema":"https://github.com/citation-style-language/schema/raw/master/csl-citation.json"}</w:instrText>
      </w:r>
      <w:r w:rsidR="00C94BAC">
        <w:rPr>
          <w:rFonts w:ascii="Book Antiqua" w:eastAsia="Times New Roman" w:hAnsi="Book Antiqua" w:cs="Times New Roman"/>
          <w:color w:val="000000"/>
          <w:sz w:val="24"/>
          <w:szCs w:val="24"/>
        </w:rPr>
        <w:fldChar w:fldCharType="separate"/>
      </w:r>
      <w:r w:rsidR="00C94BAC" w:rsidRPr="00C94BAC">
        <w:rPr>
          <w:rFonts w:ascii="Book Antiqua" w:eastAsia="Times New Roman" w:hAnsi="Book Antiqua" w:cs="Times New Roman"/>
          <w:noProof/>
          <w:color w:val="000000"/>
          <w:sz w:val="24"/>
          <w:szCs w:val="24"/>
        </w:rPr>
        <w:t>(Fasa, 2016)</w:t>
      </w:r>
      <w:r w:rsidR="00C94BAC">
        <w:rPr>
          <w:rFonts w:ascii="Book Antiqua" w:eastAsia="Times New Roman" w:hAnsi="Book Antiqua" w:cs="Times New Roman"/>
          <w:color w:val="000000"/>
          <w:sz w:val="24"/>
          <w:szCs w:val="24"/>
        </w:rPr>
        <w:fldChar w:fldCharType="end"/>
      </w:r>
      <w:r w:rsidR="00E02401" w:rsidRPr="00221EB6">
        <w:rPr>
          <w:rFonts w:ascii="Book Antiqua" w:eastAsia="Times New Roman" w:hAnsi="Book Antiqua" w:cs="Times New Roman"/>
          <w:color w:val="000000"/>
          <w:sz w:val="24"/>
          <w:szCs w:val="24"/>
        </w:rPr>
        <w:t>.</w:t>
      </w:r>
      <w:r w:rsidR="007A6A50" w:rsidRPr="00221EB6">
        <w:rPr>
          <w:rFonts w:ascii="Book Antiqua" w:eastAsia="Times New Roman" w:hAnsi="Book Antiqua" w:cs="Times New Roman"/>
          <w:color w:val="000000"/>
          <w:sz w:val="24"/>
          <w:szCs w:val="24"/>
        </w:rPr>
        <w:t xml:space="preserve"> </w:t>
      </w:r>
      <w:r w:rsidRPr="00221EB6">
        <w:rPr>
          <w:rFonts w:ascii="Book Antiqua" w:eastAsia="Times New Roman" w:hAnsi="Book Antiqua" w:cs="Times New Roman"/>
          <w:color w:val="000000"/>
          <w:sz w:val="24"/>
          <w:szCs w:val="24"/>
          <w:shd w:val="clear" w:color="auto" w:fill="FFFFFF"/>
        </w:rPr>
        <w:t xml:space="preserve">Berdasarkan tinjauan tersebut maka dalam penelitian ini menghasilkan pengembangan hipotesis </w:t>
      </w:r>
      <w:r w:rsidR="00DF4A26" w:rsidRPr="00221EB6">
        <w:rPr>
          <w:rFonts w:ascii="Book Antiqua" w:eastAsia="Times New Roman" w:hAnsi="Book Antiqua" w:cs="Times New Roman"/>
          <w:color w:val="000000"/>
          <w:sz w:val="24"/>
          <w:szCs w:val="24"/>
          <w:shd w:val="clear" w:color="auto" w:fill="FFFFFF"/>
        </w:rPr>
        <w:t>sebagai berikut :</w:t>
      </w:r>
    </w:p>
    <w:p w14:paraId="3B351C67" w14:textId="77777777" w:rsidR="00DF4A26" w:rsidRPr="00221EB6" w:rsidRDefault="000045DB" w:rsidP="00494D0E">
      <w:pPr>
        <w:spacing w:after="0" w:line="240" w:lineRule="auto"/>
        <w:ind w:firstLine="567"/>
        <w:jc w:val="both"/>
        <w:rPr>
          <w:rFonts w:ascii="Book Antiqua" w:eastAsia="Times New Roman" w:hAnsi="Book Antiqua" w:cs="Times New Roman"/>
          <w:b/>
          <w:color w:val="000000"/>
          <w:sz w:val="24"/>
          <w:szCs w:val="24"/>
          <w:shd w:val="clear" w:color="auto" w:fill="FFFFFF"/>
        </w:rPr>
      </w:pPr>
      <w:r w:rsidRPr="00221EB6">
        <w:rPr>
          <w:rFonts w:ascii="Book Antiqua" w:eastAsia="Times New Roman" w:hAnsi="Book Antiqua" w:cs="Times New Roman"/>
          <w:b/>
          <w:color w:val="000000"/>
          <w:sz w:val="24"/>
          <w:szCs w:val="24"/>
          <w:shd w:val="clear" w:color="auto" w:fill="FFFFFF"/>
        </w:rPr>
        <w:t>H</w:t>
      </w:r>
      <w:r w:rsidRPr="00221EB6">
        <w:rPr>
          <w:rFonts w:ascii="Book Antiqua" w:eastAsia="Times New Roman" w:hAnsi="Book Antiqua" w:cs="Times New Roman"/>
          <w:b/>
          <w:color w:val="000000"/>
          <w:sz w:val="24"/>
          <w:szCs w:val="24"/>
          <w:shd w:val="clear" w:color="auto" w:fill="FFFFFF"/>
          <w:vertAlign w:val="subscript"/>
        </w:rPr>
        <w:t>1</w:t>
      </w:r>
      <w:r w:rsidRPr="00221EB6">
        <w:rPr>
          <w:rFonts w:ascii="Book Antiqua" w:eastAsia="Times New Roman" w:hAnsi="Book Antiqua" w:cs="Times New Roman"/>
          <w:b/>
          <w:color w:val="000000"/>
          <w:sz w:val="24"/>
          <w:szCs w:val="24"/>
          <w:shd w:val="clear" w:color="auto" w:fill="FFFFFF"/>
        </w:rPr>
        <w:t xml:space="preserve"> : Implementasi Enterprise Risk Manag</w:t>
      </w:r>
      <w:r w:rsidR="00DF4A26" w:rsidRPr="00221EB6">
        <w:rPr>
          <w:rFonts w:ascii="Book Antiqua" w:eastAsia="Times New Roman" w:hAnsi="Book Antiqua" w:cs="Times New Roman"/>
          <w:b/>
          <w:color w:val="000000"/>
          <w:sz w:val="24"/>
          <w:szCs w:val="24"/>
          <w:shd w:val="clear" w:color="auto" w:fill="FFFFFF"/>
        </w:rPr>
        <w:t>ement (ERM) berpengaruh positif</w:t>
      </w:r>
    </w:p>
    <w:p w14:paraId="4E1C4F9A" w14:textId="0DF93B3C" w:rsidR="003C09B4" w:rsidRPr="000C49EA" w:rsidRDefault="00DF4A26" w:rsidP="000C49EA">
      <w:pPr>
        <w:spacing w:after="0" w:line="240" w:lineRule="auto"/>
        <w:ind w:firstLine="567"/>
        <w:jc w:val="both"/>
        <w:rPr>
          <w:rFonts w:ascii="Book Antiqua" w:eastAsia="Times New Roman" w:hAnsi="Book Antiqua" w:cs="Times New Roman"/>
          <w:b/>
          <w:color w:val="000000"/>
          <w:sz w:val="24"/>
          <w:szCs w:val="24"/>
          <w:shd w:val="clear" w:color="auto" w:fill="FFFFFF"/>
        </w:rPr>
      </w:pPr>
      <w:r w:rsidRPr="00221EB6">
        <w:rPr>
          <w:rFonts w:ascii="Book Antiqua" w:eastAsia="Times New Roman" w:hAnsi="Book Antiqua" w:cs="Times New Roman"/>
          <w:b/>
          <w:color w:val="000000"/>
          <w:sz w:val="24"/>
          <w:szCs w:val="24"/>
          <w:shd w:val="clear" w:color="auto" w:fill="FFFFFF"/>
        </w:rPr>
        <w:t xml:space="preserve">        </w:t>
      </w:r>
      <w:r w:rsidR="000045DB" w:rsidRPr="00221EB6">
        <w:rPr>
          <w:rFonts w:ascii="Book Antiqua" w:eastAsia="Times New Roman" w:hAnsi="Book Antiqua" w:cs="Times New Roman"/>
          <w:b/>
          <w:color w:val="000000"/>
          <w:sz w:val="24"/>
          <w:szCs w:val="24"/>
          <w:shd w:val="clear" w:color="auto" w:fill="FFFFFF"/>
        </w:rPr>
        <w:t>terha</w:t>
      </w:r>
      <w:r w:rsidRPr="00221EB6">
        <w:rPr>
          <w:rFonts w:ascii="Book Antiqua" w:eastAsia="Times New Roman" w:hAnsi="Book Antiqua" w:cs="Times New Roman"/>
          <w:b/>
          <w:color w:val="000000"/>
          <w:sz w:val="24"/>
          <w:szCs w:val="24"/>
          <w:shd w:val="clear" w:color="auto" w:fill="FFFFFF"/>
        </w:rPr>
        <w:t>dap proses perencanaan strategi</w:t>
      </w:r>
    </w:p>
    <w:p w14:paraId="2F26B29E" w14:textId="77777777" w:rsidR="003C09B4" w:rsidRPr="00221EB6" w:rsidRDefault="003C09B4" w:rsidP="00221EB6">
      <w:pPr>
        <w:spacing w:after="0" w:line="240" w:lineRule="auto"/>
        <w:jc w:val="both"/>
        <w:rPr>
          <w:rFonts w:ascii="Book Antiqua" w:eastAsia="Times New Roman" w:hAnsi="Book Antiqua" w:cs="Times New Roman"/>
          <w:sz w:val="24"/>
          <w:szCs w:val="24"/>
        </w:rPr>
      </w:pPr>
    </w:p>
    <w:p w14:paraId="359AFF1A" w14:textId="1E0869F0" w:rsidR="00B136FE" w:rsidRPr="00221EB6" w:rsidRDefault="009D5576" w:rsidP="00494D0E">
      <w:pPr>
        <w:pStyle w:val="ListParagraph"/>
        <w:numPr>
          <w:ilvl w:val="0"/>
          <w:numId w:val="2"/>
        </w:numPr>
        <w:spacing w:after="0" w:line="240" w:lineRule="auto"/>
        <w:ind w:left="567" w:hanging="567"/>
        <w:rPr>
          <w:rFonts w:ascii="Book Antiqua" w:eastAsia="Times New Roman" w:hAnsi="Book Antiqua" w:cstheme="minorHAnsi"/>
          <w:b/>
          <w:sz w:val="24"/>
          <w:szCs w:val="24"/>
        </w:rPr>
      </w:pPr>
      <w:r w:rsidRPr="00221EB6">
        <w:rPr>
          <w:rFonts w:ascii="Book Antiqua" w:eastAsia="Times New Roman" w:hAnsi="Book Antiqua" w:cstheme="minorHAnsi"/>
          <w:b/>
          <w:sz w:val="24"/>
          <w:szCs w:val="24"/>
        </w:rPr>
        <w:t xml:space="preserve">Method, Data, and </w:t>
      </w:r>
      <w:r w:rsidR="009977D8">
        <w:rPr>
          <w:rFonts w:ascii="Book Antiqua" w:eastAsia="Times New Roman" w:hAnsi="Book Antiqua" w:cstheme="minorHAnsi"/>
          <w:b/>
          <w:sz w:val="24"/>
          <w:szCs w:val="24"/>
        </w:rPr>
        <w:t>Anali</w:t>
      </w:r>
      <w:r w:rsidRPr="00221EB6">
        <w:rPr>
          <w:rFonts w:ascii="Book Antiqua" w:eastAsia="Times New Roman" w:hAnsi="Book Antiqua" w:cstheme="minorHAnsi"/>
          <w:b/>
          <w:sz w:val="24"/>
          <w:szCs w:val="24"/>
        </w:rPr>
        <w:t>sis</w:t>
      </w:r>
    </w:p>
    <w:p w14:paraId="27C76411" w14:textId="67801D5F" w:rsidR="00DF4A26" w:rsidRPr="00221EB6" w:rsidRDefault="00DF4A26" w:rsidP="00494D0E">
      <w:pPr>
        <w:spacing w:before="120" w:after="120" w:line="240" w:lineRule="auto"/>
        <w:ind w:firstLine="567"/>
        <w:jc w:val="both"/>
        <w:rPr>
          <w:rFonts w:ascii="Book Antiqua" w:eastAsia="Times New Roman" w:hAnsi="Book Antiqua" w:cs="Times New Roman"/>
          <w:bCs/>
          <w:color w:val="000000"/>
          <w:sz w:val="24"/>
          <w:szCs w:val="24"/>
        </w:rPr>
      </w:pPr>
      <w:r w:rsidRPr="00221EB6">
        <w:rPr>
          <w:rFonts w:ascii="Book Antiqua" w:eastAsia="Times New Roman" w:hAnsi="Book Antiqua" w:cs="Times New Roman"/>
          <w:bCs/>
          <w:color w:val="000000"/>
          <w:sz w:val="24"/>
          <w:szCs w:val="24"/>
        </w:rPr>
        <w:t>Penelitian ini menggunakan metode purposive sampling dalam menentukan sampel. Kantor Cabang Utama PT Bank Syariah Mandiri (BSM) di DKI Jakarta menjadi sampel penelitian ini. Bank Syariah Mandiri (BSM) memiliki 595 kantor cabang dengan 21 kantor cabang utama yang beroperasional di DKI Jakarta. Untuk memantau aktivitas setiap kantor cabang, BSM memiliki aplikasi bernama SIMRIS (</w:t>
      </w:r>
      <w:r w:rsidRPr="00C94BAC">
        <w:rPr>
          <w:rFonts w:ascii="Book Antiqua" w:eastAsia="Times New Roman" w:hAnsi="Book Antiqua" w:cs="Times New Roman"/>
          <w:bCs/>
          <w:i/>
          <w:color w:val="000000"/>
          <w:sz w:val="24"/>
          <w:szCs w:val="24"/>
        </w:rPr>
        <w:t>Syariah Mandiri Risk Information System</w:t>
      </w:r>
      <w:r w:rsidRPr="00221EB6">
        <w:rPr>
          <w:rFonts w:ascii="Book Antiqua" w:eastAsia="Times New Roman" w:hAnsi="Book Antiqua" w:cs="Times New Roman"/>
          <w:bCs/>
          <w:color w:val="000000"/>
          <w:sz w:val="24"/>
          <w:szCs w:val="24"/>
        </w:rPr>
        <w:t>)</w:t>
      </w:r>
      <w:r w:rsidR="00C94BAC">
        <w:rPr>
          <w:rFonts w:ascii="Book Antiqua" w:eastAsia="Times New Roman" w:hAnsi="Book Antiqua" w:cs="Times New Roman"/>
          <w:bCs/>
          <w:color w:val="000000"/>
          <w:sz w:val="24"/>
          <w:szCs w:val="24"/>
        </w:rPr>
        <w:t xml:space="preserve"> </w:t>
      </w:r>
      <w:r w:rsidR="00C94BAC">
        <w:rPr>
          <w:rFonts w:ascii="Book Antiqua" w:eastAsia="Times New Roman" w:hAnsi="Book Antiqua" w:cs="Times New Roman"/>
          <w:bCs/>
          <w:color w:val="000000"/>
          <w:sz w:val="24"/>
          <w:szCs w:val="24"/>
        </w:rPr>
        <w:fldChar w:fldCharType="begin" w:fldLock="1"/>
      </w:r>
      <w:r w:rsidR="00826F49">
        <w:rPr>
          <w:rFonts w:ascii="Book Antiqua" w:eastAsia="Times New Roman" w:hAnsi="Book Antiqua" w:cs="Times New Roman"/>
          <w:bCs/>
          <w:color w:val="000000"/>
          <w:sz w:val="24"/>
          <w:szCs w:val="24"/>
        </w:rPr>
        <w:instrText>ADDIN CSL_CITATION {"citationItems":[{"id":"ITEM-1","itemData":{"URL":"www.mandirisyariah.co.id","author":[{"dropping-particle":"","family":"Bank Mandiri Syariah","given":"","non-dropping-particle":"","parse-names":false,"suffix":""}],"id":"ITEM-1","issued":{"date-parts":[["2017"]]},"title":"Profil Perusahaan","type":"webpage"},"uris":["http://www.mendeley.com/documents/?uuid=f095d577-0b9e-4fb3-aee8-ac8e9535e246"]}],"mendeley":{"formattedCitation":"(Bank Mandiri Syariah, 2017)","plainTextFormattedCitation":"(Bank Mandiri Syariah, 2017)","previouslyFormattedCitation":"(Bank Mandiri Syariah, 2017)"},"properties":{"noteIndex":0},"schema":"https://github.com/citation-style-language/schema/raw/master/csl-citation.json"}</w:instrText>
      </w:r>
      <w:r w:rsidR="00C94BAC">
        <w:rPr>
          <w:rFonts w:ascii="Book Antiqua" w:eastAsia="Times New Roman" w:hAnsi="Book Antiqua" w:cs="Times New Roman"/>
          <w:bCs/>
          <w:color w:val="000000"/>
          <w:sz w:val="24"/>
          <w:szCs w:val="24"/>
        </w:rPr>
        <w:fldChar w:fldCharType="separate"/>
      </w:r>
      <w:r w:rsidR="00C94BAC" w:rsidRPr="00C94BAC">
        <w:rPr>
          <w:rFonts w:ascii="Book Antiqua" w:eastAsia="Times New Roman" w:hAnsi="Book Antiqua" w:cs="Times New Roman"/>
          <w:bCs/>
          <w:noProof/>
          <w:color w:val="000000"/>
          <w:sz w:val="24"/>
          <w:szCs w:val="24"/>
        </w:rPr>
        <w:t>(Bank Mandiri Syariah, 2017)</w:t>
      </w:r>
      <w:r w:rsidR="00C94BAC">
        <w:rPr>
          <w:rFonts w:ascii="Book Antiqua" w:eastAsia="Times New Roman" w:hAnsi="Book Antiqua" w:cs="Times New Roman"/>
          <w:bCs/>
          <w:color w:val="000000"/>
          <w:sz w:val="24"/>
          <w:szCs w:val="24"/>
        </w:rPr>
        <w:fldChar w:fldCharType="end"/>
      </w:r>
      <w:r w:rsidRPr="00221EB6">
        <w:rPr>
          <w:rFonts w:ascii="Book Antiqua" w:eastAsia="Times New Roman" w:hAnsi="Book Antiqua" w:cs="Times New Roman"/>
          <w:bCs/>
          <w:color w:val="000000"/>
          <w:sz w:val="24"/>
          <w:szCs w:val="24"/>
        </w:rPr>
        <w:t xml:space="preserve">. Informasi yang disediakan aplikasi cukup uptodate dan lengkap terkait operasional kantor cabang mulai dari pelayanan, profil risiko hingga upaya mitigasi risiko. Pengelolaan aplikasi ini merupakan tanggungjawab dari Kepala Cabang dan Manajer Operasional. Oleh karena itu, pihak yang menjadi subjek penelitian ini adalah pihak-pihak yang memiliki tanggungjawab penuh dalam aktivitas operasional yaitu Kepala Cabang dan Manajer Operasional. Namun akibat adanya pandemi </w:t>
      </w:r>
      <w:r w:rsidRPr="00C94BAC">
        <w:rPr>
          <w:rFonts w:ascii="Book Antiqua" w:eastAsia="Times New Roman" w:hAnsi="Book Antiqua" w:cs="Times New Roman"/>
          <w:bCs/>
          <w:i/>
          <w:color w:val="000000"/>
          <w:sz w:val="24"/>
          <w:szCs w:val="24"/>
        </w:rPr>
        <w:t>virus covid-19</w:t>
      </w:r>
      <w:r w:rsidRPr="00221EB6">
        <w:rPr>
          <w:rFonts w:ascii="Book Antiqua" w:eastAsia="Times New Roman" w:hAnsi="Book Antiqua" w:cs="Times New Roman"/>
          <w:bCs/>
          <w:color w:val="000000"/>
          <w:sz w:val="24"/>
          <w:szCs w:val="24"/>
        </w:rPr>
        <w:t xml:space="preserve">, alternatif yang dilakukan oleh peneliti untuk proses pengumpulan data yaitu dengan melakukan penyebaran kuesioner melalui </w:t>
      </w:r>
      <w:r w:rsidRPr="00C94BAC">
        <w:rPr>
          <w:rFonts w:ascii="Book Antiqua" w:eastAsia="Times New Roman" w:hAnsi="Book Antiqua" w:cs="Times New Roman"/>
          <w:bCs/>
          <w:i/>
          <w:color w:val="000000"/>
          <w:sz w:val="24"/>
          <w:szCs w:val="24"/>
        </w:rPr>
        <w:t>google form</w:t>
      </w:r>
      <w:r w:rsidRPr="00221EB6">
        <w:rPr>
          <w:rFonts w:ascii="Book Antiqua" w:eastAsia="Times New Roman" w:hAnsi="Book Antiqua" w:cs="Times New Roman"/>
          <w:bCs/>
          <w:color w:val="000000"/>
          <w:sz w:val="24"/>
          <w:szCs w:val="24"/>
        </w:rPr>
        <w:t xml:space="preserve">. Terkait penutupan 4 kantor cabang utama akibat pandemi </w:t>
      </w:r>
      <w:r w:rsidRPr="00C94BAC">
        <w:rPr>
          <w:rFonts w:ascii="Book Antiqua" w:eastAsia="Times New Roman" w:hAnsi="Book Antiqua" w:cs="Times New Roman"/>
          <w:bCs/>
          <w:i/>
          <w:color w:val="000000"/>
          <w:sz w:val="24"/>
          <w:szCs w:val="24"/>
        </w:rPr>
        <w:t>covid-19</w:t>
      </w:r>
      <w:r w:rsidRPr="00221EB6">
        <w:rPr>
          <w:rFonts w:ascii="Book Antiqua" w:eastAsia="Times New Roman" w:hAnsi="Book Antiqua" w:cs="Times New Roman"/>
          <w:bCs/>
          <w:color w:val="000000"/>
          <w:sz w:val="24"/>
          <w:szCs w:val="24"/>
        </w:rPr>
        <w:t>, sampel penelitian ini menjadi 17 kantor cabang utama yang masih beroperasional, sehingga total akhir responden adalah 34 orang karyawan.</w:t>
      </w:r>
    </w:p>
    <w:p w14:paraId="4A896EA8" w14:textId="53887DB7" w:rsidR="00C63BA6" w:rsidRPr="00221EB6" w:rsidRDefault="00DF4A26" w:rsidP="008358E0">
      <w:pPr>
        <w:spacing w:before="120" w:after="120" w:line="240" w:lineRule="auto"/>
        <w:ind w:firstLine="567"/>
        <w:jc w:val="both"/>
        <w:rPr>
          <w:rFonts w:ascii="Book Antiqua" w:eastAsia="Times New Roman" w:hAnsi="Book Antiqua" w:cs="Times New Roman"/>
          <w:bCs/>
          <w:color w:val="000000"/>
          <w:sz w:val="24"/>
          <w:szCs w:val="24"/>
        </w:rPr>
      </w:pPr>
      <w:r w:rsidRPr="00221EB6">
        <w:rPr>
          <w:rFonts w:ascii="Book Antiqua" w:eastAsia="Times New Roman" w:hAnsi="Book Antiqua" w:cs="Times New Roman"/>
          <w:bCs/>
          <w:color w:val="000000"/>
          <w:sz w:val="24"/>
          <w:szCs w:val="24"/>
        </w:rPr>
        <w:t xml:space="preserve">Data </w:t>
      </w:r>
      <w:r w:rsidR="00494D0E" w:rsidRPr="00221EB6">
        <w:rPr>
          <w:rFonts w:ascii="Book Antiqua" w:eastAsia="Times New Roman" w:hAnsi="Book Antiqua" w:cs="Times New Roman"/>
          <w:bCs/>
          <w:color w:val="000000"/>
          <w:sz w:val="24"/>
          <w:szCs w:val="24"/>
        </w:rPr>
        <w:t xml:space="preserve">primer </w:t>
      </w:r>
      <w:r w:rsidRPr="00221EB6">
        <w:rPr>
          <w:rFonts w:ascii="Book Antiqua" w:eastAsia="Times New Roman" w:hAnsi="Book Antiqua" w:cs="Times New Roman"/>
          <w:bCs/>
          <w:color w:val="000000"/>
          <w:sz w:val="24"/>
          <w:szCs w:val="24"/>
        </w:rPr>
        <w:t xml:space="preserve">penelitian ini diperoleh dari kuesioner yang disebarkan kepada karyawan kantor cabang, sedangkan data </w:t>
      </w:r>
      <w:r w:rsidR="00494D0E" w:rsidRPr="00221EB6">
        <w:rPr>
          <w:rFonts w:ascii="Book Antiqua" w:eastAsia="Times New Roman" w:hAnsi="Book Antiqua" w:cs="Times New Roman"/>
          <w:bCs/>
          <w:color w:val="000000"/>
          <w:sz w:val="24"/>
          <w:szCs w:val="24"/>
        </w:rPr>
        <w:t>sekunder</w:t>
      </w:r>
      <w:r w:rsidRPr="00221EB6">
        <w:rPr>
          <w:rFonts w:ascii="Book Antiqua" w:eastAsia="Times New Roman" w:hAnsi="Book Antiqua" w:cs="Times New Roman"/>
          <w:bCs/>
          <w:color w:val="000000"/>
          <w:sz w:val="24"/>
          <w:szCs w:val="24"/>
        </w:rPr>
        <w:t xml:space="preserve"> diperoleh dari annual report dan informasi dalam website perusahaan. </w:t>
      </w:r>
      <w:r w:rsidR="00022E2C" w:rsidRPr="00221EB6">
        <w:rPr>
          <w:rFonts w:ascii="Book Antiqua" w:eastAsia="Times New Roman" w:hAnsi="Book Antiqua" w:cs="Times New Roman"/>
          <w:bCs/>
          <w:color w:val="000000"/>
          <w:sz w:val="24"/>
          <w:szCs w:val="24"/>
        </w:rPr>
        <w:t xml:space="preserve">Kuesioner penelitian ini diukur menggunakan skala </w:t>
      </w:r>
      <w:r w:rsidR="00022E2C" w:rsidRPr="00221EB6">
        <w:rPr>
          <w:rFonts w:ascii="Book Antiqua" w:eastAsia="Times New Roman" w:hAnsi="Book Antiqua" w:cs="Times New Roman"/>
          <w:bCs/>
          <w:i/>
          <w:color w:val="000000"/>
          <w:sz w:val="24"/>
          <w:szCs w:val="24"/>
        </w:rPr>
        <w:t>likert</w:t>
      </w:r>
      <w:r w:rsidR="00022E2C" w:rsidRPr="00221EB6">
        <w:rPr>
          <w:rFonts w:ascii="Book Antiqua" w:eastAsia="Times New Roman" w:hAnsi="Book Antiqua" w:cs="Times New Roman"/>
          <w:bCs/>
          <w:color w:val="000000"/>
          <w:sz w:val="24"/>
          <w:szCs w:val="24"/>
        </w:rPr>
        <w:t xml:space="preserve">. </w:t>
      </w:r>
      <w:r w:rsidR="00022E2C" w:rsidRPr="00C94BAC">
        <w:rPr>
          <w:rFonts w:ascii="Book Antiqua" w:eastAsia="Times New Roman" w:hAnsi="Book Antiqua" w:cs="Times New Roman"/>
          <w:bCs/>
          <w:i/>
          <w:color w:val="000000"/>
          <w:sz w:val="24"/>
          <w:szCs w:val="24"/>
        </w:rPr>
        <w:t>Skala Likert</w:t>
      </w:r>
      <w:r w:rsidR="00022E2C" w:rsidRPr="00221EB6">
        <w:rPr>
          <w:rFonts w:ascii="Book Antiqua" w:eastAsia="Times New Roman" w:hAnsi="Book Antiqua" w:cs="Times New Roman"/>
          <w:bCs/>
          <w:color w:val="000000"/>
          <w:sz w:val="24"/>
          <w:szCs w:val="24"/>
        </w:rPr>
        <w:t xml:space="preserve"> digunakan untuk mengembangkan instrument yang digunakan untuk mengukur sikap, persepsi dan pendapat seseorang atau sekelompok orang terhadap potensi dan permasalahan suatu objek</w:t>
      </w:r>
      <w:r w:rsidR="00826F49">
        <w:rPr>
          <w:rFonts w:ascii="Book Antiqua" w:eastAsia="Times New Roman" w:hAnsi="Book Antiqua" w:cs="Times New Roman"/>
          <w:bCs/>
          <w:color w:val="000000"/>
          <w:sz w:val="24"/>
          <w:szCs w:val="24"/>
        </w:rPr>
        <w:t xml:space="preserve"> </w:t>
      </w:r>
      <w:r w:rsidR="00826F49">
        <w:rPr>
          <w:rFonts w:ascii="Book Antiqua" w:eastAsia="Times New Roman" w:hAnsi="Book Antiqua" w:cs="Times New Roman"/>
          <w:bCs/>
          <w:color w:val="000000"/>
          <w:sz w:val="24"/>
          <w:szCs w:val="24"/>
        </w:rPr>
        <w:fldChar w:fldCharType="begin" w:fldLock="1"/>
      </w:r>
      <w:r w:rsidR="00307B4B">
        <w:rPr>
          <w:rFonts w:ascii="Book Antiqua" w:eastAsia="Times New Roman" w:hAnsi="Book Antiqua" w:cs="Times New Roman"/>
          <w:bCs/>
          <w:color w:val="000000"/>
          <w:sz w:val="24"/>
          <w:szCs w:val="24"/>
        </w:rPr>
        <w:instrText>ADDIN CSL_CITATION {"citationItems":[{"id":"ITEM-1","itemData":{"author":[{"dropping-particle":"","family":"Sugiyono","given":"","non-dropping-particle":"","parse-names":false,"suffix":""}],"id":"ITEM-1","issued":{"date-parts":[["2015"]]},"publisher":"Alfabeta","publisher-place":"Bandung","title":"Metode Penelitian &amp; Pengembangan Research and Development","type":"book"},"uris":["http://www.mendeley.com/documents/?uuid=e106ccfb-4e68-424c-b594-3514cdcc72a8"]}],"mendeley":{"formattedCitation":"(Sugiyono, 2015)","plainTextFormattedCitation":"(Sugiyono, 2015)","previouslyFormattedCitation":"(Sugiyono, 2015)"},"properties":{"noteIndex":0},"schema":"https://github.com/citation-style-language/schema/raw/master/csl-citation.json"}</w:instrText>
      </w:r>
      <w:r w:rsidR="00826F49">
        <w:rPr>
          <w:rFonts w:ascii="Book Antiqua" w:eastAsia="Times New Roman" w:hAnsi="Book Antiqua" w:cs="Times New Roman"/>
          <w:bCs/>
          <w:color w:val="000000"/>
          <w:sz w:val="24"/>
          <w:szCs w:val="24"/>
        </w:rPr>
        <w:fldChar w:fldCharType="separate"/>
      </w:r>
      <w:r w:rsidR="00826F49" w:rsidRPr="00826F49">
        <w:rPr>
          <w:rFonts w:ascii="Book Antiqua" w:eastAsia="Times New Roman" w:hAnsi="Book Antiqua" w:cs="Times New Roman"/>
          <w:bCs/>
          <w:noProof/>
          <w:color w:val="000000"/>
          <w:sz w:val="24"/>
          <w:szCs w:val="24"/>
        </w:rPr>
        <w:t>(Sugiyono, 2015)</w:t>
      </w:r>
      <w:r w:rsidR="00826F49">
        <w:rPr>
          <w:rFonts w:ascii="Book Antiqua" w:eastAsia="Times New Roman" w:hAnsi="Book Antiqua" w:cs="Times New Roman"/>
          <w:bCs/>
          <w:color w:val="000000"/>
          <w:sz w:val="24"/>
          <w:szCs w:val="24"/>
        </w:rPr>
        <w:fldChar w:fldCharType="end"/>
      </w:r>
      <w:r w:rsidR="00826F49">
        <w:rPr>
          <w:rFonts w:ascii="Book Antiqua" w:eastAsia="Times New Roman" w:hAnsi="Book Antiqua" w:cs="Times New Roman"/>
          <w:bCs/>
          <w:color w:val="000000"/>
          <w:sz w:val="24"/>
          <w:szCs w:val="24"/>
        </w:rPr>
        <w:t xml:space="preserve">. </w:t>
      </w:r>
      <w:r w:rsidRPr="00221EB6">
        <w:rPr>
          <w:rFonts w:ascii="Book Antiqua" w:eastAsia="Times New Roman" w:hAnsi="Book Antiqua" w:cs="Times New Roman"/>
          <w:bCs/>
          <w:color w:val="000000"/>
          <w:sz w:val="24"/>
          <w:szCs w:val="24"/>
        </w:rPr>
        <w:t xml:space="preserve">Teknik analisis data penelitian menggunakan analisis kuantitatif, dimana analisis deskriptif dan verifikatif diolah menggunakan program </w:t>
      </w:r>
      <w:r w:rsidRPr="00C94BAC">
        <w:rPr>
          <w:rFonts w:ascii="Book Antiqua" w:eastAsia="Times New Roman" w:hAnsi="Book Antiqua" w:cs="Times New Roman"/>
          <w:bCs/>
          <w:i/>
          <w:color w:val="000000"/>
          <w:sz w:val="24"/>
          <w:szCs w:val="24"/>
        </w:rPr>
        <w:t>Smart Partial Least Square</w:t>
      </w:r>
      <w:r w:rsidRPr="00221EB6">
        <w:rPr>
          <w:rFonts w:ascii="Book Antiqua" w:eastAsia="Times New Roman" w:hAnsi="Book Antiqua" w:cs="Times New Roman"/>
          <w:bCs/>
          <w:color w:val="000000"/>
          <w:sz w:val="24"/>
          <w:szCs w:val="24"/>
        </w:rPr>
        <w:t xml:space="preserve"> (PLS) versi 3.3.7. Variabel independen penelitian ini yaitu </w:t>
      </w:r>
      <w:r w:rsidRPr="00C94BAC">
        <w:rPr>
          <w:rFonts w:ascii="Book Antiqua" w:eastAsia="Times New Roman" w:hAnsi="Book Antiqua" w:cs="Times New Roman"/>
          <w:bCs/>
          <w:i/>
          <w:color w:val="000000"/>
          <w:sz w:val="24"/>
          <w:szCs w:val="24"/>
        </w:rPr>
        <w:t>Enterprise Risk Management</w:t>
      </w:r>
      <w:r w:rsidRPr="00221EB6">
        <w:rPr>
          <w:rFonts w:ascii="Book Antiqua" w:eastAsia="Times New Roman" w:hAnsi="Book Antiqua" w:cs="Times New Roman"/>
          <w:bCs/>
          <w:color w:val="000000"/>
          <w:sz w:val="24"/>
          <w:szCs w:val="24"/>
        </w:rPr>
        <w:t xml:space="preserve"> (ERM) diukur dari </w:t>
      </w:r>
      <w:r w:rsidRPr="00221EB6">
        <w:rPr>
          <w:rFonts w:ascii="Book Antiqua" w:eastAsia="Times New Roman" w:hAnsi="Book Antiqua" w:cs="Times New Roman"/>
          <w:bCs/>
          <w:color w:val="000000"/>
          <w:sz w:val="24"/>
          <w:szCs w:val="24"/>
        </w:rPr>
        <w:lastRenderedPageBreak/>
        <w:t xml:space="preserve">implementasi komponen-komponen ERM dalam sistem manajemen risiko perusahaan. Sedangkan variabel dependen yaitu perencanaan strategi diukur dari tahapan-tahapan proses perencanaan strategi yang telah dilakukan oleh perusahaan. </w:t>
      </w:r>
      <w:r w:rsidR="00E709FC" w:rsidRPr="00221EB6">
        <w:rPr>
          <w:rFonts w:ascii="Book Antiqua" w:eastAsia="Times New Roman" w:hAnsi="Book Antiqua" w:cs="Times New Roman"/>
          <w:bCs/>
          <w:color w:val="000000"/>
          <w:sz w:val="24"/>
          <w:szCs w:val="24"/>
        </w:rPr>
        <w:t>Proses perencanaan strategi dilakukan bersamaan dengan pelaksanaan kegiatan “Muhasabah” yang diadakan setiap akhir tahun. Kegiatan ini dilakukan untuk me</w:t>
      </w:r>
      <w:r w:rsidR="00E709FC" w:rsidRPr="00221EB6">
        <w:rPr>
          <w:rFonts w:ascii="Book Antiqua" w:eastAsia="Times New Roman" w:hAnsi="Book Antiqua" w:cs="Times New Roman"/>
          <w:bCs/>
          <w:i/>
          <w:color w:val="000000"/>
          <w:sz w:val="24"/>
          <w:szCs w:val="24"/>
        </w:rPr>
        <w:t xml:space="preserve">-review </w:t>
      </w:r>
      <w:r w:rsidR="00E709FC" w:rsidRPr="00221EB6">
        <w:rPr>
          <w:rFonts w:ascii="Book Antiqua" w:eastAsia="Times New Roman" w:hAnsi="Book Antiqua" w:cs="Times New Roman"/>
          <w:bCs/>
          <w:color w:val="000000"/>
          <w:sz w:val="24"/>
          <w:szCs w:val="24"/>
        </w:rPr>
        <w:t xml:space="preserve">misi dan visi perusahaan, evaluasi pencapaian tujuan dan target perusahaan, hingga penyusunan strategi untuk masa yang akan datang. </w:t>
      </w:r>
      <w:r w:rsidR="000328D1" w:rsidRPr="00221EB6">
        <w:rPr>
          <w:rFonts w:ascii="Book Antiqua" w:eastAsia="Times New Roman" w:hAnsi="Book Antiqua" w:cs="Times New Roman"/>
          <w:bCs/>
          <w:color w:val="000000"/>
          <w:sz w:val="24"/>
          <w:szCs w:val="24"/>
        </w:rPr>
        <w:t>Analisis deskriptif dilakukan untuk menjelaskan pengembangan atas hipotesa penelitian yaitu pengaruh implementasi ERM dalam proses perencanaan strategi.</w:t>
      </w:r>
    </w:p>
    <w:p w14:paraId="06D96B5F" w14:textId="77777777" w:rsidR="00221EB6" w:rsidRPr="00221EB6" w:rsidRDefault="00221EB6" w:rsidP="00221EB6">
      <w:pPr>
        <w:spacing w:before="120" w:after="120" w:line="240" w:lineRule="auto"/>
        <w:jc w:val="both"/>
        <w:rPr>
          <w:rFonts w:ascii="Book Antiqua" w:eastAsia="Times New Roman" w:hAnsi="Book Antiqua" w:cs="Times New Roman"/>
          <w:bCs/>
          <w:color w:val="000000"/>
          <w:sz w:val="24"/>
          <w:szCs w:val="24"/>
        </w:rPr>
      </w:pPr>
    </w:p>
    <w:p w14:paraId="32C7E176" w14:textId="77777777" w:rsidR="009D5576" w:rsidRPr="00221EB6" w:rsidRDefault="009D5576" w:rsidP="00494D0E">
      <w:pPr>
        <w:pStyle w:val="ListParagraph"/>
        <w:numPr>
          <w:ilvl w:val="0"/>
          <w:numId w:val="2"/>
        </w:numPr>
        <w:spacing w:before="120" w:after="120" w:line="240" w:lineRule="auto"/>
        <w:ind w:left="567" w:hanging="567"/>
        <w:jc w:val="both"/>
        <w:rPr>
          <w:rFonts w:ascii="Book Antiqua" w:eastAsia="Times New Roman" w:hAnsi="Book Antiqua" w:cstheme="minorHAnsi"/>
          <w:b/>
          <w:sz w:val="24"/>
          <w:szCs w:val="24"/>
        </w:rPr>
      </w:pPr>
      <w:r w:rsidRPr="00221EB6">
        <w:rPr>
          <w:rFonts w:ascii="Book Antiqua" w:eastAsia="Times New Roman" w:hAnsi="Book Antiqua" w:cstheme="minorHAnsi"/>
          <w:b/>
          <w:color w:val="000000"/>
          <w:sz w:val="24"/>
          <w:szCs w:val="24"/>
        </w:rPr>
        <w:t>Results</w:t>
      </w:r>
    </w:p>
    <w:p w14:paraId="332C7D44" w14:textId="0622A478" w:rsidR="00C63BA6" w:rsidRPr="00221EB6" w:rsidRDefault="00F60BFC" w:rsidP="00494D0E">
      <w:pPr>
        <w:spacing w:before="120" w:after="120" w:line="240" w:lineRule="auto"/>
        <w:jc w:val="both"/>
        <w:outlineLvl w:val="0"/>
        <w:rPr>
          <w:rFonts w:ascii="Book Antiqua" w:eastAsia="Times New Roman" w:hAnsi="Book Antiqua" w:cs="Times New Roman"/>
          <w:b/>
          <w:color w:val="000000"/>
          <w:sz w:val="24"/>
          <w:szCs w:val="24"/>
        </w:rPr>
      </w:pPr>
      <w:r w:rsidRPr="00221EB6">
        <w:rPr>
          <w:rFonts w:ascii="Book Antiqua" w:hAnsi="Book Antiqua"/>
          <w:b/>
          <w:noProof/>
          <w:color w:val="000000" w:themeColor="text1"/>
          <w:sz w:val="24"/>
          <w:szCs w:val="24"/>
        </w:rPr>
        <w:drawing>
          <wp:anchor distT="0" distB="0" distL="114300" distR="114300" simplePos="0" relativeHeight="251660288" behindDoc="0" locked="0" layoutInCell="1" allowOverlap="1" wp14:anchorId="70E4039A" wp14:editId="2BDE58C5">
            <wp:simplePos x="0" y="0"/>
            <wp:positionH relativeFrom="column">
              <wp:posOffset>886460</wp:posOffset>
            </wp:positionH>
            <wp:positionV relativeFrom="paragraph">
              <wp:posOffset>238125</wp:posOffset>
            </wp:positionV>
            <wp:extent cx="4364990" cy="2806700"/>
            <wp:effectExtent l="0" t="0" r="0" b="0"/>
            <wp:wrapSquare wrapText="bothSides"/>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4990" cy="2806700"/>
                    </a:xfrm>
                    <a:prstGeom prst="rect">
                      <a:avLst/>
                    </a:prstGeom>
                    <a:noFill/>
                  </pic:spPr>
                </pic:pic>
              </a:graphicData>
            </a:graphic>
            <wp14:sizeRelH relativeFrom="page">
              <wp14:pctWidth>0</wp14:pctWidth>
            </wp14:sizeRelH>
            <wp14:sizeRelV relativeFrom="page">
              <wp14:pctHeight>0</wp14:pctHeight>
            </wp14:sizeRelV>
          </wp:anchor>
        </w:drawing>
      </w:r>
      <w:r w:rsidR="00C63BA6" w:rsidRPr="00221EB6">
        <w:rPr>
          <w:rFonts w:ascii="Book Antiqua" w:eastAsia="Times New Roman" w:hAnsi="Book Antiqua" w:cs="Times New Roman"/>
          <w:b/>
          <w:color w:val="000000"/>
          <w:sz w:val="24"/>
          <w:szCs w:val="24"/>
        </w:rPr>
        <w:t>Enterprise Risk Management (ERM)</w:t>
      </w:r>
    </w:p>
    <w:p w14:paraId="01B6A316" w14:textId="5BB69297" w:rsidR="00C63BA6" w:rsidRPr="00221EB6" w:rsidRDefault="00C63BA6" w:rsidP="00494D0E">
      <w:pPr>
        <w:spacing w:before="120" w:after="120" w:line="240" w:lineRule="auto"/>
        <w:jc w:val="both"/>
        <w:outlineLvl w:val="0"/>
        <w:rPr>
          <w:rFonts w:ascii="Book Antiqua" w:eastAsia="Times New Roman" w:hAnsi="Book Antiqua" w:cs="Times New Roman"/>
          <w:color w:val="000000"/>
          <w:sz w:val="24"/>
          <w:szCs w:val="24"/>
        </w:rPr>
      </w:pPr>
    </w:p>
    <w:p w14:paraId="7245FF6D" w14:textId="77777777" w:rsidR="00C63BA6" w:rsidRPr="00221EB6" w:rsidRDefault="00C63BA6" w:rsidP="00494D0E">
      <w:pPr>
        <w:spacing w:before="120" w:after="120" w:line="240" w:lineRule="auto"/>
        <w:jc w:val="both"/>
        <w:outlineLvl w:val="0"/>
        <w:rPr>
          <w:rFonts w:ascii="Book Antiqua" w:eastAsia="Times New Roman" w:hAnsi="Book Antiqua" w:cs="Times New Roman"/>
          <w:color w:val="000000"/>
          <w:sz w:val="24"/>
          <w:szCs w:val="24"/>
        </w:rPr>
      </w:pPr>
    </w:p>
    <w:p w14:paraId="0264E420" w14:textId="77777777" w:rsidR="00C63BA6" w:rsidRPr="00221EB6" w:rsidRDefault="00C63BA6" w:rsidP="00494D0E">
      <w:pPr>
        <w:spacing w:before="120" w:after="120" w:line="240" w:lineRule="auto"/>
        <w:jc w:val="both"/>
        <w:outlineLvl w:val="0"/>
        <w:rPr>
          <w:rFonts w:ascii="Book Antiqua" w:eastAsia="Times New Roman" w:hAnsi="Book Antiqua" w:cs="Times New Roman"/>
          <w:color w:val="000000"/>
          <w:sz w:val="24"/>
          <w:szCs w:val="24"/>
        </w:rPr>
      </w:pPr>
    </w:p>
    <w:p w14:paraId="739045E9" w14:textId="77777777" w:rsidR="00C63BA6" w:rsidRPr="00221EB6" w:rsidRDefault="00C63BA6" w:rsidP="00494D0E">
      <w:pPr>
        <w:spacing w:before="120" w:after="120" w:line="240" w:lineRule="auto"/>
        <w:jc w:val="both"/>
        <w:outlineLvl w:val="0"/>
        <w:rPr>
          <w:rFonts w:ascii="Book Antiqua" w:eastAsia="Times New Roman" w:hAnsi="Book Antiqua" w:cs="Times New Roman"/>
          <w:color w:val="000000"/>
          <w:sz w:val="24"/>
          <w:szCs w:val="24"/>
        </w:rPr>
      </w:pPr>
    </w:p>
    <w:p w14:paraId="00D6F4E3" w14:textId="77777777" w:rsidR="00C63BA6" w:rsidRPr="00221EB6" w:rsidRDefault="00C63BA6" w:rsidP="00494D0E">
      <w:pPr>
        <w:spacing w:before="120" w:after="120" w:line="240" w:lineRule="auto"/>
        <w:ind w:firstLine="567"/>
        <w:jc w:val="both"/>
        <w:outlineLvl w:val="0"/>
        <w:rPr>
          <w:rFonts w:ascii="Book Antiqua" w:eastAsia="Times New Roman" w:hAnsi="Book Antiqua" w:cs="Times New Roman"/>
          <w:color w:val="000000"/>
          <w:sz w:val="24"/>
          <w:szCs w:val="24"/>
        </w:rPr>
      </w:pPr>
    </w:p>
    <w:p w14:paraId="517D489C" w14:textId="77777777" w:rsidR="00C63BA6" w:rsidRPr="00221EB6" w:rsidRDefault="00C63BA6" w:rsidP="00494D0E">
      <w:pPr>
        <w:spacing w:before="120" w:after="120" w:line="240" w:lineRule="auto"/>
        <w:ind w:firstLine="567"/>
        <w:jc w:val="both"/>
        <w:outlineLvl w:val="0"/>
        <w:rPr>
          <w:rFonts w:ascii="Book Antiqua" w:eastAsia="Times New Roman" w:hAnsi="Book Antiqua" w:cs="Times New Roman"/>
          <w:color w:val="000000"/>
          <w:sz w:val="24"/>
          <w:szCs w:val="24"/>
        </w:rPr>
      </w:pPr>
    </w:p>
    <w:p w14:paraId="4E575F97" w14:textId="77777777" w:rsidR="00C63BA6" w:rsidRPr="00221EB6" w:rsidRDefault="00C63BA6" w:rsidP="00494D0E">
      <w:pPr>
        <w:spacing w:before="120" w:after="120" w:line="240" w:lineRule="auto"/>
        <w:ind w:firstLine="567"/>
        <w:jc w:val="both"/>
        <w:outlineLvl w:val="0"/>
        <w:rPr>
          <w:rFonts w:ascii="Book Antiqua" w:eastAsia="Times New Roman" w:hAnsi="Book Antiqua" w:cs="Times New Roman"/>
          <w:color w:val="000000"/>
          <w:sz w:val="24"/>
          <w:szCs w:val="24"/>
        </w:rPr>
      </w:pPr>
    </w:p>
    <w:p w14:paraId="1FE64735" w14:textId="77777777" w:rsidR="00C63BA6" w:rsidRPr="00221EB6" w:rsidRDefault="00C63BA6" w:rsidP="00494D0E">
      <w:pPr>
        <w:spacing w:before="120" w:after="120" w:line="240" w:lineRule="auto"/>
        <w:jc w:val="both"/>
        <w:outlineLvl w:val="0"/>
        <w:rPr>
          <w:rFonts w:ascii="Book Antiqua" w:eastAsia="Times New Roman" w:hAnsi="Book Antiqua" w:cs="Times New Roman"/>
          <w:color w:val="000000"/>
          <w:sz w:val="24"/>
          <w:szCs w:val="24"/>
        </w:rPr>
      </w:pPr>
    </w:p>
    <w:p w14:paraId="4BABC927" w14:textId="77777777" w:rsidR="007A6A50" w:rsidRPr="00221EB6" w:rsidRDefault="007A6A50" w:rsidP="00494D0E">
      <w:pPr>
        <w:spacing w:after="0" w:line="240" w:lineRule="auto"/>
        <w:jc w:val="center"/>
        <w:outlineLvl w:val="0"/>
        <w:rPr>
          <w:rFonts w:ascii="Book Antiqua" w:eastAsia="Times New Roman" w:hAnsi="Book Antiqua" w:cs="Times New Roman"/>
          <w:b/>
          <w:color w:val="000000"/>
          <w:sz w:val="20"/>
          <w:szCs w:val="20"/>
        </w:rPr>
      </w:pPr>
    </w:p>
    <w:p w14:paraId="1850B12A" w14:textId="77777777" w:rsidR="007A6A50" w:rsidRPr="00221EB6" w:rsidRDefault="007A6A50" w:rsidP="00494D0E">
      <w:pPr>
        <w:spacing w:after="0" w:line="240" w:lineRule="auto"/>
        <w:jc w:val="center"/>
        <w:outlineLvl w:val="0"/>
        <w:rPr>
          <w:rFonts w:ascii="Book Antiqua" w:eastAsia="Times New Roman" w:hAnsi="Book Antiqua" w:cs="Times New Roman"/>
          <w:b/>
          <w:color w:val="000000"/>
          <w:sz w:val="20"/>
          <w:szCs w:val="20"/>
        </w:rPr>
      </w:pPr>
    </w:p>
    <w:p w14:paraId="6AA9637C" w14:textId="77777777" w:rsidR="007A6A50" w:rsidRPr="00221EB6" w:rsidRDefault="007A6A50" w:rsidP="00494D0E">
      <w:pPr>
        <w:spacing w:after="0" w:line="240" w:lineRule="auto"/>
        <w:jc w:val="center"/>
        <w:outlineLvl w:val="0"/>
        <w:rPr>
          <w:rFonts w:ascii="Book Antiqua" w:eastAsia="Times New Roman" w:hAnsi="Book Antiqua" w:cs="Times New Roman"/>
          <w:b/>
          <w:color w:val="000000"/>
          <w:sz w:val="20"/>
          <w:szCs w:val="20"/>
        </w:rPr>
      </w:pPr>
    </w:p>
    <w:p w14:paraId="7F5A73F8" w14:textId="77777777" w:rsidR="007A6A50" w:rsidRPr="00221EB6" w:rsidRDefault="007A6A50" w:rsidP="00494D0E">
      <w:pPr>
        <w:spacing w:after="0" w:line="240" w:lineRule="auto"/>
        <w:jc w:val="center"/>
        <w:outlineLvl w:val="0"/>
        <w:rPr>
          <w:rFonts w:ascii="Book Antiqua" w:eastAsia="Times New Roman" w:hAnsi="Book Antiqua" w:cs="Times New Roman"/>
          <w:b/>
          <w:color w:val="000000"/>
          <w:sz w:val="20"/>
          <w:szCs w:val="20"/>
        </w:rPr>
      </w:pPr>
    </w:p>
    <w:p w14:paraId="0C003757" w14:textId="77777777" w:rsidR="00494D0E" w:rsidRPr="00221EB6" w:rsidRDefault="00494D0E" w:rsidP="00494D0E">
      <w:pPr>
        <w:spacing w:after="0" w:line="240" w:lineRule="auto"/>
        <w:jc w:val="center"/>
        <w:outlineLvl w:val="0"/>
        <w:rPr>
          <w:rFonts w:ascii="Book Antiqua" w:eastAsia="Times New Roman" w:hAnsi="Book Antiqua" w:cs="Times New Roman"/>
          <w:b/>
          <w:color w:val="000000"/>
          <w:sz w:val="20"/>
          <w:szCs w:val="20"/>
        </w:rPr>
      </w:pPr>
    </w:p>
    <w:p w14:paraId="569B2BE7" w14:textId="77777777" w:rsidR="00C63BA6" w:rsidRPr="00221EB6" w:rsidRDefault="00C63BA6" w:rsidP="00494D0E">
      <w:pPr>
        <w:spacing w:after="0" w:line="240" w:lineRule="auto"/>
        <w:jc w:val="center"/>
        <w:outlineLvl w:val="0"/>
        <w:rPr>
          <w:rFonts w:ascii="Book Antiqua" w:eastAsia="Times New Roman" w:hAnsi="Book Antiqua" w:cs="Times New Roman"/>
          <w:color w:val="000000"/>
          <w:sz w:val="20"/>
          <w:szCs w:val="20"/>
        </w:rPr>
      </w:pPr>
      <w:r w:rsidRPr="00221EB6">
        <w:rPr>
          <w:rFonts w:ascii="Book Antiqua" w:eastAsia="Times New Roman" w:hAnsi="Book Antiqua" w:cs="Times New Roman"/>
          <w:b/>
          <w:color w:val="000000"/>
          <w:sz w:val="20"/>
          <w:szCs w:val="20"/>
        </w:rPr>
        <w:t>Gambar 2.</w:t>
      </w:r>
      <w:r w:rsidRPr="00221EB6">
        <w:rPr>
          <w:rFonts w:ascii="Book Antiqua" w:eastAsia="Times New Roman" w:hAnsi="Book Antiqua" w:cs="Times New Roman"/>
          <w:color w:val="000000"/>
          <w:sz w:val="20"/>
          <w:szCs w:val="20"/>
        </w:rPr>
        <w:t xml:space="preserve"> Hasil Enterprise Risk Management (ERM)</w:t>
      </w:r>
    </w:p>
    <w:p w14:paraId="19F01D81" w14:textId="3095218C" w:rsidR="00C63BA6" w:rsidRPr="00221EB6" w:rsidRDefault="00C63BA6" w:rsidP="00494D0E">
      <w:pPr>
        <w:spacing w:after="0" w:line="240" w:lineRule="auto"/>
        <w:jc w:val="center"/>
        <w:outlineLvl w:val="0"/>
        <w:rPr>
          <w:rFonts w:ascii="Book Antiqua" w:eastAsia="Times New Roman" w:hAnsi="Book Antiqua" w:cs="Times New Roman"/>
          <w:color w:val="000000"/>
          <w:sz w:val="20"/>
          <w:szCs w:val="20"/>
        </w:rPr>
      </w:pPr>
      <w:r w:rsidRPr="00221EB6">
        <w:rPr>
          <w:rFonts w:ascii="Book Antiqua" w:eastAsia="Times New Roman" w:hAnsi="Book Antiqua" w:cs="Times New Roman"/>
          <w:color w:val="000000"/>
          <w:sz w:val="20"/>
          <w:szCs w:val="20"/>
        </w:rPr>
        <w:t xml:space="preserve">Sumber: </w:t>
      </w:r>
      <w:sdt>
        <w:sdtPr>
          <w:rPr>
            <w:rFonts w:ascii="Book Antiqua" w:eastAsia="Times New Roman" w:hAnsi="Book Antiqua" w:cs="Times New Roman"/>
            <w:color w:val="000000"/>
            <w:sz w:val="20"/>
            <w:szCs w:val="20"/>
          </w:rPr>
          <w:id w:val="-1579125229"/>
          <w:citation/>
        </w:sdtPr>
        <w:sdtEndPr/>
        <w:sdtContent>
          <w:r w:rsidR="00AB4C60" w:rsidRPr="00221EB6">
            <w:rPr>
              <w:rFonts w:ascii="Book Antiqua" w:eastAsia="Times New Roman" w:hAnsi="Book Antiqua" w:cs="Times New Roman"/>
              <w:color w:val="000000"/>
              <w:sz w:val="20"/>
              <w:szCs w:val="20"/>
            </w:rPr>
            <w:fldChar w:fldCharType="begin"/>
          </w:r>
          <w:r w:rsidR="00AB4C60" w:rsidRPr="00221EB6">
            <w:rPr>
              <w:rFonts w:ascii="Book Antiqua" w:eastAsia="Times New Roman" w:hAnsi="Book Antiqua" w:cs="Times New Roman"/>
              <w:color w:val="000000"/>
              <w:sz w:val="20"/>
              <w:szCs w:val="20"/>
            </w:rPr>
            <w:instrText xml:space="preserve"> CITATION Pen20 \l 1033 </w:instrText>
          </w:r>
          <w:r w:rsidR="00AB4C60" w:rsidRPr="00221EB6">
            <w:rPr>
              <w:rFonts w:ascii="Book Antiqua" w:eastAsia="Times New Roman" w:hAnsi="Book Antiqua" w:cs="Times New Roman"/>
              <w:color w:val="000000"/>
              <w:sz w:val="20"/>
              <w:szCs w:val="20"/>
            </w:rPr>
            <w:fldChar w:fldCharType="separate"/>
          </w:r>
          <w:r w:rsidR="00AB4C60" w:rsidRPr="00221EB6">
            <w:rPr>
              <w:rFonts w:ascii="Book Antiqua" w:eastAsia="Times New Roman" w:hAnsi="Book Antiqua" w:cs="Times New Roman"/>
              <w:noProof/>
              <w:color w:val="000000"/>
              <w:sz w:val="20"/>
              <w:szCs w:val="20"/>
            </w:rPr>
            <w:t>(Pengolahan Data Primer, 2020)</w:t>
          </w:r>
          <w:r w:rsidR="00AB4C60" w:rsidRPr="00221EB6">
            <w:rPr>
              <w:rFonts w:ascii="Book Antiqua" w:eastAsia="Times New Roman" w:hAnsi="Book Antiqua" w:cs="Times New Roman"/>
              <w:color w:val="000000"/>
              <w:sz w:val="20"/>
              <w:szCs w:val="20"/>
            </w:rPr>
            <w:fldChar w:fldCharType="end"/>
          </w:r>
        </w:sdtContent>
      </w:sdt>
    </w:p>
    <w:p w14:paraId="2B92087F" w14:textId="77777777" w:rsidR="008358E0" w:rsidRPr="00221EB6" w:rsidRDefault="008358E0" w:rsidP="00494D0E">
      <w:pPr>
        <w:spacing w:after="0" w:line="240" w:lineRule="auto"/>
        <w:jc w:val="center"/>
        <w:outlineLvl w:val="0"/>
        <w:rPr>
          <w:rFonts w:ascii="Book Antiqua" w:eastAsia="Times New Roman" w:hAnsi="Book Antiqua" w:cs="Times New Roman"/>
          <w:color w:val="000000"/>
          <w:sz w:val="20"/>
          <w:szCs w:val="20"/>
        </w:rPr>
      </w:pPr>
    </w:p>
    <w:p w14:paraId="2BA8AD83" w14:textId="77777777" w:rsidR="00C63BA6" w:rsidRPr="00221EB6" w:rsidRDefault="00C63BA6" w:rsidP="00494D0E">
      <w:pPr>
        <w:spacing w:before="120" w:after="0" w:line="240" w:lineRule="auto"/>
        <w:ind w:firstLine="567"/>
        <w:jc w:val="both"/>
        <w:outlineLvl w:val="0"/>
        <w:rPr>
          <w:rFonts w:ascii="Book Antiqua" w:eastAsia="Times New Roman" w:hAnsi="Book Antiqua" w:cs="Times New Roman"/>
          <w:color w:val="000000"/>
          <w:sz w:val="24"/>
          <w:szCs w:val="24"/>
        </w:rPr>
      </w:pPr>
      <w:r w:rsidRPr="00221EB6">
        <w:rPr>
          <w:rFonts w:ascii="Book Antiqua" w:eastAsia="Times New Roman" w:hAnsi="Book Antiqua" w:cs="Times New Roman"/>
          <w:color w:val="000000"/>
          <w:sz w:val="24"/>
          <w:szCs w:val="24"/>
        </w:rPr>
        <w:t>Berdasarkan hasil tersebut dapat diketahui bahwa Bank Syariah Mandiri (BSM) telah melaksanakan setiap komponen dalam kerangka Enterprise Risk Management (ERM) COSO. Hal ini dapat dilihat dari poin yang didapat oleh semua komponen ERM, dimana hampir semua komponen mendapatkan poin di atas 3.0. Lingkungan Internal (</w:t>
      </w:r>
      <w:r w:rsidRPr="00C94BAC">
        <w:rPr>
          <w:rFonts w:ascii="Book Antiqua" w:eastAsia="Times New Roman" w:hAnsi="Book Antiqua" w:cs="Times New Roman"/>
          <w:i/>
          <w:color w:val="000000"/>
          <w:sz w:val="24"/>
          <w:szCs w:val="24"/>
        </w:rPr>
        <w:t>Internal Environment</w:t>
      </w:r>
      <w:r w:rsidRPr="00221EB6">
        <w:rPr>
          <w:rFonts w:ascii="Book Antiqua" w:eastAsia="Times New Roman" w:hAnsi="Book Antiqua" w:cs="Times New Roman"/>
          <w:color w:val="000000"/>
          <w:sz w:val="24"/>
          <w:szCs w:val="24"/>
        </w:rPr>
        <w:t>) tercermin melalui adanya re-struktur organisasi hingga pembaharuan terhadap kode etik, target kinerja, wewenang &amp; tanggung jawab dan standar sumber daya manusia (SDM) melalui kegiatan “Muhasabah” yang rutin dilakukan oleh BSM. Dalam menentukan tujuan hingga sasaran manajemen risiko (</w:t>
      </w:r>
      <w:r w:rsidRPr="00C94BAC">
        <w:rPr>
          <w:rFonts w:ascii="Book Antiqua" w:eastAsia="Times New Roman" w:hAnsi="Book Antiqua" w:cs="Times New Roman"/>
          <w:i/>
          <w:color w:val="000000"/>
          <w:sz w:val="24"/>
          <w:szCs w:val="24"/>
        </w:rPr>
        <w:t>Objective Setting</w:t>
      </w:r>
      <w:r w:rsidRPr="00221EB6">
        <w:rPr>
          <w:rFonts w:ascii="Book Antiqua" w:eastAsia="Times New Roman" w:hAnsi="Book Antiqua" w:cs="Times New Roman"/>
          <w:color w:val="000000"/>
          <w:sz w:val="24"/>
          <w:szCs w:val="24"/>
        </w:rPr>
        <w:t xml:space="preserve">), BSM mempertimbangkan beberapa faktor antara lain sumber daya potensial perusahaan, strategi hingga peristiwa potensial yang terjadi. Proses memantau faktor internal dan eksternal ini dilakukan untuk meningkatkan kehandalan manajemen risiko dalam menghadapi persaingan bisnis yang semakin ketat. </w:t>
      </w:r>
    </w:p>
    <w:p w14:paraId="011557A8" w14:textId="77777777" w:rsidR="00C63BA6" w:rsidRPr="00221EB6" w:rsidRDefault="00C63BA6" w:rsidP="00494D0E">
      <w:pPr>
        <w:spacing w:before="120" w:after="120" w:line="240" w:lineRule="auto"/>
        <w:ind w:firstLine="567"/>
        <w:jc w:val="both"/>
        <w:outlineLvl w:val="0"/>
        <w:rPr>
          <w:rFonts w:ascii="Book Antiqua" w:eastAsia="Times New Roman" w:hAnsi="Book Antiqua" w:cs="Times New Roman"/>
          <w:color w:val="000000"/>
          <w:sz w:val="24"/>
          <w:szCs w:val="24"/>
        </w:rPr>
      </w:pPr>
      <w:r w:rsidRPr="00221EB6">
        <w:rPr>
          <w:rFonts w:ascii="Book Antiqua" w:eastAsia="Times New Roman" w:hAnsi="Book Antiqua" w:cs="Times New Roman"/>
          <w:color w:val="000000"/>
          <w:sz w:val="24"/>
          <w:szCs w:val="24"/>
        </w:rPr>
        <w:t>Proses identifikasi risiko (</w:t>
      </w:r>
      <w:r w:rsidRPr="00C94BAC">
        <w:rPr>
          <w:rFonts w:ascii="Book Antiqua" w:eastAsia="Times New Roman" w:hAnsi="Book Antiqua" w:cs="Times New Roman"/>
          <w:i/>
          <w:color w:val="000000"/>
          <w:sz w:val="24"/>
          <w:szCs w:val="24"/>
        </w:rPr>
        <w:t>Event Identification</w:t>
      </w:r>
      <w:r w:rsidRPr="00221EB6">
        <w:rPr>
          <w:rFonts w:ascii="Book Antiqua" w:eastAsia="Times New Roman" w:hAnsi="Book Antiqua" w:cs="Times New Roman"/>
          <w:color w:val="000000"/>
          <w:sz w:val="24"/>
          <w:szCs w:val="24"/>
        </w:rPr>
        <w:t>) dilakukan BSM melalui pemantauan secara berkala terhadap faktor-faktor tertentu baik internal maupun eksternal mulai dari kegiatan operasional termasuk arsip dokumen internal, tingkat suku bunga, inflasi nilai kurs, perubahan perundang-undangan hingga peristiwa terkini. Setelah mengidentifikasi, BSM akan melakukan penilaian terhadap risiko-risiko tersebut berdasarkan peraturan perundang-undangan yang berlaku (</w:t>
      </w:r>
      <w:r w:rsidRPr="00C94BAC">
        <w:rPr>
          <w:rFonts w:ascii="Book Antiqua" w:eastAsia="Times New Roman" w:hAnsi="Book Antiqua" w:cs="Times New Roman"/>
          <w:i/>
          <w:color w:val="000000"/>
          <w:sz w:val="24"/>
          <w:szCs w:val="24"/>
        </w:rPr>
        <w:t>Risk Assessment</w:t>
      </w:r>
      <w:r w:rsidRPr="00221EB6">
        <w:rPr>
          <w:rFonts w:ascii="Book Antiqua" w:eastAsia="Times New Roman" w:hAnsi="Book Antiqua" w:cs="Times New Roman"/>
          <w:color w:val="000000"/>
          <w:sz w:val="24"/>
          <w:szCs w:val="24"/>
        </w:rPr>
        <w:t>). Adapun faktor lain yang menjadi bahan pertimbangan dalam melakukan penilaian atas suatu risiko antara lain tingkat keterjadian (</w:t>
      </w:r>
      <w:r w:rsidRPr="00C94BAC">
        <w:rPr>
          <w:rFonts w:ascii="Book Antiqua" w:eastAsia="Times New Roman" w:hAnsi="Book Antiqua" w:cs="Times New Roman"/>
          <w:i/>
          <w:color w:val="000000"/>
          <w:sz w:val="24"/>
          <w:szCs w:val="24"/>
        </w:rPr>
        <w:t>likelihood</w:t>
      </w:r>
      <w:r w:rsidRPr="00221EB6">
        <w:rPr>
          <w:rFonts w:ascii="Book Antiqua" w:eastAsia="Times New Roman" w:hAnsi="Book Antiqua" w:cs="Times New Roman"/>
          <w:color w:val="000000"/>
          <w:sz w:val="24"/>
          <w:szCs w:val="24"/>
        </w:rPr>
        <w:t>) dan dampak (</w:t>
      </w:r>
      <w:r w:rsidRPr="00C94BAC">
        <w:rPr>
          <w:rFonts w:ascii="Book Antiqua" w:eastAsia="Times New Roman" w:hAnsi="Book Antiqua" w:cs="Times New Roman"/>
          <w:i/>
          <w:color w:val="000000"/>
          <w:sz w:val="24"/>
          <w:szCs w:val="24"/>
        </w:rPr>
        <w:t>impact)</w:t>
      </w:r>
      <w:r w:rsidRPr="00221EB6">
        <w:rPr>
          <w:rFonts w:ascii="Book Antiqua" w:eastAsia="Times New Roman" w:hAnsi="Book Antiqua" w:cs="Times New Roman"/>
          <w:color w:val="000000"/>
          <w:sz w:val="24"/>
          <w:szCs w:val="24"/>
        </w:rPr>
        <w:t xml:space="preserve"> dari risiko tersebut. Kemudian BSM akan memberikan respon terhadap risiko-risiko sesuai dengan Risk Tolerance yang terdapat dalam POJK No. 65/POJK.03/2016 tentang Penerapan Manajemen Risiko bagi Bank Umum Syariah dan Unit Usaha Syariah (</w:t>
      </w:r>
      <w:r w:rsidRPr="00C94BAC">
        <w:rPr>
          <w:rFonts w:ascii="Book Antiqua" w:eastAsia="Times New Roman" w:hAnsi="Book Antiqua" w:cs="Times New Roman"/>
          <w:i/>
          <w:color w:val="000000"/>
          <w:sz w:val="24"/>
          <w:szCs w:val="24"/>
        </w:rPr>
        <w:t>Risk Response</w:t>
      </w:r>
      <w:r w:rsidRPr="00221EB6">
        <w:rPr>
          <w:rFonts w:ascii="Book Antiqua" w:eastAsia="Times New Roman" w:hAnsi="Book Antiqua" w:cs="Times New Roman"/>
          <w:color w:val="000000"/>
          <w:sz w:val="24"/>
          <w:szCs w:val="24"/>
        </w:rPr>
        <w:t>). BSM juga menetapkan kebijakan Risk Appetide untuk memperoleh keputusan akhir mengenai rencana pengendalian yang dapat dilakukan untuk meminimalisir risiko-risiko tersebut (</w:t>
      </w:r>
      <w:r w:rsidRPr="00C94BAC">
        <w:rPr>
          <w:rFonts w:ascii="Book Antiqua" w:eastAsia="Times New Roman" w:hAnsi="Book Antiqua" w:cs="Times New Roman"/>
          <w:i/>
          <w:color w:val="000000"/>
          <w:sz w:val="24"/>
          <w:szCs w:val="24"/>
        </w:rPr>
        <w:t>Control Activities</w:t>
      </w:r>
      <w:r w:rsidRPr="00221EB6">
        <w:rPr>
          <w:rFonts w:ascii="Book Antiqua" w:eastAsia="Times New Roman" w:hAnsi="Book Antiqua" w:cs="Times New Roman"/>
          <w:color w:val="000000"/>
          <w:sz w:val="24"/>
          <w:szCs w:val="24"/>
        </w:rPr>
        <w:t>).</w:t>
      </w:r>
    </w:p>
    <w:p w14:paraId="79961830" w14:textId="46A038A3" w:rsidR="00221EB6" w:rsidRDefault="00C63BA6" w:rsidP="00307B4B">
      <w:pPr>
        <w:spacing w:before="120" w:after="120" w:line="240" w:lineRule="auto"/>
        <w:ind w:firstLine="567"/>
        <w:jc w:val="both"/>
        <w:outlineLvl w:val="0"/>
        <w:rPr>
          <w:rFonts w:ascii="Book Antiqua" w:eastAsia="Times New Roman" w:hAnsi="Book Antiqua" w:cs="Times New Roman"/>
          <w:color w:val="000000"/>
          <w:sz w:val="24"/>
          <w:szCs w:val="24"/>
        </w:rPr>
      </w:pPr>
      <w:r w:rsidRPr="00221EB6">
        <w:rPr>
          <w:rFonts w:ascii="Book Antiqua" w:eastAsia="Times New Roman" w:hAnsi="Book Antiqua" w:cs="Times New Roman"/>
          <w:color w:val="000000"/>
          <w:sz w:val="24"/>
          <w:szCs w:val="24"/>
        </w:rPr>
        <w:lastRenderedPageBreak/>
        <w:t>Setelah memutuskan rencana tersebut, BSM memberikan informasi mengenai implementasi kegiatan pengendalian kepada semua pihak yang bersangkutan (Information &amp; Communication). Pengawasan (</w:t>
      </w:r>
      <w:r w:rsidRPr="00C94BAC">
        <w:rPr>
          <w:rFonts w:ascii="Book Antiqua" w:eastAsia="Times New Roman" w:hAnsi="Book Antiqua" w:cs="Times New Roman"/>
          <w:i/>
          <w:color w:val="000000"/>
          <w:sz w:val="24"/>
          <w:szCs w:val="24"/>
        </w:rPr>
        <w:t>monitoring</w:t>
      </w:r>
      <w:r w:rsidRPr="00221EB6">
        <w:rPr>
          <w:rFonts w:ascii="Book Antiqua" w:eastAsia="Times New Roman" w:hAnsi="Book Antiqua" w:cs="Times New Roman"/>
          <w:color w:val="000000"/>
          <w:sz w:val="24"/>
          <w:szCs w:val="24"/>
        </w:rPr>
        <w:t>) terhadap implementasi aktivitas pengendalian dilakukan secara berkala, untuk meminimalisir terjadi miss-communication hingga terhambatnya tujuan manajemen risiko. Semua informasi terkait manajemen risiko yang dijalankan oleh Bank Syariah Mandiri (BSM) terdapat dalam aplikasi bernama SIMRIS (</w:t>
      </w:r>
      <w:r w:rsidRPr="00C94BAC">
        <w:rPr>
          <w:rFonts w:ascii="Book Antiqua" w:eastAsia="Times New Roman" w:hAnsi="Book Antiqua" w:cs="Times New Roman"/>
          <w:i/>
          <w:color w:val="000000"/>
          <w:sz w:val="24"/>
          <w:szCs w:val="24"/>
        </w:rPr>
        <w:t>Syariah Mandiri Risk Information System</w:t>
      </w:r>
      <w:r w:rsidRPr="00221EB6">
        <w:rPr>
          <w:rFonts w:ascii="Book Antiqua" w:eastAsia="Times New Roman" w:hAnsi="Book Antiqua" w:cs="Times New Roman"/>
          <w:color w:val="000000"/>
          <w:sz w:val="24"/>
          <w:szCs w:val="24"/>
        </w:rPr>
        <w:t>).</w:t>
      </w:r>
    </w:p>
    <w:p w14:paraId="0BA9A534" w14:textId="77777777" w:rsidR="00307B4B" w:rsidRPr="00221EB6" w:rsidRDefault="00307B4B" w:rsidP="00307B4B">
      <w:pPr>
        <w:spacing w:before="120" w:after="120" w:line="240" w:lineRule="auto"/>
        <w:ind w:firstLine="567"/>
        <w:jc w:val="both"/>
        <w:outlineLvl w:val="0"/>
        <w:rPr>
          <w:rFonts w:ascii="Book Antiqua" w:eastAsia="Times New Roman" w:hAnsi="Book Antiqua" w:cs="Times New Roman"/>
          <w:color w:val="000000"/>
          <w:sz w:val="24"/>
          <w:szCs w:val="24"/>
        </w:rPr>
      </w:pPr>
    </w:p>
    <w:p w14:paraId="18CED68B" w14:textId="6A4F2D01" w:rsidR="00C63BA6" w:rsidRPr="00221EB6" w:rsidRDefault="00C63BA6" w:rsidP="00494D0E">
      <w:pPr>
        <w:spacing w:before="120" w:after="120" w:line="240" w:lineRule="auto"/>
        <w:jc w:val="both"/>
        <w:outlineLvl w:val="0"/>
        <w:rPr>
          <w:rFonts w:ascii="Book Antiqua" w:eastAsia="Times New Roman" w:hAnsi="Book Antiqua" w:cs="Times New Roman"/>
          <w:b/>
          <w:color w:val="000000"/>
          <w:sz w:val="24"/>
          <w:szCs w:val="24"/>
        </w:rPr>
      </w:pPr>
      <w:r w:rsidRPr="00221EB6">
        <w:rPr>
          <w:rFonts w:ascii="Book Antiqua" w:eastAsia="Times New Roman" w:hAnsi="Book Antiqua" w:cs="Times New Roman"/>
          <w:b/>
          <w:color w:val="000000"/>
          <w:sz w:val="24"/>
          <w:szCs w:val="24"/>
        </w:rPr>
        <w:t>Perencanaan Strategi</w:t>
      </w:r>
    </w:p>
    <w:p w14:paraId="0AA6141C" w14:textId="7A7E6915" w:rsidR="00C63BA6" w:rsidRPr="00221EB6" w:rsidRDefault="007A6A50" w:rsidP="00494D0E">
      <w:pPr>
        <w:spacing w:before="120" w:after="120" w:line="240" w:lineRule="auto"/>
        <w:ind w:firstLine="567"/>
        <w:jc w:val="both"/>
        <w:outlineLvl w:val="0"/>
        <w:rPr>
          <w:rFonts w:ascii="Book Antiqua" w:eastAsia="Times New Roman" w:hAnsi="Book Antiqua" w:cs="Times New Roman"/>
          <w:color w:val="000000"/>
          <w:sz w:val="24"/>
          <w:szCs w:val="24"/>
        </w:rPr>
      </w:pPr>
      <w:r w:rsidRPr="00221EB6">
        <w:rPr>
          <w:rFonts w:ascii="Book Antiqua" w:hAnsi="Book Antiqua"/>
          <w:noProof/>
          <w:color w:val="000000" w:themeColor="text1"/>
          <w:sz w:val="24"/>
          <w:szCs w:val="24"/>
        </w:rPr>
        <w:drawing>
          <wp:anchor distT="0" distB="0" distL="114300" distR="114300" simplePos="0" relativeHeight="251662336" behindDoc="0" locked="0" layoutInCell="1" allowOverlap="1" wp14:anchorId="6FCB1196" wp14:editId="55A7E4F2">
            <wp:simplePos x="0" y="0"/>
            <wp:positionH relativeFrom="column">
              <wp:posOffset>727075</wp:posOffset>
            </wp:positionH>
            <wp:positionV relativeFrom="paragraph">
              <wp:posOffset>7620</wp:posOffset>
            </wp:positionV>
            <wp:extent cx="4529455" cy="2720340"/>
            <wp:effectExtent l="0" t="0" r="4445" b="381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9455" cy="2720340"/>
                    </a:xfrm>
                    <a:prstGeom prst="rect">
                      <a:avLst/>
                    </a:prstGeom>
                    <a:noFill/>
                  </pic:spPr>
                </pic:pic>
              </a:graphicData>
            </a:graphic>
            <wp14:sizeRelH relativeFrom="page">
              <wp14:pctWidth>0</wp14:pctWidth>
            </wp14:sizeRelH>
            <wp14:sizeRelV relativeFrom="page">
              <wp14:pctHeight>0</wp14:pctHeight>
            </wp14:sizeRelV>
          </wp:anchor>
        </w:drawing>
      </w:r>
    </w:p>
    <w:p w14:paraId="77A4AA71" w14:textId="77777777" w:rsidR="00C63BA6" w:rsidRPr="00221EB6" w:rsidRDefault="00C63BA6" w:rsidP="00494D0E">
      <w:pPr>
        <w:spacing w:before="120" w:after="120" w:line="240" w:lineRule="auto"/>
        <w:ind w:firstLine="567"/>
        <w:jc w:val="both"/>
        <w:outlineLvl w:val="0"/>
        <w:rPr>
          <w:rFonts w:ascii="Book Antiqua" w:eastAsia="Times New Roman" w:hAnsi="Book Antiqua" w:cs="Times New Roman"/>
          <w:color w:val="000000"/>
          <w:sz w:val="24"/>
          <w:szCs w:val="24"/>
        </w:rPr>
      </w:pPr>
    </w:p>
    <w:p w14:paraId="032BA1F9" w14:textId="77777777" w:rsidR="00C63BA6" w:rsidRPr="00221EB6" w:rsidRDefault="00C63BA6" w:rsidP="00494D0E">
      <w:pPr>
        <w:spacing w:before="120" w:after="120" w:line="240" w:lineRule="auto"/>
        <w:ind w:firstLine="567"/>
        <w:jc w:val="both"/>
        <w:outlineLvl w:val="0"/>
        <w:rPr>
          <w:rFonts w:ascii="Book Antiqua" w:eastAsia="Times New Roman" w:hAnsi="Book Antiqua" w:cs="Times New Roman"/>
          <w:color w:val="000000"/>
          <w:sz w:val="24"/>
          <w:szCs w:val="24"/>
        </w:rPr>
      </w:pPr>
    </w:p>
    <w:p w14:paraId="3BF176BE" w14:textId="77777777" w:rsidR="00C63BA6" w:rsidRPr="00221EB6" w:rsidRDefault="00C63BA6" w:rsidP="00494D0E">
      <w:pPr>
        <w:spacing w:before="120" w:after="120" w:line="240" w:lineRule="auto"/>
        <w:ind w:firstLine="567"/>
        <w:jc w:val="both"/>
        <w:outlineLvl w:val="0"/>
        <w:rPr>
          <w:rFonts w:ascii="Book Antiqua" w:eastAsia="Times New Roman" w:hAnsi="Book Antiqua" w:cs="Times New Roman"/>
          <w:color w:val="000000"/>
          <w:sz w:val="24"/>
          <w:szCs w:val="24"/>
        </w:rPr>
      </w:pPr>
    </w:p>
    <w:p w14:paraId="39653416" w14:textId="77777777" w:rsidR="00C63BA6" w:rsidRPr="00221EB6" w:rsidRDefault="00C63BA6" w:rsidP="00494D0E">
      <w:pPr>
        <w:spacing w:before="120" w:after="120" w:line="240" w:lineRule="auto"/>
        <w:ind w:firstLine="567"/>
        <w:jc w:val="both"/>
        <w:outlineLvl w:val="0"/>
        <w:rPr>
          <w:rFonts w:ascii="Book Antiqua" w:eastAsia="Times New Roman" w:hAnsi="Book Antiqua" w:cs="Times New Roman"/>
          <w:color w:val="000000"/>
          <w:sz w:val="24"/>
          <w:szCs w:val="24"/>
        </w:rPr>
      </w:pPr>
    </w:p>
    <w:p w14:paraId="7A8C1165" w14:textId="77777777" w:rsidR="00C63BA6" w:rsidRPr="00221EB6" w:rsidRDefault="00C63BA6" w:rsidP="00494D0E">
      <w:pPr>
        <w:spacing w:before="120" w:after="120" w:line="240" w:lineRule="auto"/>
        <w:ind w:firstLine="567"/>
        <w:jc w:val="both"/>
        <w:outlineLvl w:val="0"/>
        <w:rPr>
          <w:rFonts w:ascii="Book Antiqua" w:eastAsia="Times New Roman" w:hAnsi="Book Antiqua" w:cs="Times New Roman"/>
          <w:color w:val="000000"/>
          <w:sz w:val="24"/>
          <w:szCs w:val="24"/>
        </w:rPr>
      </w:pPr>
    </w:p>
    <w:p w14:paraId="6A8454FD" w14:textId="77777777" w:rsidR="00C63BA6" w:rsidRPr="00221EB6" w:rsidRDefault="00C63BA6" w:rsidP="00494D0E">
      <w:pPr>
        <w:spacing w:before="120" w:after="120" w:line="240" w:lineRule="auto"/>
        <w:ind w:firstLine="567"/>
        <w:jc w:val="both"/>
        <w:outlineLvl w:val="0"/>
        <w:rPr>
          <w:rFonts w:ascii="Book Antiqua" w:eastAsia="Times New Roman" w:hAnsi="Book Antiqua" w:cs="Times New Roman"/>
          <w:color w:val="000000"/>
          <w:sz w:val="24"/>
          <w:szCs w:val="24"/>
        </w:rPr>
      </w:pPr>
    </w:p>
    <w:p w14:paraId="71BD4D24" w14:textId="77777777" w:rsidR="00C63BA6" w:rsidRPr="00221EB6" w:rsidRDefault="00C63BA6" w:rsidP="00494D0E">
      <w:pPr>
        <w:spacing w:before="120" w:after="120" w:line="240" w:lineRule="auto"/>
        <w:ind w:firstLine="567"/>
        <w:jc w:val="both"/>
        <w:outlineLvl w:val="0"/>
        <w:rPr>
          <w:rFonts w:ascii="Book Antiqua" w:eastAsia="Times New Roman" w:hAnsi="Book Antiqua" w:cs="Times New Roman"/>
          <w:color w:val="000000"/>
          <w:sz w:val="24"/>
          <w:szCs w:val="24"/>
        </w:rPr>
      </w:pPr>
    </w:p>
    <w:p w14:paraId="3F430522" w14:textId="77777777" w:rsidR="00494D0E" w:rsidRPr="00221EB6" w:rsidRDefault="00494D0E" w:rsidP="00494D0E">
      <w:pPr>
        <w:spacing w:before="120" w:after="0" w:line="240" w:lineRule="auto"/>
        <w:jc w:val="center"/>
        <w:outlineLvl w:val="0"/>
        <w:rPr>
          <w:rFonts w:ascii="Book Antiqua" w:eastAsia="Times New Roman" w:hAnsi="Book Antiqua" w:cs="Times New Roman"/>
          <w:b/>
          <w:color w:val="000000"/>
          <w:sz w:val="20"/>
          <w:szCs w:val="20"/>
        </w:rPr>
      </w:pPr>
    </w:p>
    <w:p w14:paraId="2506F042" w14:textId="77777777" w:rsidR="00494D0E" w:rsidRPr="00221EB6" w:rsidRDefault="00494D0E" w:rsidP="00494D0E">
      <w:pPr>
        <w:spacing w:before="120" w:after="0" w:line="240" w:lineRule="auto"/>
        <w:jc w:val="center"/>
        <w:outlineLvl w:val="0"/>
        <w:rPr>
          <w:rFonts w:ascii="Book Antiqua" w:eastAsia="Times New Roman" w:hAnsi="Book Antiqua" w:cs="Times New Roman"/>
          <w:b/>
          <w:color w:val="000000"/>
          <w:sz w:val="20"/>
          <w:szCs w:val="20"/>
        </w:rPr>
      </w:pPr>
    </w:p>
    <w:p w14:paraId="163BCD60" w14:textId="77777777" w:rsidR="00494D0E" w:rsidRPr="00221EB6" w:rsidRDefault="00494D0E" w:rsidP="00494D0E">
      <w:pPr>
        <w:spacing w:before="120" w:after="0" w:line="240" w:lineRule="auto"/>
        <w:jc w:val="center"/>
        <w:outlineLvl w:val="0"/>
        <w:rPr>
          <w:rFonts w:ascii="Book Antiqua" w:eastAsia="Times New Roman" w:hAnsi="Book Antiqua" w:cs="Times New Roman"/>
          <w:b/>
          <w:color w:val="000000"/>
          <w:sz w:val="20"/>
          <w:szCs w:val="20"/>
        </w:rPr>
      </w:pPr>
    </w:p>
    <w:p w14:paraId="205E35A3" w14:textId="77777777" w:rsidR="00C63BA6" w:rsidRPr="00221EB6" w:rsidRDefault="00C63BA6" w:rsidP="00494D0E">
      <w:pPr>
        <w:spacing w:before="120" w:after="0" w:line="240" w:lineRule="auto"/>
        <w:jc w:val="center"/>
        <w:outlineLvl w:val="0"/>
        <w:rPr>
          <w:rFonts w:ascii="Book Antiqua" w:eastAsia="Times New Roman" w:hAnsi="Book Antiqua" w:cs="Times New Roman"/>
          <w:color w:val="000000"/>
          <w:sz w:val="20"/>
          <w:szCs w:val="20"/>
        </w:rPr>
      </w:pPr>
      <w:r w:rsidRPr="00221EB6">
        <w:rPr>
          <w:rFonts w:ascii="Book Antiqua" w:eastAsia="Times New Roman" w:hAnsi="Book Antiqua" w:cs="Times New Roman"/>
          <w:b/>
          <w:color w:val="000000"/>
          <w:sz w:val="20"/>
          <w:szCs w:val="20"/>
        </w:rPr>
        <w:t>Gambar 3.</w:t>
      </w:r>
      <w:r w:rsidRPr="00221EB6">
        <w:rPr>
          <w:rFonts w:ascii="Book Antiqua" w:eastAsia="Times New Roman" w:hAnsi="Book Antiqua" w:cs="Times New Roman"/>
          <w:color w:val="000000"/>
          <w:sz w:val="20"/>
          <w:szCs w:val="20"/>
        </w:rPr>
        <w:t xml:space="preserve"> Hasil Perencanaan Strategi</w:t>
      </w:r>
    </w:p>
    <w:p w14:paraId="52086276" w14:textId="77777777" w:rsidR="00DF0CBE" w:rsidRPr="00221EB6" w:rsidRDefault="00DF0CBE" w:rsidP="00494D0E">
      <w:pPr>
        <w:spacing w:after="0" w:line="240" w:lineRule="auto"/>
        <w:jc w:val="center"/>
        <w:outlineLvl w:val="0"/>
        <w:rPr>
          <w:rFonts w:ascii="Book Antiqua" w:eastAsia="Times New Roman" w:hAnsi="Book Antiqua" w:cs="Times New Roman"/>
          <w:color w:val="000000"/>
          <w:sz w:val="20"/>
          <w:szCs w:val="20"/>
        </w:rPr>
      </w:pPr>
      <w:r w:rsidRPr="00221EB6">
        <w:rPr>
          <w:rFonts w:ascii="Book Antiqua" w:eastAsia="Times New Roman" w:hAnsi="Book Antiqua" w:cs="Times New Roman"/>
          <w:color w:val="000000"/>
          <w:sz w:val="20"/>
          <w:szCs w:val="20"/>
        </w:rPr>
        <w:t xml:space="preserve">Sumber: </w:t>
      </w:r>
      <w:sdt>
        <w:sdtPr>
          <w:rPr>
            <w:rFonts w:ascii="Book Antiqua" w:eastAsia="Times New Roman" w:hAnsi="Book Antiqua" w:cs="Times New Roman"/>
            <w:color w:val="000000"/>
            <w:sz w:val="20"/>
            <w:szCs w:val="20"/>
          </w:rPr>
          <w:id w:val="-830680750"/>
          <w:citation/>
        </w:sdtPr>
        <w:sdtEndPr/>
        <w:sdtContent>
          <w:r w:rsidRPr="00221EB6">
            <w:rPr>
              <w:rFonts w:ascii="Book Antiqua" w:eastAsia="Times New Roman" w:hAnsi="Book Antiqua" w:cs="Times New Roman"/>
              <w:color w:val="000000"/>
              <w:sz w:val="20"/>
              <w:szCs w:val="20"/>
            </w:rPr>
            <w:fldChar w:fldCharType="begin"/>
          </w:r>
          <w:r w:rsidRPr="00221EB6">
            <w:rPr>
              <w:rFonts w:ascii="Book Antiqua" w:eastAsia="Times New Roman" w:hAnsi="Book Antiqua" w:cs="Times New Roman"/>
              <w:color w:val="000000"/>
              <w:sz w:val="20"/>
              <w:szCs w:val="20"/>
            </w:rPr>
            <w:instrText xml:space="preserve"> CITATION Pen20 \l 1033 </w:instrText>
          </w:r>
          <w:r w:rsidRPr="00221EB6">
            <w:rPr>
              <w:rFonts w:ascii="Book Antiqua" w:eastAsia="Times New Roman" w:hAnsi="Book Antiqua" w:cs="Times New Roman"/>
              <w:color w:val="000000"/>
              <w:sz w:val="20"/>
              <w:szCs w:val="20"/>
            </w:rPr>
            <w:fldChar w:fldCharType="separate"/>
          </w:r>
          <w:r w:rsidR="00EF563C" w:rsidRPr="00221EB6">
            <w:rPr>
              <w:rFonts w:ascii="Book Antiqua" w:eastAsia="Times New Roman" w:hAnsi="Book Antiqua" w:cs="Times New Roman"/>
              <w:noProof/>
              <w:color w:val="000000"/>
              <w:sz w:val="20"/>
              <w:szCs w:val="20"/>
            </w:rPr>
            <w:t>(Pengolahan Data Primer, 2020)</w:t>
          </w:r>
          <w:r w:rsidRPr="00221EB6">
            <w:rPr>
              <w:rFonts w:ascii="Book Antiqua" w:eastAsia="Times New Roman" w:hAnsi="Book Antiqua" w:cs="Times New Roman"/>
              <w:color w:val="000000"/>
              <w:sz w:val="20"/>
              <w:szCs w:val="20"/>
            </w:rPr>
            <w:fldChar w:fldCharType="end"/>
          </w:r>
        </w:sdtContent>
      </w:sdt>
    </w:p>
    <w:p w14:paraId="6885C9FD" w14:textId="78F9BC69" w:rsidR="00022E2C" w:rsidRPr="00221EB6" w:rsidRDefault="00C63BA6" w:rsidP="008358E0">
      <w:pPr>
        <w:spacing w:before="120" w:after="120" w:line="240" w:lineRule="auto"/>
        <w:ind w:firstLine="567"/>
        <w:jc w:val="both"/>
        <w:outlineLvl w:val="0"/>
        <w:rPr>
          <w:rFonts w:ascii="Book Antiqua" w:eastAsia="Times New Roman" w:hAnsi="Book Antiqua" w:cs="Times New Roman"/>
          <w:color w:val="000000"/>
          <w:sz w:val="24"/>
          <w:szCs w:val="24"/>
        </w:rPr>
      </w:pPr>
      <w:r w:rsidRPr="00221EB6">
        <w:rPr>
          <w:rFonts w:ascii="Book Antiqua" w:eastAsia="Times New Roman" w:hAnsi="Book Antiqua" w:cs="Times New Roman"/>
          <w:color w:val="000000"/>
          <w:sz w:val="24"/>
          <w:szCs w:val="24"/>
        </w:rPr>
        <w:tab/>
        <w:t>Berdasarkan hasil tersebut dapat dilihat bahwa semua komponen dalam perencanaan strategi memperoleh poin di atas 3.0 yang mengambarkan bahwa perencanaan strategi yang dilaksanakan oleh Bank Syariah Mandiri (BSM) dimulai dari proses pengembangan Visi &amp; Misi hingga menghasilkan strategi kompetitif. BSM memiliki kegiatan bernama “Muhasabah”, dimana agenda dalam kegiatan ini antara lain review visi &amp; misi hingga penetapan strategi perusahaan. Dalam kegiatan ini, pembahasan akan dimulai dari hasil analisa lingkungan internal perusahaan yaitu kekuatan internal yang dimiliki hingga kinerja perusahaan. Selanjutnya pembahasan mengenai hasil analisa lingkungan eksternal perusahaan mulai dari hasil analisa peluang bisnis, hingga identifikasi harapan dan kebutuhan para pemangku kepentingan. Analisa faktor internal dan eksternal tersebut didukung oleh laporan kinerja manajemen risiko. Kemudian hasil analisa tersebut dievaluasi bersama untuk menghasilkan beberapastrategi jangka panjang. Dalam menentukan strategi kompetitif, BSM pun melibatkan karyawannya untuk ikut menyampaikan ide-ide kreatif sebagai bentuk strategi-strategi alternatif.</w:t>
      </w:r>
    </w:p>
    <w:p w14:paraId="50143531" w14:textId="77777777" w:rsidR="00164FBD" w:rsidRPr="00221EB6" w:rsidRDefault="00164FBD" w:rsidP="003C09B4">
      <w:pPr>
        <w:spacing w:before="120" w:after="120" w:line="240" w:lineRule="auto"/>
        <w:jc w:val="both"/>
        <w:outlineLvl w:val="0"/>
        <w:rPr>
          <w:rFonts w:ascii="Book Antiqua" w:eastAsia="Times New Roman" w:hAnsi="Book Antiqua" w:cs="Times New Roman"/>
          <w:color w:val="000000"/>
          <w:sz w:val="24"/>
          <w:szCs w:val="24"/>
        </w:rPr>
      </w:pPr>
    </w:p>
    <w:p w14:paraId="3411DC49" w14:textId="66FCF7AC" w:rsidR="00C63BA6" w:rsidRPr="00221EB6" w:rsidRDefault="00D030A0" w:rsidP="00494D0E">
      <w:pPr>
        <w:spacing w:before="120" w:after="120" w:line="240" w:lineRule="auto"/>
        <w:jc w:val="both"/>
        <w:outlineLvl w:val="0"/>
        <w:rPr>
          <w:rFonts w:ascii="Book Antiqua" w:eastAsia="Times New Roman" w:hAnsi="Book Antiqua" w:cs="Times New Roman"/>
          <w:b/>
          <w:color w:val="000000"/>
          <w:sz w:val="24"/>
          <w:szCs w:val="24"/>
        </w:rPr>
      </w:pPr>
      <w:r>
        <w:rPr>
          <w:rFonts w:ascii="Book Antiqua" w:eastAsia="Times New Roman" w:hAnsi="Book Antiqua" w:cs="Times New Roman"/>
          <w:b/>
          <w:color w:val="000000"/>
          <w:sz w:val="24"/>
          <w:szCs w:val="24"/>
        </w:rPr>
        <w:t xml:space="preserve">Pengaruh </w:t>
      </w:r>
      <w:r w:rsidR="00C63BA6" w:rsidRPr="00221EB6">
        <w:rPr>
          <w:rFonts w:ascii="Book Antiqua" w:eastAsia="Times New Roman" w:hAnsi="Book Antiqua" w:cs="Times New Roman"/>
          <w:b/>
          <w:color w:val="000000"/>
          <w:sz w:val="24"/>
          <w:szCs w:val="24"/>
        </w:rPr>
        <w:t xml:space="preserve">Enterprise Risk Management (ERM) </w:t>
      </w:r>
      <w:r>
        <w:rPr>
          <w:rFonts w:ascii="Book Antiqua" w:eastAsia="Times New Roman" w:hAnsi="Book Antiqua" w:cs="Times New Roman"/>
          <w:b/>
          <w:color w:val="000000"/>
          <w:sz w:val="24"/>
          <w:szCs w:val="24"/>
        </w:rPr>
        <w:t xml:space="preserve">terhadap </w:t>
      </w:r>
      <w:r w:rsidR="00C63BA6" w:rsidRPr="00221EB6">
        <w:rPr>
          <w:rFonts w:ascii="Book Antiqua" w:eastAsia="Times New Roman" w:hAnsi="Book Antiqua" w:cs="Times New Roman"/>
          <w:b/>
          <w:color w:val="000000"/>
          <w:sz w:val="24"/>
          <w:szCs w:val="24"/>
        </w:rPr>
        <w:t>Perencanaan Strategi</w:t>
      </w:r>
    </w:p>
    <w:p w14:paraId="45A49B8E" w14:textId="2FD69401" w:rsidR="00C63BA6" w:rsidRPr="00221EB6" w:rsidRDefault="00C63BA6" w:rsidP="00494D0E">
      <w:pPr>
        <w:spacing w:after="120" w:line="240" w:lineRule="auto"/>
        <w:jc w:val="center"/>
        <w:outlineLvl w:val="0"/>
        <w:rPr>
          <w:rFonts w:ascii="Book Antiqua" w:eastAsia="Times New Roman" w:hAnsi="Book Antiqua" w:cs="Times New Roman"/>
          <w:color w:val="000000"/>
          <w:sz w:val="20"/>
          <w:szCs w:val="20"/>
        </w:rPr>
      </w:pPr>
      <w:r w:rsidRPr="00221EB6">
        <w:rPr>
          <w:rFonts w:ascii="Book Antiqua" w:eastAsia="Times New Roman" w:hAnsi="Book Antiqua" w:cs="Times New Roman"/>
          <w:b/>
          <w:color w:val="000000"/>
          <w:sz w:val="20"/>
          <w:szCs w:val="20"/>
        </w:rPr>
        <w:t>Tabel 1</w:t>
      </w:r>
      <w:r w:rsidRPr="00221EB6">
        <w:rPr>
          <w:rFonts w:ascii="Book Antiqua" w:eastAsia="Times New Roman" w:hAnsi="Book Antiqua" w:cs="Times New Roman"/>
          <w:color w:val="000000"/>
          <w:sz w:val="20"/>
          <w:szCs w:val="20"/>
        </w:rPr>
        <w:t xml:space="preserve">. </w:t>
      </w:r>
      <w:r w:rsidRPr="00307B4B">
        <w:rPr>
          <w:rFonts w:ascii="Book Antiqua" w:eastAsia="Times New Roman" w:hAnsi="Book Antiqua" w:cs="Times New Roman"/>
          <w:i/>
          <w:color w:val="000000"/>
          <w:sz w:val="20"/>
          <w:szCs w:val="20"/>
        </w:rPr>
        <w:t>Construct Reliability &amp; Validity</w:t>
      </w:r>
    </w:p>
    <w:tbl>
      <w:tblPr>
        <w:tblStyle w:val="GridTable3-Accent61"/>
        <w:tblW w:w="9279" w:type="dxa"/>
        <w:tblLook w:val="04A0" w:firstRow="1" w:lastRow="0" w:firstColumn="1" w:lastColumn="0" w:noHBand="0" w:noVBand="1"/>
      </w:tblPr>
      <w:tblGrid>
        <w:gridCol w:w="3547"/>
        <w:gridCol w:w="1541"/>
        <w:gridCol w:w="899"/>
        <w:gridCol w:w="1405"/>
        <w:gridCol w:w="1887"/>
      </w:tblGrid>
      <w:tr w:rsidR="00C63BA6" w:rsidRPr="00221EB6" w14:paraId="64610FFC" w14:textId="77777777" w:rsidTr="007A6A50">
        <w:trPr>
          <w:cnfStyle w:val="100000000000" w:firstRow="1" w:lastRow="0" w:firstColumn="0" w:lastColumn="0" w:oddVBand="0" w:evenVBand="0" w:oddHBand="0" w:evenHBand="0" w:firstRowFirstColumn="0" w:firstRowLastColumn="0" w:lastRowFirstColumn="0" w:lastRowLastColumn="0"/>
          <w:trHeight w:val="661"/>
        </w:trPr>
        <w:tc>
          <w:tcPr>
            <w:cnfStyle w:val="001000000100" w:firstRow="0" w:lastRow="0" w:firstColumn="1" w:lastColumn="0" w:oddVBand="0" w:evenVBand="0" w:oddHBand="0" w:evenHBand="0" w:firstRowFirstColumn="1" w:firstRowLastColumn="0" w:lastRowFirstColumn="0" w:lastRowLastColumn="0"/>
            <w:tcW w:w="3547" w:type="dxa"/>
            <w:noWrap/>
            <w:hideMark/>
          </w:tcPr>
          <w:p w14:paraId="56F07392" w14:textId="77777777" w:rsidR="00C63BA6" w:rsidRPr="00221EB6" w:rsidRDefault="00C63BA6" w:rsidP="00494D0E">
            <w:pPr>
              <w:rPr>
                <w:rFonts w:ascii="Book Antiqua" w:eastAsia="TimesNewRomanPSMT" w:hAnsi="Book Antiqua" w:cs="Times New Roman"/>
                <w:i w:val="0"/>
                <w:color w:val="000000" w:themeColor="text1"/>
                <w:sz w:val="20"/>
                <w:szCs w:val="20"/>
              </w:rPr>
            </w:pPr>
          </w:p>
        </w:tc>
        <w:tc>
          <w:tcPr>
            <w:tcW w:w="1541" w:type="dxa"/>
            <w:tcBorders>
              <w:bottom w:val="single" w:sz="4" w:space="0" w:color="A8D08D" w:themeColor="accent6" w:themeTint="99"/>
            </w:tcBorders>
            <w:noWrap/>
            <w:hideMark/>
          </w:tcPr>
          <w:p w14:paraId="618E91D6" w14:textId="77777777" w:rsidR="00C63BA6" w:rsidRPr="00221EB6" w:rsidRDefault="00C63BA6"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Cronbach's Alpha</w:t>
            </w:r>
          </w:p>
        </w:tc>
        <w:tc>
          <w:tcPr>
            <w:tcW w:w="899" w:type="dxa"/>
            <w:tcBorders>
              <w:bottom w:val="single" w:sz="4" w:space="0" w:color="A8D08D" w:themeColor="accent6" w:themeTint="99"/>
            </w:tcBorders>
            <w:noWrap/>
            <w:hideMark/>
          </w:tcPr>
          <w:p w14:paraId="357DAADD" w14:textId="77777777" w:rsidR="00C63BA6" w:rsidRPr="00221EB6" w:rsidRDefault="00C63BA6"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rho_A</w:t>
            </w:r>
          </w:p>
        </w:tc>
        <w:tc>
          <w:tcPr>
            <w:tcW w:w="1405" w:type="dxa"/>
            <w:tcBorders>
              <w:bottom w:val="single" w:sz="4" w:space="0" w:color="A8D08D" w:themeColor="accent6" w:themeTint="99"/>
            </w:tcBorders>
            <w:noWrap/>
            <w:hideMark/>
          </w:tcPr>
          <w:p w14:paraId="3110BE3F" w14:textId="77777777" w:rsidR="00C63BA6" w:rsidRPr="00221EB6" w:rsidRDefault="00C63BA6"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Composite Reliability</w:t>
            </w:r>
          </w:p>
        </w:tc>
        <w:tc>
          <w:tcPr>
            <w:tcW w:w="1887" w:type="dxa"/>
            <w:tcBorders>
              <w:bottom w:val="single" w:sz="4" w:space="0" w:color="A8D08D" w:themeColor="accent6" w:themeTint="99"/>
            </w:tcBorders>
            <w:noWrap/>
            <w:hideMark/>
          </w:tcPr>
          <w:p w14:paraId="6A5F482F" w14:textId="77777777" w:rsidR="00C63BA6" w:rsidRPr="00221EB6" w:rsidRDefault="00C63BA6"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Average Variance Extracted (AVE)</w:t>
            </w:r>
          </w:p>
        </w:tc>
      </w:tr>
      <w:tr w:rsidR="00C63BA6" w:rsidRPr="00221EB6" w14:paraId="3E48D1D6" w14:textId="77777777" w:rsidTr="007A6A50">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3547" w:type="dxa"/>
            <w:tcBorders>
              <w:right w:val="single" w:sz="4" w:space="0" w:color="A8D08D" w:themeColor="accent6" w:themeTint="99"/>
            </w:tcBorders>
            <w:noWrap/>
            <w:vAlign w:val="center"/>
            <w:hideMark/>
          </w:tcPr>
          <w:p w14:paraId="7AAF1960" w14:textId="77777777" w:rsidR="00C63BA6" w:rsidRPr="00221EB6" w:rsidRDefault="00C63BA6" w:rsidP="00494D0E">
            <w:pPr>
              <w:jc w:val="center"/>
              <w:rPr>
                <w:rFonts w:ascii="Book Antiqua" w:eastAsia="Times New Roman" w:hAnsi="Book Antiqua" w:cs="Times New Roman"/>
                <w:b/>
                <w:bCs/>
                <w:color w:val="000000" w:themeColor="text1"/>
                <w:sz w:val="20"/>
                <w:szCs w:val="20"/>
              </w:rPr>
            </w:pPr>
            <w:r w:rsidRPr="00221EB6">
              <w:rPr>
                <w:rFonts w:ascii="Book Antiqua" w:eastAsia="Times New Roman" w:hAnsi="Book Antiqua" w:cs="Times New Roman"/>
                <w:b/>
                <w:bCs/>
                <w:color w:val="000000" w:themeColor="text1"/>
                <w:sz w:val="20"/>
                <w:szCs w:val="20"/>
              </w:rPr>
              <w:t>Strategic Planning</w:t>
            </w:r>
          </w:p>
        </w:tc>
        <w:tc>
          <w:tcPr>
            <w:tcW w:w="154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2A6D681F" w14:textId="77777777" w:rsidR="00C63BA6" w:rsidRPr="00221EB6" w:rsidRDefault="00C63BA6"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0.916</w:t>
            </w:r>
          </w:p>
        </w:tc>
        <w:tc>
          <w:tcPr>
            <w:tcW w:w="89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424024A2" w14:textId="77777777" w:rsidR="00C63BA6" w:rsidRPr="00221EB6" w:rsidRDefault="00C63BA6"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0.920</w:t>
            </w:r>
          </w:p>
        </w:tc>
        <w:tc>
          <w:tcPr>
            <w:tcW w:w="140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31CA3D9C" w14:textId="77777777" w:rsidR="00C63BA6" w:rsidRPr="00221EB6" w:rsidRDefault="00C63BA6"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0.930</w:t>
            </w:r>
          </w:p>
        </w:tc>
        <w:tc>
          <w:tcPr>
            <w:tcW w:w="188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36AA4C95" w14:textId="77777777" w:rsidR="00C63BA6" w:rsidRPr="00221EB6" w:rsidRDefault="00C63BA6"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0.573</w:t>
            </w:r>
          </w:p>
        </w:tc>
      </w:tr>
      <w:tr w:rsidR="007A6A50" w:rsidRPr="00221EB6" w14:paraId="6E6311C1" w14:textId="77777777" w:rsidTr="007A6A50">
        <w:trPr>
          <w:trHeight w:val="411"/>
        </w:trPr>
        <w:tc>
          <w:tcPr>
            <w:cnfStyle w:val="001000000000" w:firstRow="0" w:lastRow="0" w:firstColumn="1" w:lastColumn="0" w:oddVBand="0" w:evenVBand="0" w:oddHBand="0" w:evenHBand="0" w:firstRowFirstColumn="0" w:firstRowLastColumn="0" w:lastRowFirstColumn="0" w:lastRowLastColumn="0"/>
            <w:tcW w:w="3547" w:type="dxa"/>
            <w:tcBorders>
              <w:right w:val="single" w:sz="4" w:space="0" w:color="A8D08D" w:themeColor="accent6" w:themeTint="99"/>
            </w:tcBorders>
            <w:vAlign w:val="center"/>
            <w:hideMark/>
          </w:tcPr>
          <w:p w14:paraId="0AA6D331" w14:textId="77777777" w:rsidR="00C63BA6" w:rsidRPr="00221EB6" w:rsidRDefault="00C63BA6" w:rsidP="00494D0E">
            <w:pPr>
              <w:jc w:val="center"/>
              <w:rPr>
                <w:rFonts w:ascii="Book Antiqua" w:eastAsia="Times New Roman" w:hAnsi="Book Antiqua" w:cs="Times New Roman"/>
                <w:b/>
                <w:bCs/>
                <w:color w:val="000000" w:themeColor="text1"/>
                <w:sz w:val="20"/>
                <w:szCs w:val="20"/>
              </w:rPr>
            </w:pPr>
            <w:r w:rsidRPr="00221EB6">
              <w:rPr>
                <w:rFonts w:ascii="Book Antiqua" w:eastAsia="Times New Roman" w:hAnsi="Book Antiqua" w:cs="Times New Roman"/>
                <w:b/>
                <w:bCs/>
                <w:color w:val="000000" w:themeColor="text1"/>
                <w:sz w:val="20"/>
                <w:szCs w:val="20"/>
              </w:rPr>
              <w:t>Enterprise Risk Management (ERM)</w:t>
            </w:r>
          </w:p>
        </w:tc>
        <w:tc>
          <w:tcPr>
            <w:tcW w:w="154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3D00A71D" w14:textId="77777777" w:rsidR="00C63BA6" w:rsidRPr="00221EB6" w:rsidRDefault="00C63BA6" w:rsidP="00494D0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0.942</w:t>
            </w:r>
          </w:p>
        </w:tc>
        <w:tc>
          <w:tcPr>
            <w:tcW w:w="89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5D17D2BC" w14:textId="77777777" w:rsidR="00C63BA6" w:rsidRPr="00221EB6" w:rsidRDefault="00C63BA6" w:rsidP="00494D0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0.949</w:t>
            </w:r>
          </w:p>
        </w:tc>
        <w:tc>
          <w:tcPr>
            <w:tcW w:w="140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75FC4FE8" w14:textId="77777777" w:rsidR="00C63BA6" w:rsidRPr="00221EB6" w:rsidRDefault="00C63BA6" w:rsidP="00494D0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0.950</w:t>
            </w:r>
          </w:p>
        </w:tc>
        <w:tc>
          <w:tcPr>
            <w:tcW w:w="188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6B9280C6" w14:textId="77777777" w:rsidR="00C63BA6" w:rsidRPr="00221EB6" w:rsidRDefault="00C63BA6" w:rsidP="00494D0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0.580</w:t>
            </w:r>
          </w:p>
        </w:tc>
      </w:tr>
    </w:tbl>
    <w:p w14:paraId="3F8FD04F" w14:textId="19E80475" w:rsidR="00DF0CBE" w:rsidRPr="00221EB6" w:rsidRDefault="00DF0CBE" w:rsidP="00307B4B">
      <w:pPr>
        <w:spacing w:line="240" w:lineRule="auto"/>
        <w:jc w:val="center"/>
        <w:outlineLvl w:val="0"/>
        <w:rPr>
          <w:rFonts w:ascii="Book Antiqua" w:eastAsia="Times New Roman" w:hAnsi="Book Antiqua" w:cs="Times New Roman"/>
          <w:color w:val="000000"/>
          <w:sz w:val="20"/>
          <w:szCs w:val="20"/>
        </w:rPr>
      </w:pPr>
      <w:r w:rsidRPr="00221EB6">
        <w:rPr>
          <w:rFonts w:ascii="Book Antiqua" w:eastAsia="Times New Roman" w:hAnsi="Book Antiqua" w:cs="Times New Roman"/>
          <w:color w:val="000000"/>
          <w:sz w:val="20"/>
          <w:szCs w:val="20"/>
        </w:rPr>
        <w:t>Sumbe</w:t>
      </w:r>
      <w:r w:rsidR="00307B4B">
        <w:rPr>
          <w:rFonts w:ascii="Book Antiqua" w:eastAsia="Times New Roman" w:hAnsi="Book Antiqua" w:cs="Times New Roman"/>
          <w:color w:val="000000"/>
          <w:sz w:val="20"/>
          <w:szCs w:val="20"/>
        </w:rPr>
        <w:t xml:space="preserve">r: </w:t>
      </w:r>
      <w:r w:rsidR="00307B4B">
        <w:rPr>
          <w:rFonts w:ascii="Book Antiqua" w:eastAsia="Times New Roman" w:hAnsi="Book Antiqua" w:cs="Times New Roman"/>
          <w:color w:val="000000"/>
          <w:sz w:val="20"/>
          <w:szCs w:val="20"/>
        </w:rPr>
        <w:fldChar w:fldCharType="begin" w:fldLock="1"/>
      </w:r>
      <w:r w:rsidR="00307B4B">
        <w:rPr>
          <w:rFonts w:ascii="Book Antiqua" w:eastAsia="Times New Roman" w:hAnsi="Book Antiqua" w:cs="Times New Roman"/>
          <w:color w:val="000000"/>
          <w:sz w:val="20"/>
          <w:szCs w:val="20"/>
        </w:rPr>
        <w:instrText>ADDIN CSL_CITATION {"citationItems":[{"id":"ITEM-1","itemData":{"author":[{"dropping-particle":"","family":"Smart PLS","given":"","non-dropping-particle":"","parse-names":false,"suffix":""}],"id":"ITEM-1","issued":{"date-parts":[["2020"]]},"publisher-place":"Jakarta","title":"Data Diolah","type":"article"},"uris":["http://www.mendeley.com/documents/?uuid=1d9dd070-7e5e-432e-ac23-14ad404b468a"]}],"mendeley":{"formattedCitation":"(Smart PLS, 2020)","plainTextFormattedCitation":"(Smart PLS, 2020)","previouslyFormattedCitation":"(Smart PLS, 2020)"},"properties":{"noteIndex":0},"schema":"https://github.com/citation-style-language/schema/raw/master/csl-citation.json"}</w:instrText>
      </w:r>
      <w:r w:rsidR="00307B4B">
        <w:rPr>
          <w:rFonts w:ascii="Book Antiqua" w:eastAsia="Times New Roman" w:hAnsi="Book Antiqua" w:cs="Times New Roman"/>
          <w:color w:val="000000"/>
          <w:sz w:val="20"/>
          <w:szCs w:val="20"/>
        </w:rPr>
        <w:fldChar w:fldCharType="separate"/>
      </w:r>
      <w:r w:rsidR="00307B4B" w:rsidRPr="00307B4B">
        <w:rPr>
          <w:rFonts w:ascii="Book Antiqua" w:eastAsia="Times New Roman" w:hAnsi="Book Antiqua" w:cs="Times New Roman"/>
          <w:noProof/>
          <w:color w:val="000000"/>
          <w:sz w:val="20"/>
          <w:szCs w:val="20"/>
        </w:rPr>
        <w:t>(Smart PLS, 2020)</w:t>
      </w:r>
      <w:r w:rsidR="00307B4B">
        <w:rPr>
          <w:rFonts w:ascii="Book Antiqua" w:eastAsia="Times New Roman" w:hAnsi="Book Antiqua" w:cs="Times New Roman"/>
          <w:color w:val="000000"/>
          <w:sz w:val="20"/>
          <w:szCs w:val="20"/>
        </w:rPr>
        <w:fldChar w:fldCharType="end"/>
      </w:r>
    </w:p>
    <w:p w14:paraId="1DBF9C6F" w14:textId="40844147" w:rsidR="00221EB6" w:rsidRPr="00164FBD" w:rsidRDefault="00DF0CBE" w:rsidP="00164FBD">
      <w:pPr>
        <w:autoSpaceDE w:val="0"/>
        <w:autoSpaceDN w:val="0"/>
        <w:adjustRightInd w:val="0"/>
        <w:spacing w:after="0" w:line="240" w:lineRule="auto"/>
        <w:ind w:firstLine="360"/>
        <w:jc w:val="both"/>
        <w:rPr>
          <w:rFonts w:ascii="Book Antiqua" w:eastAsia="TimesNewRomanPSMT" w:hAnsi="Book Antiqua" w:cs="Times New Roman"/>
          <w:color w:val="000000" w:themeColor="text1"/>
          <w:sz w:val="24"/>
          <w:szCs w:val="24"/>
        </w:rPr>
      </w:pPr>
      <w:r w:rsidRPr="00221EB6">
        <w:rPr>
          <w:rFonts w:ascii="Book Antiqua" w:eastAsia="Times New Roman" w:hAnsi="Book Antiqua" w:cs="Times New Roman"/>
          <w:color w:val="000000"/>
          <w:sz w:val="24"/>
          <w:szCs w:val="24"/>
        </w:rPr>
        <w:t xml:space="preserve"> </w:t>
      </w:r>
      <w:r w:rsidR="00C63BA6" w:rsidRPr="00221EB6">
        <w:rPr>
          <w:rFonts w:ascii="Book Antiqua" w:eastAsia="Times New Roman" w:hAnsi="Book Antiqua" w:cs="Times New Roman"/>
          <w:color w:val="000000"/>
          <w:sz w:val="24"/>
          <w:szCs w:val="24"/>
        </w:rPr>
        <w:t xml:space="preserve">Berdasarkan hasil tersebut dapat dilihat bahwa nilai AVE yang diperoleh telah memenuhi kriteria convergent validity yaitu memiliki nilai di atas 0.50 untuk semua indikator dengan konstruknya. Dimana </w:t>
      </w:r>
      <w:r w:rsidR="00C63BA6" w:rsidRPr="00221EB6">
        <w:rPr>
          <w:rFonts w:ascii="Book Antiqua" w:eastAsia="Times New Roman" w:hAnsi="Book Antiqua" w:cs="Times New Roman"/>
          <w:i/>
          <w:color w:val="000000"/>
          <w:sz w:val="24"/>
          <w:szCs w:val="24"/>
        </w:rPr>
        <w:t>Enterprise Risk Management</w:t>
      </w:r>
      <w:r w:rsidR="00C63BA6" w:rsidRPr="00221EB6">
        <w:rPr>
          <w:rFonts w:ascii="Book Antiqua" w:eastAsia="Times New Roman" w:hAnsi="Book Antiqua" w:cs="Times New Roman"/>
          <w:color w:val="000000"/>
          <w:sz w:val="24"/>
          <w:szCs w:val="24"/>
        </w:rPr>
        <w:t xml:space="preserve"> (ERM) memiliki nilai AVE sebesar 0.580 sedangkan Perencanaan Strategi sebesar 0.573. Melalui nilai tersebut dapat disimpulkan bahwa semua konstrak memiliki tingkat diskriminasi validitas yang cukup tinggi atau valid, karena telah memenuhi kriteria. Jika dilihat dari nilai composite reliability (rho_A) konstruk </w:t>
      </w:r>
      <w:r w:rsidR="00C63BA6" w:rsidRPr="00221EB6">
        <w:rPr>
          <w:rFonts w:ascii="Book Antiqua" w:eastAsia="Times New Roman" w:hAnsi="Book Antiqua" w:cs="Times New Roman"/>
          <w:i/>
          <w:color w:val="000000"/>
          <w:sz w:val="24"/>
          <w:szCs w:val="24"/>
        </w:rPr>
        <w:t>Enterprise Risk Management</w:t>
      </w:r>
      <w:r w:rsidR="00C63BA6" w:rsidRPr="00221EB6">
        <w:rPr>
          <w:rFonts w:ascii="Book Antiqua" w:eastAsia="Times New Roman" w:hAnsi="Book Antiqua" w:cs="Times New Roman"/>
          <w:color w:val="000000"/>
          <w:sz w:val="24"/>
          <w:szCs w:val="24"/>
        </w:rPr>
        <w:t xml:space="preserve"> (ERM) menunjukkan nilai sebesar </w:t>
      </w:r>
      <w:r w:rsidR="00C63BA6" w:rsidRPr="00221EB6">
        <w:rPr>
          <w:rFonts w:ascii="Book Antiqua" w:eastAsia="Times New Roman" w:hAnsi="Book Antiqua" w:cs="Times New Roman"/>
          <w:color w:val="000000"/>
          <w:sz w:val="24"/>
          <w:szCs w:val="24"/>
        </w:rPr>
        <w:lastRenderedPageBreak/>
        <w:t>0.950 sedangkan Perencanaan Strategi sebesar 0.930. Berdasarkan kedua hal tersebut, dapat disimpulkan bahwa hasil penelitian ini dapat dipercaya karena memiliki tingkat reliabilitas yang tinggi.</w:t>
      </w:r>
      <w:r w:rsidR="00BA45D1" w:rsidRPr="00221EB6">
        <w:rPr>
          <w:rFonts w:ascii="Book Antiqua" w:eastAsia="Times New Roman" w:hAnsi="Book Antiqua" w:cs="Times New Roman"/>
          <w:color w:val="000000"/>
          <w:sz w:val="24"/>
          <w:szCs w:val="24"/>
        </w:rPr>
        <w:t xml:space="preserve"> </w:t>
      </w:r>
      <w:r w:rsidR="00297029" w:rsidRPr="00221EB6">
        <w:rPr>
          <w:rFonts w:ascii="Book Antiqua" w:eastAsia="TimesNewRomanPSMT" w:hAnsi="Book Antiqua" w:cs="Times New Roman"/>
          <w:color w:val="000000" w:themeColor="text1"/>
          <w:sz w:val="24"/>
          <w:szCs w:val="24"/>
        </w:rPr>
        <w:t xml:space="preserve">Konstruk </w:t>
      </w:r>
      <w:r w:rsidR="00297029" w:rsidRPr="00221EB6">
        <w:rPr>
          <w:rFonts w:ascii="Book Antiqua" w:eastAsia="TimesNewRomanPSMT" w:hAnsi="Book Antiqua" w:cs="Times New Roman"/>
          <w:i/>
          <w:color w:val="000000" w:themeColor="text1"/>
          <w:sz w:val="24"/>
          <w:szCs w:val="24"/>
        </w:rPr>
        <w:t>Enterprise Risk Management (ERM)</w:t>
      </w:r>
      <w:r w:rsidR="00297029" w:rsidRPr="00221EB6">
        <w:rPr>
          <w:rFonts w:ascii="Book Antiqua" w:eastAsia="TimesNewRomanPSMT" w:hAnsi="Book Antiqua" w:cs="Times New Roman"/>
          <w:color w:val="000000" w:themeColor="text1"/>
          <w:sz w:val="24"/>
          <w:szCs w:val="24"/>
        </w:rPr>
        <w:t xml:space="preserve"> memiliki nilai </w:t>
      </w:r>
      <w:r w:rsidR="00297029" w:rsidRPr="00221EB6">
        <w:rPr>
          <w:rFonts w:ascii="Book Antiqua" w:eastAsia="TimesNewRomanPSMT" w:hAnsi="Book Antiqua" w:cs="Times New Roman"/>
          <w:i/>
          <w:iCs/>
          <w:color w:val="000000" w:themeColor="text1"/>
          <w:sz w:val="24"/>
          <w:szCs w:val="24"/>
        </w:rPr>
        <w:t xml:space="preserve">Cronbach’s alpha </w:t>
      </w:r>
      <w:r w:rsidR="00297029" w:rsidRPr="00221EB6">
        <w:rPr>
          <w:rFonts w:ascii="Book Antiqua" w:eastAsia="TimesNewRomanPSMT" w:hAnsi="Book Antiqua" w:cs="Times New Roman"/>
          <w:color w:val="000000" w:themeColor="text1"/>
          <w:sz w:val="24"/>
          <w:szCs w:val="24"/>
        </w:rPr>
        <w:t>sebesar 0.942 dan Perencanaan Srategi sebesar 0.916. Oleh karena nilai seluruh konstruk telah menunjukkan nilai di atas 0.7, maka dapat disimpulkan bahwa hasil penelitian ini dapat dipercaya karena memiliki tingkat reliabilitas yang tinggi.</w:t>
      </w:r>
    </w:p>
    <w:p w14:paraId="52C3C802" w14:textId="77777777" w:rsidR="00C63BA6" w:rsidRPr="00221EB6" w:rsidRDefault="00C63BA6" w:rsidP="00494D0E">
      <w:pPr>
        <w:spacing w:before="120" w:after="120" w:line="240" w:lineRule="auto"/>
        <w:jc w:val="center"/>
        <w:outlineLvl w:val="0"/>
        <w:rPr>
          <w:rFonts w:ascii="Book Antiqua" w:eastAsia="Times New Roman" w:hAnsi="Book Antiqua" w:cs="Times New Roman"/>
          <w:color w:val="000000"/>
          <w:sz w:val="20"/>
          <w:szCs w:val="20"/>
        </w:rPr>
      </w:pPr>
      <w:r w:rsidRPr="00221EB6">
        <w:rPr>
          <w:rFonts w:ascii="Book Antiqua" w:eastAsia="Times New Roman" w:hAnsi="Book Antiqua" w:cs="Times New Roman"/>
          <w:b/>
          <w:color w:val="000000"/>
          <w:sz w:val="20"/>
          <w:szCs w:val="20"/>
        </w:rPr>
        <w:t>Tabel 2.</w:t>
      </w:r>
      <w:r w:rsidRPr="00221EB6">
        <w:rPr>
          <w:rFonts w:ascii="Book Antiqua" w:eastAsia="Times New Roman" w:hAnsi="Book Antiqua" w:cs="Times New Roman"/>
          <w:color w:val="000000"/>
          <w:sz w:val="20"/>
          <w:szCs w:val="20"/>
        </w:rPr>
        <w:t xml:space="preserve"> Nilai </w:t>
      </w:r>
      <w:r w:rsidRPr="00221EB6">
        <w:rPr>
          <w:rFonts w:ascii="Book Antiqua" w:eastAsia="Times New Roman" w:hAnsi="Book Antiqua" w:cs="Times New Roman"/>
          <w:i/>
          <w:color w:val="000000"/>
          <w:sz w:val="20"/>
          <w:szCs w:val="20"/>
        </w:rPr>
        <w:t>Path Coefficient</w:t>
      </w:r>
    </w:p>
    <w:tbl>
      <w:tblPr>
        <w:tblStyle w:val="GridTable3-Accent61"/>
        <w:tblW w:w="9342" w:type="dxa"/>
        <w:jc w:val="center"/>
        <w:tblLook w:val="04A0" w:firstRow="1" w:lastRow="0" w:firstColumn="1" w:lastColumn="0" w:noHBand="0" w:noVBand="1"/>
      </w:tblPr>
      <w:tblGrid>
        <w:gridCol w:w="3473"/>
        <w:gridCol w:w="3541"/>
        <w:gridCol w:w="2328"/>
      </w:tblGrid>
      <w:tr w:rsidR="00C63BA6" w:rsidRPr="00221EB6" w14:paraId="78212C2D" w14:textId="77777777" w:rsidTr="007A6A50">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100" w:firstRow="0" w:lastRow="0" w:firstColumn="1" w:lastColumn="0" w:oddVBand="0" w:evenVBand="0" w:oddHBand="0" w:evenHBand="0" w:firstRowFirstColumn="1" w:firstRowLastColumn="0" w:lastRowFirstColumn="0" w:lastRowLastColumn="0"/>
            <w:tcW w:w="3473" w:type="dxa"/>
            <w:noWrap/>
            <w:vAlign w:val="center"/>
            <w:hideMark/>
          </w:tcPr>
          <w:p w14:paraId="75D513BA" w14:textId="77777777" w:rsidR="00C63BA6" w:rsidRPr="00221EB6" w:rsidRDefault="00C63BA6" w:rsidP="00494D0E">
            <w:pPr>
              <w:jc w:val="center"/>
              <w:rPr>
                <w:rFonts w:ascii="Book Antiqua" w:eastAsia="TimesNewRomanPSMT" w:hAnsi="Book Antiqua" w:cs="Times New Roman"/>
                <w:color w:val="000000" w:themeColor="text1"/>
                <w:sz w:val="20"/>
                <w:szCs w:val="20"/>
              </w:rPr>
            </w:pPr>
          </w:p>
        </w:tc>
        <w:tc>
          <w:tcPr>
            <w:tcW w:w="3541" w:type="dxa"/>
            <w:tcBorders>
              <w:bottom w:val="single" w:sz="4" w:space="0" w:color="A8D08D" w:themeColor="accent6" w:themeTint="99"/>
            </w:tcBorders>
            <w:noWrap/>
            <w:vAlign w:val="center"/>
            <w:hideMark/>
          </w:tcPr>
          <w:p w14:paraId="0A62CF05" w14:textId="77777777" w:rsidR="00C63BA6" w:rsidRPr="00221EB6" w:rsidRDefault="00C63BA6"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Enterprise Risk Management (ERM)</w:t>
            </w:r>
          </w:p>
        </w:tc>
        <w:tc>
          <w:tcPr>
            <w:tcW w:w="2328" w:type="dxa"/>
            <w:tcBorders>
              <w:bottom w:val="single" w:sz="4" w:space="0" w:color="A8D08D" w:themeColor="accent6" w:themeTint="99"/>
            </w:tcBorders>
            <w:noWrap/>
            <w:vAlign w:val="center"/>
            <w:hideMark/>
          </w:tcPr>
          <w:p w14:paraId="0BAC9D74" w14:textId="77777777" w:rsidR="00C63BA6" w:rsidRPr="00221EB6" w:rsidRDefault="00C63BA6"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Strategic Planning</w:t>
            </w:r>
          </w:p>
        </w:tc>
      </w:tr>
      <w:tr w:rsidR="00C63BA6" w:rsidRPr="00221EB6" w14:paraId="176E8F5F" w14:textId="77777777" w:rsidTr="007A6A50">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3473" w:type="dxa"/>
            <w:tcBorders>
              <w:right w:val="single" w:sz="4" w:space="0" w:color="A8D08D" w:themeColor="accent6" w:themeTint="99"/>
            </w:tcBorders>
            <w:noWrap/>
            <w:vAlign w:val="center"/>
            <w:hideMark/>
          </w:tcPr>
          <w:p w14:paraId="2BA8ADAA" w14:textId="77777777" w:rsidR="00C63BA6" w:rsidRPr="00221EB6" w:rsidRDefault="00C63BA6" w:rsidP="00494D0E">
            <w:pPr>
              <w:jc w:val="center"/>
              <w:rPr>
                <w:rFonts w:ascii="Book Antiqua" w:eastAsia="Times New Roman" w:hAnsi="Book Antiqua" w:cs="Times New Roman"/>
                <w:b/>
                <w:bCs/>
                <w:color w:val="000000" w:themeColor="text1"/>
                <w:sz w:val="20"/>
                <w:szCs w:val="20"/>
              </w:rPr>
            </w:pPr>
            <w:r w:rsidRPr="00221EB6">
              <w:rPr>
                <w:rFonts w:ascii="Book Antiqua" w:eastAsia="Times New Roman" w:hAnsi="Book Antiqua" w:cs="Times New Roman"/>
                <w:b/>
                <w:bCs/>
                <w:color w:val="000000" w:themeColor="text1"/>
                <w:sz w:val="20"/>
                <w:szCs w:val="20"/>
              </w:rPr>
              <w:t>Enterprise Risk Management (ERM)</w:t>
            </w:r>
          </w:p>
        </w:tc>
        <w:tc>
          <w:tcPr>
            <w:tcW w:w="354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011B1B38" w14:textId="77777777" w:rsidR="00C63BA6" w:rsidRPr="00221EB6" w:rsidRDefault="00C63BA6"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b/>
                <w:bCs/>
                <w:color w:val="000000" w:themeColor="text1"/>
                <w:sz w:val="20"/>
                <w:szCs w:val="20"/>
              </w:rPr>
            </w:pPr>
          </w:p>
        </w:tc>
        <w:tc>
          <w:tcPr>
            <w:tcW w:w="232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07EFD943" w14:textId="77777777" w:rsidR="00C63BA6" w:rsidRPr="00221EB6" w:rsidRDefault="00C63BA6"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b/>
                <w:bCs/>
                <w:color w:val="000000" w:themeColor="text1"/>
                <w:sz w:val="20"/>
                <w:szCs w:val="20"/>
              </w:rPr>
            </w:pPr>
            <w:r w:rsidRPr="00221EB6">
              <w:rPr>
                <w:rFonts w:ascii="Book Antiqua" w:eastAsia="Times New Roman" w:hAnsi="Book Antiqua" w:cs="Times New Roman"/>
                <w:b/>
                <w:bCs/>
                <w:color w:val="000000" w:themeColor="text1"/>
                <w:sz w:val="20"/>
                <w:szCs w:val="20"/>
              </w:rPr>
              <w:t>0.851</w:t>
            </w:r>
          </w:p>
        </w:tc>
      </w:tr>
      <w:tr w:rsidR="00C63BA6" w:rsidRPr="00221EB6" w14:paraId="22A7A67B" w14:textId="77777777" w:rsidTr="007A6A50">
        <w:trPr>
          <w:trHeight w:val="394"/>
          <w:jc w:val="center"/>
        </w:trPr>
        <w:tc>
          <w:tcPr>
            <w:cnfStyle w:val="001000000000" w:firstRow="0" w:lastRow="0" w:firstColumn="1" w:lastColumn="0" w:oddVBand="0" w:evenVBand="0" w:oddHBand="0" w:evenHBand="0" w:firstRowFirstColumn="0" w:firstRowLastColumn="0" w:lastRowFirstColumn="0" w:lastRowLastColumn="0"/>
            <w:tcW w:w="3473" w:type="dxa"/>
            <w:tcBorders>
              <w:right w:val="single" w:sz="4" w:space="0" w:color="A8D08D" w:themeColor="accent6" w:themeTint="99"/>
            </w:tcBorders>
            <w:vAlign w:val="center"/>
            <w:hideMark/>
          </w:tcPr>
          <w:p w14:paraId="077EFF0D" w14:textId="77777777" w:rsidR="00C63BA6" w:rsidRPr="00221EB6" w:rsidRDefault="00C63BA6" w:rsidP="00494D0E">
            <w:pPr>
              <w:jc w:val="center"/>
              <w:rPr>
                <w:rFonts w:ascii="Book Antiqua" w:eastAsia="Times New Roman" w:hAnsi="Book Antiqua" w:cs="Times New Roman"/>
                <w:b/>
                <w:bCs/>
                <w:color w:val="000000" w:themeColor="text1"/>
                <w:sz w:val="20"/>
                <w:szCs w:val="20"/>
              </w:rPr>
            </w:pPr>
            <w:r w:rsidRPr="00221EB6">
              <w:rPr>
                <w:rFonts w:ascii="Book Antiqua" w:eastAsia="Times New Roman" w:hAnsi="Book Antiqua" w:cs="Times New Roman"/>
                <w:b/>
                <w:bCs/>
                <w:color w:val="000000" w:themeColor="text1"/>
                <w:sz w:val="20"/>
                <w:szCs w:val="20"/>
              </w:rPr>
              <w:t>Strategic Planning</w:t>
            </w:r>
          </w:p>
        </w:tc>
        <w:tc>
          <w:tcPr>
            <w:tcW w:w="354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2E0B5527" w14:textId="77777777" w:rsidR="00C63BA6" w:rsidRPr="00221EB6" w:rsidRDefault="00C63BA6" w:rsidP="00494D0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000000" w:themeColor="text1"/>
                <w:sz w:val="20"/>
                <w:szCs w:val="20"/>
              </w:rPr>
            </w:pPr>
          </w:p>
        </w:tc>
        <w:tc>
          <w:tcPr>
            <w:tcW w:w="232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03CE7693" w14:textId="77777777" w:rsidR="00C63BA6" w:rsidRPr="00221EB6" w:rsidRDefault="00C63BA6" w:rsidP="00494D0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themeColor="text1"/>
                <w:sz w:val="20"/>
                <w:szCs w:val="20"/>
              </w:rPr>
            </w:pPr>
          </w:p>
        </w:tc>
      </w:tr>
    </w:tbl>
    <w:p w14:paraId="75296215" w14:textId="171DCCFB" w:rsidR="00DF0CBE" w:rsidRPr="00221EB6" w:rsidRDefault="00DF0CBE" w:rsidP="00494D0E">
      <w:pPr>
        <w:spacing w:after="0" w:line="240" w:lineRule="auto"/>
        <w:jc w:val="center"/>
        <w:outlineLvl w:val="0"/>
        <w:rPr>
          <w:rFonts w:ascii="Book Antiqua" w:eastAsia="Times New Roman" w:hAnsi="Book Antiqua" w:cs="Times New Roman"/>
          <w:color w:val="000000"/>
          <w:sz w:val="20"/>
          <w:szCs w:val="20"/>
        </w:rPr>
      </w:pPr>
      <w:r w:rsidRPr="00221EB6">
        <w:rPr>
          <w:rFonts w:ascii="Book Antiqua" w:eastAsia="Times New Roman" w:hAnsi="Book Antiqua" w:cs="Times New Roman"/>
          <w:color w:val="000000"/>
          <w:sz w:val="20"/>
          <w:szCs w:val="20"/>
        </w:rPr>
        <w:t xml:space="preserve">Sumber: </w:t>
      </w:r>
      <w:r w:rsidR="00307B4B">
        <w:rPr>
          <w:rFonts w:ascii="Book Antiqua" w:eastAsia="Times New Roman" w:hAnsi="Book Antiqua" w:cs="Times New Roman"/>
          <w:color w:val="000000"/>
          <w:sz w:val="20"/>
          <w:szCs w:val="20"/>
        </w:rPr>
        <w:fldChar w:fldCharType="begin" w:fldLock="1"/>
      </w:r>
      <w:r w:rsidR="00307B4B">
        <w:rPr>
          <w:rFonts w:ascii="Book Antiqua" w:eastAsia="Times New Roman" w:hAnsi="Book Antiqua" w:cs="Times New Roman"/>
          <w:color w:val="000000"/>
          <w:sz w:val="20"/>
          <w:szCs w:val="20"/>
        </w:rPr>
        <w:instrText>ADDIN CSL_CITATION {"citationItems":[{"id":"ITEM-1","itemData":{"author":[{"dropping-particle":"","family":"Smart PLS","given":"","non-dropping-particle":"","parse-names":false,"suffix":""}],"id":"ITEM-1","issued":{"date-parts":[["2020"]]},"publisher-place":"Jakarta","title":"Data Diolah","type":"article"},"uris":["http://www.mendeley.com/documents/?uuid=1d9dd070-7e5e-432e-ac23-14ad404b468a"]}],"mendeley":{"formattedCitation":"(Smart PLS, 2020)","plainTextFormattedCitation":"(Smart PLS, 2020)","previouslyFormattedCitation":"(Smart PLS, 2020)"},"properties":{"noteIndex":0},"schema":"https://github.com/citation-style-language/schema/raw/master/csl-citation.json"}</w:instrText>
      </w:r>
      <w:r w:rsidR="00307B4B">
        <w:rPr>
          <w:rFonts w:ascii="Book Antiqua" w:eastAsia="Times New Roman" w:hAnsi="Book Antiqua" w:cs="Times New Roman"/>
          <w:color w:val="000000"/>
          <w:sz w:val="20"/>
          <w:szCs w:val="20"/>
        </w:rPr>
        <w:fldChar w:fldCharType="separate"/>
      </w:r>
      <w:r w:rsidR="00307B4B" w:rsidRPr="00307B4B">
        <w:rPr>
          <w:rFonts w:ascii="Book Antiqua" w:eastAsia="Times New Roman" w:hAnsi="Book Antiqua" w:cs="Times New Roman"/>
          <w:noProof/>
          <w:color w:val="000000"/>
          <w:sz w:val="20"/>
          <w:szCs w:val="20"/>
        </w:rPr>
        <w:t>(Smart PLS, 2020)</w:t>
      </w:r>
      <w:r w:rsidR="00307B4B">
        <w:rPr>
          <w:rFonts w:ascii="Book Antiqua" w:eastAsia="Times New Roman" w:hAnsi="Book Antiqua" w:cs="Times New Roman"/>
          <w:color w:val="000000"/>
          <w:sz w:val="20"/>
          <w:szCs w:val="20"/>
        </w:rPr>
        <w:fldChar w:fldCharType="end"/>
      </w:r>
    </w:p>
    <w:p w14:paraId="15D95709" w14:textId="4FA4A708" w:rsidR="00C63BA6" w:rsidRPr="00221EB6" w:rsidRDefault="00DF0CBE" w:rsidP="00494D0E">
      <w:pPr>
        <w:spacing w:before="120" w:after="120" w:line="240" w:lineRule="auto"/>
        <w:ind w:firstLine="567"/>
        <w:jc w:val="both"/>
        <w:outlineLvl w:val="0"/>
        <w:rPr>
          <w:rFonts w:ascii="Book Antiqua" w:eastAsia="Times New Roman" w:hAnsi="Book Antiqua" w:cs="Times New Roman"/>
          <w:color w:val="000000"/>
          <w:sz w:val="24"/>
          <w:szCs w:val="24"/>
        </w:rPr>
      </w:pPr>
      <w:r w:rsidRPr="00221EB6">
        <w:rPr>
          <w:rFonts w:ascii="Book Antiqua" w:eastAsia="Times New Roman" w:hAnsi="Book Antiqua" w:cs="Times New Roman"/>
          <w:color w:val="000000"/>
          <w:sz w:val="24"/>
          <w:szCs w:val="24"/>
        </w:rPr>
        <w:t xml:space="preserve"> </w:t>
      </w:r>
      <w:r w:rsidR="00C63BA6" w:rsidRPr="00221EB6">
        <w:rPr>
          <w:rFonts w:ascii="Book Antiqua" w:eastAsia="Times New Roman" w:hAnsi="Book Antiqua" w:cs="Times New Roman"/>
          <w:i/>
          <w:color w:val="000000"/>
          <w:sz w:val="24"/>
          <w:szCs w:val="24"/>
        </w:rPr>
        <w:t>Path Coefficient</w:t>
      </w:r>
      <w:r w:rsidR="00C63BA6" w:rsidRPr="00221EB6">
        <w:rPr>
          <w:rFonts w:ascii="Book Antiqua" w:eastAsia="Times New Roman" w:hAnsi="Book Antiqua" w:cs="Times New Roman"/>
          <w:color w:val="000000"/>
          <w:sz w:val="24"/>
          <w:szCs w:val="24"/>
        </w:rPr>
        <w:t xml:space="preserve"> merupakan nilai koefisien jalur, dimana jika nilai yang dihasilkan antara konstruk laten dengan konstruk endogen positif, maka terdapat hubungan yang positif begitupun sebaliknya. Dapat dilihat pada Tabel 2 yang menunjukan bahwa konstruk </w:t>
      </w:r>
      <w:r w:rsidR="00C63BA6" w:rsidRPr="00221EB6">
        <w:rPr>
          <w:rFonts w:ascii="Book Antiqua" w:eastAsia="Times New Roman" w:hAnsi="Book Antiqua" w:cs="Times New Roman"/>
          <w:i/>
          <w:color w:val="000000"/>
          <w:sz w:val="24"/>
          <w:szCs w:val="24"/>
        </w:rPr>
        <w:t>Enterprise Risk Management</w:t>
      </w:r>
      <w:r w:rsidR="00C63BA6" w:rsidRPr="00221EB6">
        <w:rPr>
          <w:rFonts w:ascii="Book Antiqua" w:eastAsia="Times New Roman" w:hAnsi="Book Antiqua" w:cs="Times New Roman"/>
          <w:color w:val="000000"/>
          <w:sz w:val="24"/>
          <w:szCs w:val="24"/>
        </w:rPr>
        <w:t xml:space="preserve"> (ERM) memiliki nilai positif sebesar 0.851 terhadap konstruk endogen (Perencanaan Strategi). Sehingga dapat disimpulkan bahwa konstruk laten memiliki pengaruh positif terhadap konstruk endogen.</w:t>
      </w:r>
    </w:p>
    <w:p w14:paraId="4DECA400" w14:textId="77777777" w:rsidR="00C63BA6" w:rsidRPr="00221EB6" w:rsidRDefault="00C63BA6" w:rsidP="00494D0E">
      <w:pPr>
        <w:spacing w:before="120" w:after="120" w:line="240" w:lineRule="auto"/>
        <w:jc w:val="center"/>
        <w:outlineLvl w:val="0"/>
        <w:rPr>
          <w:rFonts w:ascii="Book Antiqua" w:eastAsia="Times New Roman" w:hAnsi="Book Antiqua" w:cs="Times New Roman"/>
          <w:color w:val="000000"/>
          <w:sz w:val="20"/>
          <w:szCs w:val="20"/>
        </w:rPr>
      </w:pPr>
      <w:r w:rsidRPr="00221EB6">
        <w:rPr>
          <w:rFonts w:ascii="Book Antiqua" w:eastAsia="Times New Roman" w:hAnsi="Book Antiqua" w:cs="Times New Roman"/>
          <w:b/>
          <w:color w:val="000000"/>
          <w:sz w:val="20"/>
          <w:szCs w:val="20"/>
        </w:rPr>
        <w:t>Tabel 3.</w:t>
      </w:r>
      <w:r w:rsidRPr="00221EB6">
        <w:rPr>
          <w:rFonts w:ascii="Book Antiqua" w:eastAsia="Times New Roman" w:hAnsi="Book Antiqua" w:cs="Times New Roman"/>
          <w:color w:val="000000"/>
          <w:sz w:val="20"/>
          <w:szCs w:val="20"/>
        </w:rPr>
        <w:t xml:space="preserve"> Nilai </w:t>
      </w:r>
      <w:r w:rsidRPr="00307B4B">
        <w:rPr>
          <w:rFonts w:ascii="Book Antiqua" w:eastAsia="Times New Roman" w:hAnsi="Book Antiqua" w:cs="Times New Roman"/>
          <w:i/>
          <w:color w:val="000000"/>
          <w:sz w:val="20"/>
          <w:szCs w:val="20"/>
        </w:rPr>
        <w:t>R Square</w:t>
      </w:r>
    </w:p>
    <w:tbl>
      <w:tblPr>
        <w:tblStyle w:val="GridTable3-Accent61"/>
        <w:tblW w:w="6641" w:type="dxa"/>
        <w:tblInd w:w="1021" w:type="dxa"/>
        <w:tblLook w:val="04A0" w:firstRow="1" w:lastRow="0" w:firstColumn="1" w:lastColumn="0" w:noHBand="0" w:noVBand="1"/>
      </w:tblPr>
      <w:tblGrid>
        <w:gridCol w:w="3007"/>
        <w:gridCol w:w="1314"/>
        <w:gridCol w:w="2320"/>
      </w:tblGrid>
      <w:tr w:rsidR="00C63BA6" w:rsidRPr="00221EB6" w14:paraId="75DCD54D" w14:textId="77777777" w:rsidTr="007A6A50">
        <w:trPr>
          <w:cnfStyle w:val="100000000000" w:firstRow="1" w:lastRow="0" w:firstColumn="0" w:lastColumn="0" w:oddVBand="0" w:evenVBand="0" w:oddHBand="0" w:evenHBand="0" w:firstRowFirstColumn="0" w:firstRowLastColumn="0" w:lastRowFirstColumn="0" w:lastRowLastColumn="0"/>
          <w:trHeight w:val="453"/>
        </w:trPr>
        <w:tc>
          <w:tcPr>
            <w:cnfStyle w:val="001000000100" w:firstRow="0" w:lastRow="0" w:firstColumn="1" w:lastColumn="0" w:oddVBand="0" w:evenVBand="0" w:oddHBand="0" w:evenHBand="0" w:firstRowFirstColumn="1" w:firstRowLastColumn="0" w:lastRowFirstColumn="0" w:lastRowLastColumn="0"/>
            <w:tcW w:w="3007" w:type="dxa"/>
            <w:noWrap/>
            <w:vAlign w:val="center"/>
            <w:hideMark/>
          </w:tcPr>
          <w:p w14:paraId="2240274F" w14:textId="77777777" w:rsidR="00C63BA6" w:rsidRPr="00221EB6" w:rsidRDefault="00C63BA6" w:rsidP="00494D0E">
            <w:pPr>
              <w:jc w:val="center"/>
              <w:rPr>
                <w:rFonts w:ascii="Book Antiqua" w:eastAsia="TimesNewRomanPSMT" w:hAnsi="Book Antiqua" w:cs="Times New Roman"/>
                <w:color w:val="000000" w:themeColor="text1"/>
                <w:sz w:val="20"/>
                <w:szCs w:val="20"/>
              </w:rPr>
            </w:pPr>
          </w:p>
        </w:tc>
        <w:tc>
          <w:tcPr>
            <w:tcW w:w="1314" w:type="dxa"/>
            <w:tcBorders>
              <w:bottom w:val="single" w:sz="4" w:space="0" w:color="A8D08D" w:themeColor="accent6" w:themeTint="99"/>
            </w:tcBorders>
            <w:noWrap/>
            <w:vAlign w:val="center"/>
            <w:hideMark/>
          </w:tcPr>
          <w:p w14:paraId="1230BE05" w14:textId="77777777" w:rsidR="00C63BA6" w:rsidRPr="00221EB6" w:rsidRDefault="00C63BA6"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R Square</w:t>
            </w:r>
          </w:p>
        </w:tc>
        <w:tc>
          <w:tcPr>
            <w:tcW w:w="2320" w:type="dxa"/>
            <w:tcBorders>
              <w:bottom w:val="single" w:sz="4" w:space="0" w:color="A8D08D" w:themeColor="accent6" w:themeTint="99"/>
            </w:tcBorders>
            <w:noWrap/>
            <w:vAlign w:val="center"/>
            <w:hideMark/>
          </w:tcPr>
          <w:p w14:paraId="72F681C2" w14:textId="77777777" w:rsidR="00C63BA6" w:rsidRPr="00221EB6" w:rsidRDefault="00C63BA6"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R Square Adjusted</w:t>
            </w:r>
          </w:p>
        </w:tc>
      </w:tr>
      <w:tr w:rsidR="00C63BA6" w:rsidRPr="00221EB6" w14:paraId="2F4D95F6" w14:textId="77777777" w:rsidTr="007A6A50">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007" w:type="dxa"/>
            <w:tcBorders>
              <w:right w:val="single" w:sz="4" w:space="0" w:color="A8D08D" w:themeColor="accent6" w:themeTint="99"/>
            </w:tcBorders>
            <w:vAlign w:val="center"/>
            <w:hideMark/>
          </w:tcPr>
          <w:p w14:paraId="33EFE57B" w14:textId="77777777" w:rsidR="00C63BA6" w:rsidRPr="00221EB6" w:rsidRDefault="00C63BA6" w:rsidP="00494D0E">
            <w:pPr>
              <w:jc w:val="center"/>
              <w:rPr>
                <w:rFonts w:ascii="Book Antiqua" w:eastAsia="Times New Roman" w:hAnsi="Book Antiqua" w:cs="Times New Roman"/>
                <w:b/>
                <w:bCs/>
                <w:i w:val="0"/>
                <w:color w:val="000000" w:themeColor="text1"/>
                <w:sz w:val="20"/>
                <w:szCs w:val="20"/>
              </w:rPr>
            </w:pPr>
            <w:r w:rsidRPr="00221EB6">
              <w:rPr>
                <w:rFonts w:ascii="Book Antiqua" w:eastAsia="Times New Roman" w:hAnsi="Book Antiqua" w:cs="Times New Roman"/>
                <w:b/>
                <w:bCs/>
                <w:color w:val="000000" w:themeColor="text1"/>
                <w:sz w:val="20"/>
                <w:szCs w:val="20"/>
              </w:rPr>
              <w:t>Strategic Planning</w:t>
            </w:r>
          </w:p>
        </w:tc>
        <w:tc>
          <w:tcPr>
            <w:tcW w:w="13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154378ED" w14:textId="77777777" w:rsidR="00C63BA6" w:rsidRPr="00221EB6" w:rsidRDefault="00C63BA6"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0.725</w:t>
            </w:r>
          </w:p>
        </w:tc>
        <w:tc>
          <w:tcPr>
            <w:tcW w:w="232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5882DC63" w14:textId="77777777" w:rsidR="00C63BA6" w:rsidRPr="00221EB6" w:rsidRDefault="00C63BA6"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0.716</w:t>
            </w:r>
          </w:p>
        </w:tc>
      </w:tr>
    </w:tbl>
    <w:p w14:paraId="61876BED" w14:textId="6F977D3B" w:rsidR="00DF0CBE" w:rsidRPr="00221EB6" w:rsidRDefault="00DF0CBE" w:rsidP="00494D0E">
      <w:pPr>
        <w:spacing w:after="0" w:line="240" w:lineRule="auto"/>
        <w:ind w:firstLine="567"/>
        <w:jc w:val="center"/>
        <w:outlineLvl w:val="0"/>
        <w:rPr>
          <w:rFonts w:ascii="Book Antiqua" w:eastAsia="Times New Roman" w:hAnsi="Book Antiqua" w:cs="Times New Roman"/>
          <w:color w:val="000000"/>
          <w:sz w:val="20"/>
          <w:szCs w:val="20"/>
        </w:rPr>
      </w:pPr>
      <w:r w:rsidRPr="00221EB6">
        <w:rPr>
          <w:rFonts w:ascii="Book Antiqua" w:eastAsia="Times New Roman" w:hAnsi="Book Antiqua" w:cs="Times New Roman"/>
          <w:color w:val="000000"/>
          <w:sz w:val="20"/>
          <w:szCs w:val="20"/>
        </w:rPr>
        <w:t xml:space="preserve">Sumber: </w:t>
      </w:r>
      <w:r w:rsidR="00307B4B">
        <w:rPr>
          <w:rFonts w:ascii="Book Antiqua" w:eastAsia="Times New Roman" w:hAnsi="Book Antiqua" w:cs="Times New Roman"/>
          <w:color w:val="000000"/>
          <w:sz w:val="20"/>
          <w:szCs w:val="20"/>
        </w:rPr>
        <w:fldChar w:fldCharType="begin" w:fldLock="1"/>
      </w:r>
      <w:r w:rsidR="00307B4B">
        <w:rPr>
          <w:rFonts w:ascii="Book Antiqua" w:eastAsia="Times New Roman" w:hAnsi="Book Antiqua" w:cs="Times New Roman"/>
          <w:color w:val="000000"/>
          <w:sz w:val="20"/>
          <w:szCs w:val="20"/>
        </w:rPr>
        <w:instrText>ADDIN CSL_CITATION {"citationItems":[{"id":"ITEM-1","itemData":{"author":[{"dropping-particle":"","family":"Smart PLS","given":"","non-dropping-particle":"","parse-names":false,"suffix":""}],"id":"ITEM-1","issued":{"date-parts":[["2020"]]},"publisher-place":"Jakarta","title":"Data Diolah","type":"article"},"uris":["http://www.mendeley.com/documents/?uuid=1d9dd070-7e5e-432e-ac23-14ad404b468a"]}],"mendeley":{"formattedCitation":"(Smart PLS, 2020)","plainTextFormattedCitation":"(Smart PLS, 2020)","previouslyFormattedCitation":"(Smart PLS, 2020)"},"properties":{"noteIndex":0},"schema":"https://github.com/citation-style-language/schema/raw/master/csl-citation.json"}</w:instrText>
      </w:r>
      <w:r w:rsidR="00307B4B">
        <w:rPr>
          <w:rFonts w:ascii="Book Antiqua" w:eastAsia="Times New Roman" w:hAnsi="Book Antiqua" w:cs="Times New Roman"/>
          <w:color w:val="000000"/>
          <w:sz w:val="20"/>
          <w:szCs w:val="20"/>
        </w:rPr>
        <w:fldChar w:fldCharType="separate"/>
      </w:r>
      <w:r w:rsidR="00307B4B" w:rsidRPr="00307B4B">
        <w:rPr>
          <w:rFonts w:ascii="Book Antiqua" w:eastAsia="Times New Roman" w:hAnsi="Book Antiqua" w:cs="Times New Roman"/>
          <w:noProof/>
          <w:color w:val="000000"/>
          <w:sz w:val="20"/>
          <w:szCs w:val="20"/>
        </w:rPr>
        <w:t>(Smart PLS, 2020)</w:t>
      </w:r>
      <w:r w:rsidR="00307B4B">
        <w:rPr>
          <w:rFonts w:ascii="Book Antiqua" w:eastAsia="Times New Roman" w:hAnsi="Book Antiqua" w:cs="Times New Roman"/>
          <w:color w:val="000000"/>
          <w:sz w:val="20"/>
          <w:szCs w:val="20"/>
        </w:rPr>
        <w:fldChar w:fldCharType="end"/>
      </w:r>
    </w:p>
    <w:p w14:paraId="55D4ECCA" w14:textId="0913E609" w:rsidR="008358E0" w:rsidRPr="00221EB6" w:rsidRDefault="00DF0CBE" w:rsidP="00494D0E">
      <w:pPr>
        <w:spacing w:before="120" w:after="120" w:line="240" w:lineRule="auto"/>
        <w:jc w:val="both"/>
        <w:outlineLvl w:val="0"/>
        <w:rPr>
          <w:rFonts w:ascii="Book Antiqua" w:eastAsia="Times New Roman" w:hAnsi="Book Antiqua" w:cs="Times New Roman"/>
          <w:color w:val="000000"/>
          <w:sz w:val="24"/>
          <w:szCs w:val="24"/>
        </w:rPr>
      </w:pPr>
      <w:r w:rsidRPr="00221EB6">
        <w:rPr>
          <w:rFonts w:ascii="Book Antiqua" w:eastAsia="Times New Roman" w:hAnsi="Book Antiqua" w:cs="Times New Roman"/>
          <w:color w:val="000000"/>
          <w:sz w:val="24"/>
          <w:szCs w:val="24"/>
        </w:rPr>
        <w:t xml:space="preserve"> </w:t>
      </w:r>
      <w:r w:rsidR="00AF6976" w:rsidRPr="00221EB6">
        <w:rPr>
          <w:rFonts w:ascii="Book Antiqua" w:eastAsia="Times New Roman" w:hAnsi="Book Antiqua" w:cs="Times New Roman"/>
          <w:color w:val="000000"/>
          <w:sz w:val="24"/>
          <w:szCs w:val="24"/>
        </w:rPr>
        <w:tab/>
      </w:r>
      <w:r w:rsidR="00C63BA6" w:rsidRPr="00221EB6">
        <w:rPr>
          <w:rFonts w:ascii="Book Antiqua" w:eastAsia="Times New Roman" w:hAnsi="Book Antiqua" w:cs="Times New Roman"/>
          <w:color w:val="000000"/>
          <w:sz w:val="24"/>
          <w:szCs w:val="24"/>
        </w:rPr>
        <w:t xml:space="preserve">Nilai </w:t>
      </w:r>
      <w:r w:rsidR="00C63BA6" w:rsidRPr="00307B4B">
        <w:rPr>
          <w:rFonts w:ascii="Book Antiqua" w:eastAsia="Times New Roman" w:hAnsi="Book Antiqua" w:cs="Times New Roman"/>
          <w:i/>
          <w:color w:val="000000"/>
          <w:sz w:val="24"/>
          <w:szCs w:val="24"/>
        </w:rPr>
        <w:t>R Square</w:t>
      </w:r>
      <w:r w:rsidR="00C63BA6" w:rsidRPr="00221EB6">
        <w:rPr>
          <w:rFonts w:ascii="Book Antiqua" w:eastAsia="Times New Roman" w:hAnsi="Book Antiqua" w:cs="Times New Roman"/>
          <w:color w:val="000000"/>
          <w:sz w:val="24"/>
          <w:szCs w:val="24"/>
        </w:rPr>
        <w:t xml:space="preserve"> merupakan koefisien determinasi pada konstruk endogen. Dapat dilihat pada Tabel 3 yang menunjukan nilai </w:t>
      </w:r>
      <w:r w:rsidR="00C63BA6" w:rsidRPr="00307B4B">
        <w:rPr>
          <w:rFonts w:ascii="Book Antiqua" w:eastAsia="Times New Roman" w:hAnsi="Book Antiqua" w:cs="Times New Roman"/>
          <w:i/>
          <w:color w:val="000000"/>
          <w:sz w:val="24"/>
          <w:szCs w:val="24"/>
        </w:rPr>
        <w:t>R Square</w:t>
      </w:r>
      <w:r w:rsidR="00C63BA6" w:rsidRPr="00221EB6">
        <w:rPr>
          <w:rFonts w:ascii="Book Antiqua" w:eastAsia="Times New Roman" w:hAnsi="Book Antiqua" w:cs="Times New Roman"/>
          <w:color w:val="000000"/>
          <w:sz w:val="24"/>
          <w:szCs w:val="24"/>
        </w:rPr>
        <w:t xml:space="preserve"> (R2) untuk konstruk endogen (variabel Perencanaan Strategi) sebesar 0.725. Hal ini menunjukan bahwa pengaruh variabel </w:t>
      </w:r>
      <w:r w:rsidR="00C63BA6" w:rsidRPr="00221EB6">
        <w:rPr>
          <w:rFonts w:ascii="Book Antiqua" w:eastAsia="Times New Roman" w:hAnsi="Book Antiqua" w:cs="Times New Roman"/>
          <w:i/>
          <w:color w:val="000000"/>
          <w:sz w:val="24"/>
          <w:szCs w:val="24"/>
        </w:rPr>
        <w:t>Enterprise Risk Management</w:t>
      </w:r>
      <w:r w:rsidR="00C63BA6" w:rsidRPr="00221EB6">
        <w:rPr>
          <w:rFonts w:ascii="Book Antiqua" w:eastAsia="Times New Roman" w:hAnsi="Book Antiqua" w:cs="Times New Roman"/>
          <w:color w:val="000000"/>
          <w:sz w:val="24"/>
          <w:szCs w:val="24"/>
        </w:rPr>
        <w:t xml:space="preserve"> (ERM) terhadap Perencanaan Strategi adalah sebesar 72.5% dan sisanya 27.5% dipengaruhi oleh variabel lainnya di luar model penelitian ini. Pada nilai 0.725 juga dapat menunjukan hubungan yang kuat dan valid karena memiliki nilai R Square lebih dari 0.67.</w:t>
      </w:r>
    </w:p>
    <w:p w14:paraId="2B7C7382" w14:textId="77777777" w:rsidR="00C63BA6" w:rsidRPr="00221EB6" w:rsidRDefault="00C63BA6" w:rsidP="00494D0E">
      <w:pPr>
        <w:spacing w:before="120" w:after="120" w:line="240" w:lineRule="auto"/>
        <w:jc w:val="center"/>
        <w:outlineLvl w:val="0"/>
        <w:rPr>
          <w:rFonts w:ascii="Book Antiqua" w:eastAsia="Times New Roman" w:hAnsi="Book Antiqua" w:cs="Times New Roman"/>
          <w:color w:val="000000"/>
          <w:sz w:val="20"/>
          <w:szCs w:val="20"/>
        </w:rPr>
      </w:pPr>
      <w:r w:rsidRPr="00221EB6">
        <w:rPr>
          <w:rFonts w:ascii="Book Antiqua" w:eastAsia="Times New Roman" w:hAnsi="Book Antiqua" w:cs="Times New Roman"/>
          <w:b/>
          <w:color w:val="000000"/>
          <w:sz w:val="20"/>
          <w:szCs w:val="20"/>
        </w:rPr>
        <w:t>Tabel 4</w:t>
      </w:r>
      <w:r w:rsidRPr="00221EB6">
        <w:rPr>
          <w:rFonts w:ascii="Book Antiqua" w:eastAsia="Times New Roman" w:hAnsi="Book Antiqua" w:cs="Times New Roman"/>
          <w:color w:val="000000"/>
          <w:sz w:val="20"/>
          <w:szCs w:val="20"/>
        </w:rPr>
        <w:t xml:space="preserve">. Hasil </w:t>
      </w:r>
      <w:r w:rsidRPr="00307B4B">
        <w:rPr>
          <w:rFonts w:ascii="Book Antiqua" w:eastAsia="Times New Roman" w:hAnsi="Book Antiqua" w:cs="Times New Roman"/>
          <w:i/>
          <w:color w:val="000000"/>
          <w:sz w:val="20"/>
          <w:szCs w:val="20"/>
        </w:rPr>
        <w:t>Blindfolding Calculation</w:t>
      </w:r>
    </w:p>
    <w:tbl>
      <w:tblPr>
        <w:tblStyle w:val="GridTable3-Accent61"/>
        <w:tblW w:w="8183" w:type="dxa"/>
        <w:jc w:val="center"/>
        <w:tblLook w:val="04A0" w:firstRow="1" w:lastRow="0" w:firstColumn="1" w:lastColumn="0" w:noHBand="0" w:noVBand="1"/>
      </w:tblPr>
      <w:tblGrid>
        <w:gridCol w:w="3988"/>
        <w:gridCol w:w="1008"/>
        <w:gridCol w:w="1008"/>
        <w:gridCol w:w="2179"/>
      </w:tblGrid>
      <w:tr w:rsidR="00C63BA6" w:rsidRPr="00221EB6" w14:paraId="49202352" w14:textId="77777777" w:rsidTr="007A6A50">
        <w:trPr>
          <w:cnfStyle w:val="100000000000" w:firstRow="1" w:lastRow="0" w:firstColumn="0" w:lastColumn="0" w:oddVBand="0" w:evenVBand="0" w:oddHBand="0" w:evenHBand="0" w:firstRowFirstColumn="0" w:firstRowLastColumn="0" w:lastRowFirstColumn="0" w:lastRowLastColumn="0"/>
          <w:trHeight w:val="542"/>
          <w:jc w:val="center"/>
        </w:trPr>
        <w:tc>
          <w:tcPr>
            <w:cnfStyle w:val="001000000100" w:firstRow="0" w:lastRow="0" w:firstColumn="1" w:lastColumn="0" w:oddVBand="0" w:evenVBand="0" w:oddHBand="0" w:evenHBand="0" w:firstRowFirstColumn="1" w:firstRowLastColumn="0" w:lastRowFirstColumn="0" w:lastRowLastColumn="0"/>
            <w:tcW w:w="3988" w:type="dxa"/>
            <w:noWrap/>
            <w:vAlign w:val="center"/>
            <w:hideMark/>
          </w:tcPr>
          <w:p w14:paraId="7D55CB7A" w14:textId="77777777" w:rsidR="00C63BA6" w:rsidRPr="00221EB6" w:rsidRDefault="00C63BA6" w:rsidP="00494D0E">
            <w:pPr>
              <w:jc w:val="center"/>
              <w:rPr>
                <w:rFonts w:ascii="Book Antiqua" w:eastAsia="TimesNewRomanPSMT" w:hAnsi="Book Antiqua" w:cs="Times New Roman"/>
                <w:i w:val="0"/>
                <w:iCs w:val="0"/>
                <w:color w:val="000000" w:themeColor="text1"/>
                <w:sz w:val="20"/>
                <w:szCs w:val="20"/>
              </w:rPr>
            </w:pPr>
          </w:p>
        </w:tc>
        <w:tc>
          <w:tcPr>
            <w:tcW w:w="1008" w:type="dxa"/>
            <w:tcBorders>
              <w:bottom w:val="single" w:sz="4" w:space="0" w:color="A8D08D" w:themeColor="accent6" w:themeTint="99"/>
            </w:tcBorders>
            <w:noWrap/>
            <w:vAlign w:val="center"/>
            <w:hideMark/>
          </w:tcPr>
          <w:p w14:paraId="5F6BF52A" w14:textId="77777777" w:rsidR="00C63BA6" w:rsidRPr="00221EB6" w:rsidRDefault="00C63BA6"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SSO</w:t>
            </w:r>
          </w:p>
        </w:tc>
        <w:tc>
          <w:tcPr>
            <w:tcW w:w="1008" w:type="dxa"/>
            <w:tcBorders>
              <w:bottom w:val="single" w:sz="4" w:space="0" w:color="A8D08D" w:themeColor="accent6" w:themeTint="99"/>
            </w:tcBorders>
            <w:noWrap/>
            <w:vAlign w:val="center"/>
            <w:hideMark/>
          </w:tcPr>
          <w:p w14:paraId="4BA93130" w14:textId="77777777" w:rsidR="00C63BA6" w:rsidRPr="00221EB6" w:rsidRDefault="00C63BA6"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SSE</w:t>
            </w:r>
          </w:p>
        </w:tc>
        <w:tc>
          <w:tcPr>
            <w:tcW w:w="2179" w:type="dxa"/>
            <w:tcBorders>
              <w:bottom w:val="single" w:sz="4" w:space="0" w:color="A8D08D" w:themeColor="accent6" w:themeTint="99"/>
            </w:tcBorders>
            <w:noWrap/>
            <w:vAlign w:val="center"/>
            <w:hideMark/>
          </w:tcPr>
          <w:p w14:paraId="34D0CB9D" w14:textId="77777777" w:rsidR="00C63BA6" w:rsidRPr="00221EB6" w:rsidRDefault="00C63BA6"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bCs w:val="0"/>
                <w:color w:val="000000" w:themeColor="text1"/>
                <w:sz w:val="20"/>
                <w:szCs w:val="20"/>
              </w:rPr>
              <w:t>Q</w:t>
            </w:r>
            <w:r w:rsidRPr="00221EB6">
              <w:rPr>
                <w:rFonts w:ascii="Book Antiqua" w:eastAsia="Times New Roman" w:hAnsi="Book Antiqua" w:cs="Times New Roman"/>
                <w:bCs w:val="0"/>
                <w:color w:val="000000" w:themeColor="text1"/>
                <w:sz w:val="20"/>
                <w:szCs w:val="20"/>
                <w:vertAlign w:val="superscript"/>
              </w:rPr>
              <w:t>2</w:t>
            </w:r>
            <w:r w:rsidRPr="00221EB6">
              <w:rPr>
                <w:rFonts w:ascii="Book Antiqua" w:eastAsia="Times New Roman" w:hAnsi="Book Antiqua" w:cs="Times New Roman"/>
                <w:bCs w:val="0"/>
                <w:color w:val="000000" w:themeColor="text1"/>
                <w:sz w:val="20"/>
                <w:szCs w:val="20"/>
              </w:rPr>
              <w:t xml:space="preserve"> (=1-SSE/SSO)</w:t>
            </w:r>
          </w:p>
        </w:tc>
      </w:tr>
      <w:tr w:rsidR="00C63BA6" w:rsidRPr="00221EB6" w14:paraId="226B46D7" w14:textId="77777777" w:rsidTr="007A6A50">
        <w:trPr>
          <w:cnfStyle w:val="000000100000" w:firstRow="0" w:lastRow="0" w:firstColumn="0" w:lastColumn="0" w:oddVBand="0" w:evenVBand="0" w:oddHBand="1"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3988" w:type="dxa"/>
            <w:tcBorders>
              <w:right w:val="single" w:sz="4" w:space="0" w:color="A8D08D" w:themeColor="accent6" w:themeTint="99"/>
            </w:tcBorders>
            <w:noWrap/>
            <w:vAlign w:val="center"/>
            <w:hideMark/>
          </w:tcPr>
          <w:p w14:paraId="70F7E018" w14:textId="77777777" w:rsidR="00C63BA6" w:rsidRPr="00221EB6" w:rsidRDefault="00C63BA6" w:rsidP="00494D0E">
            <w:pPr>
              <w:jc w:val="center"/>
              <w:rPr>
                <w:rFonts w:ascii="Book Antiqua" w:eastAsia="Times New Roman" w:hAnsi="Book Antiqua" w:cs="Times New Roman"/>
                <w:b/>
                <w:bCs/>
                <w:color w:val="000000" w:themeColor="text1"/>
                <w:sz w:val="20"/>
                <w:szCs w:val="20"/>
              </w:rPr>
            </w:pPr>
            <w:r w:rsidRPr="00221EB6">
              <w:rPr>
                <w:rFonts w:ascii="Book Antiqua" w:eastAsia="Times New Roman" w:hAnsi="Book Antiqua" w:cs="Times New Roman"/>
                <w:b/>
                <w:bCs/>
                <w:color w:val="000000" w:themeColor="text1"/>
                <w:sz w:val="20"/>
                <w:szCs w:val="20"/>
              </w:rPr>
              <w:t>Enterprise Risk Management (ERM)</w:t>
            </w:r>
          </w:p>
        </w:tc>
        <w:tc>
          <w:tcPr>
            <w:tcW w:w="100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705CFAB7" w14:textId="77777777" w:rsidR="00C63BA6" w:rsidRPr="00221EB6" w:rsidRDefault="00C63BA6"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476.000</w:t>
            </w:r>
          </w:p>
        </w:tc>
        <w:tc>
          <w:tcPr>
            <w:tcW w:w="100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3A0B4461" w14:textId="77777777" w:rsidR="00C63BA6" w:rsidRPr="00221EB6" w:rsidRDefault="00C63BA6"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476.000</w:t>
            </w:r>
          </w:p>
        </w:tc>
        <w:tc>
          <w:tcPr>
            <w:tcW w:w="217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5D4B077E" w14:textId="77777777" w:rsidR="00C63BA6" w:rsidRPr="00221EB6" w:rsidRDefault="00C63BA6"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themeColor="text1"/>
                <w:sz w:val="20"/>
                <w:szCs w:val="20"/>
              </w:rPr>
            </w:pPr>
          </w:p>
        </w:tc>
      </w:tr>
      <w:tr w:rsidR="00C63BA6" w:rsidRPr="00221EB6" w14:paraId="37706913" w14:textId="77777777" w:rsidTr="007A6A50">
        <w:trPr>
          <w:trHeight w:val="520"/>
          <w:jc w:val="center"/>
        </w:trPr>
        <w:tc>
          <w:tcPr>
            <w:cnfStyle w:val="001000000000" w:firstRow="0" w:lastRow="0" w:firstColumn="1" w:lastColumn="0" w:oddVBand="0" w:evenVBand="0" w:oddHBand="0" w:evenHBand="0" w:firstRowFirstColumn="0" w:firstRowLastColumn="0" w:lastRowFirstColumn="0" w:lastRowLastColumn="0"/>
            <w:tcW w:w="3988" w:type="dxa"/>
            <w:tcBorders>
              <w:right w:val="single" w:sz="4" w:space="0" w:color="A8D08D" w:themeColor="accent6" w:themeTint="99"/>
            </w:tcBorders>
            <w:vAlign w:val="center"/>
            <w:hideMark/>
          </w:tcPr>
          <w:p w14:paraId="08896653" w14:textId="77777777" w:rsidR="00C63BA6" w:rsidRPr="00221EB6" w:rsidRDefault="00C63BA6" w:rsidP="00494D0E">
            <w:pPr>
              <w:jc w:val="center"/>
              <w:rPr>
                <w:rFonts w:ascii="Book Antiqua" w:eastAsia="Times New Roman" w:hAnsi="Book Antiqua" w:cs="Times New Roman"/>
                <w:b/>
                <w:bCs/>
                <w:color w:val="000000" w:themeColor="text1"/>
                <w:sz w:val="20"/>
                <w:szCs w:val="20"/>
              </w:rPr>
            </w:pPr>
            <w:r w:rsidRPr="00221EB6">
              <w:rPr>
                <w:rFonts w:ascii="Book Antiqua" w:eastAsia="Times New Roman" w:hAnsi="Book Antiqua" w:cs="Times New Roman"/>
                <w:b/>
                <w:bCs/>
                <w:color w:val="000000" w:themeColor="text1"/>
                <w:sz w:val="20"/>
                <w:szCs w:val="20"/>
              </w:rPr>
              <w:t>Strategic Planning</w:t>
            </w:r>
          </w:p>
        </w:tc>
        <w:tc>
          <w:tcPr>
            <w:tcW w:w="100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1A2724D1" w14:textId="77777777" w:rsidR="00C63BA6" w:rsidRPr="00221EB6" w:rsidRDefault="00C63BA6" w:rsidP="00494D0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340.000</w:t>
            </w:r>
          </w:p>
        </w:tc>
        <w:tc>
          <w:tcPr>
            <w:tcW w:w="100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6ABC3546" w14:textId="77777777" w:rsidR="00C63BA6" w:rsidRPr="00221EB6" w:rsidRDefault="00C63BA6" w:rsidP="00494D0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208.807</w:t>
            </w:r>
          </w:p>
        </w:tc>
        <w:tc>
          <w:tcPr>
            <w:tcW w:w="217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5154A5FB" w14:textId="77777777" w:rsidR="00C63BA6" w:rsidRPr="00221EB6" w:rsidRDefault="00C63BA6" w:rsidP="00494D0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0.386</w:t>
            </w:r>
          </w:p>
        </w:tc>
      </w:tr>
    </w:tbl>
    <w:p w14:paraId="4D31051C" w14:textId="791BF6FB" w:rsidR="00DF0CBE" w:rsidRPr="00221EB6" w:rsidRDefault="00DF0CBE" w:rsidP="00494D0E">
      <w:pPr>
        <w:spacing w:after="0" w:line="240" w:lineRule="auto"/>
        <w:jc w:val="center"/>
        <w:outlineLvl w:val="0"/>
        <w:rPr>
          <w:rFonts w:ascii="Book Antiqua" w:eastAsia="Times New Roman" w:hAnsi="Book Antiqua" w:cs="Times New Roman"/>
          <w:color w:val="000000"/>
          <w:sz w:val="20"/>
          <w:szCs w:val="20"/>
        </w:rPr>
      </w:pPr>
      <w:r w:rsidRPr="00221EB6">
        <w:rPr>
          <w:rFonts w:ascii="Book Antiqua" w:eastAsia="Times New Roman" w:hAnsi="Book Antiqua" w:cs="Times New Roman"/>
          <w:color w:val="000000"/>
          <w:sz w:val="20"/>
          <w:szCs w:val="20"/>
        </w:rPr>
        <w:t xml:space="preserve">Sumber: </w:t>
      </w:r>
      <w:r w:rsidR="00307B4B">
        <w:rPr>
          <w:rFonts w:ascii="Book Antiqua" w:eastAsia="Times New Roman" w:hAnsi="Book Antiqua" w:cs="Times New Roman"/>
          <w:color w:val="000000"/>
          <w:sz w:val="20"/>
          <w:szCs w:val="20"/>
        </w:rPr>
        <w:fldChar w:fldCharType="begin" w:fldLock="1"/>
      </w:r>
      <w:r w:rsidR="00307B4B">
        <w:rPr>
          <w:rFonts w:ascii="Book Antiqua" w:eastAsia="Times New Roman" w:hAnsi="Book Antiqua" w:cs="Times New Roman"/>
          <w:color w:val="000000"/>
          <w:sz w:val="20"/>
          <w:szCs w:val="20"/>
        </w:rPr>
        <w:instrText>ADDIN CSL_CITATION {"citationItems":[{"id":"ITEM-1","itemData":{"author":[{"dropping-particle":"","family":"Smart PLS","given":"","non-dropping-particle":"","parse-names":false,"suffix":""}],"id":"ITEM-1","issued":{"date-parts":[["2020"]]},"publisher-place":"Jakarta","title":"Data Diolah","type":"article"},"uris":["http://www.mendeley.com/documents/?uuid=1d9dd070-7e5e-432e-ac23-14ad404b468a"]}],"mendeley":{"formattedCitation":"(Smart PLS, 2020)","plainTextFormattedCitation":"(Smart PLS, 2020)","previouslyFormattedCitation":"(Smart PLS, 2020)"},"properties":{"noteIndex":0},"schema":"https://github.com/citation-style-language/schema/raw/master/csl-citation.json"}</w:instrText>
      </w:r>
      <w:r w:rsidR="00307B4B">
        <w:rPr>
          <w:rFonts w:ascii="Book Antiqua" w:eastAsia="Times New Roman" w:hAnsi="Book Antiqua" w:cs="Times New Roman"/>
          <w:color w:val="000000"/>
          <w:sz w:val="20"/>
          <w:szCs w:val="20"/>
        </w:rPr>
        <w:fldChar w:fldCharType="separate"/>
      </w:r>
      <w:r w:rsidR="00307B4B" w:rsidRPr="00307B4B">
        <w:rPr>
          <w:rFonts w:ascii="Book Antiqua" w:eastAsia="Times New Roman" w:hAnsi="Book Antiqua" w:cs="Times New Roman"/>
          <w:noProof/>
          <w:color w:val="000000"/>
          <w:sz w:val="20"/>
          <w:szCs w:val="20"/>
        </w:rPr>
        <w:t>(Smart PLS, 2020)</w:t>
      </w:r>
      <w:r w:rsidR="00307B4B">
        <w:rPr>
          <w:rFonts w:ascii="Book Antiqua" w:eastAsia="Times New Roman" w:hAnsi="Book Antiqua" w:cs="Times New Roman"/>
          <w:color w:val="000000"/>
          <w:sz w:val="20"/>
          <w:szCs w:val="20"/>
        </w:rPr>
        <w:fldChar w:fldCharType="end"/>
      </w:r>
    </w:p>
    <w:p w14:paraId="120CE89A" w14:textId="2CC9123E" w:rsidR="00022E2C" w:rsidRPr="00164FBD" w:rsidRDefault="00C63BA6" w:rsidP="00164FBD">
      <w:pPr>
        <w:spacing w:before="120" w:after="120" w:line="240" w:lineRule="auto"/>
        <w:jc w:val="both"/>
        <w:outlineLvl w:val="0"/>
        <w:rPr>
          <w:rFonts w:ascii="Book Antiqua" w:eastAsia="Times New Roman" w:hAnsi="Book Antiqua" w:cs="Times New Roman"/>
          <w:color w:val="000000"/>
          <w:sz w:val="24"/>
          <w:szCs w:val="24"/>
        </w:rPr>
      </w:pPr>
      <w:r w:rsidRPr="00221EB6">
        <w:rPr>
          <w:rFonts w:ascii="Book Antiqua" w:eastAsia="Times New Roman" w:hAnsi="Book Antiqua" w:cs="Times New Roman"/>
          <w:color w:val="000000"/>
          <w:sz w:val="24"/>
          <w:szCs w:val="24"/>
        </w:rPr>
        <w:tab/>
        <w:t xml:space="preserve">Berdasarkan Tabel 4, menunjukan hasil Q2 sebesar 0.386. Sehingga dapat disimpulkan bahwa variabel </w:t>
      </w:r>
      <w:r w:rsidRPr="00221EB6">
        <w:rPr>
          <w:rFonts w:ascii="Book Antiqua" w:eastAsia="Times New Roman" w:hAnsi="Book Antiqua" w:cs="Times New Roman"/>
          <w:i/>
          <w:color w:val="000000"/>
          <w:sz w:val="24"/>
          <w:szCs w:val="24"/>
        </w:rPr>
        <w:t>Enterprise Risk Management</w:t>
      </w:r>
      <w:r w:rsidRPr="00221EB6">
        <w:rPr>
          <w:rFonts w:ascii="Book Antiqua" w:eastAsia="Times New Roman" w:hAnsi="Book Antiqua" w:cs="Times New Roman"/>
          <w:color w:val="000000"/>
          <w:sz w:val="24"/>
          <w:szCs w:val="24"/>
        </w:rPr>
        <w:t xml:space="preserve"> (ERM) memiliki nilai relevansi prediktif yang besar terhadap variabel Perencanaan Strategi.</w:t>
      </w:r>
    </w:p>
    <w:p w14:paraId="4C11806C" w14:textId="5871AB2B" w:rsidR="00F60BFC" w:rsidRPr="00221EB6" w:rsidRDefault="00C63BA6" w:rsidP="00022E2C">
      <w:pPr>
        <w:spacing w:before="120" w:after="0" w:line="240" w:lineRule="auto"/>
        <w:jc w:val="center"/>
        <w:outlineLvl w:val="0"/>
        <w:rPr>
          <w:rFonts w:ascii="Book Antiqua" w:eastAsia="Times New Roman" w:hAnsi="Book Antiqua" w:cs="Times New Roman"/>
          <w:color w:val="000000"/>
          <w:sz w:val="20"/>
          <w:szCs w:val="20"/>
        </w:rPr>
      </w:pPr>
      <w:r w:rsidRPr="00221EB6">
        <w:rPr>
          <w:rFonts w:ascii="Book Antiqua" w:eastAsia="Times New Roman" w:hAnsi="Book Antiqua" w:cs="Times New Roman"/>
          <w:b/>
          <w:color w:val="000000"/>
          <w:sz w:val="20"/>
          <w:szCs w:val="20"/>
        </w:rPr>
        <w:t>Tabel 5.</w:t>
      </w:r>
      <w:r w:rsidRPr="00221EB6">
        <w:rPr>
          <w:rFonts w:ascii="Book Antiqua" w:eastAsia="Times New Roman" w:hAnsi="Book Antiqua" w:cs="Times New Roman"/>
          <w:color w:val="000000"/>
          <w:sz w:val="20"/>
          <w:szCs w:val="20"/>
        </w:rPr>
        <w:t xml:space="preserve"> Hasil </w:t>
      </w:r>
      <w:r w:rsidRPr="00307B4B">
        <w:rPr>
          <w:rFonts w:ascii="Book Antiqua" w:eastAsia="Times New Roman" w:hAnsi="Book Antiqua" w:cs="Times New Roman"/>
          <w:i/>
          <w:color w:val="000000"/>
          <w:sz w:val="20"/>
          <w:szCs w:val="20"/>
        </w:rPr>
        <w:t>Bootsrapping Calculation</w:t>
      </w:r>
    </w:p>
    <w:tbl>
      <w:tblPr>
        <w:tblStyle w:val="GridTable3-Accent61"/>
        <w:tblW w:w="9032" w:type="dxa"/>
        <w:tblInd w:w="180" w:type="dxa"/>
        <w:tblLook w:val="04A0" w:firstRow="1" w:lastRow="0" w:firstColumn="1" w:lastColumn="0" w:noHBand="0" w:noVBand="1"/>
      </w:tblPr>
      <w:tblGrid>
        <w:gridCol w:w="3225"/>
        <w:gridCol w:w="1041"/>
        <w:gridCol w:w="974"/>
        <w:gridCol w:w="1239"/>
        <w:gridCol w:w="1564"/>
        <w:gridCol w:w="989"/>
      </w:tblGrid>
      <w:tr w:rsidR="007A6A50" w:rsidRPr="00221EB6" w14:paraId="4AC44BF6" w14:textId="77777777" w:rsidTr="007A6A50">
        <w:trPr>
          <w:cnfStyle w:val="100000000000" w:firstRow="1" w:lastRow="0" w:firstColumn="0" w:lastColumn="0" w:oddVBand="0" w:evenVBand="0" w:oddHBand="0" w:evenHBand="0" w:firstRowFirstColumn="0" w:firstRowLastColumn="0" w:lastRowFirstColumn="0" w:lastRowLastColumn="0"/>
          <w:trHeight w:val="1359"/>
        </w:trPr>
        <w:tc>
          <w:tcPr>
            <w:cnfStyle w:val="001000000100" w:firstRow="0" w:lastRow="0" w:firstColumn="1" w:lastColumn="0" w:oddVBand="0" w:evenVBand="0" w:oddHBand="0" w:evenHBand="0" w:firstRowFirstColumn="1" w:firstRowLastColumn="0" w:lastRowFirstColumn="0" w:lastRowLastColumn="0"/>
            <w:tcW w:w="3225" w:type="dxa"/>
            <w:vAlign w:val="center"/>
            <w:hideMark/>
          </w:tcPr>
          <w:p w14:paraId="56789151" w14:textId="77777777" w:rsidR="00F60BFC" w:rsidRPr="00221EB6" w:rsidRDefault="00F60BFC" w:rsidP="00494D0E">
            <w:pPr>
              <w:jc w:val="center"/>
              <w:rPr>
                <w:rFonts w:ascii="Book Antiqua" w:eastAsia="TimesNewRomanPSMT" w:hAnsi="Book Antiqua" w:cs="Times New Roman"/>
                <w:i w:val="0"/>
                <w:iCs w:val="0"/>
                <w:color w:val="000000" w:themeColor="text1"/>
                <w:sz w:val="20"/>
                <w:szCs w:val="20"/>
              </w:rPr>
            </w:pPr>
          </w:p>
        </w:tc>
        <w:tc>
          <w:tcPr>
            <w:tcW w:w="1041" w:type="dxa"/>
            <w:tcBorders>
              <w:bottom w:val="single" w:sz="4" w:space="0" w:color="A8D08D" w:themeColor="accent6" w:themeTint="99"/>
            </w:tcBorders>
            <w:vAlign w:val="center"/>
            <w:hideMark/>
          </w:tcPr>
          <w:p w14:paraId="6A6BA159" w14:textId="77777777" w:rsidR="00F60BFC" w:rsidRPr="00221EB6" w:rsidRDefault="00F60BFC"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Original Sample (O)</w:t>
            </w:r>
          </w:p>
        </w:tc>
        <w:tc>
          <w:tcPr>
            <w:tcW w:w="974" w:type="dxa"/>
            <w:tcBorders>
              <w:bottom w:val="single" w:sz="4" w:space="0" w:color="A8D08D" w:themeColor="accent6" w:themeTint="99"/>
            </w:tcBorders>
            <w:vAlign w:val="center"/>
            <w:hideMark/>
          </w:tcPr>
          <w:p w14:paraId="3E19B3C4" w14:textId="77777777" w:rsidR="00F60BFC" w:rsidRPr="00221EB6" w:rsidRDefault="00F60BFC"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Sample Mean (M)</w:t>
            </w:r>
          </w:p>
        </w:tc>
        <w:tc>
          <w:tcPr>
            <w:tcW w:w="1239" w:type="dxa"/>
            <w:tcBorders>
              <w:bottom w:val="single" w:sz="4" w:space="0" w:color="A8D08D" w:themeColor="accent6" w:themeTint="99"/>
            </w:tcBorders>
            <w:vAlign w:val="center"/>
            <w:hideMark/>
          </w:tcPr>
          <w:p w14:paraId="7B123746" w14:textId="77777777" w:rsidR="00F60BFC" w:rsidRPr="00221EB6" w:rsidRDefault="00F60BFC"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Standard Deviation (STDEV)</w:t>
            </w:r>
          </w:p>
        </w:tc>
        <w:tc>
          <w:tcPr>
            <w:tcW w:w="1564" w:type="dxa"/>
            <w:tcBorders>
              <w:bottom w:val="single" w:sz="4" w:space="0" w:color="A8D08D" w:themeColor="accent6" w:themeTint="99"/>
            </w:tcBorders>
            <w:vAlign w:val="center"/>
            <w:hideMark/>
          </w:tcPr>
          <w:p w14:paraId="04DF66CE" w14:textId="77777777" w:rsidR="00F60BFC" w:rsidRPr="00221EB6" w:rsidRDefault="00F60BFC"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T Statistics (|O/STDEV|)</w:t>
            </w:r>
          </w:p>
        </w:tc>
        <w:tc>
          <w:tcPr>
            <w:tcW w:w="989" w:type="dxa"/>
            <w:tcBorders>
              <w:bottom w:val="single" w:sz="4" w:space="0" w:color="A8D08D" w:themeColor="accent6" w:themeTint="99"/>
            </w:tcBorders>
            <w:vAlign w:val="center"/>
            <w:hideMark/>
          </w:tcPr>
          <w:p w14:paraId="09778F62" w14:textId="77777777" w:rsidR="00F60BFC" w:rsidRPr="00221EB6" w:rsidRDefault="00F60BFC" w:rsidP="00494D0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themeColor="text1"/>
                <w:sz w:val="20"/>
                <w:szCs w:val="20"/>
                <w:lang w:val="id-ID"/>
              </w:rPr>
            </w:pPr>
            <w:r w:rsidRPr="00221EB6">
              <w:rPr>
                <w:rFonts w:ascii="Book Antiqua" w:eastAsia="Times New Roman" w:hAnsi="Book Antiqua" w:cs="Times New Roman"/>
                <w:color w:val="000000" w:themeColor="text1"/>
                <w:sz w:val="20"/>
                <w:szCs w:val="20"/>
              </w:rPr>
              <w:t>P</w:t>
            </w:r>
            <w:r w:rsidRPr="00221EB6">
              <w:rPr>
                <w:rFonts w:ascii="Book Antiqua" w:eastAsia="Times New Roman" w:hAnsi="Book Antiqua" w:cs="Times New Roman"/>
                <w:color w:val="000000" w:themeColor="text1"/>
                <w:sz w:val="20"/>
                <w:szCs w:val="20"/>
                <w:lang w:val="id-ID"/>
              </w:rPr>
              <w:t>-</w:t>
            </w:r>
            <w:r w:rsidRPr="00221EB6">
              <w:rPr>
                <w:rFonts w:ascii="Book Antiqua" w:eastAsia="Times New Roman" w:hAnsi="Book Antiqua" w:cs="Times New Roman"/>
                <w:color w:val="000000" w:themeColor="text1"/>
                <w:sz w:val="20"/>
                <w:szCs w:val="20"/>
              </w:rPr>
              <w:t>Value</w:t>
            </w:r>
          </w:p>
        </w:tc>
      </w:tr>
      <w:tr w:rsidR="007A6A50" w:rsidRPr="00221EB6" w14:paraId="3EA388A1" w14:textId="77777777" w:rsidTr="007A6A50">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3225" w:type="dxa"/>
            <w:tcBorders>
              <w:right w:val="single" w:sz="4" w:space="0" w:color="A8D08D" w:themeColor="accent6" w:themeTint="99"/>
            </w:tcBorders>
            <w:noWrap/>
            <w:vAlign w:val="center"/>
            <w:hideMark/>
          </w:tcPr>
          <w:p w14:paraId="67A30065" w14:textId="77777777" w:rsidR="00F60BFC" w:rsidRPr="00221EB6" w:rsidRDefault="00F60BFC" w:rsidP="00494D0E">
            <w:pPr>
              <w:jc w:val="center"/>
              <w:rPr>
                <w:rFonts w:ascii="Book Antiqua" w:eastAsia="Times New Roman" w:hAnsi="Book Antiqua" w:cs="Times New Roman"/>
                <w:b/>
                <w:bCs/>
                <w:color w:val="000000" w:themeColor="text1"/>
                <w:sz w:val="20"/>
                <w:szCs w:val="20"/>
              </w:rPr>
            </w:pPr>
            <w:r w:rsidRPr="00221EB6">
              <w:rPr>
                <w:rFonts w:ascii="Book Antiqua" w:eastAsia="Times New Roman" w:hAnsi="Book Antiqua" w:cs="Times New Roman"/>
                <w:b/>
                <w:bCs/>
                <w:color w:val="000000" w:themeColor="text1"/>
                <w:sz w:val="20"/>
                <w:szCs w:val="20"/>
              </w:rPr>
              <w:t>ERM -&gt; Strategic Planning</w:t>
            </w:r>
          </w:p>
        </w:tc>
        <w:tc>
          <w:tcPr>
            <w:tcW w:w="104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73530F56" w14:textId="77777777" w:rsidR="00F60BFC" w:rsidRPr="00221EB6" w:rsidRDefault="00F60BFC"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0.851</w:t>
            </w:r>
          </w:p>
        </w:tc>
        <w:tc>
          <w:tcPr>
            <w:tcW w:w="97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54803E9E" w14:textId="77777777" w:rsidR="00F60BFC" w:rsidRPr="00221EB6" w:rsidRDefault="00F60BFC"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0.866</w:t>
            </w:r>
          </w:p>
        </w:tc>
        <w:tc>
          <w:tcPr>
            <w:tcW w:w="123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56EF0E49" w14:textId="77777777" w:rsidR="00F60BFC" w:rsidRPr="00221EB6" w:rsidRDefault="00F60BFC"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0.036</w:t>
            </w:r>
          </w:p>
        </w:tc>
        <w:tc>
          <w:tcPr>
            <w:tcW w:w="156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2C03ED06" w14:textId="77777777" w:rsidR="00F60BFC" w:rsidRPr="00221EB6" w:rsidRDefault="00F60BFC"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23.439</w:t>
            </w:r>
          </w:p>
        </w:tc>
        <w:tc>
          <w:tcPr>
            <w:tcW w:w="9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noWrap/>
            <w:vAlign w:val="center"/>
            <w:hideMark/>
          </w:tcPr>
          <w:p w14:paraId="2DA8C53D" w14:textId="77777777" w:rsidR="00F60BFC" w:rsidRPr="00221EB6" w:rsidRDefault="00F60BFC" w:rsidP="00494D0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themeColor="text1"/>
                <w:sz w:val="20"/>
                <w:szCs w:val="20"/>
              </w:rPr>
            </w:pPr>
            <w:r w:rsidRPr="00221EB6">
              <w:rPr>
                <w:rFonts w:ascii="Book Antiqua" w:eastAsia="Times New Roman" w:hAnsi="Book Antiqua" w:cs="Times New Roman"/>
                <w:color w:val="000000" w:themeColor="text1"/>
                <w:sz w:val="20"/>
                <w:szCs w:val="20"/>
              </w:rPr>
              <w:t>0.000</w:t>
            </w:r>
          </w:p>
        </w:tc>
      </w:tr>
    </w:tbl>
    <w:p w14:paraId="3A613750" w14:textId="2A875825" w:rsidR="00DF0CBE" w:rsidRPr="00221EB6" w:rsidRDefault="00DF0CBE" w:rsidP="00494D0E">
      <w:pPr>
        <w:spacing w:after="0" w:line="240" w:lineRule="auto"/>
        <w:jc w:val="center"/>
        <w:outlineLvl w:val="0"/>
        <w:rPr>
          <w:rFonts w:ascii="Book Antiqua" w:eastAsia="Times New Roman" w:hAnsi="Book Antiqua" w:cs="Times New Roman"/>
          <w:color w:val="000000"/>
          <w:sz w:val="20"/>
          <w:szCs w:val="20"/>
        </w:rPr>
      </w:pPr>
      <w:r w:rsidRPr="00221EB6">
        <w:rPr>
          <w:rFonts w:ascii="Book Antiqua" w:eastAsia="Times New Roman" w:hAnsi="Book Antiqua" w:cs="Times New Roman"/>
          <w:color w:val="000000"/>
          <w:sz w:val="20"/>
          <w:szCs w:val="20"/>
        </w:rPr>
        <w:t xml:space="preserve">Sumber: </w:t>
      </w:r>
      <w:r w:rsidR="00307B4B">
        <w:rPr>
          <w:rFonts w:ascii="Book Antiqua" w:eastAsia="Times New Roman" w:hAnsi="Book Antiqua" w:cs="Times New Roman"/>
          <w:color w:val="000000"/>
          <w:sz w:val="20"/>
          <w:szCs w:val="20"/>
        </w:rPr>
        <w:fldChar w:fldCharType="begin" w:fldLock="1"/>
      </w:r>
      <w:r w:rsidR="00307B4B">
        <w:rPr>
          <w:rFonts w:ascii="Book Antiqua" w:eastAsia="Times New Roman" w:hAnsi="Book Antiqua" w:cs="Times New Roman"/>
          <w:color w:val="000000"/>
          <w:sz w:val="20"/>
          <w:szCs w:val="20"/>
        </w:rPr>
        <w:instrText>ADDIN CSL_CITATION {"citationItems":[{"id":"ITEM-1","itemData":{"author":[{"dropping-particle":"","family":"Smart PLS","given":"","non-dropping-particle":"","parse-names":false,"suffix":""}],"id":"ITEM-1","issued":{"date-parts":[["2020"]]},"publisher-place":"Jakarta","title":"Data Diolah","type":"article"},"uris":["http://www.mendeley.com/documents/?uuid=1d9dd070-7e5e-432e-ac23-14ad404b468a"]}],"mendeley":{"formattedCitation":"(Smart PLS, 2020)","plainTextFormattedCitation":"(Smart PLS, 2020)","previouslyFormattedCitation":"(Smart PLS, 2020)"},"properties":{"noteIndex":0},"schema":"https://github.com/citation-style-language/schema/raw/master/csl-citation.json"}</w:instrText>
      </w:r>
      <w:r w:rsidR="00307B4B">
        <w:rPr>
          <w:rFonts w:ascii="Book Antiqua" w:eastAsia="Times New Roman" w:hAnsi="Book Antiqua" w:cs="Times New Roman"/>
          <w:color w:val="000000"/>
          <w:sz w:val="20"/>
          <w:szCs w:val="20"/>
        </w:rPr>
        <w:fldChar w:fldCharType="separate"/>
      </w:r>
      <w:r w:rsidR="00307B4B" w:rsidRPr="00307B4B">
        <w:rPr>
          <w:rFonts w:ascii="Book Antiqua" w:eastAsia="Times New Roman" w:hAnsi="Book Antiqua" w:cs="Times New Roman"/>
          <w:noProof/>
          <w:color w:val="000000"/>
          <w:sz w:val="20"/>
          <w:szCs w:val="20"/>
        </w:rPr>
        <w:t>(Smart PLS, 2020)</w:t>
      </w:r>
      <w:r w:rsidR="00307B4B">
        <w:rPr>
          <w:rFonts w:ascii="Book Antiqua" w:eastAsia="Times New Roman" w:hAnsi="Book Antiqua" w:cs="Times New Roman"/>
          <w:color w:val="000000"/>
          <w:sz w:val="20"/>
          <w:szCs w:val="20"/>
        </w:rPr>
        <w:fldChar w:fldCharType="end"/>
      </w:r>
    </w:p>
    <w:p w14:paraId="538C01BA" w14:textId="5AE109D1" w:rsidR="00F60BFC" w:rsidRDefault="00DF0CBE" w:rsidP="00221EB6">
      <w:pPr>
        <w:spacing w:before="120" w:after="120" w:line="240" w:lineRule="auto"/>
        <w:ind w:firstLine="567"/>
        <w:jc w:val="both"/>
        <w:outlineLvl w:val="0"/>
        <w:rPr>
          <w:rFonts w:ascii="Book Antiqua" w:eastAsia="Times New Roman" w:hAnsi="Book Antiqua" w:cs="Times New Roman"/>
          <w:color w:val="000000"/>
          <w:sz w:val="24"/>
          <w:szCs w:val="24"/>
        </w:rPr>
      </w:pPr>
      <w:r w:rsidRPr="00221EB6">
        <w:rPr>
          <w:rFonts w:ascii="Book Antiqua" w:eastAsia="Times New Roman" w:hAnsi="Book Antiqua" w:cs="Times New Roman"/>
          <w:color w:val="000000"/>
          <w:sz w:val="24"/>
          <w:szCs w:val="24"/>
        </w:rPr>
        <w:t xml:space="preserve"> </w:t>
      </w:r>
      <w:r w:rsidR="00C63BA6" w:rsidRPr="00221EB6">
        <w:rPr>
          <w:rFonts w:ascii="Book Antiqua" w:eastAsia="Times New Roman" w:hAnsi="Book Antiqua" w:cs="Times New Roman"/>
          <w:color w:val="000000"/>
          <w:sz w:val="24"/>
          <w:szCs w:val="24"/>
        </w:rPr>
        <w:t xml:space="preserve">Pada Tabel 5 menunjukan bahwa </w:t>
      </w:r>
      <w:r w:rsidR="00297029" w:rsidRPr="00221EB6">
        <w:rPr>
          <w:rFonts w:ascii="Book Antiqua" w:eastAsia="TimesNewRomanPSMT" w:hAnsi="Book Antiqua" w:cs="Times New Roman"/>
          <w:color w:val="000000" w:themeColor="text1"/>
          <w:sz w:val="24"/>
          <w:szCs w:val="24"/>
        </w:rPr>
        <w:t xml:space="preserve">berdasarkan hasil </w:t>
      </w:r>
      <w:r w:rsidR="00297029" w:rsidRPr="00221EB6">
        <w:rPr>
          <w:rFonts w:ascii="Book Antiqua" w:eastAsia="TimesNewRomanPSMT" w:hAnsi="Book Antiqua" w:cs="Times New Roman"/>
          <w:i/>
          <w:iCs/>
          <w:color w:val="000000" w:themeColor="text1"/>
          <w:sz w:val="24"/>
          <w:szCs w:val="24"/>
        </w:rPr>
        <w:t xml:space="preserve">bootstrapping calculation </w:t>
      </w:r>
      <w:r w:rsidR="00297029" w:rsidRPr="00221EB6">
        <w:rPr>
          <w:rFonts w:ascii="Book Antiqua" w:eastAsia="TimesNewRomanPSMT" w:hAnsi="Book Antiqua" w:cs="Times New Roman"/>
          <w:color w:val="000000" w:themeColor="text1"/>
          <w:sz w:val="24"/>
          <w:szCs w:val="24"/>
        </w:rPr>
        <w:t xml:space="preserve">nilai </w:t>
      </w:r>
      <w:r w:rsidR="00297029" w:rsidRPr="00221EB6">
        <w:rPr>
          <w:rFonts w:ascii="Book Antiqua" w:eastAsia="TimesNewRomanPSMT" w:hAnsi="Book Antiqua" w:cs="Times New Roman"/>
          <w:i/>
          <w:iCs/>
          <w:color w:val="000000" w:themeColor="text1"/>
          <w:sz w:val="24"/>
          <w:szCs w:val="24"/>
        </w:rPr>
        <w:t xml:space="preserve">original sample </w:t>
      </w:r>
      <w:r w:rsidR="00297029" w:rsidRPr="00221EB6">
        <w:rPr>
          <w:rFonts w:ascii="Book Antiqua" w:eastAsia="TimesNewRomanPSMT" w:hAnsi="Book Antiqua" w:cs="Times New Roman"/>
          <w:color w:val="000000" w:themeColor="text1"/>
          <w:sz w:val="24"/>
          <w:szCs w:val="24"/>
        </w:rPr>
        <w:t>sebesar 0.851. Angka tersebut</w:t>
      </w:r>
      <w:r w:rsidR="00297029" w:rsidRPr="00221EB6">
        <w:rPr>
          <w:rFonts w:ascii="Book Antiqua" w:eastAsia="TimesNewRomanPSMT" w:hAnsi="Book Antiqua" w:cs="Times New Roman"/>
          <w:i/>
          <w:iCs/>
          <w:color w:val="000000" w:themeColor="text1"/>
          <w:sz w:val="24"/>
          <w:szCs w:val="24"/>
        </w:rPr>
        <w:t xml:space="preserve"> </w:t>
      </w:r>
      <w:r w:rsidR="00297029" w:rsidRPr="00221EB6">
        <w:rPr>
          <w:rFonts w:ascii="Book Antiqua" w:eastAsia="TimesNewRomanPSMT" w:hAnsi="Book Antiqua" w:cs="Times New Roman"/>
          <w:color w:val="000000" w:themeColor="text1"/>
          <w:sz w:val="24"/>
          <w:szCs w:val="24"/>
        </w:rPr>
        <w:t xml:space="preserve">menunjukan bahwa terdapat pengaruh positif dari </w:t>
      </w:r>
      <w:r w:rsidR="00297029" w:rsidRPr="00221EB6">
        <w:rPr>
          <w:rFonts w:ascii="Book Antiqua" w:eastAsia="TimesNewRomanPSMT" w:hAnsi="Book Antiqua" w:cs="Times New Roman"/>
          <w:i/>
          <w:iCs/>
          <w:color w:val="000000" w:themeColor="text1"/>
          <w:sz w:val="24"/>
          <w:szCs w:val="24"/>
        </w:rPr>
        <w:t>Enterprise Risk Management (</w:t>
      </w:r>
      <w:r w:rsidR="00297029" w:rsidRPr="00221EB6">
        <w:rPr>
          <w:rFonts w:ascii="Book Antiqua" w:eastAsia="TimesNewRomanPSMT" w:hAnsi="Book Antiqua" w:cs="Times New Roman"/>
          <w:iCs/>
          <w:color w:val="000000" w:themeColor="text1"/>
          <w:sz w:val="24"/>
          <w:szCs w:val="24"/>
        </w:rPr>
        <w:t>ERM)</w:t>
      </w:r>
      <w:r w:rsidR="00297029" w:rsidRPr="00221EB6">
        <w:rPr>
          <w:rFonts w:ascii="Book Antiqua" w:eastAsia="TimesNewRomanPSMT" w:hAnsi="Book Antiqua" w:cs="Times New Roman"/>
          <w:i/>
          <w:iCs/>
          <w:color w:val="000000" w:themeColor="text1"/>
          <w:sz w:val="24"/>
          <w:szCs w:val="24"/>
        </w:rPr>
        <w:t xml:space="preserve"> </w:t>
      </w:r>
      <w:r w:rsidR="00297029" w:rsidRPr="00221EB6">
        <w:rPr>
          <w:rFonts w:ascii="Book Antiqua" w:eastAsia="TimesNewRomanPSMT" w:hAnsi="Book Antiqua" w:cs="Times New Roman"/>
          <w:color w:val="000000" w:themeColor="text1"/>
          <w:sz w:val="24"/>
          <w:szCs w:val="24"/>
        </w:rPr>
        <w:t xml:space="preserve">terhadap Perencanaan Strategi. Semakin baik implementasi </w:t>
      </w:r>
      <w:r w:rsidR="00297029" w:rsidRPr="00221EB6">
        <w:rPr>
          <w:rFonts w:ascii="Book Antiqua" w:eastAsia="TimesNewRomanPSMT" w:hAnsi="Book Antiqua" w:cs="Times New Roman"/>
          <w:i/>
          <w:iCs/>
          <w:color w:val="000000" w:themeColor="text1"/>
          <w:sz w:val="24"/>
          <w:szCs w:val="24"/>
        </w:rPr>
        <w:t>Enterprise Risk Management (</w:t>
      </w:r>
      <w:r w:rsidR="00297029" w:rsidRPr="00221EB6">
        <w:rPr>
          <w:rFonts w:ascii="Book Antiqua" w:eastAsia="TimesNewRomanPSMT" w:hAnsi="Book Antiqua" w:cs="Times New Roman"/>
          <w:iCs/>
          <w:color w:val="000000" w:themeColor="text1"/>
          <w:sz w:val="24"/>
          <w:szCs w:val="24"/>
        </w:rPr>
        <w:t>ERM),</w:t>
      </w:r>
      <w:r w:rsidR="00297029" w:rsidRPr="00221EB6">
        <w:rPr>
          <w:rFonts w:ascii="Book Antiqua" w:eastAsia="TimesNewRomanPSMT" w:hAnsi="Book Antiqua" w:cs="Times New Roman"/>
          <w:color w:val="000000" w:themeColor="text1"/>
          <w:sz w:val="24"/>
          <w:szCs w:val="24"/>
        </w:rPr>
        <w:t xml:space="preserve"> maka semakin baik pula Perencanaan Strategi</w:t>
      </w:r>
      <w:r w:rsidR="00297029" w:rsidRPr="00221EB6">
        <w:rPr>
          <w:rFonts w:ascii="Book Antiqua" w:eastAsia="TimesNewRomanPSMT" w:hAnsi="Book Antiqua" w:cs="Times New Roman"/>
          <w:i/>
          <w:iCs/>
          <w:color w:val="000000" w:themeColor="text1"/>
          <w:sz w:val="24"/>
          <w:szCs w:val="24"/>
        </w:rPr>
        <w:t xml:space="preserve"> </w:t>
      </w:r>
      <w:r w:rsidR="00297029" w:rsidRPr="00221EB6">
        <w:rPr>
          <w:rFonts w:ascii="Book Antiqua" w:eastAsia="TimesNewRomanPSMT" w:hAnsi="Book Antiqua" w:cs="Times New Roman"/>
          <w:color w:val="000000" w:themeColor="text1"/>
          <w:sz w:val="24"/>
          <w:szCs w:val="24"/>
        </w:rPr>
        <w:t>Bank Syariah Mandiri (BSM).</w:t>
      </w:r>
      <w:r w:rsidR="00297029" w:rsidRPr="00221EB6">
        <w:rPr>
          <w:rFonts w:ascii="Times New Roman" w:eastAsia="TimesNewRomanPSMT" w:hAnsi="Times New Roman" w:cs="Times New Roman"/>
          <w:color w:val="000000" w:themeColor="text1"/>
          <w:sz w:val="24"/>
          <w:szCs w:val="24"/>
        </w:rPr>
        <w:t xml:space="preserve"> Jika dilihat dari </w:t>
      </w:r>
      <w:r w:rsidR="00297029" w:rsidRPr="00221EB6">
        <w:rPr>
          <w:rFonts w:ascii="Book Antiqua" w:eastAsia="Times New Roman" w:hAnsi="Book Antiqua" w:cs="Times New Roman"/>
          <w:color w:val="000000"/>
          <w:sz w:val="24"/>
          <w:szCs w:val="24"/>
        </w:rPr>
        <w:t>kolom t-statistic, h</w:t>
      </w:r>
      <w:r w:rsidR="00C63BA6" w:rsidRPr="00221EB6">
        <w:rPr>
          <w:rFonts w:ascii="Book Antiqua" w:eastAsia="Times New Roman" w:hAnsi="Book Antiqua" w:cs="Times New Roman"/>
          <w:color w:val="000000"/>
          <w:sz w:val="24"/>
          <w:szCs w:val="24"/>
        </w:rPr>
        <w:t xml:space="preserve">ubungan </w:t>
      </w:r>
      <w:r w:rsidR="00C63BA6" w:rsidRPr="00221EB6">
        <w:rPr>
          <w:rFonts w:ascii="Book Antiqua" w:eastAsia="Times New Roman" w:hAnsi="Book Antiqua" w:cs="Times New Roman"/>
          <w:i/>
          <w:color w:val="000000"/>
          <w:sz w:val="24"/>
          <w:szCs w:val="24"/>
        </w:rPr>
        <w:t>Enterprise Risk Management</w:t>
      </w:r>
      <w:r w:rsidR="00C63BA6" w:rsidRPr="00221EB6">
        <w:rPr>
          <w:rFonts w:ascii="Book Antiqua" w:eastAsia="Times New Roman" w:hAnsi="Book Antiqua" w:cs="Times New Roman"/>
          <w:color w:val="000000"/>
          <w:sz w:val="24"/>
          <w:szCs w:val="24"/>
        </w:rPr>
        <w:t xml:space="preserve"> (ERM) deng</w:t>
      </w:r>
      <w:r w:rsidR="00297029" w:rsidRPr="00221EB6">
        <w:rPr>
          <w:rFonts w:ascii="Book Antiqua" w:eastAsia="Times New Roman" w:hAnsi="Book Antiqua" w:cs="Times New Roman"/>
          <w:color w:val="000000"/>
          <w:sz w:val="24"/>
          <w:szCs w:val="24"/>
        </w:rPr>
        <w:t>a</w:t>
      </w:r>
      <w:r w:rsidR="00C63BA6" w:rsidRPr="00221EB6">
        <w:rPr>
          <w:rFonts w:ascii="Book Antiqua" w:eastAsia="Times New Roman" w:hAnsi="Book Antiqua" w:cs="Times New Roman"/>
          <w:color w:val="000000"/>
          <w:sz w:val="24"/>
          <w:szCs w:val="24"/>
        </w:rPr>
        <w:t xml:space="preserve">n Perencanaan Strategi menunjukan angka 23.439. Angka tersebut menunjukan nilai yang lebih besar jika dibandingkan </w:t>
      </w:r>
      <w:r w:rsidR="00C63BA6" w:rsidRPr="00221EB6">
        <w:rPr>
          <w:rFonts w:ascii="Book Antiqua" w:eastAsia="Times New Roman" w:hAnsi="Book Antiqua" w:cs="Times New Roman"/>
          <w:color w:val="000000"/>
          <w:sz w:val="24"/>
          <w:szCs w:val="24"/>
        </w:rPr>
        <w:lastRenderedPageBreak/>
        <w:t xml:space="preserve">dengan kriteria t-tabel yaitu 23.439 &gt; 1.96 dengan nilai p value sebesar 0.000 lebih rendah dari kriteria p-value yang seharusnya yaitu 0.000 &lt; 0.05. Sehingga dapat disimpulkan bahwa variabel </w:t>
      </w:r>
      <w:r w:rsidR="00C63BA6" w:rsidRPr="00221EB6">
        <w:rPr>
          <w:rFonts w:ascii="Book Antiqua" w:eastAsia="Times New Roman" w:hAnsi="Book Antiqua" w:cs="Times New Roman"/>
          <w:i/>
          <w:color w:val="000000"/>
          <w:sz w:val="24"/>
          <w:szCs w:val="24"/>
        </w:rPr>
        <w:t>Enterprise Risk Management</w:t>
      </w:r>
      <w:r w:rsidR="00C63BA6" w:rsidRPr="00221EB6">
        <w:rPr>
          <w:rFonts w:ascii="Book Antiqua" w:eastAsia="Times New Roman" w:hAnsi="Book Antiqua" w:cs="Times New Roman"/>
          <w:color w:val="000000"/>
          <w:sz w:val="24"/>
          <w:szCs w:val="24"/>
        </w:rPr>
        <w:t xml:space="preserve"> (ERM) berpengaruh signifikan terhadap Perencanaan Strategi.</w:t>
      </w:r>
    </w:p>
    <w:p w14:paraId="5B6CA4A2" w14:textId="77777777" w:rsidR="00CD16D1" w:rsidRPr="00221EB6" w:rsidRDefault="00CD16D1" w:rsidP="00221EB6">
      <w:pPr>
        <w:spacing w:before="120" w:after="120" w:line="240" w:lineRule="auto"/>
        <w:ind w:firstLine="567"/>
        <w:jc w:val="both"/>
        <w:outlineLvl w:val="0"/>
        <w:rPr>
          <w:rFonts w:ascii="Book Antiqua" w:eastAsia="Times New Roman" w:hAnsi="Book Antiqua" w:cs="Times New Roman"/>
          <w:color w:val="000000"/>
          <w:sz w:val="24"/>
          <w:szCs w:val="24"/>
        </w:rPr>
      </w:pPr>
    </w:p>
    <w:p w14:paraId="4421B195" w14:textId="77777777" w:rsidR="00A57078" w:rsidRPr="00221EB6" w:rsidRDefault="00A57078" w:rsidP="00494D0E">
      <w:pPr>
        <w:pStyle w:val="ListParagraph"/>
        <w:numPr>
          <w:ilvl w:val="0"/>
          <w:numId w:val="2"/>
        </w:numPr>
        <w:spacing w:before="120" w:after="120" w:line="240" w:lineRule="auto"/>
        <w:ind w:left="567" w:hanging="567"/>
        <w:jc w:val="both"/>
        <w:rPr>
          <w:rFonts w:ascii="Book Antiqua" w:eastAsia="Times New Roman" w:hAnsi="Book Antiqua" w:cstheme="minorHAnsi"/>
          <w:b/>
          <w:sz w:val="24"/>
          <w:szCs w:val="24"/>
        </w:rPr>
      </w:pPr>
      <w:r w:rsidRPr="00221EB6">
        <w:rPr>
          <w:rFonts w:ascii="Book Antiqua" w:eastAsia="Times New Roman" w:hAnsi="Book Antiqua" w:cstheme="minorHAnsi"/>
          <w:b/>
          <w:color w:val="000000"/>
          <w:sz w:val="24"/>
          <w:szCs w:val="24"/>
        </w:rPr>
        <w:t>Discussion</w:t>
      </w:r>
    </w:p>
    <w:p w14:paraId="215D5661" w14:textId="2548DBFF" w:rsidR="00F60BFC" w:rsidRPr="00221EB6" w:rsidRDefault="002F1F3F" w:rsidP="00494D0E">
      <w:pPr>
        <w:spacing w:before="120" w:after="120" w:line="240" w:lineRule="auto"/>
        <w:ind w:firstLine="567"/>
        <w:jc w:val="both"/>
        <w:rPr>
          <w:rFonts w:ascii="Book Antiqua" w:eastAsia="Times New Roman" w:hAnsi="Book Antiqua" w:cs="Times New Roman"/>
          <w:sz w:val="24"/>
          <w:szCs w:val="24"/>
        </w:rPr>
      </w:pPr>
      <w:r w:rsidRPr="00221EB6">
        <w:rPr>
          <w:rFonts w:ascii="Book Antiqua" w:eastAsia="Times New Roman" w:hAnsi="Book Antiqua" w:cs="Times New Roman"/>
          <w:sz w:val="24"/>
          <w:szCs w:val="24"/>
        </w:rPr>
        <w:t>Jika dianalisa</w:t>
      </w:r>
      <w:r w:rsidR="00F60BFC" w:rsidRPr="00221EB6">
        <w:rPr>
          <w:rFonts w:ascii="Book Antiqua" w:eastAsia="Times New Roman" w:hAnsi="Book Antiqua" w:cs="Times New Roman"/>
          <w:sz w:val="24"/>
          <w:szCs w:val="24"/>
        </w:rPr>
        <w:t xml:space="preserve"> lebih lanjut, proses perencanaan strategi yang dijalankan oleh BSM melalui kegiatan “Muhasabah” mengandung adanya komponen ERM yaitu lingkungan internal (</w:t>
      </w:r>
      <w:r w:rsidR="00F60BFC" w:rsidRPr="00221EB6">
        <w:rPr>
          <w:rFonts w:ascii="Book Antiqua" w:eastAsia="Times New Roman" w:hAnsi="Book Antiqua" w:cs="Times New Roman"/>
          <w:i/>
          <w:sz w:val="24"/>
          <w:szCs w:val="24"/>
        </w:rPr>
        <w:t>internal environment</w:t>
      </w:r>
      <w:r w:rsidR="00E15347" w:rsidRPr="00221EB6">
        <w:rPr>
          <w:rFonts w:ascii="Book Antiqua" w:eastAsia="Times New Roman" w:hAnsi="Book Antiqua" w:cs="Times New Roman"/>
          <w:sz w:val="24"/>
          <w:szCs w:val="24"/>
        </w:rPr>
        <w:t>).</w:t>
      </w:r>
      <w:r w:rsidR="00413602" w:rsidRPr="00221EB6">
        <w:rPr>
          <w:rFonts w:ascii="Book Antiqua" w:eastAsia="Times New Roman" w:hAnsi="Book Antiqua" w:cs="Times New Roman"/>
          <w:sz w:val="24"/>
          <w:szCs w:val="24"/>
        </w:rPr>
        <w:t xml:space="preserve"> Dalam kegiatan ini, terdapat agenda </w:t>
      </w:r>
      <w:r w:rsidR="00F748E9" w:rsidRPr="00221EB6">
        <w:rPr>
          <w:rFonts w:ascii="Book Antiqua" w:eastAsia="Times New Roman" w:hAnsi="Book Antiqua" w:cs="Times New Roman"/>
          <w:sz w:val="24"/>
          <w:szCs w:val="24"/>
        </w:rPr>
        <w:t xml:space="preserve">pertama yaitu </w:t>
      </w:r>
      <w:r w:rsidR="00413602" w:rsidRPr="00221EB6">
        <w:rPr>
          <w:rFonts w:ascii="Book Antiqua" w:eastAsia="Times New Roman" w:hAnsi="Book Antiqua" w:cs="Times New Roman"/>
          <w:i/>
          <w:sz w:val="24"/>
          <w:szCs w:val="24"/>
        </w:rPr>
        <w:t xml:space="preserve">review </w:t>
      </w:r>
      <w:r w:rsidR="00413602" w:rsidRPr="00221EB6">
        <w:rPr>
          <w:rFonts w:ascii="Book Antiqua" w:eastAsia="Times New Roman" w:hAnsi="Book Antiqua" w:cs="Times New Roman"/>
          <w:sz w:val="24"/>
          <w:szCs w:val="24"/>
        </w:rPr>
        <w:t>visi dan misi termasuk struktur organisasi</w:t>
      </w:r>
      <w:r w:rsidR="00B80309" w:rsidRPr="00221EB6">
        <w:rPr>
          <w:rFonts w:ascii="Book Antiqua" w:eastAsia="Times New Roman" w:hAnsi="Book Antiqua" w:cs="Times New Roman"/>
          <w:sz w:val="24"/>
          <w:szCs w:val="24"/>
        </w:rPr>
        <w:t xml:space="preserve"> hingga kebijakan </w:t>
      </w:r>
      <w:r w:rsidR="00413602" w:rsidRPr="00221EB6">
        <w:rPr>
          <w:rFonts w:ascii="Book Antiqua" w:eastAsia="Times New Roman" w:hAnsi="Book Antiqua" w:cs="Times New Roman"/>
          <w:sz w:val="24"/>
          <w:szCs w:val="24"/>
        </w:rPr>
        <w:t>perusahaan.</w:t>
      </w:r>
      <w:r w:rsidR="00B80309" w:rsidRPr="00221EB6">
        <w:rPr>
          <w:rFonts w:ascii="Book Antiqua" w:eastAsia="Times New Roman" w:hAnsi="Book Antiqua" w:cs="Times New Roman"/>
          <w:sz w:val="24"/>
          <w:szCs w:val="24"/>
        </w:rPr>
        <w:t xml:space="preserve"> Hasil </w:t>
      </w:r>
      <w:r w:rsidR="00B80309" w:rsidRPr="00221EB6">
        <w:rPr>
          <w:rFonts w:ascii="Book Antiqua" w:eastAsia="Times New Roman" w:hAnsi="Book Antiqua" w:cs="Times New Roman"/>
          <w:i/>
          <w:sz w:val="24"/>
          <w:szCs w:val="24"/>
        </w:rPr>
        <w:t xml:space="preserve">review </w:t>
      </w:r>
      <w:r w:rsidR="00B80309" w:rsidRPr="00221EB6">
        <w:rPr>
          <w:rFonts w:ascii="Book Antiqua" w:eastAsia="Times New Roman" w:hAnsi="Book Antiqua" w:cs="Times New Roman"/>
          <w:sz w:val="24"/>
          <w:szCs w:val="24"/>
        </w:rPr>
        <w:t>ini akan dijad</w:t>
      </w:r>
      <w:r w:rsidR="00E87BB9" w:rsidRPr="00221EB6">
        <w:rPr>
          <w:rFonts w:ascii="Book Antiqua" w:eastAsia="Times New Roman" w:hAnsi="Book Antiqua" w:cs="Times New Roman"/>
          <w:sz w:val="24"/>
          <w:szCs w:val="24"/>
        </w:rPr>
        <w:t xml:space="preserve">ikan sebagai dasar pengembangan atas kebijakan </w:t>
      </w:r>
      <w:r w:rsidR="00F748E9" w:rsidRPr="00221EB6">
        <w:rPr>
          <w:rFonts w:ascii="Book Antiqua" w:eastAsia="Times New Roman" w:hAnsi="Book Antiqua" w:cs="Times New Roman"/>
          <w:sz w:val="24"/>
          <w:szCs w:val="24"/>
        </w:rPr>
        <w:t xml:space="preserve">dan strategi perusahaan. </w:t>
      </w:r>
      <w:r w:rsidR="00FF5895" w:rsidRPr="00221EB6">
        <w:rPr>
          <w:rFonts w:ascii="Book Antiqua" w:eastAsia="Times New Roman" w:hAnsi="Book Antiqua" w:cs="Times New Roman"/>
          <w:sz w:val="24"/>
          <w:szCs w:val="24"/>
        </w:rPr>
        <w:t xml:space="preserve">Berdasarkan hasil kegiatan tersebut, </w:t>
      </w:r>
      <w:r w:rsidR="00F60BFC" w:rsidRPr="00221EB6">
        <w:rPr>
          <w:rFonts w:ascii="Book Antiqua" w:eastAsia="Times New Roman" w:hAnsi="Book Antiqua" w:cs="Times New Roman"/>
          <w:sz w:val="24"/>
          <w:szCs w:val="24"/>
        </w:rPr>
        <w:t>BSM memutuskan untuk melakukan pemisa</w:t>
      </w:r>
      <w:r w:rsidR="00DA012A" w:rsidRPr="00221EB6">
        <w:rPr>
          <w:rFonts w:ascii="Book Antiqua" w:eastAsia="Times New Roman" w:hAnsi="Book Antiqua" w:cs="Times New Roman"/>
          <w:sz w:val="24"/>
          <w:szCs w:val="24"/>
        </w:rPr>
        <w:t>han tugas terhadap d</w:t>
      </w:r>
      <w:r w:rsidR="00F60BFC" w:rsidRPr="00221EB6">
        <w:rPr>
          <w:rFonts w:ascii="Book Antiqua" w:eastAsia="Times New Roman" w:hAnsi="Book Antiqua" w:cs="Times New Roman"/>
          <w:sz w:val="24"/>
          <w:szCs w:val="24"/>
        </w:rPr>
        <w:t xml:space="preserve">ivisi </w:t>
      </w:r>
      <w:r w:rsidR="00DA012A" w:rsidRPr="00221EB6">
        <w:rPr>
          <w:rFonts w:ascii="Book Antiqua" w:eastAsia="Times New Roman" w:hAnsi="Book Antiqua" w:cs="Times New Roman"/>
          <w:i/>
          <w:sz w:val="24"/>
          <w:szCs w:val="24"/>
        </w:rPr>
        <w:t>retail &amp; wholesale f</w:t>
      </w:r>
      <w:r w:rsidR="00F60BFC" w:rsidRPr="00221EB6">
        <w:rPr>
          <w:rFonts w:ascii="Book Antiqua" w:eastAsia="Times New Roman" w:hAnsi="Book Antiqua" w:cs="Times New Roman"/>
          <w:i/>
          <w:sz w:val="24"/>
          <w:szCs w:val="24"/>
        </w:rPr>
        <w:t>inancing</w:t>
      </w:r>
      <w:r w:rsidR="00F60BFC" w:rsidRPr="00221EB6">
        <w:rPr>
          <w:rFonts w:ascii="Book Antiqua" w:eastAsia="Times New Roman" w:hAnsi="Book Antiqua" w:cs="Times New Roman"/>
          <w:sz w:val="24"/>
          <w:szCs w:val="24"/>
        </w:rPr>
        <w:t xml:space="preserve">. Divisi ini dibagi menjadi 2 (dua) yaitu divisi </w:t>
      </w:r>
      <w:r w:rsidR="00F60BFC" w:rsidRPr="00221EB6">
        <w:rPr>
          <w:rFonts w:ascii="Book Antiqua" w:eastAsia="Times New Roman" w:hAnsi="Book Antiqua" w:cs="Times New Roman"/>
          <w:i/>
          <w:sz w:val="24"/>
          <w:szCs w:val="24"/>
        </w:rPr>
        <w:t>retail financing risk restructuring &amp; recovery</w:t>
      </w:r>
      <w:r w:rsidR="00F60BFC" w:rsidRPr="00221EB6">
        <w:rPr>
          <w:rFonts w:ascii="Book Antiqua" w:eastAsia="Times New Roman" w:hAnsi="Book Antiqua" w:cs="Times New Roman"/>
          <w:sz w:val="24"/>
          <w:szCs w:val="24"/>
        </w:rPr>
        <w:t xml:space="preserve"> dan divisi </w:t>
      </w:r>
      <w:r w:rsidR="00F60BFC" w:rsidRPr="00221EB6">
        <w:rPr>
          <w:rFonts w:ascii="Book Antiqua" w:eastAsia="Times New Roman" w:hAnsi="Book Antiqua" w:cs="Times New Roman"/>
          <w:i/>
          <w:sz w:val="24"/>
          <w:szCs w:val="24"/>
        </w:rPr>
        <w:t>wholesale financing restructuring &amp; recovery</w:t>
      </w:r>
      <w:r w:rsidR="00F60BFC" w:rsidRPr="00221EB6">
        <w:rPr>
          <w:rFonts w:ascii="Book Antiqua" w:eastAsia="Times New Roman" w:hAnsi="Book Antiqua" w:cs="Times New Roman"/>
          <w:sz w:val="24"/>
          <w:szCs w:val="24"/>
        </w:rPr>
        <w:t xml:space="preserve">. Pemisahan tugas ini dilakukan sebagai upaya dalam meningkatkan </w:t>
      </w:r>
      <w:r w:rsidR="00FF5895" w:rsidRPr="00221EB6">
        <w:rPr>
          <w:rFonts w:ascii="Book Antiqua" w:eastAsia="Times New Roman" w:hAnsi="Book Antiqua" w:cs="Times New Roman"/>
          <w:sz w:val="24"/>
          <w:szCs w:val="24"/>
        </w:rPr>
        <w:t xml:space="preserve">pengelolaan risiko terkait implementasi </w:t>
      </w:r>
      <w:r w:rsidR="00F748E9" w:rsidRPr="00221EB6">
        <w:rPr>
          <w:rFonts w:ascii="Book Antiqua" w:eastAsia="Times New Roman" w:hAnsi="Book Antiqua" w:cs="Times New Roman"/>
          <w:i/>
          <w:sz w:val="24"/>
          <w:szCs w:val="24"/>
        </w:rPr>
        <w:t>retail business strategy</w:t>
      </w:r>
      <w:r w:rsidR="00F60BFC" w:rsidRPr="00221EB6">
        <w:rPr>
          <w:rFonts w:ascii="Book Antiqua" w:eastAsia="Times New Roman" w:hAnsi="Book Antiqua" w:cs="Times New Roman"/>
          <w:sz w:val="24"/>
          <w:szCs w:val="24"/>
        </w:rPr>
        <w:t xml:space="preserve">. </w:t>
      </w:r>
      <w:r w:rsidR="00FF5895" w:rsidRPr="00221EB6">
        <w:rPr>
          <w:rFonts w:ascii="Book Antiqua" w:eastAsia="Times New Roman" w:hAnsi="Book Antiqua" w:cs="Times New Roman"/>
          <w:sz w:val="24"/>
          <w:szCs w:val="24"/>
        </w:rPr>
        <w:t>Komponen</w:t>
      </w:r>
      <w:r w:rsidR="00F60BFC" w:rsidRPr="00221EB6">
        <w:rPr>
          <w:rFonts w:ascii="Book Antiqua" w:eastAsia="Times New Roman" w:hAnsi="Book Antiqua" w:cs="Times New Roman"/>
          <w:sz w:val="24"/>
          <w:szCs w:val="24"/>
        </w:rPr>
        <w:t xml:space="preserve"> </w:t>
      </w:r>
      <w:r w:rsidR="00F60BFC" w:rsidRPr="00221EB6">
        <w:rPr>
          <w:rFonts w:ascii="Book Antiqua" w:eastAsia="Times New Roman" w:hAnsi="Book Antiqua" w:cs="Times New Roman"/>
          <w:i/>
          <w:sz w:val="24"/>
          <w:szCs w:val="24"/>
        </w:rPr>
        <w:t>internal environment</w:t>
      </w:r>
      <w:r w:rsidR="00F60BFC" w:rsidRPr="00221EB6">
        <w:rPr>
          <w:rFonts w:ascii="Book Antiqua" w:eastAsia="Times New Roman" w:hAnsi="Book Antiqua" w:cs="Times New Roman"/>
          <w:sz w:val="24"/>
          <w:szCs w:val="24"/>
        </w:rPr>
        <w:t xml:space="preserve"> yang lain tercermin dari pembaharuan terhadap kode etik, target kinerja hingga tugas &amp; tanggungjawab karyawan melalui meeting berkala yang dilakukan setiap tahunnya. Pembaharuan ini dilakukan dengan mempertimbangkan faktor internal dan faktor eksternal sebagai bentuk dukungan </w:t>
      </w:r>
      <w:r w:rsidR="007B798F" w:rsidRPr="00221EB6">
        <w:rPr>
          <w:rFonts w:ascii="Book Antiqua" w:eastAsia="Times New Roman" w:hAnsi="Book Antiqua" w:cs="Times New Roman"/>
          <w:sz w:val="24"/>
          <w:szCs w:val="24"/>
        </w:rPr>
        <w:t xml:space="preserve">atas implementasi </w:t>
      </w:r>
      <w:r w:rsidR="00F60BFC" w:rsidRPr="00221EB6">
        <w:rPr>
          <w:rFonts w:ascii="Book Antiqua" w:eastAsia="Times New Roman" w:hAnsi="Book Antiqua" w:cs="Times New Roman"/>
          <w:sz w:val="24"/>
          <w:szCs w:val="24"/>
        </w:rPr>
        <w:t xml:space="preserve"> </w:t>
      </w:r>
      <w:r w:rsidR="00F60BFC" w:rsidRPr="00221EB6">
        <w:rPr>
          <w:rFonts w:ascii="Book Antiqua" w:eastAsia="Times New Roman" w:hAnsi="Book Antiqua" w:cs="Times New Roman"/>
          <w:i/>
          <w:sz w:val="24"/>
          <w:szCs w:val="24"/>
        </w:rPr>
        <w:t>human capital strategy</w:t>
      </w:r>
      <w:r w:rsidR="00F60BFC" w:rsidRPr="00221EB6">
        <w:rPr>
          <w:rFonts w:ascii="Book Antiqua" w:eastAsia="Times New Roman" w:hAnsi="Book Antiqua" w:cs="Times New Roman"/>
          <w:sz w:val="24"/>
          <w:szCs w:val="24"/>
        </w:rPr>
        <w:t>.</w:t>
      </w:r>
      <w:r w:rsidR="007B798F" w:rsidRPr="00221EB6">
        <w:rPr>
          <w:rFonts w:ascii="Book Antiqua" w:eastAsia="Times New Roman" w:hAnsi="Book Antiqua" w:cs="Times New Roman"/>
          <w:sz w:val="24"/>
          <w:szCs w:val="24"/>
        </w:rPr>
        <w:t xml:space="preserve"> Melalui pengembangan visi dan misi, manajemen dapat dengan mudah merumuskan strategi yang layak untuk masa yang akan datang.</w:t>
      </w:r>
    </w:p>
    <w:p w14:paraId="04E36A4A" w14:textId="379808B7" w:rsidR="00AF6976" w:rsidRPr="00221EB6" w:rsidRDefault="00F60BFC" w:rsidP="00031C88">
      <w:pPr>
        <w:spacing w:before="120" w:after="120" w:line="240" w:lineRule="auto"/>
        <w:ind w:firstLine="567"/>
        <w:jc w:val="both"/>
        <w:rPr>
          <w:rFonts w:ascii="Book Antiqua" w:eastAsia="Times New Roman" w:hAnsi="Book Antiqua" w:cs="Times New Roman"/>
          <w:sz w:val="24"/>
          <w:szCs w:val="24"/>
        </w:rPr>
      </w:pPr>
      <w:r w:rsidRPr="00221EB6">
        <w:rPr>
          <w:rFonts w:ascii="Book Antiqua" w:eastAsia="Times New Roman" w:hAnsi="Book Antiqua" w:cs="Times New Roman"/>
          <w:sz w:val="24"/>
          <w:szCs w:val="24"/>
        </w:rPr>
        <w:t xml:space="preserve">Kegiatan </w:t>
      </w:r>
      <w:r w:rsidR="007B798F" w:rsidRPr="00221EB6">
        <w:rPr>
          <w:rFonts w:ascii="Book Antiqua" w:eastAsia="Times New Roman" w:hAnsi="Book Antiqua" w:cs="Times New Roman"/>
          <w:sz w:val="24"/>
          <w:szCs w:val="24"/>
        </w:rPr>
        <w:t>ini</w:t>
      </w:r>
      <w:r w:rsidRPr="00221EB6">
        <w:rPr>
          <w:rFonts w:ascii="Book Antiqua" w:eastAsia="Times New Roman" w:hAnsi="Book Antiqua" w:cs="Times New Roman"/>
          <w:sz w:val="24"/>
          <w:szCs w:val="24"/>
        </w:rPr>
        <w:t xml:space="preserve"> juga mencerminkan adanya pengaruh komponen </w:t>
      </w:r>
      <w:r w:rsidR="007B798F" w:rsidRPr="00221EB6">
        <w:rPr>
          <w:rFonts w:ascii="Book Antiqua" w:eastAsia="Times New Roman" w:hAnsi="Book Antiqua" w:cs="Times New Roman"/>
          <w:sz w:val="24"/>
          <w:szCs w:val="24"/>
        </w:rPr>
        <w:t xml:space="preserve">ERM yaitu </w:t>
      </w:r>
      <w:r w:rsidRPr="00221EB6">
        <w:rPr>
          <w:rFonts w:ascii="Book Antiqua" w:eastAsia="Times New Roman" w:hAnsi="Book Antiqua" w:cs="Times New Roman"/>
          <w:i/>
          <w:sz w:val="24"/>
          <w:szCs w:val="24"/>
        </w:rPr>
        <w:t>objective setting</w:t>
      </w:r>
      <w:r w:rsidRPr="00221EB6">
        <w:rPr>
          <w:rFonts w:ascii="Book Antiqua" w:eastAsia="Times New Roman" w:hAnsi="Book Antiqua" w:cs="Times New Roman"/>
          <w:sz w:val="24"/>
          <w:szCs w:val="24"/>
        </w:rPr>
        <w:t xml:space="preserve"> dalam perencanaan strategi.  </w:t>
      </w:r>
      <w:r w:rsidR="007B798F" w:rsidRPr="00221EB6">
        <w:rPr>
          <w:rFonts w:ascii="Book Antiqua" w:eastAsia="Times New Roman" w:hAnsi="Book Antiqua" w:cs="Times New Roman"/>
          <w:sz w:val="24"/>
          <w:szCs w:val="24"/>
        </w:rPr>
        <w:t>K</w:t>
      </w:r>
      <w:r w:rsidRPr="00221EB6">
        <w:rPr>
          <w:rFonts w:ascii="Book Antiqua" w:eastAsia="Times New Roman" w:hAnsi="Book Antiqua" w:cs="Times New Roman"/>
          <w:sz w:val="24"/>
          <w:szCs w:val="24"/>
        </w:rPr>
        <w:t xml:space="preserve">egiatan ini </w:t>
      </w:r>
      <w:r w:rsidR="007B798F" w:rsidRPr="00221EB6">
        <w:rPr>
          <w:rFonts w:ascii="Book Antiqua" w:eastAsia="Times New Roman" w:hAnsi="Book Antiqua" w:cs="Times New Roman"/>
          <w:sz w:val="24"/>
          <w:szCs w:val="24"/>
        </w:rPr>
        <w:t>tidak hanya menghasilkan</w:t>
      </w:r>
      <w:r w:rsidRPr="00221EB6">
        <w:rPr>
          <w:rFonts w:ascii="Book Antiqua" w:eastAsia="Times New Roman" w:hAnsi="Book Antiqua" w:cs="Times New Roman"/>
          <w:sz w:val="24"/>
          <w:szCs w:val="24"/>
        </w:rPr>
        <w:t xml:space="preserve"> keputusan terkait strategi saja, melainkan </w:t>
      </w:r>
      <w:r w:rsidR="00B54474" w:rsidRPr="00221EB6">
        <w:rPr>
          <w:rFonts w:ascii="Book Antiqua" w:eastAsia="Times New Roman" w:hAnsi="Book Antiqua" w:cs="Times New Roman"/>
          <w:sz w:val="24"/>
          <w:szCs w:val="24"/>
        </w:rPr>
        <w:t>penentuan</w:t>
      </w:r>
      <w:r w:rsidRPr="00221EB6">
        <w:rPr>
          <w:rFonts w:ascii="Book Antiqua" w:eastAsia="Times New Roman" w:hAnsi="Book Antiqua" w:cs="Times New Roman"/>
          <w:sz w:val="24"/>
          <w:szCs w:val="24"/>
        </w:rPr>
        <w:t xml:space="preserve"> tujuan manajemen risiko yang </w:t>
      </w:r>
      <w:r w:rsidR="00031C88" w:rsidRPr="00221EB6">
        <w:rPr>
          <w:rFonts w:ascii="Book Antiqua" w:eastAsia="Times New Roman" w:hAnsi="Book Antiqua" w:cs="Times New Roman"/>
          <w:sz w:val="24"/>
          <w:szCs w:val="24"/>
        </w:rPr>
        <w:t xml:space="preserve">akan </w:t>
      </w:r>
      <w:r w:rsidRPr="00221EB6">
        <w:rPr>
          <w:rFonts w:ascii="Book Antiqua" w:eastAsia="Times New Roman" w:hAnsi="Book Antiqua" w:cs="Times New Roman"/>
          <w:sz w:val="24"/>
          <w:szCs w:val="24"/>
        </w:rPr>
        <w:t>diterapkan</w:t>
      </w:r>
      <w:r w:rsidR="00031C88" w:rsidRPr="00221EB6">
        <w:rPr>
          <w:rFonts w:ascii="Book Antiqua" w:eastAsia="Times New Roman" w:hAnsi="Book Antiqua" w:cs="Times New Roman"/>
          <w:sz w:val="24"/>
          <w:szCs w:val="24"/>
        </w:rPr>
        <w:t xml:space="preserve">. Tujuan manajemen </w:t>
      </w:r>
      <w:r w:rsidRPr="00221EB6">
        <w:rPr>
          <w:rFonts w:ascii="Book Antiqua" w:eastAsia="Times New Roman" w:hAnsi="Book Antiqua" w:cs="Times New Roman"/>
          <w:sz w:val="24"/>
          <w:szCs w:val="24"/>
        </w:rPr>
        <w:t xml:space="preserve">risiko harus disesuaikan dengan strategi </w:t>
      </w:r>
      <w:r w:rsidR="00031C88" w:rsidRPr="00221EB6">
        <w:rPr>
          <w:rFonts w:ascii="Book Antiqua" w:eastAsia="Times New Roman" w:hAnsi="Book Antiqua" w:cs="Times New Roman"/>
          <w:sz w:val="24"/>
          <w:szCs w:val="24"/>
        </w:rPr>
        <w:t xml:space="preserve">yang </w:t>
      </w:r>
      <w:r w:rsidRPr="00221EB6">
        <w:rPr>
          <w:rFonts w:ascii="Book Antiqua" w:eastAsia="Times New Roman" w:hAnsi="Book Antiqua" w:cs="Times New Roman"/>
          <w:sz w:val="24"/>
          <w:szCs w:val="24"/>
        </w:rPr>
        <w:t xml:space="preserve">ditetapkan oleh </w:t>
      </w:r>
      <w:r w:rsidR="00031C88" w:rsidRPr="00221EB6">
        <w:rPr>
          <w:rFonts w:ascii="Book Antiqua" w:eastAsia="Times New Roman" w:hAnsi="Book Antiqua" w:cs="Times New Roman"/>
          <w:sz w:val="24"/>
          <w:szCs w:val="24"/>
        </w:rPr>
        <w:t>perusahaan</w:t>
      </w:r>
      <w:r w:rsidRPr="00221EB6">
        <w:rPr>
          <w:rFonts w:ascii="Book Antiqua" w:eastAsia="Times New Roman" w:hAnsi="Book Antiqua" w:cs="Times New Roman"/>
          <w:sz w:val="24"/>
          <w:szCs w:val="24"/>
        </w:rPr>
        <w:t xml:space="preserve">. Karena BSM menetapkan </w:t>
      </w:r>
      <w:r w:rsidR="00031C88" w:rsidRPr="00221EB6">
        <w:rPr>
          <w:rFonts w:ascii="Book Antiqua" w:eastAsia="Times New Roman" w:hAnsi="Book Antiqua" w:cs="Times New Roman"/>
          <w:sz w:val="24"/>
          <w:szCs w:val="24"/>
        </w:rPr>
        <w:t xml:space="preserve">untuk fokus pada </w:t>
      </w:r>
      <w:r w:rsidRPr="00221EB6">
        <w:rPr>
          <w:rFonts w:ascii="Book Antiqua" w:eastAsia="Times New Roman" w:hAnsi="Book Antiqua" w:cs="Times New Roman"/>
          <w:i/>
          <w:sz w:val="24"/>
          <w:szCs w:val="24"/>
        </w:rPr>
        <w:t>retail business strategy</w:t>
      </w:r>
      <w:r w:rsidRPr="00221EB6">
        <w:rPr>
          <w:rFonts w:ascii="Book Antiqua" w:eastAsia="Times New Roman" w:hAnsi="Book Antiqua" w:cs="Times New Roman"/>
          <w:sz w:val="24"/>
          <w:szCs w:val="24"/>
        </w:rPr>
        <w:t xml:space="preserve">, </w:t>
      </w:r>
      <w:r w:rsidRPr="00221EB6">
        <w:rPr>
          <w:rFonts w:ascii="Book Antiqua" w:eastAsia="Times New Roman" w:hAnsi="Book Antiqua" w:cs="Times New Roman"/>
          <w:i/>
          <w:sz w:val="24"/>
          <w:szCs w:val="24"/>
        </w:rPr>
        <w:t>digital banking strategy</w:t>
      </w:r>
      <w:r w:rsidRPr="00221EB6">
        <w:rPr>
          <w:rFonts w:ascii="Book Antiqua" w:eastAsia="Times New Roman" w:hAnsi="Book Antiqua" w:cs="Times New Roman"/>
          <w:sz w:val="24"/>
          <w:szCs w:val="24"/>
        </w:rPr>
        <w:t xml:space="preserve"> dan </w:t>
      </w:r>
      <w:r w:rsidRPr="00221EB6">
        <w:rPr>
          <w:rFonts w:ascii="Book Antiqua" w:eastAsia="Times New Roman" w:hAnsi="Book Antiqua" w:cs="Times New Roman"/>
          <w:i/>
          <w:sz w:val="24"/>
          <w:szCs w:val="24"/>
        </w:rPr>
        <w:t>human capital strategy</w:t>
      </w:r>
      <w:r w:rsidR="00031C88" w:rsidRPr="00221EB6">
        <w:rPr>
          <w:rFonts w:ascii="Book Antiqua" w:eastAsia="Times New Roman" w:hAnsi="Book Antiqua" w:cs="Times New Roman"/>
          <w:sz w:val="24"/>
          <w:szCs w:val="24"/>
        </w:rPr>
        <w:t xml:space="preserve">, </w:t>
      </w:r>
      <w:r w:rsidRPr="00221EB6">
        <w:rPr>
          <w:rFonts w:ascii="Book Antiqua" w:eastAsia="Times New Roman" w:hAnsi="Book Antiqua" w:cs="Times New Roman"/>
          <w:sz w:val="24"/>
          <w:szCs w:val="24"/>
        </w:rPr>
        <w:t>divisi manajemen risiko BSM mengutamakan upaya untuk meminimalisir risiko yang muncul terkait ketiga strategi ters</w:t>
      </w:r>
      <w:r w:rsidR="00031C88" w:rsidRPr="00221EB6">
        <w:rPr>
          <w:rFonts w:ascii="Book Antiqua" w:eastAsia="Times New Roman" w:hAnsi="Book Antiqua" w:cs="Times New Roman"/>
          <w:sz w:val="24"/>
          <w:szCs w:val="24"/>
        </w:rPr>
        <w:t>ebut</w:t>
      </w:r>
      <w:r w:rsidRPr="00221EB6">
        <w:rPr>
          <w:rFonts w:ascii="Book Antiqua" w:eastAsia="Times New Roman" w:hAnsi="Book Antiqua" w:cs="Times New Roman"/>
          <w:sz w:val="24"/>
          <w:szCs w:val="24"/>
        </w:rPr>
        <w:t xml:space="preserve">. Tujuan manajemen risiko tersebut yang akan menentukan prosedur manajemen risiko seperti apa yang akan dijalankan </w:t>
      </w:r>
      <w:r w:rsidR="00B54474" w:rsidRPr="00221EB6">
        <w:rPr>
          <w:rFonts w:ascii="Book Antiqua" w:eastAsia="Times New Roman" w:hAnsi="Book Antiqua" w:cs="Times New Roman"/>
          <w:sz w:val="24"/>
          <w:szCs w:val="24"/>
        </w:rPr>
        <w:t>pada</w:t>
      </w:r>
      <w:r w:rsidRPr="00221EB6">
        <w:rPr>
          <w:rFonts w:ascii="Book Antiqua" w:eastAsia="Times New Roman" w:hAnsi="Book Antiqua" w:cs="Times New Roman"/>
          <w:sz w:val="24"/>
          <w:szCs w:val="24"/>
        </w:rPr>
        <w:t xml:space="preserve"> setiap strateginya.</w:t>
      </w:r>
      <w:r w:rsidR="00031C88" w:rsidRPr="00221EB6">
        <w:rPr>
          <w:rFonts w:ascii="Book Antiqua" w:eastAsia="Times New Roman" w:hAnsi="Book Antiqua" w:cs="Times New Roman"/>
          <w:sz w:val="24"/>
          <w:szCs w:val="24"/>
        </w:rPr>
        <w:t xml:space="preserve"> </w:t>
      </w:r>
      <w:r w:rsidR="00B54474" w:rsidRPr="00221EB6">
        <w:rPr>
          <w:rFonts w:ascii="Book Antiqua" w:eastAsia="Times New Roman" w:hAnsi="Book Antiqua" w:cs="Times New Roman"/>
          <w:sz w:val="24"/>
          <w:szCs w:val="24"/>
        </w:rPr>
        <w:t>Selain mempermudah pengembangan visi dan misi dalam proses perencanaan strategi, p</w:t>
      </w:r>
      <w:r w:rsidR="00031C88" w:rsidRPr="00221EB6">
        <w:rPr>
          <w:rFonts w:ascii="Book Antiqua" w:eastAsia="Times New Roman" w:hAnsi="Book Antiqua" w:cs="Times New Roman"/>
          <w:sz w:val="24"/>
          <w:szCs w:val="24"/>
        </w:rPr>
        <w:t>enetapan t</w:t>
      </w:r>
      <w:r w:rsidR="00B54474" w:rsidRPr="00221EB6">
        <w:rPr>
          <w:rFonts w:ascii="Book Antiqua" w:eastAsia="Times New Roman" w:hAnsi="Book Antiqua" w:cs="Times New Roman"/>
          <w:sz w:val="24"/>
          <w:szCs w:val="24"/>
        </w:rPr>
        <w:t>ujuan manajemen risiko ini dapat mempermudah penentuan langkah-langkah mitigasi risiko.</w:t>
      </w:r>
    </w:p>
    <w:p w14:paraId="45849B97" w14:textId="144EDE02" w:rsidR="00F60BFC" w:rsidRPr="00221EB6" w:rsidRDefault="00F60BFC" w:rsidP="00494D0E">
      <w:pPr>
        <w:spacing w:before="120" w:after="120" w:line="240" w:lineRule="auto"/>
        <w:ind w:firstLine="567"/>
        <w:jc w:val="both"/>
        <w:rPr>
          <w:rFonts w:ascii="Book Antiqua" w:eastAsia="Times New Roman" w:hAnsi="Book Antiqua" w:cs="Times New Roman"/>
          <w:sz w:val="24"/>
          <w:szCs w:val="24"/>
        </w:rPr>
      </w:pPr>
      <w:r w:rsidRPr="00221EB6">
        <w:rPr>
          <w:rFonts w:ascii="Book Antiqua" w:eastAsia="Times New Roman" w:hAnsi="Book Antiqua" w:cs="Times New Roman"/>
          <w:sz w:val="24"/>
          <w:szCs w:val="24"/>
        </w:rPr>
        <w:t>Untuk mencapai tujuan manajemen risiko tersebut, BSM melakukan prosedur inti</w:t>
      </w:r>
      <w:r w:rsidR="00EF563C" w:rsidRPr="00221EB6">
        <w:rPr>
          <w:rFonts w:ascii="Book Antiqua" w:eastAsia="Times New Roman" w:hAnsi="Book Antiqua" w:cs="Times New Roman"/>
          <w:sz w:val="24"/>
          <w:szCs w:val="24"/>
        </w:rPr>
        <w:t xml:space="preserve"> manajemen risiko yaitu proses identifikasi, pengukuran, pengendalian dan pemantauan r</w:t>
      </w:r>
      <w:r w:rsidRPr="00221EB6">
        <w:rPr>
          <w:rFonts w:ascii="Book Antiqua" w:eastAsia="Times New Roman" w:hAnsi="Book Antiqua" w:cs="Times New Roman"/>
          <w:sz w:val="24"/>
          <w:szCs w:val="24"/>
        </w:rPr>
        <w:t>isiko. Prosedur inti dilakukan sesuai dengan POJK No. 65/POJK.03/2016 tentang Penerapan Manajemen Risiko bagi Bank Umum Syariah dan Unit Usaha Syariah. Dalam melaksanakan pr</w:t>
      </w:r>
      <w:r w:rsidR="00EF563C" w:rsidRPr="00221EB6">
        <w:rPr>
          <w:rFonts w:ascii="Book Antiqua" w:eastAsia="Times New Roman" w:hAnsi="Book Antiqua" w:cs="Times New Roman"/>
          <w:sz w:val="24"/>
          <w:szCs w:val="24"/>
        </w:rPr>
        <w:t>osedur inti manajemen risiko</w:t>
      </w:r>
      <w:r w:rsidRPr="00221EB6">
        <w:rPr>
          <w:rFonts w:ascii="Book Antiqua" w:eastAsia="Times New Roman" w:hAnsi="Book Antiqua" w:cs="Times New Roman"/>
          <w:sz w:val="24"/>
          <w:szCs w:val="24"/>
        </w:rPr>
        <w:t>, BSM dibantu oleh aplikasi SIMRIS (</w:t>
      </w:r>
      <w:r w:rsidR="00EF563C" w:rsidRPr="00221EB6">
        <w:rPr>
          <w:rFonts w:ascii="Book Antiqua" w:eastAsia="Times New Roman" w:hAnsi="Book Antiqua" w:cs="Times New Roman"/>
          <w:i/>
          <w:sz w:val="24"/>
          <w:szCs w:val="24"/>
        </w:rPr>
        <w:t>Syariah Mandiri Risk Information System</w:t>
      </w:r>
      <w:r w:rsidRPr="00221EB6">
        <w:rPr>
          <w:rFonts w:ascii="Book Antiqua" w:eastAsia="Times New Roman" w:hAnsi="Book Antiqua" w:cs="Times New Roman"/>
          <w:sz w:val="24"/>
          <w:szCs w:val="24"/>
        </w:rPr>
        <w:t xml:space="preserve">) untuk mendeteksi hingga penyampaian upaya mitigasi risiko yang terjadi selama pelaksanaan strategi kompetitif tersebut. </w:t>
      </w:r>
      <w:r w:rsidR="00307B4B">
        <w:rPr>
          <w:rFonts w:ascii="Book Antiqua" w:eastAsia="Times New Roman" w:hAnsi="Book Antiqua" w:cs="Times New Roman"/>
          <w:sz w:val="24"/>
          <w:szCs w:val="24"/>
        </w:rPr>
        <w:fldChar w:fldCharType="begin" w:fldLock="1"/>
      </w:r>
      <w:r w:rsidR="00307B4B">
        <w:rPr>
          <w:rFonts w:ascii="Book Antiqua" w:eastAsia="Times New Roman" w:hAnsi="Book Antiqua" w:cs="Times New Roman"/>
          <w:sz w:val="24"/>
          <w:szCs w:val="24"/>
        </w:rPr>
        <w:instrText>ADDIN CSL_CITATION {"citationItems":[{"id":"ITEM-1","itemData":{"abstract":"Good Corporate Governance (GCG) practices demand management to formulate and implement a sound risk management to ensure that all possible future negative events have been managed properly. Theoretically, risk is affected by the strategy that is formulated and implemented by management to achieve high performance. Risk is also affected by the degree of environment uncertainty faced by each organization. This study focused on the moderating effect of business strategy orientation and environment uncertainty on organization's performance. Questionnaires were sent to 127 state-owned enterprises and 413 companies listed in the Indonesia Stock Exchange. Response rate was about 12%. Result of the study showed that environment uncertainty did not have a moderating effect on the relationship between risk management system and organization's performance. Furthermore, result of this study also showed that strategy did have a moderating effect on the relationship between risk management system and organization's performance.","author":[{"dropping-particle":"","family":"Tjahjadi","given":"Bambang","non-dropping-particle":"","parse-names":false,"suffix":""}],"container-title":"Majalah Ekonomi","id":"ITEM-1","issue":"2","issued":{"date-parts":[["2011"]]},"page":"142-154","title":"Hubungan sistem manajemen risiko dengan ketidakpastian lingkungan dan strategi serta dampaknya terhadap kinerja organisasi","type":"article-journal","volume":"XXI"},"uris":["http://www.mendeley.com/documents/?uuid=e5815d0b-5946-4911-a7cb-7afae5ec5fef"]}],"mendeley":{"formattedCitation":"(Tjahjadi, 2011)","manualFormatting":"Tjahjadi (2011)","plainTextFormattedCitation":"(Tjahjadi, 2011)","previouslyFormattedCitation":"(Tjahjadi, 2011)"},"properties":{"noteIndex":0},"schema":"https://github.com/citation-style-language/schema/raw/master/csl-citation.json"}</w:instrText>
      </w:r>
      <w:r w:rsidR="00307B4B">
        <w:rPr>
          <w:rFonts w:ascii="Book Antiqua" w:eastAsia="Times New Roman" w:hAnsi="Book Antiqua" w:cs="Times New Roman"/>
          <w:sz w:val="24"/>
          <w:szCs w:val="24"/>
        </w:rPr>
        <w:fldChar w:fldCharType="separate"/>
      </w:r>
      <w:r w:rsidR="00307B4B">
        <w:rPr>
          <w:rFonts w:ascii="Book Antiqua" w:eastAsia="Times New Roman" w:hAnsi="Book Antiqua" w:cs="Times New Roman"/>
          <w:noProof/>
          <w:sz w:val="24"/>
          <w:szCs w:val="24"/>
        </w:rPr>
        <w:t>Tjahjadi (</w:t>
      </w:r>
      <w:r w:rsidR="00307B4B" w:rsidRPr="00307B4B">
        <w:rPr>
          <w:rFonts w:ascii="Book Antiqua" w:eastAsia="Times New Roman" w:hAnsi="Book Antiqua" w:cs="Times New Roman"/>
          <w:noProof/>
          <w:sz w:val="24"/>
          <w:szCs w:val="24"/>
        </w:rPr>
        <w:t>2011)</w:t>
      </w:r>
      <w:r w:rsidR="00307B4B">
        <w:rPr>
          <w:rFonts w:ascii="Book Antiqua" w:eastAsia="Times New Roman" w:hAnsi="Book Antiqua" w:cs="Times New Roman"/>
          <w:sz w:val="24"/>
          <w:szCs w:val="24"/>
        </w:rPr>
        <w:fldChar w:fldCharType="end"/>
      </w:r>
      <w:r w:rsidR="00307B4B">
        <w:rPr>
          <w:rFonts w:ascii="Book Antiqua" w:eastAsia="Times New Roman" w:hAnsi="Book Antiqua" w:cs="Times New Roman"/>
          <w:sz w:val="24"/>
          <w:szCs w:val="24"/>
        </w:rPr>
        <w:t xml:space="preserve"> </w:t>
      </w:r>
      <w:r w:rsidRPr="00221EB6">
        <w:rPr>
          <w:rFonts w:ascii="Book Antiqua" w:eastAsia="Times New Roman" w:hAnsi="Book Antiqua" w:cs="Times New Roman"/>
          <w:sz w:val="24"/>
          <w:szCs w:val="24"/>
        </w:rPr>
        <w:t>membuktikan bahwa manajemen risiko berpengaruh dalam pelaksanaan strategi bisnis. Manajemen risiko mampu mendeteksi sekecil apapun risiko yang dapat menghambat pencapaian strategi bisnis.</w:t>
      </w:r>
    </w:p>
    <w:p w14:paraId="0B51C62D" w14:textId="610C6697" w:rsidR="00F60BFC" w:rsidRDefault="00F60BFC" w:rsidP="00494D0E">
      <w:pPr>
        <w:spacing w:before="120" w:after="120" w:line="240" w:lineRule="auto"/>
        <w:ind w:firstLine="567"/>
        <w:jc w:val="both"/>
        <w:rPr>
          <w:rFonts w:ascii="Book Antiqua" w:eastAsia="Times New Roman" w:hAnsi="Book Antiqua" w:cs="Times New Roman"/>
          <w:sz w:val="24"/>
          <w:szCs w:val="24"/>
        </w:rPr>
      </w:pPr>
      <w:r w:rsidRPr="00221EB6">
        <w:rPr>
          <w:rFonts w:ascii="Book Antiqua" w:eastAsia="Times New Roman" w:hAnsi="Book Antiqua" w:cs="Times New Roman"/>
          <w:sz w:val="24"/>
          <w:szCs w:val="24"/>
        </w:rPr>
        <w:t>Prosedu</w:t>
      </w:r>
      <w:r w:rsidR="00EF563C" w:rsidRPr="00221EB6">
        <w:rPr>
          <w:rFonts w:ascii="Book Antiqua" w:eastAsia="Times New Roman" w:hAnsi="Book Antiqua" w:cs="Times New Roman"/>
          <w:sz w:val="24"/>
          <w:szCs w:val="24"/>
        </w:rPr>
        <w:t xml:space="preserve">r identifikasi risiko </w:t>
      </w:r>
      <w:r w:rsidR="00034745" w:rsidRPr="00221EB6">
        <w:rPr>
          <w:rFonts w:ascii="Book Antiqua" w:eastAsia="Times New Roman" w:hAnsi="Book Antiqua" w:cs="Times New Roman"/>
          <w:i/>
          <w:sz w:val="24"/>
          <w:szCs w:val="24"/>
        </w:rPr>
        <w:t xml:space="preserve">(event identification) </w:t>
      </w:r>
      <w:r w:rsidR="008B41B8" w:rsidRPr="00221EB6">
        <w:rPr>
          <w:rFonts w:ascii="Book Antiqua" w:eastAsia="Times New Roman" w:hAnsi="Book Antiqua" w:cs="Times New Roman"/>
          <w:sz w:val="24"/>
          <w:szCs w:val="24"/>
        </w:rPr>
        <w:t xml:space="preserve">dalam ERM </w:t>
      </w:r>
      <w:r w:rsidR="00EF563C" w:rsidRPr="00221EB6">
        <w:rPr>
          <w:rFonts w:ascii="Book Antiqua" w:eastAsia="Times New Roman" w:hAnsi="Book Antiqua" w:cs="Times New Roman"/>
          <w:sz w:val="24"/>
          <w:szCs w:val="24"/>
        </w:rPr>
        <w:t xml:space="preserve">dilakukan </w:t>
      </w:r>
      <w:r w:rsidRPr="00221EB6">
        <w:rPr>
          <w:rFonts w:ascii="Book Antiqua" w:eastAsia="Times New Roman" w:hAnsi="Book Antiqua" w:cs="Times New Roman"/>
          <w:sz w:val="24"/>
          <w:szCs w:val="24"/>
        </w:rPr>
        <w:t xml:space="preserve">untuk mendeteksi risiko yang menghambat pelaksanaan strategi </w:t>
      </w:r>
      <w:r w:rsidR="00EF563C" w:rsidRPr="00221EB6">
        <w:rPr>
          <w:rFonts w:ascii="Book Antiqua" w:eastAsia="Times New Roman" w:hAnsi="Book Antiqua" w:cs="Times New Roman"/>
          <w:sz w:val="24"/>
          <w:szCs w:val="24"/>
        </w:rPr>
        <w:t>bisnis</w:t>
      </w:r>
      <w:r w:rsidRPr="00221EB6">
        <w:rPr>
          <w:rFonts w:ascii="Book Antiqua" w:eastAsia="Times New Roman" w:hAnsi="Book Antiqua" w:cs="Times New Roman"/>
          <w:sz w:val="24"/>
          <w:szCs w:val="24"/>
        </w:rPr>
        <w:t xml:space="preserve">. Proses ini dilakukan terhadap kegiatan operasional, arsip dokumen transaksi hingga faktor internal lainnya yang berkaitan dengan strategi kompetitif. </w:t>
      </w:r>
      <w:r w:rsidR="00307B4B">
        <w:rPr>
          <w:rFonts w:ascii="Book Antiqua" w:eastAsia="Times New Roman" w:hAnsi="Book Antiqua" w:cs="Times New Roman"/>
          <w:sz w:val="24"/>
          <w:szCs w:val="24"/>
        </w:rPr>
        <w:fldChar w:fldCharType="begin" w:fldLock="1"/>
      </w:r>
      <w:r w:rsidR="00307B4B">
        <w:rPr>
          <w:rFonts w:ascii="Book Antiqua" w:eastAsia="Times New Roman" w:hAnsi="Book Antiqua" w:cs="Times New Roman"/>
          <w:sz w:val="24"/>
          <w:szCs w:val="24"/>
        </w:rPr>
        <w:instrText>ADDIN CSL_CITATION {"citationItems":[{"id":"ITEM-1","itemData":{"abstract":"Cytoplasmic free calcium ((Ca2+)cyt) acts as a stimulus-induced second messenger in plant cells and multiple signal transduction pathways regulate (Ca2+)cyt in stomatal guard cells. Measuring (Ca2+)cyt in guard cells has previously required loading of calcium-sensitive dyes using invasive and technically difficult micro-injection techniques. To circumvent these problems, we have constitutively expressed the pH-independent, green florescent protein-based calcium indicator yellow cameleon 2.1 in Arabidopsis thaliana (Miyawaki et al., 1999; Proc. Natl. Acad. Sci. USA 96, 2135-2140). This yellow cameleon calcium indicator was expressed in guard cells and accumulated predominantly in the cytoplasm. Fluorescence ratio imaging of yellow cameleon 2.1 allowed time-dependent measurements of (Ca2+)cyt in Arabidopsis guard cells. Application of extracellular calcium or the hormone abscisic acid (ABA) induced repetitive (Ca2+)cyt transients in guard cells. (Ca2+)cyt changes could be semi-quantitatively determined following correction of the calibration procedure for chloroplast autofluorescence. Extracellular calcium induced repetitive (Ca2+)cyt transients with peak values of up to approximately 1.5 muM, whereas ABA-induced (Ca2+)cyt transients had peak values up to approximately 0.6 muM. These values are similar to stimulus-induced (Ca2+)cyt changes previously reported in plant cells using ratiometric dyes or aequorin. In some guard cells perfused with low extracellular KCI concentrations, spontaneous calcium transients were observed. As yellow cameleon 2.1 was expressed in all guard cells, (Ca2+)cyt was measured independently in the two guard cells of single stomates for the first time. ABA-induced, calcium-induced or spontaneous (Ca2+)cyt increases were not necessarily synchronized in the two guard cells. Overall, these data demonstrate that that GFP-based cameleon calcium indicators are suitableto measure (Ca2+)cyt changes in guard cells and enable the pattern of (Ca2+)cyt dynamics to be measured with a high level of reproducibility in Arabidopsis cells. This technical advance in combination with cell biological and molecular genetic approaches will become an invaluable tool in the dissection of plant cell signal transduction pathways.","author":[{"dropping-particle":"","family":"Fasa","given":"Muhammad Iqbal","non-dropping-particle":"","parse-names":false,"suffix":""}],"container-title":"Li Falah Jurnal Studi Ekonomi dan Bisnis Islam","id":"ITEM-1","issue":"2","issued":{"date-parts":[["2016"]]},"page":"36-53","title":"Manajemen Risiko Perbankan Syariah di Indonesia","type":"article-journal","volume":"I"},"uris":["http://www.mendeley.com/documents/?uuid=6034007a-c044-47e2-be3e-c83bee57be22"]}],"mendeley":{"formattedCitation":"(Fasa, 2016)","manualFormatting":"Fasa (2016)","plainTextFormattedCitation":"(Fasa, 2016)","previouslyFormattedCitation":"(Fasa, 2016)"},"properties":{"noteIndex":0},"schema":"https://github.com/citation-style-language/schema/raw/master/csl-citation.json"}</w:instrText>
      </w:r>
      <w:r w:rsidR="00307B4B">
        <w:rPr>
          <w:rFonts w:ascii="Book Antiqua" w:eastAsia="Times New Roman" w:hAnsi="Book Antiqua" w:cs="Times New Roman"/>
          <w:sz w:val="24"/>
          <w:szCs w:val="24"/>
        </w:rPr>
        <w:fldChar w:fldCharType="separate"/>
      </w:r>
      <w:r w:rsidR="00307B4B">
        <w:rPr>
          <w:rFonts w:ascii="Book Antiqua" w:eastAsia="Times New Roman" w:hAnsi="Book Antiqua" w:cs="Times New Roman"/>
          <w:noProof/>
          <w:sz w:val="24"/>
          <w:szCs w:val="24"/>
        </w:rPr>
        <w:t>Fasa</w:t>
      </w:r>
      <w:r w:rsidR="00307B4B" w:rsidRPr="00307B4B">
        <w:rPr>
          <w:rFonts w:ascii="Book Antiqua" w:eastAsia="Times New Roman" w:hAnsi="Book Antiqua" w:cs="Times New Roman"/>
          <w:noProof/>
          <w:sz w:val="24"/>
          <w:szCs w:val="24"/>
        </w:rPr>
        <w:t xml:space="preserve"> </w:t>
      </w:r>
      <w:r w:rsidR="00307B4B">
        <w:rPr>
          <w:rFonts w:ascii="Book Antiqua" w:eastAsia="Times New Roman" w:hAnsi="Book Antiqua" w:cs="Times New Roman"/>
          <w:noProof/>
          <w:sz w:val="24"/>
          <w:szCs w:val="24"/>
        </w:rPr>
        <w:t>(</w:t>
      </w:r>
      <w:r w:rsidR="00307B4B" w:rsidRPr="00307B4B">
        <w:rPr>
          <w:rFonts w:ascii="Book Antiqua" w:eastAsia="Times New Roman" w:hAnsi="Book Antiqua" w:cs="Times New Roman"/>
          <w:noProof/>
          <w:sz w:val="24"/>
          <w:szCs w:val="24"/>
        </w:rPr>
        <w:t>2016)</w:t>
      </w:r>
      <w:r w:rsidR="00307B4B">
        <w:rPr>
          <w:rFonts w:ascii="Book Antiqua" w:eastAsia="Times New Roman" w:hAnsi="Book Antiqua" w:cs="Times New Roman"/>
          <w:sz w:val="24"/>
          <w:szCs w:val="24"/>
        </w:rPr>
        <w:fldChar w:fldCharType="end"/>
      </w:r>
      <w:r w:rsidRPr="00221EB6">
        <w:rPr>
          <w:rFonts w:ascii="Book Antiqua" w:eastAsia="Times New Roman" w:hAnsi="Book Antiqua" w:cs="Times New Roman"/>
          <w:sz w:val="24"/>
          <w:szCs w:val="24"/>
        </w:rPr>
        <w:t xml:space="preserve">menjelaskan bahwa perbankan syariah </w:t>
      </w:r>
      <w:r w:rsidR="008B41B8" w:rsidRPr="00221EB6">
        <w:rPr>
          <w:rFonts w:ascii="Book Antiqua" w:eastAsia="Times New Roman" w:hAnsi="Book Antiqua" w:cs="Times New Roman"/>
          <w:sz w:val="24"/>
          <w:szCs w:val="24"/>
        </w:rPr>
        <w:t>memiliki</w:t>
      </w:r>
      <w:r w:rsidRPr="00221EB6">
        <w:rPr>
          <w:rFonts w:ascii="Book Antiqua" w:eastAsia="Times New Roman" w:hAnsi="Book Antiqua" w:cs="Times New Roman"/>
          <w:sz w:val="24"/>
          <w:szCs w:val="24"/>
        </w:rPr>
        <w:t xml:space="preserve"> 6 (enam) hal yang menjadi objek proses identifikasi risiko antara lain proses transaksi pembiayaan, proses manajemen, SDM, teknologi, lingkungan eksternal dan kerusakan. BSM </w:t>
      </w:r>
      <w:r w:rsidR="008B41B8" w:rsidRPr="00221EB6">
        <w:rPr>
          <w:rFonts w:ascii="Book Antiqua" w:eastAsia="Times New Roman" w:hAnsi="Book Antiqua" w:cs="Times New Roman"/>
          <w:sz w:val="24"/>
          <w:szCs w:val="24"/>
        </w:rPr>
        <w:t>selalu memantau</w:t>
      </w:r>
      <w:r w:rsidRPr="00221EB6">
        <w:rPr>
          <w:rFonts w:ascii="Book Antiqua" w:eastAsia="Times New Roman" w:hAnsi="Book Antiqua" w:cs="Times New Roman"/>
          <w:sz w:val="24"/>
          <w:szCs w:val="24"/>
        </w:rPr>
        <w:t xml:space="preserve"> per</w:t>
      </w:r>
      <w:r w:rsidR="008B41B8" w:rsidRPr="00221EB6">
        <w:rPr>
          <w:rFonts w:ascii="Book Antiqua" w:eastAsia="Times New Roman" w:hAnsi="Book Antiqua" w:cs="Times New Roman"/>
          <w:sz w:val="24"/>
          <w:szCs w:val="24"/>
        </w:rPr>
        <w:t>kembangan</w:t>
      </w:r>
      <w:r w:rsidRPr="00221EB6">
        <w:rPr>
          <w:rFonts w:ascii="Book Antiqua" w:eastAsia="Times New Roman" w:hAnsi="Book Antiqua" w:cs="Times New Roman"/>
          <w:sz w:val="24"/>
          <w:szCs w:val="24"/>
        </w:rPr>
        <w:t xml:space="preserve"> peraturan</w:t>
      </w:r>
      <w:r w:rsidR="00874755" w:rsidRPr="00221EB6">
        <w:rPr>
          <w:rFonts w:ascii="Book Antiqua" w:eastAsia="Times New Roman" w:hAnsi="Book Antiqua" w:cs="Times New Roman"/>
          <w:sz w:val="24"/>
          <w:szCs w:val="24"/>
        </w:rPr>
        <w:t>, teknolo</w:t>
      </w:r>
      <w:r w:rsidR="008B41B8" w:rsidRPr="00221EB6">
        <w:rPr>
          <w:rFonts w:ascii="Book Antiqua" w:eastAsia="Times New Roman" w:hAnsi="Book Antiqua" w:cs="Times New Roman"/>
          <w:sz w:val="24"/>
          <w:szCs w:val="24"/>
        </w:rPr>
        <w:t>gi</w:t>
      </w:r>
      <w:r w:rsidRPr="00221EB6">
        <w:rPr>
          <w:rFonts w:ascii="Book Antiqua" w:eastAsia="Times New Roman" w:hAnsi="Book Antiqua" w:cs="Times New Roman"/>
          <w:sz w:val="24"/>
          <w:szCs w:val="24"/>
        </w:rPr>
        <w:t xml:space="preserve"> hingga peristiwa p</w:t>
      </w:r>
      <w:r w:rsidR="008B41B8" w:rsidRPr="00221EB6">
        <w:rPr>
          <w:rFonts w:ascii="Book Antiqua" w:eastAsia="Times New Roman" w:hAnsi="Book Antiqua" w:cs="Times New Roman"/>
          <w:sz w:val="24"/>
          <w:szCs w:val="24"/>
        </w:rPr>
        <w:t xml:space="preserve">otensial yang sedang terjadi. </w:t>
      </w:r>
      <w:r w:rsidR="00034745" w:rsidRPr="00221EB6">
        <w:rPr>
          <w:rFonts w:ascii="Book Antiqua" w:eastAsia="Times New Roman" w:hAnsi="Book Antiqua" w:cs="Times New Roman"/>
          <w:sz w:val="24"/>
          <w:szCs w:val="24"/>
        </w:rPr>
        <w:t>Sama halnya dalam proses perencanaan strategi,</w:t>
      </w:r>
      <w:r w:rsidR="008B41B8" w:rsidRPr="00221EB6">
        <w:rPr>
          <w:rFonts w:ascii="Book Antiqua" w:eastAsia="Times New Roman" w:hAnsi="Book Antiqua" w:cs="Times New Roman"/>
          <w:sz w:val="24"/>
          <w:szCs w:val="24"/>
        </w:rPr>
        <w:t xml:space="preserve"> BSM</w:t>
      </w:r>
      <w:r w:rsidRPr="00221EB6">
        <w:rPr>
          <w:rFonts w:ascii="Book Antiqua" w:eastAsia="Times New Roman" w:hAnsi="Book Antiqua" w:cs="Times New Roman"/>
          <w:sz w:val="24"/>
          <w:szCs w:val="24"/>
        </w:rPr>
        <w:t xml:space="preserve"> mengidentifikasi </w:t>
      </w:r>
      <w:r w:rsidR="008B41B8" w:rsidRPr="00221EB6">
        <w:rPr>
          <w:rFonts w:ascii="Book Antiqua" w:eastAsia="Times New Roman" w:hAnsi="Book Antiqua" w:cs="Times New Roman"/>
          <w:sz w:val="24"/>
          <w:szCs w:val="24"/>
        </w:rPr>
        <w:t>faktor-faktor</w:t>
      </w:r>
      <w:r w:rsidRPr="00221EB6">
        <w:rPr>
          <w:rFonts w:ascii="Book Antiqua" w:eastAsia="Times New Roman" w:hAnsi="Book Antiqua" w:cs="Times New Roman"/>
          <w:sz w:val="24"/>
          <w:szCs w:val="24"/>
        </w:rPr>
        <w:t xml:space="preserve"> yang menghambat pelaksanaan </w:t>
      </w:r>
      <w:r w:rsidR="00874755" w:rsidRPr="00221EB6">
        <w:rPr>
          <w:rFonts w:ascii="Book Antiqua" w:eastAsia="Times New Roman" w:hAnsi="Book Antiqua" w:cs="Times New Roman"/>
          <w:sz w:val="24"/>
          <w:szCs w:val="24"/>
        </w:rPr>
        <w:t xml:space="preserve">strategi </w:t>
      </w:r>
      <w:r w:rsidR="00034745" w:rsidRPr="00221EB6">
        <w:rPr>
          <w:rFonts w:ascii="Book Antiqua" w:eastAsia="Times New Roman" w:hAnsi="Book Antiqua" w:cs="Times New Roman"/>
          <w:sz w:val="24"/>
          <w:szCs w:val="24"/>
        </w:rPr>
        <w:t xml:space="preserve">baik faktor internal maupun eksternal. </w:t>
      </w:r>
    </w:p>
    <w:p w14:paraId="0BDB0D4D" w14:textId="77777777" w:rsidR="000C49EA" w:rsidRDefault="000C49EA" w:rsidP="00494D0E">
      <w:pPr>
        <w:spacing w:before="120" w:after="120" w:line="240" w:lineRule="auto"/>
        <w:ind w:firstLine="567"/>
        <w:jc w:val="both"/>
        <w:rPr>
          <w:rFonts w:ascii="Book Antiqua" w:eastAsia="Times New Roman" w:hAnsi="Book Antiqua" w:cs="Times New Roman"/>
          <w:sz w:val="24"/>
          <w:szCs w:val="24"/>
        </w:rPr>
      </w:pPr>
    </w:p>
    <w:p w14:paraId="44518550" w14:textId="77777777" w:rsidR="000C49EA" w:rsidRPr="00221EB6" w:rsidRDefault="000C49EA" w:rsidP="00494D0E">
      <w:pPr>
        <w:spacing w:before="120" w:after="120" w:line="240" w:lineRule="auto"/>
        <w:ind w:firstLine="567"/>
        <w:jc w:val="both"/>
        <w:rPr>
          <w:rFonts w:ascii="Book Antiqua" w:eastAsia="Times New Roman" w:hAnsi="Book Antiqua" w:cs="Times New Roman"/>
          <w:sz w:val="24"/>
          <w:szCs w:val="24"/>
        </w:rPr>
      </w:pPr>
    </w:p>
    <w:p w14:paraId="5B2C696A" w14:textId="3CB40365" w:rsidR="00F60BFC" w:rsidRPr="00221EB6" w:rsidRDefault="00F60BFC" w:rsidP="00494D0E">
      <w:pPr>
        <w:spacing w:before="120" w:after="120" w:line="240" w:lineRule="auto"/>
        <w:ind w:firstLine="567"/>
        <w:jc w:val="both"/>
        <w:rPr>
          <w:rFonts w:ascii="Book Antiqua" w:eastAsia="Times New Roman" w:hAnsi="Book Antiqua" w:cs="Times New Roman"/>
          <w:sz w:val="24"/>
          <w:szCs w:val="24"/>
        </w:rPr>
      </w:pPr>
      <w:r w:rsidRPr="00221EB6">
        <w:rPr>
          <w:rFonts w:ascii="Book Antiqua" w:eastAsia="Times New Roman" w:hAnsi="Book Antiqua" w:cs="Times New Roman"/>
          <w:sz w:val="24"/>
          <w:szCs w:val="24"/>
        </w:rPr>
        <w:lastRenderedPageBreak/>
        <w:t xml:space="preserve">Setelah risiko terdeteksi, </w:t>
      </w:r>
      <w:r w:rsidR="0042500F" w:rsidRPr="00221EB6">
        <w:rPr>
          <w:rFonts w:ascii="Book Antiqua" w:eastAsia="Times New Roman" w:hAnsi="Book Antiqua" w:cs="Times New Roman"/>
          <w:sz w:val="24"/>
          <w:szCs w:val="24"/>
        </w:rPr>
        <w:t>divisi manajemen risiko akan</w:t>
      </w:r>
      <w:r w:rsidRPr="00221EB6">
        <w:rPr>
          <w:rFonts w:ascii="Book Antiqua" w:eastAsia="Times New Roman" w:hAnsi="Book Antiqua" w:cs="Times New Roman"/>
          <w:sz w:val="24"/>
          <w:szCs w:val="24"/>
        </w:rPr>
        <w:t xml:space="preserve"> melakukan penilaian terhadap risiko-risiko tersebut berdasarkan standar pengukuran yang dianjurk</w:t>
      </w:r>
      <w:r w:rsidR="00F11BB8" w:rsidRPr="00221EB6">
        <w:rPr>
          <w:rFonts w:ascii="Book Antiqua" w:eastAsia="Times New Roman" w:hAnsi="Book Antiqua" w:cs="Times New Roman"/>
          <w:sz w:val="24"/>
          <w:szCs w:val="24"/>
        </w:rPr>
        <w:t xml:space="preserve">an oleh peraturan yang berlaku. </w:t>
      </w:r>
      <w:r w:rsidR="00857EF2">
        <w:rPr>
          <w:rFonts w:ascii="Book Antiqua" w:eastAsia="Times New Roman" w:hAnsi="Book Antiqua" w:cs="Times New Roman"/>
          <w:sz w:val="24"/>
          <w:szCs w:val="24"/>
        </w:rPr>
        <w:fldChar w:fldCharType="begin" w:fldLock="1"/>
      </w:r>
      <w:r w:rsidR="00770633">
        <w:rPr>
          <w:rFonts w:ascii="Book Antiqua" w:eastAsia="Times New Roman" w:hAnsi="Book Antiqua" w:cs="Times New Roman"/>
          <w:sz w:val="24"/>
          <w:szCs w:val="24"/>
        </w:rPr>
        <w:instrText>ADDIN CSL_CITATION {"citationItems":[{"id":"ITEM-1","itemData":{"ISSN":"2085-8833","abstract":"Site investigations for ports, bridges, and offshore facilities benefit from the use of piezocone tests in the field exploration program since multiple continuous readings with depth are obtained by the soundings. The interpretation of the piezocone resistances is discussed in context with geostratigraphy and the interpretation of strength parameters needed in geotechnical design. All three piezocone readings can be used to advantage in profiling site conditions and soil properties. The classical method of directly assessing undrained shear strength of clays can alternately be directed at a stress history approach using either critical state soil mechanics or normalized strength ratios which (su/σvo') to overconsolidation ratio (OCR). Case studies involving an offshore site and two nearshore sites with port expansions are presented in this context.","author":[{"dropping-particle":"","family":"Ramadiyah","given":"Rizki","non-dropping-particle":"","parse-names":false,"suffix":""}],"container-title":"Menara Riau","id":"ITEM-1","issue":"2","issued":{"date-parts":[["2014"]]},"page":"220-248","title":"Model Sistem Manajemen Resiko Perbankan Syariah Atas Transaksi Usaha Masyarakat","type":"article-journal","volume":"13"},"uris":["http://www.mendeley.com/documents/?uuid=1394b687-5693-4fd6-b572-89fc157862a9"]}],"mendeley":{"formattedCitation":"(Ramadiyah, 2014)","manualFormatting":"Ramadiyah (2014)","plainTextFormattedCitation":"(Ramadiyah, 2014)","previouslyFormattedCitation":"(Ramadiyah, 2014)"},"properties":{"noteIndex":0},"schema":"https://github.com/citation-style-language/schema/raw/master/csl-citation.json"}</w:instrText>
      </w:r>
      <w:r w:rsidR="00857EF2">
        <w:rPr>
          <w:rFonts w:ascii="Book Antiqua" w:eastAsia="Times New Roman" w:hAnsi="Book Antiqua" w:cs="Times New Roman"/>
          <w:sz w:val="24"/>
          <w:szCs w:val="24"/>
        </w:rPr>
        <w:fldChar w:fldCharType="separate"/>
      </w:r>
      <w:r w:rsidR="00857EF2">
        <w:rPr>
          <w:rFonts w:ascii="Book Antiqua" w:eastAsia="Times New Roman" w:hAnsi="Book Antiqua" w:cs="Times New Roman"/>
          <w:noProof/>
          <w:sz w:val="24"/>
          <w:szCs w:val="24"/>
        </w:rPr>
        <w:t>Ramadiyah</w:t>
      </w:r>
      <w:r w:rsidR="00857EF2" w:rsidRPr="00857EF2">
        <w:rPr>
          <w:rFonts w:ascii="Book Antiqua" w:eastAsia="Times New Roman" w:hAnsi="Book Antiqua" w:cs="Times New Roman"/>
          <w:noProof/>
          <w:sz w:val="24"/>
          <w:szCs w:val="24"/>
        </w:rPr>
        <w:t xml:space="preserve"> </w:t>
      </w:r>
      <w:r w:rsidR="00857EF2">
        <w:rPr>
          <w:rFonts w:ascii="Book Antiqua" w:eastAsia="Times New Roman" w:hAnsi="Book Antiqua" w:cs="Times New Roman"/>
          <w:noProof/>
          <w:sz w:val="24"/>
          <w:szCs w:val="24"/>
        </w:rPr>
        <w:t>(</w:t>
      </w:r>
      <w:r w:rsidR="00857EF2" w:rsidRPr="00857EF2">
        <w:rPr>
          <w:rFonts w:ascii="Book Antiqua" w:eastAsia="Times New Roman" w:hAnsi="Book Antiqua" w:cs="Times New Roman"/>
          <w:noProof/>
          <w:sz w:val="24"/>
          <w:szCs w:val="24"/>
        </w:rPr>
        <w:t>2014)</w:t>
      </w:r>
      <w:r w:rsidR="00857EF2">
        <w:rPr>
          <w:rFonts w:ascii="Book Antiqua" w:eastAsia="Times New Roman" w:hAnsi="Book Antiqua" w:cs="Times New Roman"/>
          <w:sz w:val="24"/>
          <w:szCs w:val="24"/>
        </w:rPr>
        <w:fldChar w:fldCharType="end"/>
      </w:r>
      <w:r w:rsidR="00F11BB8" w:rsidRPr="00221EB6">
        <w:rPr>
          <w:rFonts w:ascii="Book Antiqua" w:eastAsia="Times New Roman" w:hAnsi="Book Antiqua" w:cs="Times New Roman"/>
          <w:noProof/>
          <w:sz w:val="24"/>
          <w:szCs w:val="24"/>
        </w:rPr>
        <w:t xml:space="preserve"> </w:t>
      </w:r>
      <w:r w:rsidRPr="00221EB6">
        <w:rPr>
          <w:rFonts w:ascii="Book Antiqua" w:eastAsia="Times New Roman" w:hAnsi="Book Antiqua" w:cs="Times New Roman"/>
          <w:sz w:val="24"/>
          <w:szCs w:val="24"/>
        </w:rPr>
        <w:t xml:space="preserve">menyebutkan bahwa metode penilaian risiko yang digunakan oleh perbankan syariah juga harus dikaitkan dengan jenis, skala, dan kompleksitas kegiatan usaha, kemampuan sistem pengumpulan data, serta kemampuan direksi dan pejabat eksekutif terkait memahami keterbatasan dari hasil akhir sistem pengukuran risiko yang digunakan. </w:t>
      </w:r>
      <w:r w:rsidR="0042500F" w:rsidRPr="00221EB6">
        <w:rPr>
          <w:rFonts w:ascii="Book Antiqua" w:eastAsia="Times New Roman" w:hAnsi="Book Antiqua" w:cs="Times New Roman"/>
          <w:sz w:val="24"/>
          <w:szCs w:val="24"/>
        </w:rPr>
        <w:t>Pengukuran risiko dilakukan BSM berdasarkan</w:t>
      </w:r>
      <w:r w:rsidRPr="00221EB6">
        <w:rPr>
          <w:rFonts w:ascii="Book Antiqua" w:eastAsia="Times New Roman" w:hAnsi="Book Antiqua" w:cs="Times New Roman"/>
          <w:sz w:val="24"/>
          <w:szCs w:val="24"/>
        </w:rPr>
        <w:t xml:space="preserve"> tingkat keterjadian (</w:t>
      </w:r>
      <w:r w:rsidRPr="00221EB6">
        <w:rPr>
          <w:rFonts w:ascii="Book Antiqua" w:eastAsia="Times New Roman" w:hAnsi="Book Antiqua" w:cs="Times New Roman"/>
          <w:i/>
          <w:sz w:val="24"/>
          <w:szCs w:val="24"/>
        </w:rPr>
        <w:t>likelihood</w:t>
      </w:r>
      <w:r w:rsidRPr="00221EB6">
        <w:rPr>
          <w:rFonts w:ascii="Book Antiqua" w:eastAsia="Times New Roman" w:hAnsi="Book Antiqua" w:cs="Times New Roman"/>
          <w:sz w:val="24"/>
          <w:szCs w:val="24"/>
        </w:rPr>
        <w:t>), dampak (</w:t>
      </w:r>
      <w:r w:rsidRPr="00221EB6">
        <w:rPr>
          <w:rFonts w:ascii="Book Antiqua" w:eastAsia="Times New Roman" w:hAnsi="Book Antiqua" w:cs="Times New Roman"/>
          <w:i/>
          <w:sz w:val="24"/>
          <w:szCs w:val="24"/>
        </w:rPr>
        <w:t>impact</w:t>
      </w:r>
      <w:r w:rsidRPr="00221EB6">
        <w:rPr>
          <w:rFonts w:ascii="Book Antiqua" w:eastAsia="Times New Roman" w:hAnsi="Book Antiqua" w:cs="Times New Roman"/>
          <w:sz w:val="24"/>
          <w:szCs w:val="24"/>
        </w:rPr>
        <w:t>) hingga indikator lain yang berkaitan dengan ketiga strategi</w:t>
      </w:r>
      <w:r w:rsidR="0042500F" w:rsidRPr="00221EB6">
        <w:rPr>
          <w:rFonts w:ascii="Book Antiqua" w:eastAsia="Times New Roman" w:hAnsi="Book Antiqua" w:cs="Times New Roman"/>
          <w:sz w:val="24"/>
          <w:szCs w:val="24"/>
        </w:rPr>
        <w:t xml:space="preserve"> tersebut</w:t>
      </w:r>
      <w:r w:rsidRPr="00221EB6">
        <w:rPr>
          <w:rFonts w:ascii="Book Antiqua" w:eastAsia="Times New Roman" w:hAnsi="Book Antiqua" w:cs="Times New Roman"/>
          <w:sz w:val="24"/>
          <w:szCs w:val="24"/>
        </w:rPr>
        <w:t xml:space="preserve">. Sebagai contoh pengukuran risiko pasar </w:t>
      </w:r>
      <w:r w:rsidR="0042500F" w:rsidRPr="00221EB6">
        <w:rPr>
          <w:rFonts w:ascii="Book Antiqua" w:eastAsia="Times New Roman" w:hAnsi="Book Antiqua" w:cs="Times New Roman"/>
          <w:sz w:val="24"/>
          <w:szCs w:val="24"/>
        </w:rPr>
        <w:t>terkait</w:t>
      </w:r>
      <w:r w:rsidRPr="00221EB6">
        <w:rPr>
          <w:rFonts w:ascii="Book Antiqua" w:eastAsia="Times New Roman" w:hAnsi="Book Antiqua" w:cs="Times New Roman"/>
          <w:sz w:val="24"/>
          <w:szCs w:val="24"/>
        </w:rPr>
        <w:t xml:space="preserve"> </w:t>
      </w:r>
      <w:r w:rsidRPr="00221EB6">
        <w:rPr>
          <w:rFonts w:ascii="Book Antiqua" w:eastAsia="Times New Roman" w:hAnsi="Book Antiqua" w:cs="Times New Roman"/>
          <w:i/>
          <w:sz w:val="24"/>
          <w:szCs w:val="24"/>
        </w:rPr>
        <w:t>retail business strategy</w:t>
      </w:r>
      <w:r w:rsidRPr="00221EB6">
        <w:rPr>
          <w:rFonts w:ascii="Book Antiqua" w:eastAsia="Times New Roman" w:hAnsi="Book Antiqua" w:cs="Times New Roman"/>
          <w:sz w:val="24"/>
          <w:szCs w:val="24"/>
        </w:rPr>
        <w:t xml:space="preserve">, BSM melakukan pengukuran dengan menggunakan metode standar sesuai dengan SEOJK No.35/SEOJK.03/2015 tentang perhitungan aset tertimbang menurut risiko untuk risiko pasar. </w:t>
      </w:r>
      <w:r w:rsidR="0042500F" w:rsidRPr="00221EB6">
        <w:rPr>
          <w:rFonts w:ascii="Book Antiqua" w:eastAsia="Times New Roman" w:hAnsi="Book Antiqua" w:cs="Times New Roman"/>
          <w:sz w:val="24"/>
          <w:szCs w:val="24"/>
        </w:rPr>
        <w:t>Jika dilihat dari</w:t>
      </w:r>
      <w:r w:rsidRPr="00221EB6">
        <w:rPr>
          <w:rFonts w:ascii="Book Antiqua" w:eastAsia="Times New Roman" w:hAnsi="Book Antiqua" w:cs="Times New Roman"/>
          <w:sz w:val="24"/>
          <w:szCs w:val="24"/>
        </w:rPr>
        <w:t xml:space="preserve"> prosedur penilaian risiko (</w:t>
      </w:r>
      <w:r w:rsidRPr="00221EB6">
        <w:rPr>
          <w:rFonts w:ascii="Book Antiqua" w:eastAsia="Times New Roman" w:hAnsi="Book Antiqua" w:cs="Times New Roman"/>
          <w:i/>
          <w:sz w:val="24"/>
          <w:szCs w:val="24"/>
        </w:rPr>
        <w:t>risk assessment</w:t>
      </w:r>
      <w:r w:rsidRPr="00221EB6">
        <w:rPr>
          <w:rFonts w:ascii="Book Antiqua" w:eastAsia="Times New Roman" w:hAnsi="Book Antiqua" w:cs="Times New Roman"/>
          <w:sz w:val="24"/>
          <w:szCs w:val="24"/>
        </w:rPr>
        <w:t>) tersebut, membuktikan adanya pengaruh komponen ERM dalam perencanaan strategi.</w:t>
      </w:r>
    </w:p>
    <w:p w14:paraId="2710048E" w14:textId="242038FB" w:rsidR="00F11BB8" w:rsidRPr="00221EB6" w:rsidRDefault="0042500F" w:rsidP="00494D0E">
      <w:pPr>
        <w:spacing w:before="120" w:after="0" w:line="240" w:lineRule="auto"/>
        <w:ind w:firstLine="567"/>
        <w:jc w:val="both"/>
        <w:rPr>
          <w:rFonts w:ascii="Book Antiqua" w:eastAsia="Times New Roman" w:hAnsi="Book Antiqua" w:cs="Times New Roman"/>
          <w:sz w:val="24"/>
          <w:szCs w:val="24"/>
        </w:rPr>
      </w:pPr>
      <w:r w:rsidRPr="00221EB6">
        <w:rPr>
          <w:rFonts w:ascii="Book Antiqua" w:eastAsia="Times New Roman" w:hAnsi="Book Antiqua" w:cs="Times New Roman"/>
          <w:sz w:val="24"/>
          <w:szCs w:val="24"/>
        </w:rPr>
        <w:t>B</w:t>
      </w:r>
      <w:r w:rsidR="00F60BFC" w:rsidRPr="00221EB6">
        <w:rPr>
          <w:rFonts w:ascii="Book Antiqua" w:eastAsia="Times New Roman" w:hAnsi="Book Antiqua" w:cs="Times New Roman"/>
          <w:sz w:val="24"/>
          <w:szCs w:val="24"/>
        </w:rPr>
        <w:t>erdasarkan POJK No. 65/POJK.03/2016</w:t>
      </w:r>
      <w:r w:rsidRPr="00221EB6">
        <w:rPr>
          <w:rFonts w:ascii="Book Antiqua" w:eastAsia="Times New Roman" w:hAnsi="Book Antiqua" w:cs="Times New Roman"/>
          <w:sz w:val="24"/>
          <w:szCs w:val="24"/>
        </w:rPr>
        <w:t xml:space="preserve">, penentuan </w:t>
      </w:r>
      <w:r w:rsidRPr="00221EB6">
        <w:rPr>
          <w:rFonts w:ascii="Book Antiqua" w:eastAsia="Times New Roman" w:hAnsi="Book Antiqua" w:cs="Times New Roman"/>
          <w:i/>
          <w:sz w:val="24"/>
          <w:szCs w:val="24"/>
        </w:rPr>
        <w:t>risk tolerance</w:t>
      </w:r>
      <w:r w:rsidR="00F60BFC" w:rsidRPr="00221EB6">
        <w:rPr>
          <w:rFonts w:ascii="Book Antiqua" w:eastAsia="Times New Roman" w:hAnsi="Book Antiqua" w:cs="Times New Roman"/>
          <w:sz w:val="24"/>
          <w:szCs w:val="24"/>
        </w:rPr>
        <w:t xml:space="preserve"> </w:t>
      </w:r>
      <w:r w:rsidRPr="00221EB6">
        <w:rPr>
          <w:rFonts w:ascii="Book Antiqua" w:eastAsia="Times New Roman" w:hAnsi="Book Antiqua" w:cs="Times New Roman"/>
          <w:sz w:val="24"/>
          <w:szCs w:val="24"/>
        </w:rPr>
        <w:t xml:space="preserve">pada perbankan syariah harus sesuai dengan </w:t>
      </w:r>
      <w:r w:rsidR="00F60BFC" w:rsidRPr="00221EB6">
        <w:rPr>
          <w:rFonts w:ascii="Book Antiqua" w:eastAsia="Times New Roman" w:hAnsi="Book Antiqua" w:cs="Times New Roman"/>
          <w:sz w:val="24"/>
          <w:szCs w:val="24"/>
        </w:rPr>
        <w:t xml:space="preserve">hasil penilaian risiko. BSM menetapkan </w:t>
      </w:r>
      <w:r w:rsidR="00F60BFC" w:rsidRPr="00221EB6">
        <w:rPr>
          <w:rFonts w:ascii="Book Antiqua" w:eastAsia="Times New Roman" w:hAnsi="Book Antiqua" w:cs="Times New Roman"/>
          <w:i/>
          <w:sz w:val="24"/>
          <w:szCs w:val="24"/>
        </w:rPr>
        <w:t>risk appetide</w:t>
      </w:r>
      <w:r w:rsidR="00F60BFC" w:rsidRPr="00221EB6">
        <w:rPr>
          <w:rFonts w:ascii="Book Antiqua" w:eastAsia="Times New Roman" w:hAnsi="Book Antiqua" w:cs="Times New Roman"/>
          <w:sz w:val="24"/>
          <w:szCs w:val="24"/>
        </w:rPr>
        <w:t xml:space="preserve"> sebagai tanda bahwa risiko yang berkaitan dengan </w:t>
      </w:r>
      <w:r w:rsidRPr="00221EB6">
        <w:rPr>
          <w:rFonts w:ascii="Book Antiqua" w:eastAsia="Times New Roman" w:hAnsi="Book Antiqua" w:cs="Times New Roman"/>
          <w:sz w:val="24"/>
          <w:szCs w:val="24"/>
        </w:rPr>
        <w:t>strategi</w:t>
      </w:r>
      <w:r w:rsidR="00F60BFC" w:rsidRPr="00221EB6">
        <w:rPr>
          <w:rFonts w:ascii="Book Antiqua" w:eastAsia="Times New Roman" w:hAnsi="Book Antiqua" w:cs="Times New Roman"/>
          <w:sz w:val="24"/>
          <w:szCs w:val="24"/>
        </w:rPr>
        <w:t xml:space="preserve"> bisa diminimalisir. </w:t>
      </w:r>
      <w:r w:rsidR="00F60BFC" w:rsidRPr="00221EB6">
        <w:rPr>
          <w:rFonts w:ascii="Book Antiqua" w:eastAsia="Times New Roman" w:hAnsi="Book Antiqua" w:cs="Times New Roman"/>
          <w:i/>
          <w:sz w:val="24"/>
          <w:szCs w:val="24"/>
        </w:rPr>
        <w:t>Risk appetide</w:t>
      </w:r>
      <w:r w:rsidR="00F60BFC" w:rsidRPr="00221EB6">
        <w:rPr>
          <w:rFonts w:ascii="Book Antiqua" w:eastAsia="Times New Roman" w:hAnsi="Book Antiqua" w:cs="Times New Roman"/>
          <w:sz w:val="24"/>
          <w:szCs w:val="24"/>
        </w:rPr>
        <w:t xml:space="preserve"> merupakan dasar terbentuknya </w:t>
      </w:r>
      <w:r w:rsidRPr="00221EB6">
        <w:rPr>
          <w:rFonts w:ascii="Book Antiqua" w:eastAsia="Times New Roman" w:hAnsi="Book Antiqua" w:cs="Times New Roman"/>
          <w:sz w:val="24"/>
          <w:szCs w:val="24"/>
        </w:rPr>
        <w:t>aktivitas</w:t>
      </w:r>
      <w:r w:rsidR="00F60BFC" w:rsidRPr="00221EB6">
        <w:rPr>
          <w:rFonts w:ascii="Book Antiqua" w:eastAsia="Times New Roman" w:hAnsi="Book Antiqua" w:cs="Times New Roman"/>
          <w:sz w:val="24"/>
          <w:szCs w:val="24"/>
        </w:rPr>
        <w:t xml:space="preserve"> mitigasi risiko </w:t>
      </w:r>
      <w:r w:rsidRPr="00221EB6">
        <w:rPr>
          <w:rFonts w:ascii="Book Antiqua" w:eastAsia="Times New Roman" w:hAnsi="Book Antiqua" w:cs="Times New Roman"/>
          <w:sz w:val="24"/>
          <w:szCs w:val="24"/>
        </w:rPr>
        <w:t>pada</w:t>
      </w:r>
      <w:r w:rsidR="00F60BFC" w:rsidRPr="00221EB6">
        <w:rPr>
          <w:rFonts w:ascii="Book Antiqua" w:eastAsia="Times New Roman" w:hAnsi="Book Antiqua" w:cs="Times New Roman"/>
          <w:sz w:val="24"/>
          <w:szCs w:val="24"/>
        </w:rPr>
        <w:t xml:space="preserve"> setiap strategi. Dasar pertimbangan </w:t>
      </w:r>
      <w:r w:rsidR="00F60BFC" w:rsidRPr="00221EB6">
        <w:rPr>
          <w:rFonts w:ascii="Book Antiqua" w:eastAsia="Times New Roman" w:hAnsi="Book Antiqua" w:cs="Times New Roman"/>
          <w:i/>
          <w:sz w:val="24"/>
          <w:szCs w:val="24"/>
        </w:rPr>
        <w:t>risk appetide</w:t>
      </w:r>
      <w:r w:rsidR="00F60BFC" w:rsidRPr="00221EB6">
        <w:rPr>
          <w:rFonts w:ascii="Book Antiqua" w:eastAsia="Times New Roman" w:hAnsi="Book Antiqua" w:cs="Times New Roman"/>
          <w:sz w:val="24"/>
          <w:szCs w:val="24"/>
        </w:rPr>
        <w:t xml:space="preserve"> adalah </w:t>
      </w:r>
      <w:r w:rsidRPr="00221EB6">
        <w:rPr>
          <w:rFonts w:ascii="Book Antiqua" w:eastAsia="Times New Roman" w:hAnsi="Book Antiqua" w:cs="Times New Roman"/>
          <w:sz w:val="24"/>
          <w:szCs w:val="24"/>
        </w:rPr>
        <w:t xml:space="preserve">hasil analisa </w:t>
      </w:r>
      <w:r w:rsidR="00F60BFC" w:rsidRPr="00221EB6">
        <w:rPr>
          <w:rFonts w:ascii="Book Antiqua" w:eastAsia="Times New Roman" w:hAnsi="Book Antiqua" w:cs="Times New Roman"/>
          <w:sz w:val="24"/>
          <w:szCs w:val="24"/>
        </w:rPr>
        <w:t>faktor internal dan eksternal</w:t>
      </w:r>
      <w:r w:rsidRPr="00221EB6">
        <w:rPr>
          <w:rFonts w:ascii="Book Antiqua" w:eastAsia="Times New Roman" w:hAnsi="Book Antiqua" w:cs="Times New Roman"/>
          <w:sz w:val="24"/>
          <w:szCs w:val="24"/>
        </w:rPr>
        <w:t xml:space="preserve"> baik dari </w:t>
      </w:r>
      <w:r w:rsidR="00C25979" w:rsidRPr="00221EB6">
        <w:rPr>
          <w:rFonts w:ascii="Book Antiqua" w:eastAsia="Times New Roman" w:hAnsi="Book Antiqua" w:cs="Times New Roman"/>
          <w:sz w:val="24"/>
          <w:szCs w:val="24"/>
        </w:rPr>
        <w:t xml:space="preserve">proses </w:t>
      </w:r>
      <w:r w:rsidRPr="00221EB6">
        <w:rPr>
          <w:rFonts w:ascii="Book Antiqua" w:eastAsia="Times New Roman" w:hAnsi="Book Antiqua" w:cs="Times New Roman"/>
          <w:sz w:val="24"/>
          <w:szCs w:val="24"/>
        </w:rPr>
        <w:t>manajemen risiko</w:t>
      </w:r>
      <w:r w:rsidR="00C25979" w:rsidRPr="00221EB6">
        <w:rPr>
          <w:rFonts w:ascii="Book Antiqua" w:eastAsia="Times New Roman" w:hAnsi="Book Antiqua" w:cs="Times New Roman"/>
          <w:sz w:val="24"/>
          <w:szCs w:val="24"/>
        </w:rPr>
        <w:t xml:space="preserve"> maupun proses perencanaan strategi</w:t>
      </w:r>
      <w:r w:rsidR="00F60BFC" w:rsidRPr="00221EB6">
        <w:rPr>
          <w:rFonts w:ascii="Book Antiqua" w:eastAsia="Times New Roman" w:hAnsi="Book Antiqua" w:cs="Times New Roman"/>
          <w:sz w:val="24"/>
          <w:szCs w:val="24"/>
        </w:rPr>
        <w:t xml:space="preserve">. </w:t>
      </w:r>
      <w:r w:rsidR="00C25979" w:rsidRPr="00221EB6">
        <w:rPr>
          <w:rFonts w:ascii="Book Antiqua" w:eastAsia="Times New Roman" w:hAnsi="Book Antiqua" w:cs="Times New Roman"/>
          <w:sz w:val="24"/>
          <w:szCs w:val="24"/>
        </w:rPr>
        <w:t>Terkait</w:t>
      </w:r>
      <w:r w:rsidR="00F60BFC" w:rsidRPr="00221EB6">
        <w:rPr>
          <w:rFonts w:ascii="Book Antiqua" w:eastAsia="Times New Roman" w:hAnsi="Book Antiqua" w:cs="Times New Roman"/>
          <w:sz w:val="24"/>
          <w:szCs w:val="24"/>
        </w:rPr>
        <w:t xml:space="preserve"> </w:t>
      </w:r>
      <w:r w:rsidR="00F60BFC" w:rsidRPr="00221EB6">
        <w:rPr>
          <w:rFonts w:ascii="Book Antiqua" w:eastAsia="Times New Roman" w:hAnsi="Book Antiqua" w:cs="Times New Roman"/>
          <w:i/>
          <w:sz w:val="24"/>
          <w:szCs w:val="24"/>
        </w:rPr>
        <w:t>retail business strategy</w:t>
      </w:r>
      <w:r w:rsidR="00F60BFC" w:rsidRPr="00221EB6">
        <w:rPr>
          <w:rFonts w:ascii="Book Antiqua" w:eastAsia="Times New Roman" w:hAnsi="Book Antiqua" w:cs="Times New Roman"/>
          <w:sz w:val="24"/>
          <w:szCs w:val="24"/>
        </w:rPr>
        <w:t xml:space="preserve">, BSM mempertimbangkan faktor internal &amp; eksternal yang mempengaruhi strategi </w:t>
      </w:r>
      <w:r w:rsidR="00C25979" w:rsidRPr="00221EB6">
        <w:rPr>
          <w:rFonts w:ascii="Book Antiqua" w:eastAsia="Times New Roman" w:hAnsi="Book Antiqua" w:cs="Times New Roman"/>
          <w:sz w:val="24"/>
          <w:szCs w:val="24"/>
        </w:rPr>
        <w:t>tersebut</w:t>
      </w:r>
      <w:r w:rsidR="00F60BFC" w:rsidRPr="00221EB6">
        <w:rPr>
          <w:rFonts w:ascii="Book Antiqua" w:eastAsia="Times New Roman" w:hAnsi="Book Antiqua" w:cs="Times New Roman"/>
          <w:sz w:val="24"/>
          <w:szCs w:val="24"/>
        </w:rPr>
        <w:t xml:space="preserve"> seperti pertumbuhan pangsa pasar</w:t>
      </w:r>
      <w:r w:rsidR="00C25979" w:rsidRPr="00221EB6">
        <w:rPr>
          <w:rFonts w:ascii="Book Antiqua" w:eastAsia="Times New Roman" w:hAnsi="Book Antiqua" w:cs="Times New Roman"/>
          <w:sz w:val="24"/>
          <w:szCs w:val="24"/>
        </w:rPr>
        <w:t>, tingkat konsumsi masyarakat dan sebagainya</w:t>
      </w:r>
      <w:r w:rsidR="00F60BFC" w:rsidRPr="00221EB6">
        <w:rPr>
          <w:rFonts w:ascii="Book Antiqua" w:eastAsia="Times New Roman" w:hAnsi="Book Antiqua" w:cs="Times New Roman"/>
          <w:sz w:val="24"/>
          <w:szCs w:val="24"/>
        </w:rPr>
        <w:t>.</w:t>
      </w:r>
      <w:r w:rsidR="00C25979" w:rsidRPr="00221EB6">
        <w:rPr>
          <w:rFonts w:ascii="Book Antiqua" w:eastAsia="Times New Roman" w:hAnsi="Book Antiqua" w:cs="Times New Roman"/>
          <w:sz w:val="24"/>
          <w:szCs w:val="24"/>
        </w:rPr>
        <w:t xml:space="preserve"> Hasil identifikasi risiko hingga</w:t>
      </w:r>
      <w:r w:rsidR="00F60BFC" w:rsidRPr="00221EB6">
        <w:rPr>
          <w:rFonts w:ascii="Book Antiqua" w:eastAsia="Times New Roman" w:hAnsi="Book Antiqua" w:cs="Times New Roman"/>
          <w:sz w:val="24"/>
          <w:szCs w:val="24"/>
        </w:rPr>
        <w:t xml:space="preserve"> </w:t>
      </w:r>
      <w:r w:rsidR="00C25979" w:rsidRPr="00221EB6">
        <w:rPr>
          <w:rFonts w:ascii="Book Antiqua" w:eastAsia="Times New Roman" w:hAnsi="Book Antiqua" w:cs="Times New Roman"/>
          <w:sz w:val="24"/>
          <w:szCs w:val="24"/>
        </w:rPr>
        <w:t xml:space="preserve">penetapan </w:t>
      </w:r>
      <w:r w:rsidR="00F60BFC" w:rsidRPr="00221EB6">
        <w:rPr>
          <w:rFonts w:ascii="Book Antiqua" w:eastAsia="Times New Roman" w:hAnsi="Book Antiqua" w:cs="Times New Roman"/>
          <w:i/>
          <w:sz w:val="24"/>
          <w:szCs w:val="24"/>
        </w:rPr>
        <w:t>risk response</w:t>
      </w:r>
      <w:r w:rsidR="00C25979" w:rsidRPr="00221EB6">
        <w:rPr>
          <w:rFonts w:ascii="Book Antiqua" w:eastAsia="Times New Roman" w:hAnsi="Book Antiqua" w:cs="Times New Roman"/>
          <w:i/>
          <w:sz w:val="24"/>
          <w:szCs w:val="24"/>
        </w:rPr>
        <w:t xml:space="preserve"> </w:t>
      </w:r>
      <w:r w:rsidR="00C25979" w:rsidRPr="00221EB6">
        <w:rPr>
          <w:rFonts w:ascii="Book Antiqua" w:eastAsia="Times New Roman" w:hAnsi="Book Antiqua" w:cs="Times New Roman"/>
          <w:sz w:val="24"/>
          <w:szCs w:val="24"/>
        </w:rPr>
        <w:t>ini</w:t>
      </w:r>
      <w:r w:rsidR="00F60BFC" w:rsidRPr="00221EB6">
        <w:rPr>
          <w:rFonts w:ascii="Book Antiqua" w:eastAsia="Times New Roman" w:hAnsi="Book Antiqua" w:cs="Times New Roman"/>
          <w:sz w:val="24"/>
          <w:szCs w:val="24"/>
        </w:rPr>
        <w:t xml:space="preserve"> </w:t>
      </w:r>
      <w:r w:rsidR="00C25979" w:rsidRPr="00221EB6">
        <w:rPr>
          <w:rFonts w:ascii="Book Antiqua" w:eastAsia="Times New Roman" w:hAnsi="Book Antiqua" w:cs="Times New Roman"/>
          <w:sz w:val="24"/>
          <w:szCs w:val="24"/>
        </w:rPr>
        <w:t>dapat menjadi bahan pertimbangan dalam proses perencanaan strategi, khususnya dalam tahap analisa lingkungan perusahaan baik internal maupun eksternal.</w:t>
      </w:r>
    </w:p>
    <w:p w14:paraId="23715E91" w14:textId="55499898" w:rsidR="00AF6976" w:rsidRPr="00221EB6" w:rsidRDefault="009E68B2" w:rsidP="00C25979">
      <w:pPr>
        <w:spacing w:before="120" w:after="0" w:line="240" w:lineRule="auto"/>
        <w:ind w:firstLine="567"/>
        <w:jc w:val="both"/>
        <w:rPr>
          <w:rFonts w:ascii="Book Antiqua" w:eastAsia="Times New Roman" w:hAnsi="Book Antiqua" w:cs="Times New Roman"/>
          <w:sz w:val="24"/>
          <w:szCs w:val="24"/>
        </w:rPr>
      </w:pPr>
      <w:r w:rsidRPr="00221EB6">
        <w:rPr>
          <w:rFonts w:ascii="Book Antiqua" w:eastAsia="Times New Roman" w:hAnsi="Book Antiqua" w:cs="Times New Roman"/>
          <w:sz w:val="24"/>
          <w:szCs w:val="24"/>
        </w:rPr>
        <w:t>Aktivitas</w:t>
      </w:r>
      <w:r w:rsidR="00F60BFC" w:rsidRPr="00221EB6">
        <w:rPr>
          <w:rFonts w:ascii="Book Antiqua" w:eastAsia="Times New Roman" w:hAnsi="Book Antiqua" w:cs="Times New Roman"/>
          <w:sz w:val="24"/>
          <w:szCs w:val="24"/>
        </w:rPr>
        <w:t xml:space="preserve"> pengendalian </w:t>
      </w:r>
      <w:r w:rsidRPr="00221EB6">
        <w:rPr>
          <w:rFonts w:ascii="Book Antiqua" w:eastAsia="Times New Roman" w:hAnsi="Book Antiqua" w:cs="Times New Roman"/>
          <w:sz w:val="24"/>
          <w:szCs w:val="24"/>
        </w:rPr>
        <w:t xml:space="preserve">risiko </w:t>
      </w:r>
      <w:r w:rsidR="00F60BFC" w:rsidRPr="00221EB6">
        <w:rPr>
          <w:rFonts w:ascii="Book Antiqua" w:eastAsia="Times New Roman" w:hAnsi="Book Antiqua" w:cs="Times New Roman"/>
          <w:sz w:val="24"/>
          <w:szCs w:val="24"/>
        </w:rPr>
        <w:t>(</w:t>
      </w:r>
      <w:r w:rsidR="00F60BFC" w:rsidRPr="00307B4B">
        <w:rPr>
          <w:rFonts w:ascii="Book Antiqua" w:eastAsia="Times New Roman" w:hAnsi="Book Antiqua" w:cs="Times New Roman"/>
          <w:i/>
          <w:sz w:val="24"/>
          <w:szCs w:val="24"/>
        </w:rPr>
        <w:t>control activities</w:t>
      </w:r>
      <w:r w:rsidR="00F60BFC" w:rsidRPr="00221EB6">
        <w:rPr>
          <w:rFonts w:ascii="Book Antiqua" w:eastAsia="Times New Roman" w:hAnsi="Book Antiqua" w:cs="Times New Roman"/>
          <w:sz w:val="24"/>
          <w:szCs w:val="24"/>
        </w:rPr>
        <w:t xml:space="preserve">) merupakan upaya mitigasi risiko yang dilakukan dengan tujuan untuk meminimalisir munculnya risiko – risiko </w:t>
      </w:r>
      <w:r w:rsidRPr="00221EB6">
        <w:rPr>
          <w:rFonts w:ascii="Book Antiqua" w:eastAsia="Times New Roman" w:hAnsi="Book Antiqua" w:cs="Times New Roman"/>
          <w:sz w:val="24"/>
          <w:szCs w:val="24"/>
        </w:rPr>
        <w:t>terkait</w:t>
      </w:r>
      <w:r w:rsidR="00F60BFC" w:rsidRPr="00221EB6">
        <w:rPr>
          <w:rFonts w:ascii="Book Antiqua" w:eastAsia="Times New Roman" w:hAnsi="Book Antiqua" w:cs="Times New Roman"/>
          <w:sz w:val="24"/>
          <w:szCs w:val="24"/>
        </w:rPr>
        <w:t xml:space="preserve"> strategi</w:t>
      </w:r>
      <w:r w:rsidRPr="00221EB6">
        <w:rPr>
          <w:rFonts w:ascii="Book Antiqua" w:eastAsia="Times New Roman" w:hAnsi="Book Antiqua" w:cs="Times New Roman"/>
          <w:sz w:val="24"/>
          <w:szCs w:val="24"/>
        </w:rPr>
        <w:t xml:space="preserve"> perusahaan</w:t>
      </w:r>
      <w:r w:rsidR="00F60BFC" w:rsidRPr="00221EB6">
        <w:rPr>
          <w:rFonts w:ascii="Book Antiqua" w:eastAsia="Times New Roman" w:hAnsi="Book Antiqua" w:cs="Times New Roman"/>
          <w:sz w:val="24"/>
          <w:szCs w:val="24"/>
        </w:rPr>
        <w:t>. Contoh kegiatan pengendalian yang dilakukan BSM yaitu melakukan stress testing risiko pasar &amp; likuiditas secara berkala. Kegiatan pengendalian risiko ini dilakukan untuk meminimalisir</w:t>
      </w:r>
      <w:r w:rsidRPr="00221EB6">
        <w:rPr>
          <w:rFonts w:ascii="Book Antiqua" w:eastAsia="Times New Roman" w:hAnsi="Book Antiqua" w:cs="Times New Roman"/>
          <w:sz w:val="24"/>
          <w:szCs w:val="24"/>
        </w:rPr>
        <w:t xml:space="preserve"> terjadinya</w:t>
      </w:r>
      <w:r w:rsidR="00F60BFC" w:rsidRPr="00221EB6">
        <w:rPr>
          <w:rFonts w:ascii="Book Antiqua" w:eastAsia="Times New Roman" w:hAnsi="Book Antiqua" w:cs="Times New Roman"/>
          <w:sz w:val="24"/>
          <w:szCs w:val="24"/>
        </w:rPr>
        <w:t xml:space="preserve"> risiko </w:t>
      </w:r>
      <w:r w:rsidRPr="00221EB6">
        <w:rPr>
          <w:rFonts w:ascii="Book Antiqua" w:eastAsia="Times New Roman" w:hAnsi="Book Antiqua" w:cs="Times New Roman"/>
          <w:sz w:val="24"/>
          <w:szCs w:val="24"/>
        </w:rPr>
        <w:t xml:space="preserve">terkait </w:t>
      </w:r>
      <w:r w:rsidR="00F60BFC" w:rsidRPr="00221EB6">
        <w:rPr>
          <w:rFonts w:ascii="Book Antiqua" w:eastAsia="Times New Roman" w:hAnsi="Book Antiqua" w:cs="Times New Roman"/>
          <w:i/>
          <w:sz w:val="24"/>
          <w:szCs w:val="24"/>
        </w:rPr>
        <w:t>retail business strategy</w:t>
      </w:r>
      <w:r w:rsidR="00F60BFC" w:rsidRPr="00221EB6">
        <w:rPr>
          <w:rFonts w:ascii="Book Antiqua" w:eastAsia="Times New Roman" w:hAnsi="Book Antiqua" w:cs="Times New Roman"/>
          <w:sz w:val="24"/>
          <w:szCs w:val="24"/>
        </w:rPr>
        <w:t xml:space="preserve">. Pelaksanaan workshop hingga sertifikasi keahlian juga merupakan bagian dari aktivitas pengendalian yang dilakukan untuk meminimalisir risiko operasional </w:t>
      </w:r>
      <w:r w:rsidRPr="00221EB6">
        <w:rPr>
          <w:rFonts w:ascii="Book Antiqua" w:eastAsia="Times New Roman" w:hAnsi="Book Antiqua" w:cs="Times New Roman"/>
          <w:sz w:val="24"/>
          <w:szCs w:val="24"/>
        </w:rPr>
        <w:t>terkait</w:t>
      </w:r>
      <w:r w:rsidR="00F60BFC" w:rsidRPr="00221EB6">
        <w:rPr>
          <w:rFonts w:ascii="Book Antiqua" w:eastAsia="Times New Roman" w:hAnsi="Book Antiqua" w:cs="Times New Roman"/>
          <w:sz w:val="24"/>
          <w:szCs w:val="24"/>
        </w:rPr>
        <w:t xml:space="preserve"> </w:t>
      </w:r>
      <w:r w:rsidR="00F60BFC" w:rsidRPr="00221EB6">
        <w:rPr>
          <w:rFonts w:ascii="Book Antiqua" w:eastAsia="Times New Roman" w:hAnsi="Book Antiqua" w:cs="Times New Roman"/>
          <w:i/>
          <w:sz w:val="24"/>
          <w:szCs w:val="24"/>
        </w:rPr>
        <w:t>hum</w:t>
      </w:r>
      <w:r w:rsidRPr="00221EB6">
        <w:rPr>
          <w:rFonts w:ascii="Book Antiqua" w:eastAsia="Times New Roman" w:hAnsi="Book Antiqua" w:cs="Times New Roman"/>
          <w:i/>
          <w:sz w:val="24"/>
          <w:szCs w:val="24"/>
        </w:rPr>
        <w:t xml:space="preserve">an capital </w:t>
      </w:r>
      <w:r w:rsidR="00F60BFC" w:rsidRPr="00221EB6">
        <w:rPr>
          <w:rFonts w:ascii="Book Antiqua" w:eastAsia="Times New Roman" w:hAnsi="Book Antiqua" w:cs="Times New Roman"/>
          <w:i/>
          <w:sz w:val="24"/>
          <w:szCs w:val="24"/>
        </w:rPr>
        <w:t>strategy</w:t>
      </w:r>
      <w:r w:rsidR="00F60BFC" w:rsidRPr="00221EB6">
        <w:rPr>
          <w:rFonts w:ascii="Book Antiqua" w:eastAsia="Times New Roman" w:hAnsi="Book Antiqua" w:cs="Times New Roman"/>
          <w:sz w:val="24"/>
          <w:szCs w:val="24"/>
        </w:rPr>
        <w:t xml:space="preserve">. </w:t>
      </w:r>
      <w:r w:rsidR="00CC49BD" w:rsidRPr="00221EB6">
        <w:rPr>
          <w:rFonts w:ascii="Book Antiqua" w:eastAsia="Times New Roman" w:hAnsi="Book Antiqua" w:cs="Times New Roman"/>
          <w:sz w:val="24"/>
          <w:szCs w:val="24"/>
        </w:rPr>
        <w:t xml:space="preserve">Dengan adanya aktivitas pengendalian risiko, diharapkan implementasi strategi akan berjalan sesuai ekspetasi perusahaan. Selain itu, </w:t>
      </w:r>
      <w:r w:rsidR="00D63584" w:rsidRPr="00221EB6">
        <w:rPr>
          <w:rFonts w:ascii="Book Antiqua" w:eastAsia="Times New Roman" w:hAnsi="Book Antiqua" w:cs="Times New Roman"/>
          <w:sz w:val="24"/>
          <w:szCs w:val="24"/>
        </w:rPr>
        <w:t xml:space="preserve">aktivitas pengendalian dapat menjadi bahan pertimbangan perusahaan dalam proses perencanaan strategi pada tahap penentuan tujuan jangka panjang. </w:t>
      </w:r>
    </w:p>
    <w:p w14:paraId="5BA6684F" w14:textId="31347A80" w:rsidR="00BD6CA4" w:rsidRPr="00221EB6" w:rsidRDefault="00F60BFC" w:rsidP="00A935EB">
      <w:pPr>
        <w:spacing w:before="120" w:after="120" w:line="240" w:lineRule="auto"/>
        <w:ind w:firstLine="567"/>
        <w:jc w:val="both"/>
        <w:rPr>
          <w:rFonts w:ascii="Book Antiqua" w:eastAsia="Times New Roman" w:hAnsi="Book Antiqua" w:cs="Times New Roman"/>
          <w:sz w:val="24"/>
          <w:szCs w:val="24"/>
        </w:rPr>
      </w:pPr>
      <w:r w:rsidRPr="00221EB6">
        <w:rPr>
          <w:rFonts w:ascii="Book Antiqua" w:eastAsia="Times New Roman" w:hAnsi="Book Antiqua" w:cs="Times New Roman"/>
          <w:sz w:val="24"/>
          <w:szCs w:val="24"/>
        </w:rPr>
        <w:t>Proses penyampaian informasi hingga pengawa</w:t>
      </w:r>
      <w:r w:rsidR="00F11BB8" w:rsidRPr="00221EB6">
        <w:rPr>
          <w:rFonts w:ascii="Book Antiqua" w:eastAsia="Times New Roman" w:hAnsi="Book Antiqua" w:cs="Times New Roman"/>
          <w:sz w:val="24"/>
          <w:szCs w:val="24"/>
        </w:rPr>
        <w:t>san manajemen risiko dilak</w:t>
      </w:r>
      <w:r w:rsidRPr="00221EB6">
        <w:rPr>
          <w:rFonts w:ascii="Book Antiqua" w:eastAsia="Times New Roman" w:hAnsi="Book Antiqua" w:cs="Times New Roman"/>
          <w:sz w:val="24"/>
          <w:szCs w:val="24"/>
        </w:rPr>
        <w:t>sanakan secara bersamaan melalui aplikasi SIMRIS (</w:t>
      </w:r>
      <w:r w:rsidRPr="00221EB6">
        <w:rPr>
          <w:rFonts w:ascii="Book Antiqua" w:eastAsia="Times New Roman" w:hAnsi="Book Antiqua" w:cs="Times New Roman"/>
          <w:i/>
          <w:sz w:val="24"/>
          <w:szCs w:val="24"/>
        </w:rPr>
        <w:t>Syariah Mandir</w:t>
      </w:r>
      <w:r w:rsidR="00050728" w:rsidRPr="00221EB6">
        <w:rPr>
          <w:rFonts w:ascii="Book Antiqua" w:eastAsia="Times New Roman" w:hAnsi="Book Antiqua" w:cs="Times New Roman"/>
          <w:i/>
          <w:sz w:val="24"/>
          <w:szCs w:val="24"/>
        </w:rPr>
        <w:t>i Risk Information System</w:t>
      </w:r>
      <w:r w:rsidR="00050728" w:rsidRPr="00221EB6">
        <w:rPr>
          <w:rFonts w:ascii="Book Antiqua" w:eastAsia="Times New Roman" w:hAnsi="Book Antiqua" w:cs="Times New Roman"/>
          <w:sz w:val="24"/>
          <w:szCs w:val="24"/>
        </w:rPr>
        <w:t xml:space="preserve">). BSM </w:t>
      </w:r>
      <w:r w:rsidRPr="00221EB6">
        <w:rPr>
          <w:rFonts w:ascii="Book Antiqua" w:eastAsia="Times New Roman" w:hAnsi="Book Antiqua" w:cs="Times New Roman"/>
          <w:sz w:val="24"/>
          <w:szCs w:val="24"/>
        </w:rPr>
        <w:t>menginformasikan strategi b</w:t>
      </w:r>
      <w:r w:rsidR="00050728" w:rsidRPr="00221EB6">
        <w:rPr>
          <w:rFonts w:ascii="Book Antiqua" w:eastAsia="Times New Roman" w:hAnsi="Book Antiqua" w:cs="Times New Roman"/>
          <w:sz w:val="24"/>
          <w:szCs w:val="24"/>
        </w:rPr>
        <w:t xml:space="preserve">eserta kegiatan pengendalian risiko yang akan </w:t>
      </w:r>
      <w:r w:rsidRPr="00221EB6">
        <w:rPr>
          <w:rFonts w:ascii="Book Antiqua" w:eastAsia="Times New Roman" w:hAnsi="Book Antiqua" w:cs="Times New Roman"/>
          <w:sz w:val="24"/>
          <w:szCs w:val="24"/>
        </w:rPr>
        <w:t xml:space="preserve">diimplementasikan perusahaan </w:t>
      </w:r>
      <w:r w:rsidR="001E7D2B" w:rsidRPr="00221EB6">
        <w:rPr>
          <w:rFonts w:ascii="Book Antiqua" w:eastAsia="Times New Roman" w:hAnsi="Book Antiqua" w:cs="Times New Roman"/>
          <w:sz w:val="24"/>
          <w:szCs w:val="24"/>
        </w:rPr>
        <w:t xml:space="preserve">melalui aplikasi ini. Contohnya </w:t>
      </w:r>
      <w:r w:rsidRPr="00221EB6">
        <w:rPr>
          <w:rFonts w:ascii="Book Antiqua" w:eastAsia="Times New Roman" w:hAnsi="Book Antiqua" w:cs="Times New Roman"/>
          <w:sz w:val="24"/>
          <w:szCs w:val="24"/>
        </w:rPr>
        <w:t xml:space="preserve">BSM memberikan informasi </w:t>
      </w:r>
      <w:r w:rsidR="00D34045" w:rsidRPr="00221EB6">
        <w:rPr>
          <w:rFonts w:ascii="Book Antiqua" w:eastAsia="Times New Roman" w:hAnsi="Book Antiqua" w:cs="Times New Roman"/>
          <w:sz w:val="24"/>
          <w:szCs w:val="24"/>
        </w:rPr>
        <w:t>seputar</w:t>
      </w:r>
      <w:r w:rsidRPr="00221EB6">
        <w:rPr>
          <w:rFonts w:ascii="Book Antiqua" w:eastAsia="Times New Roman" w:hAnsi="Book Antiqua" w:cs="Times New Roman"/>
          <w:sz w:val="24"/>
          <w:szCs w:val="24"/>
        </w:rPr>
        <w:t xml:space="preserve"> </w:t>
      </w:r>
      <w:r w:rsidR="001E7D2B" w:rsidRPr="00221EB6">
        <w:rPr>
          <w:rFonts w:ascii="Book Antiqua" w:eastAsia="Times New Roman" w:hAnsi="Book Antiqua" w:cs="Times New Roman"/>
          <w:i/>
          <w:sz w:val="24"/>
          <w:szCs w:val="24"/>
        </w:rPr>
        <w:t>retail business strategy</w:t>
      </w:r>
      <w:r w:rsidRPr="00221EB6">
        <w:rPr>
          <w:rFonts w:ascii="Book Antiqua" w:eastAsia="Times New Roman" w:hAnsi="Book Antiqua" w:cs="Times New Roman"/>
          <w:sz w:val="24"/>
          <w:szCs w:val="24"/>
        </w:rPr>
        <w:t xml:space="preserve"> beserta mitigasi risikonya yaitu </w:t>
      </w:r>
      <w:r w:rsidRPr="00221EB6">
        <w:rPr>
          <w:rFonts w:ascii="Book Antiqua" w:eastAsia="Times New Roman" w:hAnsi="Book Antiqua" w:cs="Times New Roman"/>
          <w:i/>
          <w:sz w:val="24"/>
          <w:szCs w:val="24"/>
        </w:rPr>
        <w:t>stress testing</w:t>
      </w:r>
      <w:r w:rsidRPr="00221EB6">
        <w:rPr>
          <w:rFonts w:ascii="Book Antiqua" w:eastAsia="Times New Roman" w:hAnsi="Book Antiqua" w:cs="Times New Roman"/>
          <w:sz w:val="24"/>
          <w:szCs w:val="24"/>
        </w:rPr>
        <w:t>.</w:t>
      </w:r>
      <w:r w:rsidR="001E7D2B" w:rsidRPr="00221EB6">
        <w:rPr>
          <w:rFonts w:ascii="Book Antiqua" w:eastAsia="Times New Roman" w:hAnsi="Book Antiqua" w:cs="Times New Roman"/>
          <w:sz w:val="24"/>
          <w:szCs w:val="24"/>
        </w:rPr>
        <w:t xml:space="preserve"> Melalui aplikasi ini, seluruh karyawan akan mengetahui strategi-strategi apa saja yang akan diimplement</w:t>
      </w:r>
      <w:r w:rsidR="00D34045" w:rsidRPr="00221EB6">
        <w:rPr>
          <w:rFonts w:ascii="Book Antiqua" w:eastAsia="Times New Roman" w:hAnsi="Book Antiqua" w:cs="Times New Roman"/>
          <w:sz w:val="24"/>
          <w:szCs w:val="24"/>
        </w:rPr>
        <w:t xml:space="preserve">asikan oleh perusahaan. Aplikasi ini  juga memberikan karyawan kebebasan untuk menyampaikan aspirasi hingga ide kreatif terkait strategi bisnis. </w:t>
      </w:r>
      <w:r w:rsidR="00A935EB" w:rsidRPr="00221EB6">
        <w:rPr>
          <w:rFonts w:ascii="Book Antiqua" w:eastAsia="Times New Roman" w:hAnsi="Book Antiqua" w:cs="Times New Roman"/>
          <w:sz w:val="24"/>
          <w:szCs w:val="24"/>
        </w:rPr>
        <w:t xml:space="preserve">Aplikasi ini mencerminkan pengaruh komponen ERM yaitu </w:t>
      </w:r>
      <w:r w:rsidR="00A935EB" w:rsidRPr="00221EB6">
        <w:rPr>
          <w:rFonts w:ascii="Book Antiqua" w:eastAsia="Times New Roman" w:hAnsi="Book Antiqua" w:cs="Times New Roman"/>
          <w:i/>
          <w:sz w:val="24"/>
          <w:szCs w:val="24"/>
        </w:rPr>
        <w:t>information and communication</w:t>
      </w:r>
      <w:r w:rsidR="00A935EB" w:rsidRPr="00221EB6">
        <w:rPr>
          <w:rFonts w:ascii="Book Antiqua" w:eastAsia="Times New Roman" w:hAnsi="Book Antiqua" w:cs="Times New Roman"/>
          <w:sz w:val="24"/>
          <w:szCs w:val="24"/>
        </w:rPr>
        <w:t xml:space="preserve"> dalam proses perencanaan strategi pada tahap pembentukan strategi alternatif. Strategi-strategi ini yang nantinya akan dianalisis ulang oleh pihak manajemen</w:t>
      </w:r>
      <w:r w:rsidR="00D34045" w:rsidRPr="00221EB6">
        <w:rPr>
          <w:rFonts w:ascii="Book Antiqua" w:eastAsia="Times New Roman" w:hAnsi="Book Antiqua" w:cs="Times New Roman"/>
          <w:sz w:val="24"/>
          <w:szCs w:val="24"/>
        </w:rPr>
        <w:t xml:space="preserve"> </w:t>
      </w:r>
      <w:r w:rsidR="00A935EB" w:rsidRPr="00221EB6">
        <w:rPr>
          <w:rFonts w:ascii="Book Antiqua" w:eastAsia="Times New Roman" w:hAnsi="Book Antiqua" w:cs="Times New Roman"/>
          <w:sz w:val="24"/>
          <w:szCs w:val="24"/>
        </w:rPr>
        <w:t xml:space="preserve">untuk menghasilkan strategi khusus yang layak diimplementasikan oleh perusahaan. Setelah terbentuk strategi khusus beserta mitigasi risikonya, strategi tersebut akan diinformasikan kembali ke seluruh bagian perusahaan melalui aplikasi tersebut. Kegiatan pemantauan </w:t>
      </w:r>
      <w:r w:rsidR="00A935EB" w:rsidRPr="00221EB6">
        <w:rPr>
          <w:rFonts w:ascii="Book Antiqua" w:eastAsia="Times New Roman" w:hAnsi="Book Antiqua" w:cs="Times New Roman"/>
          <w:i/>
          <w:sz w:val="24"/>
          <w:szCs w:val="24"/>
        </w:rPr>
        <w:t>(monitoring)</w:t>
      </w:r>
      <w:r w:rsidR="00A935EB" w:rsidRPr="00221EB6">
        <w:rPr>
          <w:rFonts w:ascii="Book Antiqua" w:eastAsia="Times New Roman" w:hAnsi="Book Antiqua" w:cs="Times New Roman"/>
          <w:sz w:val="24"/>
          <w:szCs w:val="24"/>
        </w:rPr>
        <w:t xml:space="preserve"> </w:t>
      </w:r>
      <w:r w:rsidRPr="00221EB6">
        <w:rPr>
          <w:rFonts w:ascii="Book Antiqua" w:eastAsia="Times New Roman" w:hAnsi="Book Antiqua" w:cs="Times New Roman"/>
          <w:sz w:val="24"/>
          <w:szCs w:val="24"/>
        </w:rPr>
        <w:t xml:space="preserve">terhadap risiko dan </w:t>
      </w:r>
      <w:r w:rsidR="00A935EB" w:rsidRPr="00221EB6">
        <w:rPr>
          <w:rFonts w:ascii="Book Antiqua" w:eastAsia="Times New Roman" w:hAnsi="Book Antiqua" w:cs="Times New Roman"/>
          <w:sz w:val="24"/>
          <w:szCs w:val="24"/>
        </w:rPr>
        <w:t>implementasi</w:t>
      </w:r>
      <w:r w:rsidRPr="00221EB6">
        <w:rPr>
          <w:rFonts w:ascii="Book Antiqua" w:eastAsia="Times New Roman" w:hAnsi="Book Antiqua" w:cs="Times New Roman"/>
          <w:sz w:val="24"/>
          <w:szCs w:val="24"/>
        </w:rPr>
        <w:t xml:space="preserve"> strategi </w:t>
      </w:r>
      <w:r w:rsidR="00A935EB" w:rsidRPr="00221EB6">
        <w:rPr>
          <w:rFonts w:ascii="Book Antiqua" w:eastAsia="Times New Roman" w:hAnsi="Book Antiqua" w:cs="Times New Roman"/>
          <w:sz w:val="24"/>
          <w:szCs w:val="24"/>
        </w:rPr>
        <w:t xml:space="preserve">tersebut </w:t>
      </w:r>
      <w:r w:rsidRPr="00221EB6">
        <w:rPr>
          <w:rFonts w:ascii="Book Antiqua" w:eastAsia="Times New Roman" w:hAnsi="Book Antiqua" w:cs="Times New Roman"/>
          <w:sz w:val="24"/>
          <w:szCs w:val="24"/>
        </w:rPr>
        <w:t xml:space="preserve">dilakukan secara langsung oleh divisi </w:t>
      </w:r>
      <w:r w:rsidR="00A935EB" w:rsidRPr="00221EB6">
        <w:rPr>
          <w:rFonts w:ascii="Book Antiqua" w:eastAsia="Times New Roman" w:hAnsi="Book Antiqua" w:cs="Times New Roman"/>
          <w:sz w:val="24"/>
          <w:szCs w:val="24"/>
        </w:rPr>
        <w:t xml:space="preserve">terkait </w:t>
      </w:r>
      <w:r w:rsidRPr="00221EB6">
        <w:rPr>
          <w:rFonts w:ascii="Book Antiqua" w:eastAsia="Times New Roman" w:hAnsi="Book Antiqua" w:cs="Times New Roman"/>
          <w:sz w:val="24"/>
          <w:szCs w:val="24"/>
        </w:rPr>
        <w:t>dan secara d</w:t>
      </w:r>
      <w:r w:rsidR="00A935EB" w:rsidRPr="00221EB6">
        <w:rPr>
          <w:rFonts w:ascii="Book Antiqua" w:eastAsia="Times New Roman" w:hAnsi="Book Antiqua" w:cs="Times New Roman"/>
          <w:sz w:val="24"/>
          <w:szCs w:val="24"/>
        </w:rPr>
        <w:t>igital melalui aplikasi SIMRIS.</w:t>
      </w:r>
    </w:p>
    <w:p w14:paraId="5571C971" w14:textId="77777777" w:rsidR="009C7305" w:rsidRDefault="009C7305" w:rsidP="008358E0">
      <w:pPr>
        <w:spacing w:before="120" w:after="120" w:line="240" w:lineRule="auto"/>
        <w:jc w:val="both"/>
        <w:rPr>
          <w:rFonts w:ascii="Book Antiqua" w:eastAsia="Times New Roman" w:hAnsi="Book Antiqua" w:cs="Times New Roman"/>
          <w:color w:val="000000"/>
          <w:sz w:val="24"/>
          <w:szCs w:val="24"/>
        </w:rPr>
      </w:pPr>
    </w:p>
    <w:p w14:paraId="631CC89E" w14:textId="77777777" w:rsidR="000C49EA" w:rsidRDefault="000C49EA" w:rsidP="008358E0">
      <w:pPr>
        <w:spacing w:before="120" w:after="120" w:line="240" w:lineRule="auto"/>
        <w:jc w:val="both"/>
        <w:rPr>
          <w:rFonts w:ascii="Book Antiqua" w:eastAsia="Times New Roman" w:hAnsi="Book Antiqua" w:cs="Times New Roman"/>
          <w:color w:val="000000"/>
          <w:sz w:val="24"/>
          <w:szCs w:val="24"/>
        </w:rPr>
      </w:pPr>
    </w:p>
    <w:p w14:paraId="022D7B98" w14:textId="77777777" w:rsidR="000C49EA" w:rsidRDefault="000C49EA" w:rsidP="008358E0">
      <w:pPr>
        <w:spacing w:before="120" w:after="120" w:line="240" w:lineRule="auto"/>
        <w:jc w:val="both"/>
        <w:rPr>
          <w:rFonts w:ascii="Book Antiqua" w:eastAsia="Times New Roman" w:hAnsi="Book Antiqua" w:cs="Times New Roman"/>
          <w:color w:val="000000"/>
          <w:sz w:val="24"/>
          <w:szCs w:val="24"/>
        </w:rPr>
      </w:pPr>
    </w:p>
    <w:p w14:paraId="25EB2234" w14:textId="77777777" w:rsidR="000C49EA" w:rsidRPr="00221EB6" w:rsidRDefault="000C49EA" w:rsidP="008358E0">
      <w:pPr>
        <w:spacing w:before="120" w:after="120" w:line="240" w:lineRule="auto"/>
        <w:jc w:val="both"/>
        <w:rPr>
          <w:rFonts w:ascii="Book Antiqua" w:eastAsia="Times New Roman" w:hAnsi="Book Antiqua" w:cs="Times New Roman"/>
          <w:color w:val="000000"/>
          <w:sz w:val="24"/>
          <w:szCs w:val="24"/>
        </w:rPr>
      </w:pPr>
    </w:p>
    <w:p w14:paraId="08DF32D2" w14:textId="77777777" w:rsidR="00A57078" w:rsidRPr="00221EB6" w:rsidRDefault="00A57078" w:rsidP="00494D0E">
      <w:pPr>
        <w:pStyle w:val="ListParagraph"/>
        <w:numPr>
          <w:ilvl w:val="0"/>
          <w:numId w:val="2"/>
        </w:numPr>
        <w:spacing w:before="120" w:after="120" w:line="240" w:lineRule="auto"/>
        <w:ind w:left="567" w:hanging="567"/>
        <w:jc w:val="both"/>
        <w:rPr>
          <w:rFonts w:ascii="Book Antiqua" w:eastAsia="Times New Roman" w:hAnsi="Book Antiqua" w:cstheme="minorHAnsi"/>
          <w:b/>
          <w:sz w:val="24"/>
          <w:szCs w:val="24"/>
        </w:rPr>
      </w:pPr>
      <w:r w:rsidRPr="00221EB6">
        <w:rPr>
          <w:rFonts w:ascii="Book Antiqua" w:eastAsia="Times New Roman" w:hAnsi="Book Antiqua" w:cstheme="minorHAnsi"/>
          <w:b/>
          <w:color w:val="000000"/>
          <w:sz w:val="24"/>
          <w:szCs w:val="24"/>
        </w:rPr>
        <w:lastRenderedPageBreak/>
        <w:t>Conclusion, Limitations, and Suggestions</w:t>
      </w:r>
    </w:p>
    <w:p w14:paraId="75AD5FF4" w14:textId="77777777" w:rsidR="00B136FE" w:rsidRPr="00221EB6" w:rsidRDefault="00644504" w:rsidP="00494D0E">
      <w:pPr>
        <w:spacing w:before="120" w:after="120" w:line="240" w:lineRule="auto"/>
        <w:jc w:val="both"/>
        <w:outlineLvl w:val="0"/>
        <w:rPr>
          <w:rFonts w:ascii="Book Antiqua" w:eastAsia="Times New Roman" w:hAnsi="Book Antiqua" w:cstheme="minorHAnsi"/>
          <w:b/>
          <w:bCs/>
          <w:kern w:val="36"/>
          <w:sz w:val="24"/>
          <w:szCs w:val="24"/>
        </w:rPr>
      </w:pPr>
      <w:r w:rsidRPr="00221EB6">
        <w:rPr>
          <w:rFonts w:ascii="Book Antiqua" w:eastAsia="Times New Roman" w:hAnsi="Book Antiqua" w:cstheme="minorHAnsi"/>
          <w:b/>
          <w:bCs/>
          <w:kern w:val="36"/>
          <w:sz w:val="24"/>
          <w:szCs w:val="24"/>
        </w:rPr>
        <w:t>Conclusion</w:t>
      </w:r>
    </w:p>
    <w:p w14:paraId="0DB9930D" w14:textId="70D9E14C" w:rsidR="002F1F3F" w:rsidRPr="00221EB6" w:rsidRDefault="00F60BFC" w:rsidP="00494D0E">
      <w:pPr>
        <w:spacing w:before="120" w:after="120" w:line="240" w:lineRule="auto"/>
        <w:ind w:firstLine="567"/>
        <w:jc w:val="both"/>
        <w:rPr>
          <w:rFonts w:ascii="Book Antiqua" w:eastAsia="Times New Roman" w:hAnsi="Book Antiqua" w:cs="Times New Roman"/>
          <w:sz w:val="24"/>
          <w:szCs w:val="24"/>
        </w:rPr>
      </w:pPr>
      <w:r w:rsidRPr="00221EB6">
        <w:rPr>
          <w:rFonts w:ascii="Book Antiqua" w:eastAsia="Times New Roman" w:hAnsi="Book Antiqua" w:cs="Times New Roman"/>
          <w:sz w:val="24"/>
          <w:szCs w:val="24"/>
        </w:rPr>
        <w:t xml:space="preserve">Simpulan yang dapat dipaparkan berdasarkan hasil penelitian ini mengenai implementasi </w:t>
      </w:r>
      <w:r w:rsidRPr="00221EB6">
        <w:rPr>
          <w:rFonts w:ascii="Book Antiqua" w:eastAsia="Times New Roman" w:hAnsi="Book Antiqua" w:cs="Times New Roman"/>
          <w:i/>
          <w:sz w:val="24"/>
          <w:szCs w:val="24"/>
        </w:rPr>
        <w:t>Enterprise Risk Management</w:t>
      </w:r>
      <w:r w:rsidRPr="00221EB6">
        <w:rPr>
          <w:rFonts w:ascii="Book Antiqua" w:eastAsia="Times New Roman" w:hAnsi="Book Antiqua" w:cs="Times New Roman"/>
          <w:sz w:val="24"/>
          <w:szCs w:val="24"/>
        </w:rPr>
        <w:t xml:space="preserve"> (ERM) sebagai dasar perencanaan strategi pada perbankan syariah dapat diketahui bahwa </w:t>
      </w:r>
      <w:r w:rsidRPr="00221EB6">
        <w:rPr>
          <w:rFonts w:ascii="Book Antiqua" w:eastAsia="Times New Roman" w:hAnsi="Book Antiqua" w:cs="Times New Roman"/>
          <w:i/>
          <w:sz w:val="24"/>
          <w:szCs w:val="24"/>
        </w:rPr>
        <w:t>Enterprise Risk Management</w:t>
      </w:r>
      <w:r w:rsidRPr="00221EB6">
        <w:rPr>
          <w:rFonts w:ascii="Book Antiqua" w:eastAsia="Times New Roman" w:hAnsi="Book Antiqua" w:cs="Times New Roman"/>
          <w:sz w:val="24"/>
          <w:szCs w:val="24"/>
        </w:rPr>
        <w:t xml:space="preserve"> (ERM) berpengaruh signifikan terhadap proses perencanaan strategi. Hal ini tercermin dari  aktivitas perencanaan strategi yang dilakukan Bank Syariah Mandiri (BSM) mengandung komponen-komponen manajemen risiko. BSM selalu konsisten dalam meningkatkan keunggulan </w:t>
      </w:r>
      <w:r w:rsidR="00221EB6">
        <w:rPr>
          <w:rFonts w:ascii="Book Antiqua" w:eastAsia="Times New Roman" w:hAnsi="Book Antiqua" w:cs="Times New Roman"/>
          <w:sz w:val="24"/>
          <w:szCs w:val="24"/>
        </w:rPr>
        <w:t>bersaing</w:t>
      </w:r>
      <w:r w:rsidRPr="00221EB6">
        <w:rPr>
          <w:rFonts w:ascii="Book Antiqua" w:eastAsia="Times New Roman" w:hAnsi="Book Antiqua" w:cs="Times New Roman"/>
          <w:sz w:val="24"/>
          <w:szCs w:val="24"/>
        </w:rPr>
        <w:t xml:space="preserve"> melalui penguatan </w:t>
      </w:r>
      <w:r w:rsidR="00221EB6" w:rsidRPr="00221EB6">
        <w:rPr>
          <w:rFonts w:ascii="Book Antiqua" w:eastAsia="Times New Roman" w:hAnsi="Book Antiqua" w:cs="Times New Roman"/>
          <w:i/>
          <w:sz w:val="24"/>
          <w:szCs w:val="24"/>
        </w:rPr>
        <w:t>risk management</w:t>
      </w:r>
      <w:r w:rsidRPr="00221EB6">
        <w:rPr>
          <w:rFonts w:ascii="Book Antiqua" w:eastAsia="Times New Roman" w:hAnsi="Book Antiqua" w:cs="Times New Roman"/>
          <w:sz w:val="24"/>
          <w:szCs w:val="24"/>
        </w:rPr>
        <w:t xml:space="preserve">. Menurut Bank Syariah Mandiri, </w:t>
      </w:r>
      <w:r w:rsidR="009C7305" w:rsidRPr="009C7305">
        <w:rPr>
          <w:rFonts w:ascii="Book Antiqua" w:eastAsia="Times New Roman" w:hAnsi="Book Antiqua" w:cs="Times New Roman"/>
          <w:i/>
          <w:sz w:val="24"/>
          <w:szCs w:val="24"/>
        </w:rPr>
        <w:t>risk management</w:t>
      </w:r>
      <w:r w:rsidR="009C7305" w:rsidRPr="00221EB6">
        <w:rPr>
          <w:rFonts w:ascii="Book Antiqua" w:eastAsia="Times New Roman" w:hAnsi="Book Antiqua" w:cs="Times New Roman"/>
          <w:sz w:val="24"/>
          <w:szCs w:val="24"/>
        </w:rPr>
        <w:t xml:space="preserve"> </w:t>
      </w:r>
      <w:r w:rsidRPr="00221EB6">
        <w:rPr>
          <w:rFonts w:ascii="Book Antiqua" w:eastAsia="Times New Roman" w:hAnsi="Book Antiqua" w:cs="Times New Roman"/>
          <w:sz w:val="24"/>
          <w:szCs w:val="24"/>
        </w:rPr>
        <w:t xml:space="preserve">memiliki peran ganda dalam pencapaian strategi perusahaan. Risk </w:t>
      </w:r>
      <w:r w:rsidR="009C7305" w:rsidRPr="00221EB6">
        <w:rPr>
          <w:rFonts w:ascii="Book Antiqua" w:eastAsia="Times New Roman" w:hAnsi="Book Antiqua" w:cs="Times New Roman"/>
          <w:sz w:val="24"/>
          <w:szCs w:val="24"/>
        </w:rPr>
        <w:t xml:space="preserve">management </w:t>
      </w:r>
      <w:r w:rsidRPr="00221EB6">
        <w:rPr>
          <w:rFonts w:ascii="Book Antiqua" w:eastAsia="Times New Roman" w:hAnsi="Book Antiqua" w:cs="Times New Roman"/>
          <w:sz w:val="24"/>
          <w:szCs w:val="24"/>
        </w:rPr>
        <w:t xml:space="preserve">merupakan pondasi dasar dalam perencanaan strategi sekaligus sebagai pelindung </w:t>
      </w:r>
      <w:r w:rsidRPr="009C7305">
        <w:rPr>
          <w:rFonts w:ascii="Book Antiqua" w:eastAsia="Times New Roman" w:hAnsi="Book Antiqua" w:cs="Times New Roman"/>
          <w:i/>
          <w:sz w:val="24"/>
          <w:szCs w:val="24"/>
        </w:rPr>
        <w:t>(protection)</w:t>
      </w:r>
      <w:r w:rsidRPr="00221EB6">
        <w:rPr>
          <w:rFonts w:ascii="Book Antiqua" w:eastAsia="Times New Roman" w:hAnsi="Book Antiqua" w:cs="Times New Roman"/>
          <w:sz w:val="24"/>
          <w:szCs w:val="24"/>
        </w:rPr>
        <w:t xml:space="preserve"> implementasi strategi perusahaan dalam rangka menciptakan keunggulan kompetitif.</w:t>
      </w:r>
    </w:p>
    <w:p w14:paraId="4F45B7AB" w14:textId="77777777" w:rsidR="00AF6976" w:rsidRPr="00221EB6" w:rsidRDefault="00AF6976" w:rsidP="00494D0E">
      <w:pPr>
        <w:spacing w:before="120" w:after="120" w:line="240" w:lineRule="auto"/>
        <w:ind w:firstLine="567"/>
        <w:jc w:val="both"/>
        <w:rPr>
          <w:rFonts w:ascii="Book Antiqua" w:eastAsia="Times New Roman" w:hAnsi="Book Antiqua" w:cs="Times New Roman"/>
          <w:sz w:val="24"/>
          <w:szCs w:val="24"/>
        </w:rPr>
      </w:pPr>
    </w:p>
    <w:p w14:paraId="19E2D90C" w14:textId="77777777" w:rsidR="00644504" w:rsidRPr="00221EB6" w:rsidRDefault="003830D1" w:rsidP="00494D0E">
      <w:pPr>
        <w:spacing w:before="120" w:after="120" w:line="240" w:lineRule="auto"/>
        <w:jc w:val="both"/>
        <w:outlineLvl w:val="0"/>
        <w:rPr>
          <w:rFonts w:ascii="Book Antiqua" w:eastAsia="Times New Roman" w:hAnsi="Book Antiqua" w:cstheme="minorHAnsi"/>
          <w:b/>
          <w:bCs/>
          <w:kern w:val="36"/>
          <w:sz w:val="24"/>
          <w:szCs w:val="24"/>
        </w:rPr>
      </w:pPr>
      <w:r w:rsidRPr="00221EB6">
        <w:rPr>
          <w:rFonts w:ascii="Book Antiqua" w:eastAsia="Times New Roman" w:hAnsi="Book Antiqua" w:cstheme="minorHAnsi"/>
          <w:b/>
          <w:bCs/>
          <w:kern w:val="36"/>
          <w:sz w:val="24"/>
          <w:szCs w:val="24"/>
        </w:rPr>
        <w:t>Limitation and s</w:t>
      </w:r>
      <w:r w:rsidR="00644504" w:rsidRPr="00221EB6">
        <w:rPr>
          <w:rFonts w:ascii="Book Antiqua" w:eastAsia="Times New Roman" w:hAnsi="Book Antiqua" w:cstheme="minorHAnsi"/>
          <w:b/>
          <w:bCs/>
          <w:kern w:val="36"/>
          <w:sz w:val="24"/>
          <w:szCs w:val="24"/>
        </w:rPr>
        <w:t>uggestions</w:t>
      </w:r>
    </w:p>
    <w:p w14:paraId="17FC5F2A" w14:textId="77777777" w:rsidR="00F60BFC" w:rsidRPr="00221EB6" w:rsidRDefault="00F60BFC" w:rsidP="00494D0E">
      <w:pPr>
        <w:spacing w:after="0" w:line="240" w:lineRule="auto"/>
        <w:ind w:firstLine="567"/>
        <w:jc w:val="both"/>
        <w:rPr>
          <w:rFonts w:ascii="Book Antiqua" w:eastAsia="Times New Roman" w:hAnsi="Book Antiqua" w:cs="Times New Roman"/>
          <w:color w:val="000000"/>
          <w:sz w:val="24"/>
          <w:szCs w:val="24"/>
        </w:rPr>
      </w:pPr>
      <w:r w:rsidRPr="00221EB6">
        <w:rPr>
          <w:rFonts w:ascii="Book Antiqua" w:eastAsia="Times New Roman" w:hAnsi="Book Antiqua" w:cs="Times New Roman"/>
          <w:color w:val="000000"/>
          <w:sz w:val="24"/>
          <w:szCs w:val="24"/>
        </w:rPr>
        <w:t xml:space="preserve">Penelitian ini diharapkan mampu memberikan gambaran kepada para pelaku bisnis khususnya dalam rangka menciptakan keunggulan kompetitif. Sistem manajemen risiko dapat digunakan sebagai acuan dalam proses perencanaan strategi baik dari laporan hasil implementasi maupun prosedurnya. Laporan manajemen risiko mampu memberikan gambaran terkait peluang, ancaman hingga langkah yang dapat dilakukan perusahaan untuk mengantisipasi timbulnya risiko yang dapat menghambat pencapaian tujuan perusahaan. Implementasi ERM dapat melindungi strategi perusahaan dari ancaman dan gangguan bisnis lainnya. </w:t>
      </w:r>
    </w:p>
    <w:p w14:paraId="4CD86DAD" w14:textId="47DB9092" w:rsidR="00A57078" w:rsidRPr="00221EB6" w:rsidRDefault="00F60BFC" w:rsidP="00494D0E">
      <w:pPr>
        <w:spacing w:after="0" w:line="240" w:lineRule="auto"/>
        <w:ind w:firstLine="567"/>
        <w:jc w:val="both"/>
        <w:rPr>
          <w:rFonts w:ascii="Book Antiqua" w:eastAsia="Times New Roman" w:hAnsi="Book Antiqua" w:cs="Times New Roman"/>
          <w:color w:val="000000"/>
          <w:sz w:val="24"/>
          <w:szCs w:val="24"/>
        </w:rPr>
      </w:pPr>
      <w:r w:rsidRPr="00221EB6">
        <w:rPr>
          <w:rFonts w:ascii="Book Antiqua" w:eastAsia="Times New Roman" w:hAnsi="Book Antiqua" w:cs="Times New Roman"/>
          <w:color w:val="000000"/>
          <w:sz w:val="24"/>
          <w:szCs w:val="24"/>
        </w:rPr>
        <w:t>Penelitian ini memiliki beberapa keterbatasan khususnya dalam proses pengumpulan data. Pertama, karena adanya pandemi virus covid-19, data penelitian hanya diperoleh dari hasil penyebaran kuisioner yang dilakukan melalui google form dan informasi pendukung yang terdapat dalam annual report dan website perusahaan. Keterbatasan selanjutnya, sampel penelitian ini hanya sebanyak 34 responden dari total 17 kantor cabang utama yang masih beroperasi di DKI Jakarta. Oleh karena itu, diharapkan untuk peneliti berikutnya dapat menindaklanjuti penelitian ini dengan objek penelitian yang berbeda namun masih pada sektor industri yang sama, atau dengan menggunakan objek yang sama namun dengan metodologi penelitian yang berbeda atau sampel yang diperluas.</w:t>
      </w:r>
    </w:p>
    <w:p w14:paraId="454C5EE9" w14:textId="77777777" w:rsidR="00A935EB" w:rsidRPr="00221EB6" w:rsidRDefault="00A935EB" w:rsidP="00494D0E">
      <w:pPr>
        <w:spacing w:after="0" w:line="240" w:lineRule="auto"/>
        <w:ind w:firstLine="567"/>
        <w:jc w:val="both"/>
        <w:rPr>
          <w:rFonts w:ascii="Book Antiqua" w:eastAsia="Times New Roman" w:hAnsi="Book Antiqua" w:cs="Times New Roman"/>
          <w:sz w:val="24"/>
          <w:szCs w:val="24"/>
        </w:rPr>
      </w:pPr>
    </w:p>
    <w:p w14:paraId="25F47724" w14:textId="77777777" w:rsidR="00A57078" w:rsidRPr="00221EB6" w:rsidRDefault="00A57078" w:rsidP="00494D0E">
      <w:pPr>
        <w:pStyle w:val="ListParagraph"/>
        <w:numPr>
          <w:ilvl w:val="0"/>
          <w:numId w:val="2"/>
        </w:numPr>
        <w:spacing w:before="120" w:after="120" w:line="240" w:lineRule="auto"/>
        <w:ind w:left="567" w:hanging="567"/>
        <w:jc w:val="both"/>
        <w:rPr>
          <w:rFonts w:ascii="Book Antiqua" w:eastAsia="Times New Roman" w:hAnsi="Book Antiqua" w:cstheme="minorHAnsi"/>
          <w:b/>
          <w:sz w:val="24"/>
          <w:szCs w:val="24"/>
        </w:rPr>
      </w:pPr>
      <w:r w:rsidRPr="00221EB6">
        <w:rPr>
          <w:rFonts w:ascii="Book Antiqua" w:eastAsia="Times New Roman" w:hAnsi="Book Antiqua" w:cstheme="minorHAnsi"/>
          <w:b/>
          <w:color w:val="000000"/>
          <w:sz w:val="24"/>
          <w:szCs w:val="24"/>
        </w:rPr>
        <w:t>Acknowledgment (If Any)</w:t>
      </w:r>
    </w:p>
    <w:p w14:paraId="3A0AD005" w14:textId="4BDB254F" w:rsidR="00D723C8" w:rsidRDefault="00B77263" w:rsidP="00D723C8">
      <w:pPr>
        <w:spacing w:before="120" w:after="120" w:line="240" w:lineRule="auto"/>
        <w:ind w:firstLine="567"/>
        <w:jc w:val="both"/>
        <w:rPr>
          <w:rFonts w:ascii="Book Antiqua" w:eastAsia="Times New Roman" w:hAnsi="Book Antiqua" w:cs="Times New Roman"/>
          <w:color w:val="000000"/>
          <w:sz w:val="24"/>
          <w:szCs w:val="24"/>
          <w:shd w:val="clear" w:color="auto" w:fill="FFFFFF"/>
        </w:rPr>
      </w:pPr>
      <w:r w:rsidRPr="00221EB6">
        <w:rPr>
          <w:rFonts w:ascii="Book Antiqua" w:eastAsia="Times New Roman" w:hAnsi="Book Antiqua" w:cs="Times New Roman"/>
          <w:color w:val="000000"/>
          <w:sz w:val="24"/>
          <w:szCs w:val="24"/>
          <w:shd w:val="clear" w:color="auto" w:fill="FFFFFF"/>
        </w:rPr>
        <w:t>Terimakasih kepada para karyawan Kantor Cabang PT Bank Syariah Mandiri (BSM), yang telah meluangkan waktunya untuk mengisi kuisioner penelitian ini.</w:t>
      </w:r>
    </w:p>
    <w:p w14:paraId="5FC2624D" w14:textId="77777777" w:rsidR="000C49EA" w:rsidRDefault="000C49EA" w:rsidP="00D723C8">
      <w:pPr>
        <w:spacing w:before="120" w:after="120" w:line="240" w:lineRule="auto"/>
        <w:jc w:val="both"/>
        <w:rPr>
          <w:rFonts w:ascii="Book Antiqua" w:eastAsia="Times New Roman" w:hAnsi="Book Antiqua" w:cs="Times New Roman"/>
          <w:color w:val="000000"/>
          <w:sz w:val="24"/>
          <w:szCs w:val="24"/>
          <w:shd w:val="clear" w:color="auto" w:fill="FFFFFF"/>
        </w:rPr>
      </w:pPr>
    </w:p>
    <w:p w14:paraId="002E2020" w14:textId="4B02CFA6" w:rsidR="00D723C8" w:rsidRDefault="00D723C8" w:rsidP="00D723C8">
      <w:pPr>
        <w:spacing w:before="120" w:after="120" w:line="240" w:lineRule="auto"/>
        <w:jc w:val="both"/>
        <w:rPr>
          <w:rFonts w:ascii="Book Antiqua" w:eastAsia="Times New Roman" w:hAnsi="Book Antiqua" w:cstheme="minorHAnsi"/>
          <w:b/>
          <w:color w:val="000000"/>
          <w:sz w:val="24"/>
          <w:szCs w:val="24"/>
        </w:rPr>
      </w:pPr>
      <w:r>
        <w:rPr>
          <w:rFonts w:ascii="Book Antiqua" w:eastAsia="Times New Roman" w:hAnsi="Book Antiqua" w:cstheme="minorHAnsi"/>
          <w:b/>
          <w:color w:val="000000"/>
          <w:sz w:val="24"/>
          <w:szCs w:val="24"/>
        </w:rPr>
        <w:t>Referensi</w:t>
      </w:r>
    </w:p>
    <w:p w14:paraId="4BBBB1C4" w14:textId="77777777"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Sugiyono. (2015). </w:t>
      </w:r>
      <w:r w:rsidRPr="00D32F23">
        <w:rPr>
          <w:rFonts w:ascii="Book Antiqua" w:eastAsia="Times New Roman" w:hAnsi="Book Antiqua" w:cs="Times New Roman"/>
          <w:i/>
          <w:iCs/>
          <w:sz w:val="24"/>
          <w:szCs w:val="24"/>
        </w:rPr>
        <w:t>Metode Penelitian &amp; Pengembangan Research and Development</w:t>
      </w:r>
      <w:r w:rsidRPr="00D32F23">
        <w:rPr>
          <w:rFonts w:ascii="Book Antiqua" w:eastAsia="Times New Roman" w:hAnsi="Book Antiqua" w:cs="Times New Roman"/>
          <w:sz w:val="24"/>
          <w:szCs w:val="24"/>
        </w:rPr>
        <w:t>. Alfabeta.</w:t>
      </w:r>
    </w:p>
    <w:p w14:paraId="7A9F8DAE" w14:textId="77777777"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Bank Mandiri Syariah. (2017). </w:t>
      </w:r>
      <w:r w:rsidRPr="00D32F23">
        <w:rPr>
          <w:rFonts w:ascii="Book Antiqua" w:eastAsia="Times New Roman" w:hAnsi="Book Antiqua" w:cs="Times New Roman"/>
          <w:i/>
          <w:iCs/>
          <w:sz w:val="24"/>
          <w:szCs w:val="24"/>
        </w:rPr>
        <w:t>Profil Perusahaan</w:t>
      </w:r>
      <w:r w:rsidRPr="00D32F23">
        <w:rPr>
          <w:rFonts w:ascii="Book Antiqua" w:eastAsia="Times New Roman" w:hAnsi="Book Antiqua" w:cs="Times New Roman"/>
          <w:sz w:val="24"/>
          <w:szCs w:val="24"/>
        </w:rPr>
        <w:t>. www.mandirisyariah.co.id</w:t>
      </w:r>
    </w:p>
    <w:p w14:paraId="560B587A" w14:textId="77777777"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Lestari, R. (2013). Pengaruh Manajemen Risiko Terhadap Kinerja Organisasi (Studi pada Dana Pensiun Pemberi Kerja di Wilayah Jabar-Banten). </w:t>
      </w:r>
      <w:r w:rsidRPr="00D32F23">
        <w:rPr>
          <w:rFonts w:ascii="Book Antiqua" w:eastAsia="Times New Roman" w:hAnsi="Book Antiqua" w:cs="Times New Roman"/>
          <w:i/>
          <w:iCs/>
          <w:sz w:val="24"/>
          <w:szCs w:val="24"/>
        </w:rPr>
        <w:t>Jurnal Riset Akutansi Dan Bisnis</w:t>
      </w:r>
      <w:r w:rsidRPr="00D32F23">
        <w:rPr>
          <w:rFonts w:ascii="Book Antiqua" w:eastAsia="Times New Roman" w:hAnsi="Book Antiqua" w:cs="Times New Roman"/>
          <w:sz w:val="24"/>
          <w:szCs w:val="24"/>
        </w:rPr>
        <w:t xml:space="preserve">, </w:t>
      </w:r>
      <w:r w:rsidRPr="00D32F23">
        <w:rPr>
          <w:rFonts w:ascii="Book Antiqua" w:eastAsia="Times New Roman" w:hAnsi="Book Antiqua" w:cs="Times New Roman"/>
          <w:i/>
          <w:iCs/>
          <w:sz w:val="24"/>
          <w:szCs w:val="24"/>
        </w:rPr>
        <w:t>13</w:t>
      </w:r>
      <w:r w:rsidRPr="00D32F23">
        <w:rPr>
          <w:rFonts w:ascii="Book Antiqua" w:eastAsia="Times New Roman" w:hAnsi="Book Antiqua" w:cs="Times New Roman"/>
          <w:sz w:val="24"/>
          <w:szCs w:val="24"/>
        </w:rPr>
        <w:t>(2), 133–151.</w:t>
      </w:r>
    </w:p>
    <w:p w14:paraId="0C4E1B5D" w14:textId="77777777"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Badrudin. (2013). </w:t>
      </w:r>
      <w:r w:rsidRPr="00D32F23">
        <w:rPr>
          <w:rFonts w:ascii="Book Antiqua" w:eastAsia="Times New Roman" w:hAnsi="Book Antiqua" w:cs="Times New Roman"/>
          <w:i/>
          <w:iCs/>
          <w:sz w:val="24"/>
          <w:szCs w:val="24"/>
        </w:rPr>
        <w:t>Dasar - Dasar Manajemen</w:t>
      </w:r>
      <w:r w:rsidRPr="00D32F23">
        <w:rPr>
          <w:rFonts w:ascii="Book Antiqua" w:eastAsia="Times New Roman" w:hAnsi="Book Antiqua" w:cs="Times New Roman"/>
          <w:sz w:val="24"/>
          <w:szCs w:val="24"/>
        </w:rPr>
        <w:t>. Alfabeta.</w:t>
      </w:r>
    </w:p>
    <w:p w14:paraId="2B7C6680" w14:textId="77777777"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Moeller, R. R. (2011). </w:t>
      </w:r>
      <w:r w:rsidRPr="00D32F23">
        <w:rPr>
          <w:rFonts w:ascii="Book Antiqua" w:eastAsia="Times New Roman" w:hAnsi="Book Antiqua" w:cs="Times New Roman"/>
          <w:i/>
          <w:iCs/>
          <w:sz w:val="24"/>
          <w:szCs w:val="24"/>
        </w:rPr>
        <w:t>COSO ENTERPRISE RISK MANAGEMENT SECOND EDITION</w:t>
      </w:r>
      <w:r w:rsidRPr="00D32F23">
        <w:rPr>
          <w:rFonts w:ascii="Book Antiqua" w:eastAsia="Times New Roman" w:hAnsi="Book Antiqua" w:cs="Times New Roman"/>
          <w:sz w:val="24"/>
          <w:szCs w:val="24"/>
        </w:rPr>
        <w:t>. John Wiley &amp; Sons, Inc.</w:t>
      </w:r>
    </w:p>
    <w:p w14:paraId="5E74FA50" w14:textId="77777777"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Siagian, S. P. (2016). </w:t>
      </w:r>
      <w:r w:rsidRPr="00D32F23">
        <w:rPr>
          <w:rFonts w:ascii="Book Antiqua" w:eastAsia="Times New Roman" w:hAnsi="Book Antiqua" w:cs="Times New Roman"/>
          <w:i/>
          <w:iCs/>
          <w:sz w:val="24"/>
          <w:szCs w:val="24"/>
        </w:rPr>
        <w:t>Manajemen Stratejik</w:t>
      </w:r>
      <w:r w:rsidRPr="00D32F23">
        <w:rPr>
          <w:rFonts w:ascii="Book Antiqua" w:eastAsia="Times New Roman" w:hAnsi="Book Antiqua" w:cs="Times New Roman"/>
          <w:sz w:val="24"/>
          <w:szCs w:val="24"/>
        </w:rPr>
        <w:t>. PT Bumi Aksara.</w:t>
      </w:r>
    </w:p>
    <w:p w14:paraId="48B3C9A5" w14:textId="77777777"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Hanafi, M. (2014). </w:t>
      </w:r>
      <w:r w:rsidRPr="00D32F23">
        <w:rPr>
          <w:rFonts w:ascii="Book Antiqua" w:eastAsia="Times New Roman" w:hAnsi="Book Antiqua" w:cs="Times New Roman"/>
          <w:i/>
          <w:iCs/>
          <w:sz w:val="24"/>
          <w:szCs w:val="24"/>
        </w:rPr>
        <w:t>Manajemen Risiko</w:t>
      </w:r>
      <w:r w:rsidRPr="00D32F23">
        <w:rPr>
          <w:rFonts w:ascii="Book Antiqua" w:eastAsia="Times New Roman" w:hAnsi="Book Antiqua" w:cs="Times New Roman"/>
          <w:sz w:val="24"/>
          <w:szCs w:val="24"/>
        </w:rPr>
        <w:t>. Universitas Terbuka.</w:t>
      </w:r>
    </w:p>
    <w:p w14:paraId="344B9F13" w14:textId="77777777"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lastRenderedPageBreak/>
        <w:t xml:space="preserve">David, Fred R; David, F. R. (2015). </w:t>
      </w:r>
      <w:r w:rsidRPr="00D32F23">
        <w:rPr>
          <w:rFonts w:ascii="Book Antiqua" w:eastAsia="Times New Roman" w:hAnsi="Book Antiqua" w:cs="Times New Roman"/>
          <w:i/>
          <w:iCs/>
          <w:sz w:val="24"/>
          <w:szCs w:val="24"/>
        </w:rPr>
        <w:t>Strategic Management</w:t>
      </w:r>
      <w:r w:rsidRPr="00D32F23">
        <w:rPr>
          <w:rFonts w:ascii="Times New Roman" w:eastAsia="Times New Roman" w:hAnsi="Times New Roman" w:cs="Times New Roman"/>
          <w:i/>
          <w:iCs/>
          <w:sz w:val="24"/>
          <w:szCs w:val="24"/>
        </w:rPr>
        <w:t> </w:t>
      </w:r>
      <w:r w:rsidRPr="00D32F23">
        <w:rPr>
          <w:rFonts w:ascii="Book Antiqua" w:eastAsia="Times New Roman" w:hAnsi="Book Antiqua" w:cs="Times New Roman"/>
          <w:i/>
          <w:iCs/>
          <w:sz w:val="24"/>
          <w:szCs w:val="24"/>
        </w:rPr>
        <w:t>: Concepts anda Cases</w:t>
      </w:r>
      <w:r w:rsidRPr="00D32F23">
        <w:rPr>
          <w:rFonts w:ascii="Book Antiqua" w:eastAsia="Times New Roman" w:hAnsi="Book Antiqua" w:cs="Times New Roman"/>
          <w:sz w:val="24"/>
          <w:szCs w:val="24"/>
        </w:rPr>
        <w:t>. Pearson Education.</w:t>
      </w:r>
    </w:p>
    <w:p w14:paraId="731129FD" w14:textId="31F65E07"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Otoritas Jasa Keuangan. (2016). </w:t>
      </w:r>
      <w:r w:rsidRPr="00D32F23">
        <w:rPr>
          <w:rFonts w:ascii="Book Antiqua" w:eastAsia="Times New Roman" w:hAnsi="Book Antiqua" w:cs="Times New Roman"/>
          <w:i/>
          <w:iCs/>
          <w:sz w:val="24"/>
          <w:szCs w:val="24"/>
        </w:rPr>
        <w:t>Salinan Peraturan Otoritas Jasa Keuangan No.65/PJOK.03/2016 Tentang Penerapan Manajemen Risiko bagi Bank Umum Syariah dan Unit Usaha Syariah</w:t>
      </w:r>
      <w:r w:rsidRPr="00D32F23">
        <w:rPr>
          <w:rFonts w:ascii="Book Antiqua" w:eastAsia="Times New Roman" w:hAnsi="Book Antiqua" w:cs="Times New Roman"/>
          <w:sz w:val="24"/>
          <w:szCs w:val="24"/>
        </w:rPr>
        <w:t xml:space="preserve">. </w:t>
      </w:r>
      <w:hyperlink r:id="rId11" w:history="1">
        <w:r w:rsidRPr="00D32F23">
          <w:rPr>
            <w:rStyle w:val="Hyperlink"/>
            <w:rFonts w:ascii="Book Antiqua" w:eastAsia="Times New Roman" w:hAnsi="Book Antiqua" w:cs="Times New Roman"/>
            <w:sz w:val="24"/>
            <w:szCs w:val="24"/>
          </w:rPr>
          <w:t>http://ojk.go.id</w:t>
        </w:r>
      </w:hyperlink>
    </w:p>
    <w:p w14:paraId="494DE8B8" w14:textId="3D085575"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Zamzami, Faiz; Faiz, I. A. M. (2018). </w:t>
      </w:r>
      <w:r w:rsidRPr="00D32F23">
        <w:rPr>
          <w:rFonts w:ascii="Book Antiqua" w:eastAsia="Times New Roman" w:hAnsi="Book Antiqua" w:cs="Times New Roman"/>
          <w:i/>
          <w:iCs/>
          <w:sz w:val="24"/>
          <w:szCs w:val="24"/>
        </w:rPr>
        <w:t>Audit Internal Konsep dan Praktik (Sesuai International Standards for The Professional Practice of Internal Auditing 2013)</w:t>
      </w:r>
      <w:r w:rsidRPr="00D32F23">
        <w:rPr>
          <w:rFonts w:ascii="Book Antiqua" w:eastAsia="Times New Roman" w:hAnsi="Book Antiqua" w:cs="Times New Roman"/>
          <w:sz w:val="24"/>
          <w:szCs w:val="24"/>
        </w:rPr>
        <w:t xml:space="preserve"> (p. 51). Gadjah Mada University Press.</w:t>
      </w:r>
    </w:p>
    <w:p w14:paraId="4CE5C88A" w14:textId="77777777"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Sahla, H. (2018). Analisis Manajemen Risiko Pada Perbankan Syariah di Indonesia (Studi Empiris pada Bank Umum Syariah di Indonesia). </w:t>
      </w:r>
      <w:r w:rsidRPr="00D32F23">
        <w:rPr>
          <w:rFonts w:ascii="Book Antiqua" w:eastAsia="Times New Roman" w:hAnsi="Book Antiqua" w:cs="Times New Roman"/>
          <w:i/>
          <w:iCs/>
          <w:sz w:val="24"/>
          <w:szCs w:val="24"/>
        </w:rPr>
        <w:t>Prosiding Seminar Nasional Multidisiplin Ilmu</w:t>
      </w:r>
      <w:r w:rsidRPr="00D32F23">
        <w:rPr>
          <w:rFonts w:ascii="Book Antiqua" w:eastAsia="Times New Roman" w:hAnsi="Book Antiqua" w:cs="Times New Roman"/>
          <w:sz w:val="24"/>
          <w:szCs w:val="24"/>
        </w:rPr>
        <w:t xml:space="preserve">, </w:t>
      </w:r>
      <w:r w:rsidRPr="00D32F23">
        <w:rPr>
          <w:rFonts w:ascii="Book Antiqua" w:eastAsia="Times New Roman" w:hAnsi="Book Antiqua" w:cs="Times New Roman"/>
          <w:i/>
          <w:iCs/>
          <w:sz w:val="24"/>
          <w:szCs w:val="24"/>
        </w:rPr>
        <w:t>November</w:t>
      </w:r>
      <w:r w:rsidRPr="00D32F23">
        <w:rPr>
          <w:rFonts w:ascii="Book Antiqua" w:eastAsia="Times New Roman" w:hAnsi="Book Antiqua" w:cs="Times New Roman"/>
          <w:sz w:val="24"/>
          <w:szCs w:val="24"/>
        </w:rPr>
        <w:t>, 128–137.</w:t>
      </w:r>
    </w:p>
    <w:p w14:paraId="6F4D9E0D" w14:textId="3C2686C7"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Aditya, O., &amp; Naomi, P. (2017). Penerapan Manajemen Risiko Perusahaan dan Nilai Perusahaan di Sektor Konstruksi dan Properti. </w:t>
      </w:r>
      <w:r w:rsidRPr="00D32F23">
        <w:rPr>
          <w:rFonts w:ascii="Book Antiqua" w:eastAsia="Times New Roman" w:hAnsi="Book Antiqua" w:cs="Times New Roman"/>
          <w:i/>
          <w:iCs/>
          <w:sz w:val="24"/>
          <w:szCs w:val="24"/>
        </w:rPr>
        <w:t>Esensi: Jurnal Bisnis Dan Manajemen</w:t>
      </w:r>
      <w:r w:rsidRPr="00D32F23">
        <w:rPr>
          <w:rFonts w:ascii="Book Antiqua" w:eastAsia="Times New Roman" w:hAnsi="Book Antiqua" w:cs="Times New Roman"/>
          <w:sz w:val="24"/>
          <w:szCs w:val="24"/>
        </w:rPr>
        <w:t xml:space="preserve">, </w:t>
      </w:r>
      <w:r w:rsidRPr="00D32F23">
        <w:rPr>
          <w:rFonts w:ascii="Book Antiqua" w:eastAsia="Times New Roman" w:hAnsi="Book Antiqua" w:cs="Times New Roman"/>
          <w:i/>
          <w:iCs/>
          <w:sz w:val="24"/>
          <w:szCs w:val="24"/>
        </w:rPr>
        <w:t>7</w:t>
      </w:r>
      <w:r w:rsidRPr="00D32F23">
        <w:rPr>
          <w:rFonts w:ascii="Book Antiqua" w:eastAsia="Times New Roman" w:hAnsi="Book Antiqua" w:cs="Times New Roman"/>
          <w:sz w:val="24"/>
          <w:szCs w:val="24"/>
        </w:rPr>
        <w:t xml:space="preserve">(2), 167–180. </w:t>
      </w:r>
      <w:hyperlink r:id="rId12" w:history="1">
        <w:r w:rsidRPr="00D32F23">
          <w:rPr>
            <w:rStyle w:val="Hyperlink"/>
            <w:rFonts w:ascii="Book Antiqua" w:eastAsia="Times New Roman" w:hAnsi="Book Antiqua" w:cs="Times New Roman"/>
            <w:sz w:val="24"/>
            <w:szCs w:val="24"/>
          </w:rPr>
          <w:t>https://doi.org/10.15408/ess.v7i2.4981</w:t>
        </w:r>
      </w:hyperlink>
    </w:p>
    <w:p w14:paraId="2D093A4E" w14:textId="0FB53EC7"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Tjahjadi, B. (2011). Hubungan sistem manajemen risiko dengan ketidakpastian lingkungan dan strategi serta dampaknya terhadap kinerja organisasi. </w:t>
      </w:r>
      <w:r w:rsidRPr="00D32F23">
        <w:rPr>
          <w:rFonts w:ascii="Book Antiqua" w:eastAsia="Times New Roman" w:hAnsi="Book Antiqua" w:cs="Times New Roman"/>
          <w:i/>
          <w:iCs/>
          <w:sz w:val="24"/>
          <w:szCs w:val="24"/>
        </w:rPr>
        <w:t>Majalah Ekonomi</w:t>
      </w:r>
      <w:r w:rsidRPr="00D32F23">
        <w:rPr>
          <w:rFonts w:ascii="Book Antiqua" w:eastAsia="Times New Roman" w:hAnsi="Book Antiqua" w:cs="Times New Roman"/>
          <w:sz w:val="24"/>
          <w:szCs w:val="24"/>
        </w:rPr>
        <w:t xml:space="preserve">, </w:t>
      </w:r>
      <w:r w:rsidRPr="00D32F23">
        <w:rPr>
          <w:rFonts w:ascii="Book Antiqua" w:eastAsia="Times New Roman" w:hAnsi="Book Antiqua" w:cs="Times New Roman"/>
          <w:i/>
          <w:iCs/>
          <w:sz w:val="24"/>
          <w:szCs w:val="24"/>
        </w:rPr>
        <w:t>XXI</w:t>
      </w:r>
      <w:r w:rsidRPr="00D32F23">
        <w:rPr>
          <w:rFonts w:ascii="Book Antiqua" w:eastAsia="Times New Roman" w:hAnsi="Book Antiqua" w:cs="Times New Roman"/>
          <w:sz w:val="24"/>
          <w:szCs w:val="24"/>
        </w:rPr>
        <w:t>(2), 142–154.</w:t>
      </w:r>
    </w:p>
    <w:p w14:paraId="560E80C0" w14:textId="77777777"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Prasetyia, F., &amp; Diendtara, K. (2011). Pengukuran efisiensi perbankan syariah berbasis manajemen risiko. </w:t>
      </w:r>
      <w:r w:rsidRPr="00D32F23">
        <w:rPr>
          <w:rFonts w:ascii="Book Antiqua" w:eastAsia="Times New Roman" w:hAnsi="Book Antiqua" w:cs="Times New Roman"/>
          <w:i/>
          <w:iCs/>
          <w:sz w:val="24"/>
          <w:szCs w:val="24"/>
        </w:rPr>
        <w:t>Jurnal Keuangan Dan Perbankan</w:t>
      </w:r>
      <w:r w:rsidRPr="00D32F23">
        <w:rPr>
          <w:rFonts w:ascii="Book Antiqua" w:eastAsia="Times New Roman" w:hAnsi="Book Antiqua" w:cs="Times New Roman"/>
          <w:sz w:val="24"/>
          <w:szCs w:val="24"/>
        </w:rPr>
        <w:t xml:space="preserve">, </w:t>
      </w:r>
      <w:r w:rsidRPr="00D32F23">
        <w:rPr>
          <w:rFonts w:ascii="Book Antiqua" w:eastAsia="Times New Roman" w:hAnsi="Book Antiqua" w:cs="Times New Roman"/>
          <w:i/>
          <w:iCs/>
          <w:sz w:val="24"/>
          <w:szCs w:val="24"/>
        </w:rPr>
        <w:t>15</w:t>
      </w:r>
      <w:r w:rsidRPr="00D32F23">
        <w:rPr>
          <w:rFonts w:ascii="Book Antiqua" w:eastAsia="Times New Roman" w:hAnsi="Book Antiqua" w:cs="Times New Roman"/>
          <w:sz w:val="24"/>
          <w:szCs w:val="24"/>
        </w:rPr>
        <w:t>(1), 119–129.</w:t>
      </w:r>
    </w:p>
    <w:p w14:paraId="4D513997" w14:textId="2B4A5324"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Tasriani; Irfan, A. (2015). Penerapan dan Pengelolaan Manajemen Resiko (Risk) dalam Industri Perbankan Syariah</w:t>
      </w:r>
      <w:r w:rsidRPr="00D32F23">
        <w:rPr>
          <w:rFonts w:ascii="Times New Roman" w:eastAsia="Times New Roman" w:hAnsi="Times New Roman" w:cs="Times New Roman"/>
          <w:sz w:val="24"/>
          <w:szCs w:val="24"/>
        </w:rPr>
        <w:t> </w:t>
      </w:r>
      <w:r w:rsidRPr="00D32F23">
        <w:rPr>
          <w:rFonts w:ascii="Book Antiqua" w:eastAsia="Times New Roman" w:hAnsi="Book Antiqua" w:cs="Times New Roman"/>
          <w:sz w:val="24"/>
          <w:szCs w:val="24"/>
        </w:rPr>
        <w:t xml:space="preserve">: Studi pada Bank BUMN dan Bank Non BUMN. </w:t>
      </w:r>
      <w:r w:rsidRPr="00D32F23">
        <w:rPr>
          <w:rFonts w:ascii="Book Antiqua" w:eastAsia="Times New Roman" w:hAnsi="Book Antiqua" w:cs="Times New Roman"/>
          <w:i/>
          <w:iCs/>
          <w:sz w:val="24"/>
          <w:szCs w:val="24"/>
        </w:rPr>
        <w:t>Sosial Budaya</w:t>
      </w:r>
      <w:r w:rsidRPr="00D32F23">
        <w:rPr>
          <w:rFonts w:ascii="Times New Roman" w:eastAsia="Times New Roman" w:hAnsi="Times New Roman" w:cs="Times New Roman"/>
          <w:i/>
          <w:iCs/>
          <w:sz w:val="24"/>
          <w:szCs w:val="24"/>
        </w:rPr>
        <w:t> </w:t>
      </w:r>
      <w:r w:rsidRPr="00D32F23">
        <w:rPr>
          <w:rFonts w:ascii="Book Antiqua" w:eastAsia="Times New Roman" w:hAnsi="Book Antiqua" w:cs="Times New Roman"/>
          <w:i/>
          <w:iCs/>
          <w:sz w:val="24"/>
          <w:szCs w:val="24"/>
        </w:rPr>
        <w:t>: Media Komuniksdi Ilmu-Ilmu Sosial Dan Budaya No. 1</w:t>
      </w:r>
      <w:r w:rsidRPr="00D32F23">
        <w:rPr>
          <w:rFonts w:ascii="Book Antiqua" w:eastAsia="Times New Roman" w:hAnsi="Book Antiqua" w:cs="Times New Roman"/>
          <w:sz w:val="24"/>
          <w:szCs w:val="24"/>
        </w:rPr>
        <w:t xml:space="preserve">, </w:t>
      </w:r>
      <w:r w:rsidRPr="00D32F23">
        <w:rPr>
          <w:rFonts w:ascii="Book Antiqua" w:eastAsia="Times New Roman" w:hAnsi="Book Antiqua" w:cs="Times New Roman"/>
          <w:i/>
          <w:iCs/>
          <w:sz w:val="24"/>
          <w:szCs w:val="24"/>
        </w:rPr>
        <w:t>12</w:t>
      </w:r>
      <w:r w:rsidRPr="00D32F23">
        <w:rPr>
          <w:rFonts w:ascii="Book Antiqua" w:eastAsia="Times New Roman" w:hAnsi="Book Antiqua" w:cs="Times New Roman"/>
          <w:sz w:val="24"/>
          <w:szCs w:val="24"/>
        </w:rPr>
        <w:t xml:space="preserve">(9), 102–116. </w:t>
      </w:r>
      <w:hyperlink r:id="rId13" w:history="1">
        <w:r w:rsidRPr="00D32F23">
          <w:rPr>
            <w:rStyle w:val="Hyperlink"/>
            <w:rFonts w:ascii="Book Antiqua" w:eastAsia="Times New Roman" w:hAnsi="Book Antiqua" w:cs="Times New Roman"/>
            <w:sz w:val="24"/>
            <w:szCs w:val="24"/>
          </w:rPr>
          <w:t>https://doi.org/http://dx.doi.org/10.24014/sb.v12i1.1933</w:t>
        </w:r>
      </w:hyperlink>
    </w:p>
    <w:p w14:paraId="6E820138" w14:textId="401B35EA"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Devi, S. (2017). Pengaruh Pengungkapan Enterprise Risk Management dan Pengungkapan Intelectual Capital Terhadap Nilai Perusahaan (The Effect of Enterprise Risk Management Disclosure and Intellectual Capital Disclosure on Firm Value). </w:t>
      </w:r>
      <w:r w:rsidRPr="00D32F23">
        <w:rPr>
          <w:rFonts w:ascii="Book Antiqua" w:eastAsia="Times New Roman" w:hAnsi="Book Antiqua" w:cs="Times New Roman"/>
          <w:i/>
          <w:iCs/>
          <w:sz w:val="24"/>
          <w:szCs w:val="24"/>
        </w:rPr>
        <w:t>Jurnal Akuntansi Dan Keuangan Indonesia</w:t>
      </w:r>
      <w:r w:rsidRPr="00D32F23">
        <w:rPr>
          <w:rFonts w:ascii="Book Antiqua" w:eastAsia="Times New Roman" w:hAnsi="Book Antiqua" w:cs="Times New Roman"/>
          <w:sz w:val="24"/>
          <w:szCs w:val="24"/>
        </w:rPr>
        <w:t xml:space="preserve">, </w:t>
      </w:r>
      <w:r w:rsidRPr="00D32F23">
        <w:rPr>
          <w:rFonts w:ascii="Book Antiqua" w:eastAsia="Times New Roman" w:hAnsi="Book Antiqua" w:cs="Times New Roman"/>
          <w:i/>
          <w:iCs/>
          <w:sz w:val="24"/>
          <w:szCs w:val="24"/>
        </w:rPr>
        <w:t>14</w:t>
      </w:r>
      <w:r w:rsidRPr="00D32F23">
        <w:rPr>
          <w:rFonts w:ascii="Book Antiqua" w:eastAsia="Times New Roman" w:hAnsi="Book Antiqua" w:cs="Times New Roman"/>
          <w:sz w:val="24"/>
          <w:szCs w:val="24"/>
        </w:rPr>
        <w:t>(1), 20–45.</w:t>
      </w:r>
    </w:p>
    <w:p w14:paraId="575B3039" w14:textId="1747A70C"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Pamungkas, A. (2019). Pengaruh Penerapan Enterprise Risk Management (COSO) Terhadap Nilai Perusahaan:Studi Empiris pada Perusahaan Manufaktur yang Terdaftar di BEI. </w:t>
      </w:r>
      <w:r w:rsidRPr="00D32F23">
        <w:rPr>
          <w:rFonts w:ascii="Book Antiqua" w:eastAsia="Times New Roman" w:hAnsi="Book Antiqua" w:cs="Times New Roman"/>
          <w:i/>
          <w:iCs/>
          <w:sz w:val="24"/>
          <w:szCs w:val="24"/>
        </w:rPr>
        <w:t>Jurnal Akuntansi Maranatha</w:t>
      </w:r>
      <w:r w:rsidRPr="00D32F23">
        <w:rPr>
          <w:rFonts w:ascii="Book Antiqua" w:eastAsia="Times New Roman" w:hAnsi="Book Antiqua" w:cs="Times New Roman"/>
          <w:sz w:val="24"/>
          <w:szCs w:val="24"/>
        </w:rPr>
        <w:t xml:space="preserve">, </w:t>
      </w:r>
      <w:r w:rsidRPr="00D32F23">
        <w:rPr>
          <w:rFonts w:ascii="Book Antiqua" w:eastAsia="Times New Roman" w:hAnsi="Book Antiqua" w:cs="Times New Roman"/>
          <w:i/>
          <w:iCs/>
          <w:sz w:val="24"/>
          <w:szCs w:val="24"/>
        </w:rPr>
        <w:t>11</w:t>
      </w:r>
      <w:r w:rsidRPr="00D32F23">
        <w:rPr>
          <w:rFonts w:ascii="Book Antiqua" w:eastAsia="Times New Roman" w:hAnsi="Book Antiqua" w:cs="Times New Roman"/>
          <w:sz w:val="24"/>
          <w:szCs w:val="24"/>
        </w:rPr>
        <w:t xml:space="preserve">(1), 12–21. </w:t>
      </w:r>
      <w:hyperlink r:id="rId14" w:history="1">
        <w:r w:rsidRPr="00D32F23">
          <w:rPr>
            <w:rStyle w:val="Hyperlink"/>
            <w:rFonts w:ascii="Book Antiqua" w:eastAsia="Times New Roman" w:hAnsi="Book Antiqua" w:cs="Times New Roman"/>
            <w:sz w:val="24"/>
            <w:szCs w:val="24"/>
          </w:rPr>
          <w:t>https://doi.org/10.28932/jam.v11i1.1539</w:t>
        </w:r>
      </w:hyperlink>
    </w:p>
    <w:p w14:paraId="54FBAEA6" w14:textId="6055EE78"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Ramadiyah, R. (2014). Model Sistem Manajemen Resiko Perbankan Syariah Atas Transaksi Usaha Masyarakat. </w:t>
      </w:r>
      <w:r w:rsidRPr="00D32F23">
        <w:rPr>
          <w:rFonts w:ascii="Book Antiqua" w:eastAsia="Times New Roman" w:hAnsi="Book Antiqua" w:cs="Times New Roman"/>
          <w:i/>
          <w:iCs/>
          <w:sz w:val="24"/>
          <w:szCs w:val="24"/>
        </w:rPr>
        <w:t>Menara Riau</w:t>
      </w:r>
      <w:r w:rsidRPr="00D32F23">
        <w:rPr>
          <w:rFonts w:ascii="Book Antiqua" w:eastAsia="Times New Roman" w:hAnsi="Book Antiqua" w:cs="Times New Roman"/>
          <w:sz w:val="24"/>
          <w:szCs w:val="24"/>
        </w:rPr>
        <w:t xml:space="preserve">, </w:t>
      </w:r>
      <w:r w:rsidRPr="00D32F23">
        <w:rPr>
          <w:rFonts w:ascii="Book Antiqua" w:eastAsia="Times New Roman" w:hAnsi="Book Antiqua" w:cs="Times New Roman"/>
          <w:i/>
          <w:iCs/>
          <w:sz w:val="24"/>
          <w:szCs w:val="24"/>
        </w:rPr>
        <w:t>13</w:t>
      </w:r>
      <w:r w:rsidRPr="00D32F23">
        <w:rPr>
          <w:rFonts w:ascii="Book Antiqua" w:eastAsia="Times New Roman" w:hAnsi="Book Antiqua" w:cs="Times New Roman"/>
          <w:sz w:val="24"/>
          <w:szCs w:val="24"/>
        </w:rPr>
        <w:t>(2), 220–248.</w:t>
      </w:r>
    </w:p>
    <w:p w14:paraId="5667F3E4" w14:textId="77777777"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Jureid. (2016). Manajemen Risiko Bank Islam (Penanganan Pembiayaan Bermasalah Dalam Produk Pembiayaan Pada Pt. Bank Muamalat Cabang Pembantu Panyabungan). </w:t>
      </w:r>
      <w:r w:rsidRPr="00D32F23">
        <w:rPr>
          <w:rFonts w:ascii="Book Antiqua" w:eastAsia="Times New Roman" w:hAnsi="Book Antiqua" w:cs="Times New Roman"/>
          <w:i/>
          <w:iCs/>
          <w:sz w:val="24"/>
          <w:szCs w:val="24"/>
        </w:rPr>
        <w:t>Jurnal Analytica Islamica</w:t>
      </w:r>
      <w:r w:rsidRPr="00D32F23">
        <w:rPr>
          <w:rFonts w:ascii="Book Antiqua" w:eastAsia="Times New Roman" w:hAnsi="Book Antiqua" w:cs="Times New Roman"/>
          <w:sz w:val="24"/>
          <w:szCs w:val="24"/>
        </w:rPr>
        <w:t xml:space="preserve">, </w:t>
      </w:r>
      <w:r w:rsidRPr="00D32F23">
        <w:rPr>
          <w:rFonts w:ascii="Book Antiqua" w:eastAsia="Times New Roman" w:hAnsi="Book Antiqua" w:cs="Times New Roman"/>
          <w:i/>
          <w:iCs/>
          <w:sz w:val="24"/>
          <w:szCs w:val="24"/>
        </w:rPr>
        <w:t>5</w:t>
      </w:r>
      <w:r w:rsidRPr="00D32F23">
        <w:rPr>
          <w:rFonts w:ascii="Book Antiqua" w:eastAsia="Times New Roman" w:hAnsi="Book Antiqua" w:cs="Times New Roman"/>
          <w:sz w:val="24"/>
          <w:szCs w:val="24"/>
        </w:rPr>
        <w:t>(1), 81–107.</w:t>
      </w:r>
    </w:p>
    <w:p w14:paraId="6D0446A5" w14:textId="77777777"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Fasa, M. I. (2016). Manajemen Risiko Perbankan Syariah di Indonesia. </w:t>
      </w:r>
      <w:r w:rsidRPr="00D32F23">
        <w:rPr>
          <w:rFonts w:ascii="Book Antiqua" w:eastAsia="Times New Roman" w:hAnsi="Book Antiqua" w:cs="Times New Roman"/>
          <w:i/>
          <w:iCs/>
          <w:sz w:val="24"/>
          <w:szCs w:val="24"/>
        </w:rPr>
        <w:t>Li Falah Jurnal Studi Ekonomi Dan Bisnis Islam</w:t>
      </w:r>
      <w:r w:rsidRPr="00D32F23">
        <w:rPr>
          <w:rFonts w:ascii="Book Antiqua" w:eastAsia="Times New Roman" w:hAnsi="Book Antiqua" w:cs="Times New Roman"/>
          <w:sz w:val="24"/>
          <w:szCs w:val="24"/>
        </w:rPr>
        <w:t xml:space="preserve">, </w:t>
      </w:r>
      <w:r w:rsidRPr="00D32F23">
        <w:rPr>
          <w:rFonts w:ascii="Book Antiqua" w:eastAsia="Times New Roman" w:hAnsi="Book Antiqua" w:cs="Times New Roman"/>
          <w:i/>
          <w:iCs/>
          <w:sz w:val="24"/>
          <w:szCs w:val="24"/>
        </w:rPr>
        <w:t>I</w:t>
      </w:r>
      <w:r w:rsidRPr="00D32F23">
        <w:rPr>
          <w:rFonts w:ascii="Book Antiqua" w:eastAsia="Times New Roman" w:hAnsi="Book Antiqua" w:cs="Times New Roman"/>
          <w:sz w:val="24"/>
          <w:szCs w:val="24"/>
        </w:rPr>
        <w:t>(2), 36–53.</w:t>
      </w:r>
    </w:p>
    <w:p w14:paraId="58171975" w14:textId="6149DA6B" w:rsidR="00D32F23" w:rsidRPr="00D32F23" w:rsidRDefault="00D32F23" w:rsidP="00D32F23">
      <w:pPr>
        <w:spacing w:before="100" w:beforeAutospacing="1" w:after="100" w:afterAutospacing="1" w:line="240" w:lineRule="auto"/>
        <w:ind w:left="480" w:hanging="480"/>
        <w:rPr>
          <w:rFonts w:ascii="Book Antiqua" w:eastAsia="Times New Roman" w:hAnsi="Book Antiqua" w:cs="Times New Roman"/>
          <w:sz w:val="24"/>
          <w:szCs w:val="24"/>
        </w:rPr>
      </w:pPr>
      <w:r w:rsidRPr="00D32F23">
        <w:rPr>
          <w:rFonts w:ascii="Book Antiqua" w:eastAsia="Times New Roman" w:hAnsi="Book Antiqua" w:cs="Times New Roman"/>
          <w:sz w:val="24"/>
          <w:szCs w:val="24"/>
        </w:rPr>
        <w:t xml:space="preserve">Iswajuni, I., Soetedjo, S., &amp; Manasikana, A. (2018). Pengaruh Enterprise Risk Management (Erm) Terhadap Nilai Perusahaan Pada Perusahaan Manufaktur Yang Terdaftar Di Bursa Efek. </w:t>
      </w:r>
      <w:r w:rsidRPr="00D32F23">
        <w:rPr>
          <w:rFonts w:ascii="Book Antiqua" w:eastAsia="Times New Roman" w:hAnsi="Book Antiqua" w:cs="Times New Roman"/>
          <w:i/>
          <w:iCs/>
          <w:sz w:val="24"/>
          <w:szCs w:val="24"/>
        </w:rPr>
        <w:t>JURNAL AKUNTANSI, EKONOMI Dan MANAJEMEN BISNIS</w:t>
      </w:r>
      <w:r w:rsidRPr="00D32F23">
        <w:rPr>
          <w:rFonts w:ascii="Book Antiqua" w:eastAsia="Times New Roman" w:hAnsi="Book Antiqua" w:cs="Times New Roman"/>
          <w:sz w:val="24"/>
          <w:szCs w:val="24"/>
        </w:rPr>
        <w:t xml:space="preserve">, </w:t>
      </w:r>
      <w:r w:rsidRPr="00D32F23">
        <w:rPr>
          <w:rFonts w:ascii="Book Antiqua" w:eastAsia="Times New Roman" w:hAnsi="Book Antiqua" w:cs="Times New Roman"/>
          <w:i/>
          <w:iCs/>
          <w:sz w:val="24"/>
          <w:szCs w:val="24"/>
        </w:rPr>
        <w:t>6</w:t>
      </w:r>
      <w:r w:rsidRPr="00D32F23">
        <w:rPr>
          <w:rFonts w:ascii="Book Antiqua" w:eastAsia="Times New Roman" w:hAnsi="Book Antiqua" w:cs="Times New Roman"/>
          <w:sz w:val="24"/>
          <w:szCs w:val="24"/>
        </w:rPr>
        <w:t xml:space="preserve">(1), 67–73. </w:t>
      </w:r>
      <w:hyperlink r:id="rId15" w:history="1">
        <w:r w:rsidRPr="00D32F23">
          <w:rPr>
            <w:rStyle w:val="Hyperlink"/>
            <w:rFonts w:ascii="Book Antiqua" w:eastAsia="Times New Roman" w:hAnsi="Book Antiqua" w:cs="Times New Roman"/>
            <w:sz w:val="24"/>
            <w:szCs w:val="24"/>
          </w:rPr>
          <w:t>https://doi.org/10.30871/jaemb.v6i1.812</w:t>
        </w:r>
      </w:hyperlink>
    </w:p>
    <w:p w14:paraId="130D4C20" w14:textId="77777777" w:rsidR="00D723C8" w:rsidRPr="00D723C8" w:rsidRDefault="00D723C8" w:rsidP="00D723C8">
      <w:pPr>
        <w:spacing w:before="120" w:after="120" w:line="240" w:lineRule="auto"/>
        <w:jc w:val="both"/>
        <w:rPr>
          <w:rFonts w:ascii="Book Antiqua" w:eastAsia="Times New Roman" w:hAnsi="Book Antiqua" w:cs="Times New Roman"/>
          <w:color w:val="000000"/>
          <w:sz w:val="24"/>
          <w:szCs w:val="24"/>
          <w:shd w:val="clear" w:color="auto" w:fill="FFFFFF"/>
        </w:rPr>
      </w:pPr>
    </w:p>
    <w:sectPr w:rsidR="00D723C8" w:rsidRPr="00D723C8" w:rsidSect="00BC083B">
      <w:pgSz w:w="12240" w:h="20160" w:code="5"/>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D4B05"/>
    <w:multiLevelType w:val="hybridMultilevel"/>
    <w:tmpl w:val="913071B0"/>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13032"/>
    <w:multiLevelType w:val="hybridMultilevel"/>
    <w:tmpl w:val="72B2B73A"/>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83C9E"/>
    <w:multiLevelType w:val="hybridMultilevel"/>
    <w:tmpl w:val="7AFA53D0"/>
    <w:lvl w:ilvl="0" w:tplc="A7AE5D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F47004F"/>
    <w:multiLevelType w:val="hybridMultilevel"/>
    <w:tmpl w:val="EB001036"/>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436999"/>
    <w:multiLevelType w:val="hybridMultilevel"/>
    <w:tmpl w:val="93C6A812"/>
    <w:lvl w:ilvl="0" w:tplc="87BA4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5A38ED"/>
    <w:multiLevelType w:val="hybridMultilevel"/>
    <w:tmpl w:val="1B46D468"/>
    <w:lvl w:ilvl="0" w:tplc="E864D49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F53A94"/>
    <w:multiLevelType w:val="hybridMultilevel"/>
    <w:tmpl w:val="84F41B58"/>
    <w:lvl w:ilvl="0" w:tplc="5538C7DA">
      <w:start w:val="5"/>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886C54"/>
    <w:multiLevelType w:val="hybridMultilevel"/>
    <w:tmpl w:val="4C888AAA"/>
    <w:lvl w:ilvl="0" w:tplc="0340227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6"/>
  </w:num>
  <w:num w:numId="2">
    <w:abstractNumId w:val="5"/>
  </w:num>
  <w:num w:numId="3">
    <w:abstractNumId w:val="4"/>
  </w:num>
  <w:num w:numId="4">
    <w:abstractNumId w:val="0"/>
  </w:num>
  <w:num w:numId="5">
    <w:abstractNumId w:val="1"/>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yMjA1NjI3sjQzNDZV0lEKTi0uzszPAykwrwUAPW9o4SwAAAA="/>
  </w:docVars>
  <w:rsids>
    <w:rsidRoot w:val="00B136FE"/>
    <w:rsid w:val="000045DB"/>
    <w:rsid w:val="00022E2C"/>
    <w:rsid w:val="00031C88"/>
    <w:rsid w:val="000328D1"/>
    <w:rsid w:val="00034745"/>
    <w:rsid w:val="00050728"/>
    <w:rsid w:val="00071D40"/>
    <w:rsid w:val="000A5060"/>
    <w:rsid w:val="000C005D"/>
    <w:rsid w:val="000C49EA"/>
    <w:rsid w:val="000E2D3D"/>
    <w:rsid w:val="001415C8"/>
    <w:rsid w:val="00164FBD"/>
    <w:rsid w:val="00182F17"/>
    <w:rsid w:val="001E5F76"/>
    <w:rsid w:val="001E7D2B"/>
    <w:rsid w:val="00221EB6"/>
    <w:rsid w:val="00222A22"/>
    <w:rsid w:val="00225458"/>
    <w:rsid w:val="00247CFE"/>
    <w:rsid w:val="00284E45"/>
    <w:rsid w:val="00297029"/>
    <w:rsid w:val="002B6681"/>
    <w:rsid w:val="002F1F3F"/>
    <w:rsid w:val="00307B4B"/>
    <w:rsid w:val="00381861"/>
    <w:rsid w:val="003830D1"/>
    <w:rsid w:val="00383DF5"/>
    <w:rsid w:val="00393108"/>
    <w:rsid w:val="003C09B4"/>
    <w:rsid w:val="003E5D70"/>
    <w:rsid w:val="00413602"/>
    <w:rsid w:val="0042500F"/>
    <w:rsid w:val="00457D4C"/>
    <w:rsid w:val="00470B35"/>
    <w:rsid w:val="0048236D"/>
    <w:rsid w:val="00494D0E"/>
    <w:rsid w:val="004A3D75"/>
    <w:rsid w:val="004C4E70"/>
    <w:rsid w:val="004C5BFC"/>
    <w:rsid w:val="00526DFE"/>
    <w:rsid w:val="00573A6C"/>
    <w:rsid w:val="005761AD"/>
    <w:rsid w:val="005B2235"/>
    <w:rsid w:val="005E6E56"/>
    <w:rsid w:val="0060014F"/>
    <w:rsid w:val="0060727A"/>
    <w:rsid w:val="00644504"/>
    <w:rsid w:val="00650CA5"/>
    <w:rsid w:val="00684E37"/>
    <w:rsid w:val="006A0348"/>
    <w:rsid w:val="006A21E3"/>
    <w:rsid w:val="006F084E"/>
    <w:rsid w:val="00720A04"/>
    <w:rsid w:val="00737665"/>
    <w:rsid w:val="00753CBF"/>
    <w:rsid w:val="00770633"/>
    <w:rsid w:val="00777250"/>
    <w:rsid w:val="007A6A50"/>
    <w:rsid w:val="007B472D"/>
    <w:rsid w:val="007B798F"/>
    <w:rsid w:val="007D7CEA"/>
    <w:rsid w:val="00820E83"/>
    <w:rsid w:val="00821980"/>
    <w:rsid w:val="008236A5"/>
    <w:rsid w:val="00826F49"/>
    <w:rsid w:val="008352E5"/>
    <w:rsid w:val="008358E0"/>
    <w:rsid w:val="00857EF2"/>
    <w:rsid w:val="00872AFB"/>
    <w:rsid w:val="00874755"/>
    <w:rsid w:val="00880743"/>
    <w:rsid w:val="008A00D4"/>
    <w:rsid w:val="008B41B8"/>
    <w:rsid w:val="008D0687"/>
    <w:rsid w:val="008F6794"/>
    <w:rsid w:val="00904066"/>
    <w:rsid w:val="00906D72"/>
    <w:rsid w:val="00944184"/>
    <w:rsid w:val="009977D8"/>
    <w:rsid w:val="009A01B4"/>
    <w:rsid w:val="009C625B"/>
    <w:rsid w:val="009C7305"/>
    <w:rsid w:val="009D5576"/>
    <w:rsid w:val="009E68B2"/>
    <w:rsid w:val="00A01F3A"/>
    <w:rsid w:val="00A12B7D"/>
    <w:rsid w:val="00A36B53"/>
    <w:rsid w:val="00A44E34"/>
    <w:rsid w:val="00A46FBC"/>
    <w:rsid w:val="00A57078"/>
    <w:rsid w:val="00A75041"/>
    <w:rsid w:val="00A935EB"/>
    <w:rsid w:val="00AA50F9"/>
    <w:rsid w:val="00AB4C60"/>
    <w:rsid w:val="00AF6976"/>
    <w:rsid w:val="00B05497"/>
    <w:rsid w:val="00B136FE"/>
    <w:rsid w:val="00B35125"/>
    <w:rsid w:val="00B35FE3"/>
    <w:rsid w:val="00B4714C"/>
    <w:rsid w:val="00B54474"/>
    <w:rsid w:val="00B77263"/>
    <w:rsid w:val="00B80309"/>
    <w:rsid w:val="00B8611B"/>
    <w:rsid w:val="00BA45D1"/>
    <w:rsid w:val="00BB29E2"/>
    <w:rsid w:val="00BC083B"/>
    <w:rsid w:val="00BD6CA4"/>
    <w:rsid w:val="00BF3B51"/>
    <w:rsid w:val="00BF4946"/>
    <w:rsid w:val="00C17C5D"/>
    <w:rsid w:val="00C25979"/>
    <w:rsid w:val="00C63BA6"/>
    <w:rsid w:val="00C80DC9"/>
    <w:rsid w:val="00C86258"/>
    <w:rsid w:val="00C9093D"/>
    <w:rsid w:val="00C94BAC"/>
    <w:rsid w:val="00C94C83"/>
    <w:rsid w:val="00CC49BD"/>
    <w:rsid w:val="00CD16D1"/>
    <w:rsid w:val="00D030A0"/>
    <w:rsid w:val="00D1477B"/>
    <w:rsid w:val="00D224FB"/>
    <w:rsid w:val="00D32F23"/>
    <w:rsid w:val="00D34045"/>
    <w:rsid w:val="00D565C6"/>
    <w:rsid w:val="00D617A0"/>
    <w:rsid w:val="00D63584"/>
    <w:rsid w:val="00D723C8"/>
    <w:rsid w:val="00DA012A"/>
    <w:rsid w:val="00DA7344"/>
    <w:rsid w:val="00DB70BC"/>
    <w:rsid w:val="00DC5BEB"/>
    <w:rsid w:val="00DD295E"/>
    <w:rsid w:val="00DF0CBE"/>
    <w:rsid w:val="00DF4A26"/>
    <w:rsid w:val="00E02401"/>
    <w:rsid w:val="00E03B64"/>
    <w:rsid w:val="00E15347"/>
    <w:rsid w:val="00E33E38"/>
    <w:rsid w:val="00E709FC"/>
    <w:rsid w:val="00E87BB9"/>
    <w:rsid w:val="00EB03E7"/>
    <w:rsid w:val="00ED08BB"/>
    <w:rsid w:val="00EF563C"/>
    <w:rsid w:val="00F10E50"/>
    <w:rsid w:val="00F11BB8"/>
    <w:rsid w:val="00F4615A"/>
    <w:rsid w:val="00F60BFC"/>
    <w:rsid w:val="00F70093"/>
    <w:rsid w:val="00F748E9"/>
    <w:rsid w:val="00F802BE"/>
    <w:rsid w:val="00FF5895"/>
    <w:rsid w:val="00FF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318A"/>
  <w15:chartTrackingRefBased/>
  <w15:docId w15:val="{09B5FBDB-1DE9-4F6E-98FD-8F9036E0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FE"/>
  </w:style>
  <w:style w:type="paragraph" w:styleId="Heading1">
    <w:name w:val="heading 1"/>
    <w:basedOn w:val="Normal"/>
    <w:next w:val="Normal"/>
    <w:link w:val="Heading1Char"/>
    <w:uiPriority w:val="9"/>
    <w:qFormat/>
    <w:rsid w:val="00F11B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rsid w:val="004C4E70"/>
    <w:pPr>
      <w:ind w:left="720"/>
      <w:contextualSpacing/>
    </w:p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4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5DB"/>
    <w:rPr>
      <w:rFonts w:ascii="Segoe UI" w:hAnsi="Segoe UI" w:cs="Segoe UI"/>
      <w:sz w:val="18"/>
      <w:szCs w:val="18"/>
    </w:rPr>
  </w:style>
  <w:style w:type="table" w:customStyle="1" w:styleId="GridTable3-Accent61">
    <w:name w:val="Grid Table 3 - Accent 61"/>
    <w:basedOn w:val="TableNormal"/>
    <w:uiPriority w:val="48"/>
    <w:rsid w:val="00C63BA6"/>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1Char">
    <w:name w:val="Heading 1 Char"/>
    <w:basedOn w:val="DefaultParagraphFont"/>
    <w:link w:val="Heading1"/>
    <w:uiPriority w:val="9"/>
    <w:rsid w:val="00F11BB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F11BB8"/>
  </w:style>
  <w:style w:type="character" w:styleId="CommentReference">
    <w:name w:val="annotation reference"/>
    <w:basedOn w:val="DefaultParagraphFont"/>
    <w:uiPriority w:val="99"/>
    <w:semiHidden/>
    <w:unhideWhenUsed/>
    <w:rsid w:val="005E6E56"/>
    <w:rPr>
      <w:sz w:val="16"/>
      <w:szCs w:val="16"/>
    </w:rPr>
  </w:style>
  <w:style w:type="paragraph" w:styleId="CommentText">
    <w:name w:val="annotation text"/>
    <w:basedOn w:val="Normal"/>
    <w:link w:val="CommentTextChar"/>
    <w:uiPriority w:val="99"/>
    <w:semiHidden/>
    <w:unhideWhenUsed/>
    <w:rsid w:val="005E6E56"/>
    <w:pPr>
      <w:spacing w:line="240" w:lineRule="auto"/>
    </w:pPr>
    <w:rPr>
      <w:sz w:val="20"/>
      <w:szCs w:val="20"/>
    </w:rPr>
  </w:style>
  <w:style w:type="character" w:customStyle="1" w:styleId="CommentTextChar">
    <w:name w:val="Comment Text Char"/>
    <w:basedOn w:val="DefaultParagraphFont"/>
    <w:link w:val="CommentText"/>
    <w:uiPriority w:val="99"/>
    <w:semiHidden/>
    <w:rsid w:val="005E6E56"/>
    <w:rPr>
      <w:sz w:val="20"/>
      <w:szCs w:val="20"/>
    </w:rPr>
  </w:style>
  <w:style w:type="paragraph" w:styleId="CommentSubject">
    <w:name w:val="annotation subject"/>
    <w:basedOn w:val="CommentText"/>
    <w:next w:val="CommentText"/>
    <w:link w:val="CommentSubjectChar"/>
    <w:uiPriority w:val="99"/>
    <w:semiHidden/>
    <w:unhideWhenUsed/>
    <w:rsid w:val="005E6E56"/>
    <w:rPr>
      <w:b/>
      <w:bCs/>
    </w:rPr>
  </w:style>
  <w:style w:type="character" w:customStyle="1" w:styleId="CommentSubjectChar">
    <w:name w:val="Comment Subject Char"/>
    <w:basedOn w:val="CommentTextChar"/>
    <w:link w:val="CommentSubject"/>
    <w:uiPriority w:val="99"/>
    <w:semiHidden/>
    <w:rsid w:val="005E6E56"/>
    <w:rPr>
      <w:b/>
      <w:bCs/>
      <w:sz w:val="20"/>
      <w:szCs w:val="20"/>
    </w:rPr>
  </w:style>
  <w:style w:type="paragraph" w:styleId="NormalWeb">
    <w:name w:val="Normal (Web)"/>
    <w:basedOn w:val="Normal"/>
    <w:uiPriority w:val="99"/>
    <w:semiHidden/>
    <w:unhideWhenUsed/>
    <w:rsid w:val="00D723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1123">
      <w:bodyDiv w:val="1"/>
      <w:marLeft w:val="0"/>
      <w:marRight w:val="0"/>
      <w:marTop w:val="0"/>
      <w:marBottom w:val="0"/>
      <w:divBdr>
        <w:top w:val="none" w:sz="0" w:space="0" w:color="auto"/>
        <w:left w:val="none" w:sz="0" w:space="0" w:color="auto"/>
        <w:bottom w:val="none" w:sz="0" w:space="0" w:color="auto"/>
        <w:right w:val="none" w:sz="0" w:space="0" w:color="auto"/>
      </w:divBdr>
    </w:div>
    <w:div w:id="26954739">
      <w:bodyDiv w:val="1"/>
      <w:marLeft w:val="0"/>
      <w:marRight w:val="0"/>
      <w:marTop w:val="0"/>
      <w:marBottom w:val="0"/>
      <w:divBdr>
        <w:top w:val="none" w:sz="0" w:space="0" w:color="auto"/>
        <w:left w:val="none" w:sz="0" w:space="0" w:color="auto"/>
        <w:bottom w:val="none" w:sz="0" w:space="0" w:color="auto"/>
        <w:right w:val="none" w:sz="0" w:space="0" w:color="auto"/>
      </w:divBdr>
    </w:div>
    <w:div w:id="49965334">
      <w:bodyDiv w:val="1"/>
      <w:marLeft w:val="0"/>
      <w:marRight w:val="0"/>
      <w:marTop w:val="0"/>
      <w:marBottom w:val="0"/>
      <w:divBdr>
        <w:top w:val="none" w:sz="0" w:space="0" w:color="auto"/>
        <w:left w:val="none" w:sz="0" w:space="0" w:color="auto"/>
        <w:bottom w:val="none" w:sz="0" w:space="0" w:color="auto"/>
        <w:right w:val="none" w:sz="0" w:space="0" w:color="auto"/>
      </w:divBdr>
    </w:div>
    <w:div w:id="50928083">
      <w:bodyDiv w:val="1"/>
      <w:marLeft w:val="0"/>
      <w:marRight w:val="0"/>
      <w:marTop w:val="0"/>
      <w:marBottom w:val="0"/>
      <w:divBdr>
        <w:top w:val="none" w:sz="0" w:space="0" w:color="auto"/>
        <w:left w:val="none" w:sz="0" w:space="0" w:color="auto"/>
        <w:bottom w:val="none" w:sz="0" w:space="0" w:color="auto"/>
        <w:right w:val="none" w:sz="0" w:space="0" w:color="auto"/>
      </w:divBdr>
    </w:div>
    <w:div w:id="92172018">
      <w:bodyDiv w:val="1"/>
      <w:marLeft w:val="0"/>
      <w:marRight w:val="0"/>
      <w:marTop w:val="0"/>
      <w:marBottom w:val="0"/>
      <w:divBdr>
        <w:top w:val="none" w:sz="0" w:space="0" w:color="auto"/>
        <w:left w:val="none" w:sz="0" w:space="0" w:color="auto"/>
        <w:bottom w:val="none" w:sz="0" w:space="0" w:color="auto"/>
        <w:right w:val="none" w:sz="0" w:space="0" w:color="auto"/>
      </w:divBdr>
    </w:div>
    <w:div w:id="138882045">
      <w:bodyDiv w:val="1"/>
      <w:marLeft w:val="0"/>
      <w:marRight w:val="0"/>
      <w:marTop w:val="0"/>
      <w:marBottom w:val="0"/>
      <w:divBdr>
        <w:top w:val="none" w:sz="0" w:space="0" w:color="auto"/>
        <w:left w:val="none" w:sz="0" w:space="0" w:color="auto"/>
        <w:bottom w:val="none" w:sz="0" w:space="0" w:color="auto"/>
        <w:right w:val="none" w:sz="0" w:space="0" w:color="auto"/>
      </w:divBdr>
    </w:div>
    <w:div w:id="140387361">
      <w:bodyDiv w:val="1"/>
      <w:marLeft w:val="0"/>
      <w:marRight w:val="0"/>
      <w:marTop w:val="0"/>
      <w:marBottom w:val="0"/>
      <w:divBdr>
        <w:top w:val="none" w:sz="0" w:space="0" w:color="auto"/>
        <w:left w:val="none" w:sz="0" w:space="0" w:color="auto"/>
        <w:bottom w:val="none" w:sz="0" w:space="0" w:color="auto"/>
        <w:right w:val="none" w:sz="0" w:space="0" w:color="auto"/>
      </w:divBdr>
    </w:div>
    <w:div w:id="141778190">
      <w:bodyDiv w:val="1"/>
      <w:marLeft w:val="0"/>
      <w:marRight w:val="0"/>
      <w:marTop w:val="0"/>
      <w:marBottom w:val="0"/>
      <w:divBdr>
        <w:top w:val="none" w:sz="0" w:space="0" w:color="auto"/>
        <w:left w:val="none" w:sz="0" w:space="0" w:color="auto"/>
        <w:bottom w:val="none" w:sz="0" w:space="0" w:color="auto"/>
        <w:right w:val="none" w:sz="0" w:space="0" w:color="auto"/>
      </w:divBdr>
    </w:div>
    <w:div w:id="149754349">
      <w:bodyDiv w:val="1"/>
      <w:marLeft w:val="0"/>
      <w:marRight w:val="0"/>
      <w:marTop w:val="0"/>
      <w:marBottom w:val="0"/>
      <w:divBdr>
        <w:top w:val="none" w:sz="0" w:space="0" w:color="auto"/>
        <w:left w:val="none" w:sz="0" w:space="0" w:color="auto"/>
        <w:bottom w:val="none" w:sz="0" w:space="0" w:color="auto"/>
        <w:right w:val="none" w:sz="0" w:space="0" w:color="auto"/>
      </w:divBdr>
    </w:div>
    <w:div w:id="166748641">
      <w:bodyDiv w:val="1"/>
      <w:marLeft w:val="0"/>
      <w:marRight w:val="0"/>
      <w:marTop w:val="0"/>
      <w:marBottom w:val="0"/>
      <w:divBdr>
        <w:top w:val="none" w:sz="0" w:space="0" w:color="auto"/>
        <w:left w:val="none" w:sz="0" w:space="0" w:color="auto"/>
        <w:bottom w:val="none" w:sz="0" w:space="0" w:color="auto"/>
        <w:right w:val="none" w:sz="0" w:space="0" w:color="auto"/>
      </w:divBdr>
    </w:div>
    <w:div w:id="173153620">
      <w:bodyDiv w:val="1"/>
      <w:marLeft w:val="0"/>
      <w:marRight w:val="0"/>
      <w:marTop w:val="0"/>
      <w:marBottom w:val="0"/>
      <w:divBdr>
        <w:top w:val="none" w:sz="0" w:space="0" w:color="auto"/>
        <w:left w:val="none" w:sz="0" w:space="0" w:color="auto"/>
        <w:bottom w:val="none" w:sz="0" w:space="0" w:color="auto"/>
        <w:right w:val="none" w:sz="0" w:space="0" w:color="auto"/>
      </w:divBdr>
    </w:div>
    <w:div w:id="260262892">
      <w:bodyDiv w:val="1"/>
      <w:marLeft w:val="0"/>
      <w:marRight w:val="0"/>
      <w:marTop w:val="0"/>
      <w:marBottom w:val="0"/>
      <w:divBdr>
        <w:top w:val="none" w:sz="0" w:space="0" w:color="auto"/>
        <w:left w:val="none" w:sz="0" w:space="0" w:color="auto"/>
        <w:bottom w:val="none" w:sz="0" w:space="0" w:color="auto"/>
        <w:right w:val="none" w:sz="0" w:space="0" w:color="auto"/>
      </w:divBdr>
    </w:div>
    <w:div w:id="301155158">
      <w:bodyDiv w:val="1"/>
      <w:marLeft w:val="0"/>
      <w:marRight w:val="0"/>
      <w:marTop w:val="0"/>
      <w:marBottom w:val="0"/>
      <w:divBdr>
        <w:top w:val="none" w:sz="0" w:space="0" w:color="auto"/>
        <w:left w:val="none" w:sz="0" w:space="0" w:color="auto"/>
        <w:bottom w:val="none" w:sz="0" w:space="0" w:color="auto"/>
        <w:right w:val="none" w:sz="0" w:space="0" w:color="auto"/>
      </w:divBdr>
    </w:div>
    <w:div w:id="324165707">
      <w:bodyDiv w:val="1"/>
      <w:marLeft w:val="0"/>
      <w:marRight w:val="0"/>
      <w:marTop w:val="0"/>
      <w:marBottom w:val="0"/>
      <w:divBdr>
        <w:top w:val="none" w:sz="0" w:space="0" w:color="auto"/>
        <w:left w:val="none" w:sz="0" w:space="0" w:color="auto"/>
        <w:bottom w:val="none" w:sz="0" w:space="0" w:color="auto"/>
        <w:right w:val="none" w:sz="0" w:space="0" w:color="auto"/>
      </w:divBdr>
    </w:div>
    <w:div w:id="330567324">
      <w:bodyDiv w:val="1"/>
      <w:marLeft w:val="0"/>
      <w:marRight w:val="0"/>
      <w:marTop w:val="0"/>
      <w:marBottom w:val="0"/>
      <w:divBdr>
        <w:top w:val="none" w:sz="0" w:space="0" w:color="auto"/>
        <w:left w:val="none" w:sz="0" w:space="0" w:color="auto"/>
        <w:bottom w:val="none" w:sz="0" w:space="0" w:color="auto"/>
        <w:right w:val="none" w:sz="0" w:space="0" w:color="auto"/>
      </w:divBdr>
    </w:div>
    <w:div w:id="377631616">
      <w:bodyDiv w:val="1"/>
      <w:marLeft w:val="0"/>
      <w:marRight w:val="0"/>
      <w:marTop w:val="0"/>
      <w:marBottom w:val="0"/>
      <w:divBdr>
        <w:top w:val="none" w:sz="0" w:space="0" w:color="auto"/>
        <w:left w:val="none" w:sz="0" w:space="0" w:color="auto"/>
        <w:bottom w:val="none" w:sz="0" w:space="0" w:color="auto"/>
        <w:right w:val="none" w:sz="0" w:space="0" w:color="auto"/>
      </w:divBdr>
    </w:div>
    <w:div w:id="378482374">
      <w:bodyDiv w:val="1"/>
      <w:marLeft w:val="0"/>
      <w:marRight w:val="0"/>
      <w:marTop w:val="0"/>
      <w:marBottom w:val="0"/>
      <w:divBdr>
        <w:top w:val="none" w:sz="0" w:space="0" w:color="auto"/>
        <w:left w:val="none" w:sz="0" w:space="0" w:color="auto"/>
        <w:bottom w:val="none" w:sz="0" w:space="0" w:color="auto"/>
        <w:right w:val="none" w:sz="0" w:space="0" w:color="auto"/>
      </w:divBdr>
    </w:div>
    <w:div w:id="384791901">
      <w:bodyDiv w:val="1"/>
      <w:marLeft w:val="0"/>
      <w:marRight w:val="0"/>
      <w:marTop w:val="0"/>
      <w:marBottom w:val="0"/>
      <w:divBdr>
        <w:top w:val="none" w:sz="0" w:space="0" w:color="auto"/>
        <w:left w:val="none" w:sz="0" w:space="0" w:color="auto"/>
        <w:bottom w:val="none" w:sz="0" w:space="0" w:color="auto"/>
        <w:right w:val="none" w:sz="0" w:space="0" w:color="auto"/>
      </w:divBdr>
    </w:div>
    <w:div w:id="385185130">
      <w:bodyDiv w:val="1"/>
      <w:marLeft w:val="0"/>
      <w:marRight w:val="0"/>
      <w:marTop w:val="0"/>
      <w:marBottom w:val="0"/>
      <w:divBdr>
        <w:top w:val="none" w:sz="0" w:space="0" w:color="auto"/>
        <w:left w:val="none" w:sz="0" w:space="0" w:color="auto"/>
        <w:bottom w:val="none" w:sz="0" w:space="0" w:color="auto"/>
        <w:right w:val="none" w:sz="0" w:space="0" w:color="auto"/>
      </w:divBdr>
    </w:div>
    <w:div w:id="398406373">
      <w:bodyDiv w:val="1"/>
      <w:marLeft w:val="0"/>
      <w:marRight w:val="0"/>
      <w:marTop w:val="0"/>
      <w:marBottom w:val="0"/>
      <w:divBdr>
        <w:top w:val="none" w:sz="0" w:space="0" w:color="auto"/>
        <w:left w:val="none" w:sz="0" w:space="0" w:color="auto"/>
        <w:bottom w:val="none" w:sz="0" w:space="0" w:color="auto"/>
        <w:right w:val="none" w:sz="0" w:space="0" w:color="auto"/>
      </w:divBdr>
    </w:div>
    <w:div w:id="467745622">
      <w:bodyDiv w:val="1"/>
      <w:marLeft w:val="0"/>
      <w:marRight w:val="0"/>
      <w:marTop w:val="0"/>
      <w:marBottom w:val="0"/>
      <w:divBdr>
        <w:top w:val="none" w:sz="0" w:space="0" w:color="auto"/>
        <w:left w:val="none" w:sz="0" w:space="0" w:color="auto"/>
        <w:bottom w:val="none" w:sz="0" w:space="0" w:color="auto"/>
        <w:right w:val="none" w:sz="0" w:space="0" w:color="auto"/>
      </w:divBdr>
    </w:div>
    <w:div w:id="474685107">
      <w:bodyDiv w:val="1"/>
      <w:marLeft w:val="0"/>
      <w:marRight w:val="0"/>
      <w:marTop w:val="0"/>
      <w:marBottom w:val="0"/>
      <w:divBdr>
        <w:top w:val="none" w:sz="0" w:space="0" w:color="auto"/>
        <w:left w:val="none" w:sz="0" w:space="0" w:color="auto"/>
        <w:bottom w:val="none" w:sz="0" w:space="0" w:color="auto"/>
        <w:right w:val="none" w:sz="0" w:space="0" w:color="auto"/>
      </w:divBdr>
    </w:div>
    <w:div w:id="483283212">
      <w:bodyDiv w:val="1"/>
      <w:marLeft w:val="0"/>
      <w:marRight w:val="0"/>
      <w:marTop w:val="0"/>
      <w:marBottom w:val="0"/>
      <w:divBdr>
        <w:top w:val="none" w:sz="0" w:space="0" w:color="auto"/>
        <w:left w:val="none" w:sz="0" w:space="0" w:color="auto"/>
        <w:bottom w:val="none" w:sz="0" w:space="0" w:color="auto"/>
        <w:right w:val="none" w:sz="0" w:space="0" w:color="auto"/>
      </w:divBdr>
    </w:div>
    <w:div w:id="484468633">
      <w:bodyDiv w:val="1"/>
      <w:marLeft w:val="0"/>
      <w:marRight w:val="0"/>
      <w:marTop w:val="0"/>
      <w:marBottom w:val="0"/>
      <w:divBdr>
        <w:top w:val="none" w:sz="0" w:space="0" w:color="auto"/>
        <w:left w:val="none" w:sz="0" w:space="0" w:color="auto"/>
        <w:bottom w:val="none" w:sz="0" w:space="0" w:color="auto"/>
        <w:right w:val="none" w:sz="0" w:space="0" w:color="auto"/>
      </w:divBdr>
    </w:div>
    <w:div w:id="570896005">
      <w:bodyDiv w:val="1"/>
      <w:marLeft w:val="0"/>
      <w:marRight w:val="0"/>
      <w:marTop w:val="0"/>
      <w:marBottom w:val="0"/>
      <w:divBdr>
        <w:top w:val="none" w:sz="0" w:space="0" w:color="auto"/>
        <w:left w:val="none" w:sz="0" w:space="0" w:color="auto"/>
        <w:bottom w:val="none" w:sz="0" w:space="0" w:color="auto"/>
        <w:right w:val="none" w:sz="0" w:space="0" w:color="auto"/>
      </w:divBdr>
    </w:div>
    <w:div w:id="592133990">
      <w:bodyDiv w:val="1"/>
      <w:marLeft w:val="0"/>
      <w:marRight w:val="0"/>
      <w:marTop w:val="0"/>
      <w:marBottom w:val="0"/>
      <w:divBdr>
        <w:top w:val="none" w:sz="0" w:space="0" w:color="auto"/>
        <w:left w:val="none" w:sz="0" w:space="0" w:color="auto"/>
        <w:bottom w:val="none" w:sz="0" w:space="0" w:color="auto"/>
        <w:right w:val="none" w:sz="0" w:space="0" w:color="auto"/>
      </w:divBdr>
    </w:div>
    <w:div w:id="595939605">
      <w:bodyDiv w:val="1"/>
      <w:marLeft w:val="0"/>
      <w:marRight w:val="0"/>
      <w:marTop w:val="0"/>
      <w:marBottom w:val="0"/>
      <w:divBdr>
        <w:top w:val="none" w:sz="0" w:space="0" w:color="auto"/>
        <w:left w:val="none" w:sz="0" w:space="0" w:color="auto"/>
        <w:bottom w:val="none" w:sz="0" w:space="0" w:color="auto"/>
        <w:right w:val="none" w:sz="0" w:space="0" w:color="auto"/>
      </w:divBdr>
    </w:div>
    <w:div w:id="615064965">
      <w:bodyDiv w:val="1"/>
      <w:marLeft w:val="0"/>
      <w:marRight w:val="0"/>
      <w:marTop w:val="0"/>
      <w:marBottom w:val="0"/>
      <w:divBdr>
        <w:top w:val="none" w:sz="0" w:space="0" w:color="auto"/>
        <w:left w:val="none" w:sz="0" w:space="0" w:color="auto"/>
        <w:bottom w:val="none" w:sz="0" w:space="0" w:color="auto"/>
        <w:right w:val="none" w:sz="0" w:space="0" w:color="auto"/>
      </w:divBdr>
    </w:div>
    <w:div w:id="627126392">
      <w:bodyDiv w:val="1"/>
      <w:marLeft w:val="0"/>
      <w:marRight w:val="0"/>
      <w:marTop w:val="0"/>
      <w:marBottom w:val="0"/>
      <w:divBdr>
        <w:top w:val="none" w:sz="0" w:space="0" w:color="auto"/>
        <w:left w:val="none" w:sz="0" w:space="0" w:color="auto"/>
        <w:bottom w:val="none" w:sz="0" w:space="0" w:color="auto"/>
        <w:right w:val="none" w:sz="0" w:space="0" w:color="auto"/>
      </w:divBdr>
    </w:div>
    <w:div w:id="636766022">
      <w:bodyDiv w:val="1"/>
      <w:marLeft w:val="0"/>
      <w:marRight w:val="0"/>
      <w:marTop w:val="0"/>
      <w:marBottom w:val="0"/>
      <w:divBdr>
        <w:top w:val="none" w:sz="0" w:space="0" w:color="auto"/>
        <w:left w:val="none" w:sz="0" w:space="0" w:color="auto"/>
        <w:bottom w:val="none" w:sz="0" w:space="0" w:color="auto"/>
        <w:right w:val="none" w:sz="0" w:space="0" w:color="auto"/>
      </w:divBdr>
    </w:div>
    <w:div w:id="684131130">
      <w:bodyDiv w:val="1"/>
      <w:marLeft w:val="0"/>
      <w:marRight w:val="0"/>
      <w:marTop w:val="0"/>
      <w:marBottom w:val="0"/>
      <w:divBdr>
        <w:top w:val="none" w:sz="0" w:space="0" w:color="auto"/>
        <w:left w:val="none" w:sz="0" w:space="0" w:color="auto"/>
        <w:bottom w:val="none" w:sz="0" w:space="0" w:color="auto"/>
        <w:right w:val="none" w:sz="0" w:space="0" w:color="auto"/>
      </w:divBdr>
    </w:div>
    <w:div w:id="704447679">
      <w:bodyDiv w:val="1"/>
      <w:marLeft w:val="0"/>
      <w:marRight w:val="0"/>
      <w:marTop w:val="0"/>
      <w:marBottom w:val="0"/>
      <w:divBdr>
        <w:top w:val="none" w:sz="0" w:space="0" w:color="auto"/>
        <w:left w:val="none" w:sz="0" w:space="0" w:color="auto"/>
        <w:bottom w:val="none" w:sz="0" w:space="0" w:color="auto"/>
        <w:right w:val="none" w:sz="0" w:space="0" w:color="auto"/>
      </w:divBdr>
    </w:div>
    <w:div w:id="708997106">
      <w:bodyDiv w:val="1"/>
      <w:marLeft w:val="0"/>
      <w:marRight w:val="0"/>
      <w:marTop w:val="0"/>
      <w:marBottom w:val="0"/>
      <w:divBdr>
        <w:top w:val="none" w:sz="0" w:space="0" w:color="auto"/>
        <w:left w:val="none" w:sz="0" w:space="0" w:color="auto"/>
        <w:bottom w:val="none" w:sz="0" w:space="0" w:color="auto"/>
        <w:right w:val="none" w:sz="0" w:space="0" w:color="auto"/>
      </w:divBdr>
    </w:div>
    <w:div w:id="725374443">
      <w:bodyDiv w:val="1"/>
      <w:marLeft w:val="0"/>
      <w:marRight w:val="0"/>
      <w:marTop w:val="0"/>
      <w:marBottom w:val="0"/>
      <w:divBdr>
        <w:top w:val="none" w:sz="0" w:space="0" w:color="auto"/>
        <w:left w:val="none" w:sz="0" w:space="0" w:color="auto"/>
        <w:bottom w:val="none" w:sz="0" w:space="0" w:color="auto"/>
        <w:right w:val="none" w:sz="0" w:space="0" w:color="auto"/>
      </w:divBdr>
    </w:div>
    <w:div w:id="735205147">
      <w:bodyDiv w:val="1"/>
      <w:marLeft w:val="0"/>
      <w:marRight w:val="0"/>
      <w:marTop w:val="0"/>
      <w:marBottom w:val="0"/>
      <w:divBdr>
        <w:top w:val="none" w:sz="0" w:space="0" w:color="auto"/>
        <w:left w:val="none" w:sz="0" w:space="0" w:color="auto"/>
        <w:bottom w:val="none" w:sz="0" w:space="0" w:color="auto"/>
        <w:right w:val="none" w:sz="0" w:space="0" w:color="auto"/>
      </w:divBdr>
    </w:div>
    <w:div w:id="735474959">
      <w:bodyDiv w:val="1"/>
      <w:marLeft w:val="0"/>
      <w:marRight w:val="0"/>
      <w:marTop w:val="0"/>
      <w:marBottom w:val="0"/>
      <w:divBdr>
        <w:top w:val="none" w:sz="0" w:space="0" w:color="auto"/>
        <w:left w:val="none" w:sz="0" w:space="0" w:color="auto"/>
        <w:bottom w:val="none" w:sz="0" w:space="0" w:color="auto"/>
        <w:right w:val="none" w:sz="0" w:space="0" w:color="auto"/>
      </w:divBdr>
    </w:div>
    <w:div w:id="738289001">
      <w:bodyDiv w:val="1"/>
      <w:marLeft w:val="0"/>
      <w:marRight w:val="0"/>
      <w:marTop w:val="0"/>
      <w:marBottom w:val="0"/>
      <w:divBdr>
        <w:top w:val="none" w:sz="0" w:space="0" w:color="auto"/>
        <w:left w:val="none" w:sz="0" w:space="0" w:color="auto"/>
        <w:bottom w:val="none" w:sz="0" w:space="0" w:color="auto"/>
        <w:right w:val="none" w:sz="0" w:space="0" w:color="auto"/>
      </w:divBdr>
    </w:div>
    <w:div w:id="745079701">
      <w:bodyDiv w:val="1"/>
      <w:marLeft w:val="0"/>
      <w:marRight w:val="0"/>
      <w:marTop w:val="0"/>
      <w:marBottom w:val="0"/>
      <w:divBdr>
        <w:top w:val="none" w:sz="0" w:space="0" w:color="auto"/>
        <w:left w:val="none" w:sz="0" w:space="0" w:color="auto"/>
        <w:bottom w:val="none" w:sz="0" w:space="0" w:color="auto"/>
        <w:right w:val="none" w:sz="0" w:space="0" w:color="auto"/>
      </w:divBdr>
    </w:div>
    <w:div w:id="748499208">
      <w:bodyDiv w:val="1"/>
      <w:marLeft w:val="0"/>
      <w:marRight w:val="0"/>
      <w:marTop w:val="0"/>
      <w:marBottom w:val="0"/>
      <w:divBdr>
        <w:top w:val="none" w:sz="0" w:space="0" w:color="auto"/>
        <w:left w:val="none" w:sz="0" w:space="0" w:color="auto"/>
        <w:bottom w:val="none" w:sz="0" w:space="0" w:color="auto"/>
        <w:right w:val="none" w:sz="0" w:space="0" w:color="auto"/>
      </w:divBdr>
    </w:div>
    <w:div w:id="758717743">
      <w:bodyDiv w:val="1"/>
      <w:marLeft w:val="0"/>
      <w:marRight w:val="0"/>
      <w:marTop w:val="0"/>
      <w:marBottom w:val="0"/>
      <w:divBdr>
        <w:top w:val="none" w:sz="0" w:space="0" w:color="auto"/>
        <w:left w:val="none" w:sz="0" w:space="0" w:color="auto"/>
        <w:bottom w:val="none" w:sz="0" w:space="0" w:color="auto"/>
        <w:right w:val="none" w:sz="0" w:space="0" w:color="auto"/>
      </w:divBdr>
    </w:div>
    <w:div w:id="804927434">
      <w:bodyDiv w:val="1"/>
      <w:marLeft w:val="0"/>
      <w:marRight w:val="0"/>
      <w:marTop w:val="0"/>
      <w:marBottom w:val="0"/>
      <w:divBdr>
        <w:top w:val="none" w:sz="0" w:space="0" w:color="auto"/>
        <w:left w:val="none" w:sz="0" w:space="0" w:color="auto"/>
        <w:bottom w:val="none" w:sz="0" w:space="0" w:color="auto"/>
        <w:right w:val="none" w:sz="0" w:space="0" w:color="auto"/>
      </w:divBdr>
    </w:div>
    <w:div w:id="806557584">
      <w:bodyDiv w:val="1"/>
      <w:marLeft w:val="0"/>
      <w:marRight w:val="0"/>
      <w:marTop w:val="0"/>
      <w:marBottom w:val="0"/>
      <w:divBdr>
        <w:top w:val="none" w:sz="0" w:space="0" w:color="auto"/>
        <w:left w:val="none" w:sz="0" w:space="0" w:color="auto"/>
        <w:bottom w:val="none" w:sz="0" w:space="0" w:color="auto"/>
        <w:right w:val="none" w:sz="0" w:space="0" w:color="auto"/>
      </w:divBdr>
    </w:div>
    <w:div w:id="808521732">
      <w:bodyDiv w:val="1"/>
      <w:marLeft w:val="0"/>
      <w:marRight w:val="0"/>
      <w:marTop w:val="0"/>
      <w:marBottom w:val="0"/>
      <w:divBdr>
        <w:top w:val="none" w:sz="0" w:space="0" w:color="auto"/>
        <w:left w:val="none" w:sz="0" w:space="0" w:color="auto"/>
        <w:bottom w:val="none" w:sz="0" w:space="0" w:color="auto"/>
        <w:right w:val="none" w:sz="0" w:space="0" w:color="auto"/>
      </w:divBdr>
    </w:div>
    <w:div w:id="810710959">
      <w:bodyDiv w:val="1"/>
      <w:marLeft w:val="0"/>
      <w:marRight w:val="0"/>
      <w:marTop w:val="0"/>
      <w:marBottom w:val="0"/>
      <w:divBdr>
        <w:top w:val="none" w:sz="0" w:space="0" w:color="auto"/>
        <w:left w:val="none" w:sz="0" w:space="0" w:color="auto"/>
        <w:bottom w:val="none" w:sz="0" w:space="0" w:color="auto"/>
        <w:right w:val="none" w:sz="0" w:space="0" w:color="auto"/>
      </w:divBdr>
    </w:div>
    <w:div w:id="817113954">
      <w:bodyDiv w:val="1"/>
      <w:marLeft w:val="0"/>
      <w:marRight w:val="0"/>
      <w:marTop w:val="0"/>
      <w:marBottom w:val="0"/>
      <w:divBdr>
        <w:top w:val="none" w:sz="0" w:space="0" w:color="auto"/>
        <w:left w:val="none" w:sz="0" w:space="0" w:color="auto"/>
        <w:bottom w:val="none" w:sz="0" w:space="0" w:color="auto"/>
        <w:right w:val="none" w:sz="0" w:space="0" w:color="auto"/>
      </w:divBdr>
    </w:div>
    <w:div w:id="832835247">
      <w:bodyDiv w:val="1"/>
      <w:marLeft w:val="0"/>
      <w:marRight w:val="0"/>
      <w:marTop w:val="0"/>
      <w:marBottom w:val="0"/>
      <w:divBdr>
        <w:top w:val="none" w:sz="0" w:space="0" w:color="auto"/>
        <w:left w:val="none" w:sz="0" w:space="0" w:color="auto"/>
        <w:bottom w:val="none" w:sz="0" w:space="0" w:color="auto"/>
        <w:right w:val="none" w:sz="0" w:space="0" w:color="auto"/>
      </w:divBdr>
    </w:div>
    <w:div w:id="909076474">
      <w:bodyDiv w:val="1"/>
      <w:marLeft w:val="0"/>
      <w:marRight w:val="0"/>
      <w:marTop w:val="0"/>
      <w:marBottom w:val="0"/>
      <w:divBdr>
        <w:top w:val="none" w:sz="0" w:space="0" w:color="auto"/>
        <w:left w:val="none" w:sz="0" w:space="0" w:color="auto"/>
        <w:bottom w:val="none" w:sz="0" w:space="0" w:color="auto"/>
        <w:right w:val="none" w:sz="0" w:space="0" w:color="auto"/>
      </w:divBdr>
    </w:div>
    <w:div w:id="924606670">
      <w:bodyDiv w:val="1"/>
      <w:marLeft w:val="0"/>
      <w:marRight w:val="0"/>
      <w:marTop w:val="0"/>
      <w:marBottom w:val="0"/>
      <w:divBdr>
        <w:top w:val="none" w:sz="0" w:space="0" w:color="auto"/>
        <w:left w:val="none" w:sz="0" w:space="0" w:color="auto"/>
        <w:bottom w:val="none" w:sz="0" w:space="0" w:color="auto"/>
        <w:right w:val="none" w:sz="0" w:space="0" w:color="auto"/>
      </w:divBdr>
    </w:div>
    <w:div w:id="950626688">
      <w:bodyDiv w:val="1"/>
      <w:marLeft w:val="0"/>
      <w:marRight w:val="0"/>
      <w:marTop w:val="0"/>
      <w:marBottom w:val="0"/>
      <w:divBdr>
        <w:top w:val="none" w:sz="0" w:space="0" w:color="auto"/>
        <w:left w:val="none" w:sz="0" w:space="0" w:color="auto"/>
        <w:bottom w:val="none" w:sz="0" w:space="0" w:color="auto"/>
        <w:right w:val="none" w:sz="0" w:space="0" w:color="auto"/>
      </w:divBdr>
    </w:div>
    <w:div w:id="991256565">
      <w:bodyDiv w:val="1"/>
      <w:marLeft w:val="0"/>
      <w:marRight w:val="0"/>
      <w:marTop w:val="0"/>
      <w:marBottom w:val="0"/>
      <w:divBdr>
        <w:top w:val="none" w:sz="0" w:space="0" w:color="auto"/>
        <w:left w:val="none" w:sz="0" w:space="0" w:color="auto"/>
        <w:bottom w:val="none" w:sz="0" w:space="0" w:color="auto"/>
        <w:right w:val="none" w:sz="0" w:space="0" w:color="auto"/>
      </w:divBdr>
    </w:div>
    <w:div w:id="1013648520">
      <w:bodyDiv w:val="1"/>
      <w:marLeft w:val="0"/>
      <w:marRight w:val="0"/>
      <w:marTop w:val="0"/>
      <w:marBottom w:val="0"/>
      <w:divBdr>
        <w:top w:val="none" w:sz="0" w:space="0" w:color="auto"/>
        <w:left w:val="none" w:sz="0" w:space="0" w:color="auto"/>
        <w:bottom w:val="none" w:sz="0" w:space="0" w:color="auto"/>
        <w:right w:val="none" w:sz="0" w:space="0" w:color="auto"/>
      </w:divBdr>
    </w:div>
    <w:div w:id="1029527150">
      <w:bodyDiv w:val="1"/>
      <w:marLeft w:val="0"/>
      <w:marRight w:val="0"/>
      <w:marTop w:val="0"/>
      <w:marBottom w:val="0"/>
      <w:divBdr>
        <w:top w:val="none" w:sz="0" w:space="0" w:color="auto"/>
        <w:left w:val="none" w:sz="0" w:space="0" w:color="auto"/>
        <w:bottom w:val="none" w:sz="0" w:space="0" w:color="auto"/>
        <w:right w:val="none" w:sz="0" w:space="0" w:color="auto"/>
      </w:divBdr>
    </w:div>
    <w:div w:id="1031297010">
      <w:bodyDiv w:val="1"/>
      <w:marLeft w:val="0"/>
      <w:marRight w:val="0"/>
      <w:marTop w:val="0"/>
      <w:marBottom w:val="0"/>
      <w:divBdr>
        <w:top w:val="none" w:sz="0" w:space="0" w:color="auto"/>
        <w:left w:val="none" w:sz="0" w:space="0" w:color="auto"/>
        <w:bottom w:val="none" w:sz="0" w:space="0" w:color="auto"/>
        <w:right w:val="none" w:sz="0" w:space="0" w:color="auto"/>
      </w:divBdr>
    </w:div>
    <w:div w:id="1032346334">
      <w:bodyDiv w:val="1"/>
      <w:marLeft w:val="0"/>
      <w:marRight w:val="0"/>
      <w:marTop w:val="0"/>
      <w:marBottom w:val="0"/>
      <w:divBdr>
        <w:top w:val="none" w:sz="0" w:space="0" w:color="auto"/>
        <w:left w:val="none" w:sz="0" w:space="0" w:color="auto"/>
        <w:bottom w:val="none" w:sz="0" w:space="0" w:color="auto"/>
        <w:right w:val="none" w:sz="0" w:space="0" w:color="auto"/>
      </w:divBdr>
    </w:div>
    <w:div w:id="1051424566">
      <w:bodyDiv w:val="1"/>
      <w:marLeft w:val="0"/>
      <w:marRight w:val="0"/>
      <w:marTop w:val="0"/>
      <w:marBottom w:val="0"/>
      <w:divBdr>
        <w:top w:val="none" w:sz="0" w:space="0" w:color="auto"/>
        <w:left w:val="none" w:sz="0" w:space="0" w:color="auto"/>
        <w:bottom w:val="none" w:sz="0" w:space="0" w:color="auto"/>
        <w:right w:val="none" w:sz="0" w:space="0" w:color="auto"/>
      </w:divBdr>
    </w:div>
    <w:div w:id="1070274844">
      <w:bodyDiv w:val="1"/>
      <w:marLeft w:val="0"/>
      <w:marRight w:val="0"/>
      <w:marTop w:val="0"/>
      <w:marBottom w:val="0"/>
      <w:divBdr>
        <w:top w:val="none" w:sz="0" w:space="0" w:color="auto"/>
        <w:left w:val="none" w:sz="0" w:space="0" w:color="auto"/>
        <w:bottom w:val="none" w:sz="0" w:space="0" w:color="auto"/>
        <w:right w:val="none" w:sz="0" w:space="0" w:color="auto"/>
      </w:divBdr>
    </w:div>
    <w:div w:id="1077749925">
      <w:bodyDiv w:val="1"/>
      <w:marLeft w:val="0"/>
      <w:marRight w:val="0"/>
      <w:marTop w:val="0"/>
      <w:marBottom w:val="0"/>
      <w:divBdr>
        <w:top w:val="none" w:sz="0" w:space="0" w:color="auto"/>
        <w:left w:val="none" w:sz="0" w:space="0" w:color="auto"/>
        <w:bottom w:val="none" w:sz="0" w:space="0" w:color="auto"/>
        <w:right w:val="none" w:sz="0" w:space="0" w:color="auto"/>
      </w:divBdr>
    </w:div>
    <w:div w:id="1080908781">
      <w:bodyDiv w:val="1"/>
      <w:marLeft w:val="0"/>
      <w:marRight w:val="0"/>
      <w:marTop w:val="0"/>
      <w:marBottom w:val="0"/>
      <w:divBdr>
        <w:top w:val="none" w:sz="0" w:space="0" w:color="auto"/>
        <w:left w:val="none" w:sz="0" w:space="0" w:color="auto"/>
        <w:bottom w:val="none" w:sz="0" w:space="0" w:color="auto"/>
        <w:right w:val="none" w:sz="0" w:space="0" w:color="auto"/>
      </w:divBdr>
    </w:div>
    <w:div w:id="1123228747">
      <w:bodyDiv w:val="1"/>
      <w:marLeft w:val="0"/>
      <w:marRight w:val="0"/>
      <w:marTop w:val="0"/>
      <w:marBottom w:val="0"/>
      <w:divBdr>
        <w:top w:val="none" w:sz="0" w:space="0" w:color="auto"/>
        <w:left w:val="none" w:sz="0" w:space="0" w:color="auto"/>
        <w:bottom w:val="none" w:sz="0" w:space="0" w:color="auto"/>
        <w:right w:val="none" w:sz="0" w:space="0" w:color="auto"/>
      </w:divBdr>
    </w:div>
    <w:div w:id="1128863115">
      <w:bodyDiv w:val="1"/>
      <w:marLeft w:val="0"/>
      <w:marRight w:val="0"/>
      <w:marTop w:val="0"/>
      <w:marBottom w:val="0"/>
      <w:divBdr>
        <w:top w:val="none" w:sz="0" w:space="0" w:color="auto"/>
        <w:left w:val="none" w:sz="0" w:space="0" w:color="auto"/>
        <w:bottom w:val="none" w:sz="0" w:space="0" w:color="auto"/>
        <w:right w:val="none" w:sz="0" w:space="0" w:color="auto"/>
      </w:divBdr>
    </w:div>
    <w:div w:id="1155292961">
      <w:bodyDiv w:val="1"/>
      <w:marLeft w:val="0"/>
      <w:marRight w:val="0"/>
      <w:marTop w:val="0"/>
      <w:marBottom w:val="0"/>
      <w:divBdr>
        <w:top w:val="none" w:sz="0" w:space="0" w:color="auto"/>
        <w:left w:val="none" w:sz="0" w:space="0" w:color="auto"/>
        <w:bottom w:val="none" w:sz="0" w:space="0" w:color="auto"/>
        <w:right w:val="none" w:sz="0" w:space="0" w:color="auto"/>
      </w:divBdr>
    </w:div>
    <w:div w:id="1159275637">
      <w:bodyDiv w:val="1"/>
      <w:marLeft w:val="0"/>
      <w:marRight w:val="0"/>
      <w:marTop w:val="0"/>
      <w:marBottom w:val="0"/>
      <w:divBdr>
        <w:top w:val="none" w:sz="0" w:space="0" w:color="auto"/>
        <w:left w:val="none" w:sz="0" w:space="0" w:color="auto"/>
        <w:bottom w:val="none" w:sz="0" w:space="0" w:color="auto"/>
        <w:right w:val="none" w:sz="0" w:space="0" w:color="auto"/>
      </w:divBdr>
    </w:div>
    <w:div w:id="1200512748">
      <w:bodyDiv w:val="1"/>
      <w:marLeft w:val="0"/>
      <w:marRight w:val="0"/>
      <w:marTop w:val="0"/>
      <w:marBottom w:val="0"/>
      <w:divBdr>
        <w:top w:val="none" w:sz="0" w:space="0" w:color="auto"/>
        <w:left w:val="none" w:sz="0" w:space="0" w:color="auto"/>
        <w:bottom w:val="none" w:sz="0" w:space="0" w:color="auto"/>
        <w:right w:val="none" w:sz="0" w:space="0" w:color="auto"/>
      </w:divBdr>
    </w:div>
    <w:div w:id="1214152120">
      <w:bodyDiv w:val="1"/>
      <w:marLeft w:val="0"/>
      <w:marRight w:val="0"/>
      <w:marTop w:val="0"/>
      <w:marBottom w:val="0"/>
      <w:divBdr>
        <w:top w:val="none" w:sz="0" w:space="0" w:color="auto"/>
        <w:left w:val="none" w:sz="0" w:space="0" w:color="auto"/>
        <w:bottom w:val="none" w:sz="0" w:space="0" w:color="auto"/>
        <w:right w:val="none" w:sz="0" w:space="0" w:color="auto"/>
      </w:divBdr>
    </w:div>
    <w:div w:id="1215309244">
      <w:bodyDiv w:val="1"/>
      <w:marLeft w:val="0"/>
      <w:marRight w:val="0"/>
      <w:marTop w:val="0"/>
      <w:marBottom w:val="0"/>
      <w:divBdr>
        <w:top w:val="none" w:sz="0" w:space="0" w:color="auto"/>
        <w:left w:val="none" w:sz="0" w:space="0" w:color="auto"/>
        <w:bottom w:val="none" w:sz="0" w:space="0" w:color="auto"/>
        <w:right w:val="none" w:sz="0" w:space="0" w:color="auto"/>
      </w:divBdr>
    </w:div>
    <w:div w:id="1237201700">
      <w:bodyDiv w:val="1"/>
      <w:marLeft w:val="0"/>
      <w:marRight w:val="0"/>
      <w:marTop w:val="0"/>
      <w:marBottom w:val="0"/>
      <w:divBdr>
        <w:top w:val="none" w:sz="0" w:space="0" w:color="auto"/>
        <w:left w:val="none" w:sz="0" w:space="0" w:color="auto"/>
        <w:bottom w:val="none" w:sz="0" w:space="0" w:color="auto"/>
        <w:right w:val="none" w:sz="0" w:space="0" w:color="auto"/>
      </w:divBdr>
    </w:div>
    <w:div w:id="1251043284">
      <w:bodyDiv w:val="1"/>
      <w:marLeft w:val="0"/>
      <w:marRight w:val="0"/>
      <w:marTop w:val="0"/>
      <w:marBottom w:val="0"/>
      <w:divBdr>
        <w:top w:val="none" w:sz="0" w:space="0" w:color="auto"/>
        <w:left w:val="none" w:sz="0" w:space="0" w:color="auto"/>
        <w:bottom w:val="none" w:sz="0" w:space="0" w:color="auto"/>
        <w:right w:val="none" w:sz="0" w:space="0" w:color="auto"/>
      </w:divBdr>
    </w:div>
    <w:div w:id="1316421700">
      <w:bodyDiv w:val="1"/>
      <w:marLeft w:val="0"/>
      <w:marRight w:val="0"/>
      <w:marTop w:val="0"/>
      <w:marBottom w:val="0"/>
      <w:divBdr>
        <w:top w:val="none" w:sz="0" w:space="0" w:color="auto"/>
        <w:left w:val="none" w:sz="0" w:space="0" w:color="auto"/>
        <w:bottom w:val="none" w:sz="0" w:space="0" w:color="auto"/>
        <w:right w:val="none" w:sz="0" w:space="0" w:color="auto"/>
      </w:divBdr>
    </w:div>
    <w:div w:id="1319453687">
      <w:bodyDiv w:val="1"/>
      <w:marLeft w:val="0"/>
      <w:marRight w:val="0"/>
      <w:marTop w:val="0"/>
      <w:marBottom w:val="0"/>
      <w:divBdr>
        <w:top w:val="none" w:sz="0" w:space="0" w:color="auto"/>
        <w:left w:val="none" w:sz="0" w:space="0" w:color="auto"/>
        <w:bottom w:val="none" w:sz="0" w:space="0" w:color="auto"/>
        <w:right w:val="none" w:sz="0" w:space="0" w:color="auto"/>
      </w:divBdr>
    </w:div>
    <w:div w:id="1328898312">
      <w:bodyDiv w:val="1"/>
      <w:marLeft w:val="0"/>
      <w:marRight w:val="0"/>
      <w:marTop w:val="0"/>
      <w:marBottom w:val="0"/>
      <w:divBdr>
        <w:top w:val="none" w:sz="0" w:space="0" w:color="auto"/>
        <w:left w:val="none" w:sz="0" w:space="0" w:color="auto"/>
        <w:bottom w:val="none" w:sz="0" w:space="0" w:color="auto"/>
        <w:right w:val="none" w:sz="0" w:space="0" w:color="auto"/>
      </w:divBdr>
    </w:div>
    <w:div w:id="1340890312">
      <w:bodyDiv w:val="1"/>
      <w:marLeft w:val="0"/>
      <w:marRight w:val="0"/>
      <w:marTop w:val="0"/>
      <w:marBottom w:val="0"/>
      <w:divBdr>
        <w:top w:val="none" w:sz="0" w:space="0" w:color="auto"/>
        <w:left w:val="none" w:sz="0" w:space="0" w:color="auto"/>
        <w:bottom w:val="none" w:sz="0" w:space="0" w:color="auto"/>
        <w:right w:val="none" w:sz="0" w:space="0" w:color="auto"/>
      </w:divBdr>
    </w:div>
    <w:div w:id="1391877510">
      <w:bodyDiv w:val="1"/>
      <w:marLeft w:val="0"/>
      <w:marRight w:val="0"/>
      <w:marTop w:val="0"/>
      <w:marBottom w:val="0"/>
      <w:divBdr>
        <w:top w:val="none" w:sz="0" w:space="0" w:color="auto"/>
        <w:left w:val="none" w:sz="0" w:space="0" w:color="auto"/>
        <w:bottom w:val="none" w:sz="0" w:space="0" w:color="auto"/>
        <w:right w:val="none" w:sz="0" w:space="0" w:color="auto"/>
      </w:divBdr>
    </w:div>
    <w:div w:id="1436710951">
      <w:bodyDiv w:val="1"/>
      <w:marLeft w:val="0"/>
      <w:marRight w:val="0"/>
      <w:marTop w:val="0"/>
      <w:marBottom w:val="0"/>
      <w:divBdr>
        <w:top w:val="none" w:sz="0" w:space="0" w:color="auto"/>
        <w:left w:val="none" w:sz="0" w:space="0" w:color="auto"/>
        <w:bottom w:val="none" w:sz="0" w:space="0" w:color="auto"/>
        <w:right w:val="none" w:sz="0" w:space="0" w:color="auto"/>
      </w:divBdr>
    </w:div>
    <w:div w:id="1469087240">
      <w:bodyDiv w:val="1"/>
      <w:marLeft w:val="0"/>
      <w:marRight w:val="0"/>
      <w:marTop w:val="0"/>
      <w:marBottom w:val="0"/>
      <w:divBdr>
        <w:top w:val="none" w:sz="0" w:space="0" w:color="auto"/>
        <w:left w:val="none" w:sz="0" w:space="0" w:color="auto"/>
        <w:bottom w:val="none" w:sz="0" w:space="0" w:color="auto"/>
        <w:right w:val="none" w:sz="0" w:space="0" w:color="auto"/>
      </w:divBdr>
    </w:div>
    <w:div w:id="1476603656">
      <w:bodyDiv w:val="1"/>
      <w:marLeft w:val="0"/>
      <w:marRight w:val="0"/>
      <w:marTop w:val="0"/>
      <w:marBottom w:val="0"/>
      <w:divBdr>
        <w:top w:val="none" w:sz="0" w:space="0" w:color="auto"/>
        <w:left w:val="none" w:sz="0" w:space="0" w:color="auto"/>
        <w:bottom w:val="none" w:sz="0" w:space="0" w:color="auto"/>
        <w:right w:val="none" w:sz="0" w:space="0" w:color="auto"/>
      </w:divBdr>
    </w:div>
    <w:div w:id="1478181119">
      <w:bodyDiv w:val="1"/>
      <w:marLeft w:val="0"/>
      <w:marRight w:val="0"/>
      <w:marTop w:val="0"/>
      <w:marBottom w:val="0"/>
      <w:divBdr>
        <w:top w:val="none" w:sz="0" w:space="0" w:color="auto"/>
        <w:left w:val="none" w:sz="0" w:space="0" w:color="auto"/>
        <w:bottom w:val="none" w:sz="0" w:space="0" w:color="auto"/>
        <w:right w:val="none" w:sz="0" w:space="0" w:color="auto"/>
      </w:divBdr>
    </w:div>
    <w:div w:id="1555385342">
      <w:bodyDiv w:val="1"/>
      <w:marLeft w:val="0"/>
      <w:marRight w:val="0"/>
      <w:marTop w:val="0"/>
      <w:marBottom w:val="0"/>
      <w:divBdr>
        <w:top w:val="none" w:sz="0" w:space="0" w:color="auto"/>
        <w:left w:val="none" w:sz="0" w:space="0" w:color="auto"/>
        <w:bottom w:val="none" w:sz="0" w:space="0" w:color="auto"/>
        <w:right w:val="none" w:sz="0" w:space="0" w:color="auto"/>
      </w:divBdr>
    </w:div>
    <w:div w:id="1597590689">
      <w:bodyDiv w:val="1"/>
      <w:marLeft w:val="0"/>
      <w:marRight w:val="0"/>
      <w:marTop w:val="0"/>
      <w:marBottom w:val="0"/>
      <w:divBdr>
        <w:top w:val="none" w:sz="0" w:space="0" w:color="auto"/>
        <w:left w:val="none" w:sz="0" w:space="0" w:color="auto"/>
        <w:bottom w:val="none" w:sz="0" w:space="0" w:color="auto"/>
        <w:right w:val="none" w:sz="0" w:space="0" w:color="auto"/>
      </w:divBdr>
    </w:div>
    <w:div w:id="1598903931">
      <w:bodyDiv w:val="1"/>
      <w:marLeft w:val="0"/>
      <w:marRight w:val="0"/>
      <w:marTop w:val="0"/>
      <w:marBottom w:val="0"/>
      <w:divBdr>
        <w:top w:val="none" w:sz="0" w:space="0" w:color="auto"/>
        <w:left w:val="none" w:sz="0" w:space="0" w:color="auto"/>
        <w:bottom w:val="none" w:sz="0" w:space="0" w:color="auto"/>
        <w:right w:val="none" w:sz="0" w:space="0" w:color="auto"/>
      </w:divBdr>
    </w:div>
    <w:div w:id="1600062304">
      <w:bodyDiv w:val="1"/>
      <w:marLeft w:val="0"/>
      <w:marRight w:val="0"/>
      <w:marTop w:val="0"/>
      <w:marBottom w:val="0"/>
      <w:divBdr>
        <w:top w:val="none" w:sz="0" w:space="0" w:color="auto"/>
        <w:left w:val="none" w:sz="0" w:space="0" w:color="auto"/>
        <w:bottom w:val="none" w:sz="0" w:space="0" w:color="auto"/>
        <w:right w:val="none" w:sz="0" w:space="0" w:color="auto"/>
      </w:divBdr>
    </w:div>
    <w:div w:id="1622955382">
      <w:bodyDiv w:val="1"/>
      <w:marLeft w:val="0"/>
      <w:marRight w:val="0"/>
      <w:marTop w:val="0"/>
      <w:marBottom w:val="0"/>
      <w:divBdr>
        <w:top w:val="none" w:sz="0" w:space="0" w:color="auto"/>
        <w:left w:val="none" w:sz="0" w:space="0" w:color="auto"/>
        <w:bottom w:val="none" w:sz="0" w:space="0" w:color="auto"/>
        <w:right w:val="none" w:sz="0" w:space="0" w:color="auto"/>
      </w:divBdr>
    </w:div>
    <w:div w:id="1628658710">
      <w:bodyDiv w:val="1"/>
      <w:marLeft w:val="0"/>
      <w:marRight w:val="0"/>
      <w:marTop w:val="0"/>
      <w:marBottom w:val="0"/>
      <w:divBdr>
        <w:top w:val="none" w:sz="0" w:space="0" w:color="auto"/>
        <w:left w:val="none" w:sz="0" w:space="0" w:color="auto"/>
        <w:bottom w:val="none" w:sz="0" w:space="0" w:color="auto"/>
        <w:right w:val="none" w:sz="0" w:space="0" w:color="auto"/>
      </w:divBdr>
    </w:div>
    <w:div w:id="1655992195">
      <w:bodyDiv w:val="1"/>
      <w:marLeft w:val="0"/>
      <w:marRight w:val="0"/>
      <w:marTop w:val="0"/>
      <w:marBottom w:val="0"/>
      <w:divBdr>
        <w:top w:val="none" w:sz="0" w:space="0" w:color="auto"/>
        <w:left w:val="none" w:sz="0" w:space="0" w:color="auto"/>
        <w:bottom w:val="none" w:sz="0" w:space="0" w:color="auto"/>
        <w:right w:val="none" w:sz="0" w:space="0" w:color="auto"/>
      </w:divBdr>
    </w:div>
    <w:div w:id="1695688103">
      <w:bodyDiv w:val="1"/>
      <w:marLeft w:val="0"/>
      <w:marRight w:val="0"/>
      <w:marTop w:val="0"/>
      <w:marBottom w:val="0"/>
      <w:divBdr>
        <w:top w:val="none" w:sz="0" w:space="0" w:color="auto"/>
        <w:left w:val="none" w:sz="0" w:space="0" w:color="auto"/>
        <w:bottom w:val="none" w:sz="0" w:space="0" w:color="auto"/>
        <w:right w:val="none" w:sz="0" w:space="0" w:color="auto"/>
      </w:divBdr>
    </w:div>
    <w:div w:id="1737509690">
      <w:bodyDiv w:val="1"/>
      <w:marLeft w:val="0"/>
      <w:marRight w:val="0"/>
      <w:marTop w:val="0"/>
      <w:marBottom w:val="0"/>
      <w:divBdr>
        <w:top w:val="none" w:sz="0" w:space="0" w:color="auto"/>
        <w:left w:val="none" w:sz="0" w:space="0" w:color="auto"/>
        <w:bottom w:val="none" w:sz="0" w:space="0" w:color="auto"/>
        <w:right w:val="none" w:sz="0" w:space="0" w:color="auto"/>
      </w:divBdr>
    </w:div>
    <w:div w:id="1742216625">
      <w:bodyDiv w:val="1"/>
      <w:marLeft w:val="0"/>
      <w:marRight w:val="0"/>
      <w:marTop w:val="0"/>
      <w:marBottom w:val="0"/>
      <w:divBdr>
        <w:top w:val="none" w:sz="0" w:space="0" w:color="auto"/>
        <w:left w:val="none" w:sz="0" w:space="0" w:color="auto"/>
        <w:bottom w:val="none" w:sz="0" w:space="0" w:color="auto"/>
        <w:right w:val="none" w:sz="0" w:space="0" w:color="auto"/>
      </w:divBdr>
    </w:div>
    <w:div w:id="1779324511">
      <w:bodyDiv w:val="1"/>
      <w:marLeft w:val="0"/>
      <w:marRight w:val="0"/>
      <w:marTop w:val="0"/>
      <w:marBottom w:val="0"/>
      <w:divBdr>
        <w:top w:val="none" w:sz="0" w:space="0" w:color="auto"/>
        <w:left w:val="none" w:sz="0" w:space="0" w:color="auto"/>
        <w:bottom w:val="none" w:sz="0" w:space="0" w:color="auto"/>
        <w:right w:val="none" w:sz="0" w:space="0" w:color="auto"/>
      </w:divBdr>
    </w:div>
    <w:div w:id="1793666346">
      <w:bodyDiv w:val="1"/>
      <w:marLeft w:val="0"/>
      <w:marRight w:val="0"/>
      <w:marTop w:val="0"/>
      <w:marBottom w:val="0"/>
      <w:divBdr>
        <w:top w:val="none" w:sz="0" w:space="0" w:color="auto"/>
        <w:left w:val="none" w:sz="0" w:space="0" w:color="auto"/>
        <w:bottom w:val="none" w:sz="0" w:space="0" w:color="auto"/>
        <w:right w:val="none" w:sz="0" w:space="0" w:color="auto"/>
      </w:divBdr>
    </w:div>
    <w:div w:id="1813447682">
      <w:bodyDiv w:val="1"/>
      <w:marLeft w:val="0"/>
      <w:marRight w:val="0"/>
      <w:marTop w:val="0"/>
      <w:marBottom w:val="0"/>
      <w:divBdr>
        <w:top w:val="none" w:sz="0" w:space="0" w:color="auto"/>
        <w:left w:val="none" w:sz="0" w:space="0" w:color="auto"/>
        <w:bottom w:val="none" w:sz="0" w:space="0" w:color="auto"/>
        <w:right w:val="none" w:sz="0" w:space="0" w:color="auto"/>
      </w:divBdr>
    </w:div>
    <w:div w:id="1823230939">
      <w:bodyDiv w:val="1"/>
      <w:marLeft w:val="0"/>
      <w:marRight w:val="0"/>
      <w:marTop w:val="0"/>
      <w:marBottom w:val="0"/>
      <w:divBdr>
        <w:top w:val="none" w:sz="0" w:space="0" w:color="auto"/>
        <w:left w:val="none" w:sz="0" w:space="0" w:color="auto"/>
        <w:bottom w:val="none" w:sz="0" w:space="0" w:color="auto"/>
        <w:right w:val="none" w:sz="0" w:space="0" w:color="auto"/>
      </w:divBdr>
    </w:div>
    <w:div w:id="1853571216">
      <w:bodyDiv w:val="1"/>
      <w:marLeft w:val="0"/>
      <w:marRight w:val="0"/>
      <w:marTop w:val="0"/>
      <w:marBottom w:val="0"/>
      <w:divBdr>
        <w:top w:val="none" w:sz="0" w:space="0" w:color="auto"/>
        <w:left w:val="none" w:sz="0" w:space="0" w:color="auto"/>
        <w:bottom w:val="none" w:sz="0" w:space="0" w:color="auto"/>
        <w:right w:val="none" w:sz="0" w:space="0" w:color="auto"/>
      </w:divBdr>
    </w:div>
    <w:div w:id="1911844921">
      <w:bodyDiv w:val="1"/>
      <w:marLeft w:val="0"/>
      <w:marRight w:val="0"/>
      <w:marTop w:val="0"/>
      <w:marBottom w:val="0"/>
      <w:divBdr>
        <w:top w:val="none" w:sz="0" w:space="0" w:color="auto"/>
        <w:left w:val="none" w:sz="0" w:space="0" w:color="auto"/>
        <w:bottom w:val="none" w:sz="0" w:space="0" w:color="auto"/>
        <w:right w:val="none" w:sz="0" w:space="0" w:color="auto"/>
      </w:divBdr>
    </w:div>
    <w:div w:id="1975793274">
      <w:bodyDiv w:val="1"/>
      <w:marLeft w:val="0"/>
      <w:marRight w:val="0"/>
      <w:marTop w:val="0"/>
      <w:marBottom w:val="0"/>
      <w:divBdr>
        <w:top w:val="none" w:sz="0" w:space="0" w:color="auto"/>
        <w:left w:val="none" w:sz="0" w:space="0" w:color="auto"/>
        <w:bottom w:val="none" w:sz="0" w:space="0" w:color="auto"/>
        <w:right w:val="none" w:sz="0" w:space="0" w:color="auto"/>
      </w:divBdr>
    </w:div>
    <w:div w:id="1978486845">
      <w:bodyDiv w:val="1"/>
      <w:marLeft w:val="0"/>
      <w:marRight w:val="0"/>
      <w:marTop w:val="0"/>
      <w:marBottom w:val="0"/>
      <w:divBdr>
        <w:top w:val="none" w:sz="0" w:space="0" w:color="auto"/>
        <w:left w:val="none" w:sz="0" w:space="0" w:color="auto"/>
        <w:bottom w:val="none" w:sz="0" w:space="0" w:color="auto"/>
        <w:right w:val="none" w:sz="0" w:space="0" w:color="auto"/>
      </w:divBdr>
    </w:div>
    <w:div w:id="2019186071">
      <w:bodyDiv w:val="1"/>
      <w:marLeft w:val="0"/>
      <w:marRight w:val="0"/>
      <w:marTop w:val="0"/>
      <w:marBottom w:val="0"/>
      <w:divBdr>
        <w:top w:val="none" w:sz="0" w:space="0" w:color="auto"/>
        <w:left w:val="none" w:sz="0" w:space="0" w:color="auto"/>
        <w:bottom w:val="none" w:sz="0" w:space="0" w:color="auto"/>
        <w:right w:val="none" w:sz="0" w:space="0" w:color="auto"/>
      </w:divBdr>
    </w:div>
    <w:div w:id="2049600014">
      <w:bodyDiv w:val="1"/>
      <w:marLeft w:val="0"/>
      <w:marRight w:val="0"/>
      <w:marTop w:val="0"/>
      <w:marBottom w:val="0"/>
      <w:divBdr>
        <w:top w:val="none" w:sz="0" w:space="0" w:color="auto"/>
        <w:left w:val="none" w:sz="0" w:space="0" w:color="auto"/>
        <w:bottom w:val="none" w:sz="0" w:space="0" w:color="auto"/>
        <w:right w:val="none" w:sz="0" w:space="0" w:color="auto"/>
      </w:divBdr>
    </w:div>
    <w:div w:id="2088376127">
      <w:bodyDiv w:val="1"/>
      <w:marLeft w:val="0"/>
      <w:marRight w:val="0"/>
      <w:marTop w:val="0"/>
      <w:marBottom w:val="0"/>
      <w:divBdr>
        <w:top w:val="none" w:sz="0" w:space="0" w:color="auto"/>
        <w:left w:val="none" w:sz="0" w:space="0" w:color="auto"/>
        <w:bottom w:val="none" w:sz="0" w:space="0" w:color="auto"/>
        <w:right w:val="none" w:sz="0" w:space="0" w:color="auto"/>
      </w:divBdr>
    </w:div>
    <w:div w:id="2124228737">
      <w:bodyDiv w:val="1"/>
      <w:marLeft w:val="0"/>
      <w:marRight w:val="0"/>
      <w:marTop w:val="0"/>
      <w:marBottom w:val="0"/>
      <w:divBdr>
        <w:top w:val="none" w:sz="0" w:space="0" w:color="auto"/>
        <w:left w:val="none" w:sz="0" w:space="0" w:color="auto"/>
        <w:bottom w:val="none" w:sz="0" w:space="0" w:color="auto"/>
        <w:right w:val="none" w:sz="0" w:space="0" w:color="auto"/>
      </w:divBdr>
    </w:div>
    <w:div w:id="2125995889">
      <w:bodyDiv w:val="1"/>
      <w:marLeft w:val="0"/>
      <w:marRight w:val="0"/>
      <w:marTop w:val="0"/>
      <w:marBottom w:val="0"/>
      <w:divBdr>
        <w:top w:val="none" w:sz="0" w:space="0" w:color="auto"/>
        <w:left w:val="none" w:sz="0" w:space="0" w:color="auto"/>
        <w:bottom w:val="none" w:sz="0" w:space="0" w:color="auto"/>
        <w:right w:val="none" w:sz="0" w:space="0" w:color="auto"/>
      </w:divBdr>
    </w:div>
    <w:div w:id="214330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http://dx.doi.org/10.24014/sb.v12i1.1933"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15408/ess.v7i2.49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ojk.go.id" TargetMode="External"/><Relationship Id="rId5" Type="http://schemas.openxmlformats.org/officeDocument/2006/relationships/webSettings" Target="webSettings.xml"/><Relationship Id="rId15" Type="http://schemas.openxmlformats.org/officeDocument/2006/relationships/hyperlink" Target="https://doi.org/10.30871/jaemb.v6i1.812"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28932/jam.v11i1.1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Isw18</b:Tag>
    <b:SourceType>JournalArticle</b:SourceType>
    <b:Guid>{F0DD9FC1-6ED7-4991-A341-F2C185241BAE}</b:Guid>
    <b:Title>Pengaruh ERM Terhadap NIlai Perusahaan pada Perusahaan Manufaktur yang terdaftar di Bursa Efek</b:Title>
    <b:Year>2018</b:Year>
    <b:JournalName>Journal of Applies Managerial Accounting</b:JournalName>
    <b:Pages>275 - 281</b:Pages>
    <b:Author>
      <b:Author>
        <b:NameList>
          <b:Person>
            <b:Last>Iswajuni</b:Last>
          </b:Person>
          <b:Person>
            <b:Last>Soetedjo</b:Last>
            <b:First>Soegeng</b:First>
          </b:Person>
          <b:Person>
            <b:Last>Manasikana</b:Last>
            <b:First>Arina</b:First>
          </b:Person>
        </b:NameList>
      </b:Author>
    </b:Author>
    <b:RefOrder>2</b:RefOrder>
  </b:Source>
  <b:Source>
    <b:Tag>Pam191</b:Tag>
    <b:SourceType>JournalArticle</b:SourceType>
    <b:Guid>{4CFEFC31-74EB-4758-BD45-7BBB8762CB09}</b:Guid>
    <b:Title>Pengaruh Penerapan Entrepise Risk Management (COSO) terhadap Nilai Perusahaan : Studi Empiris pada Perusahaan Manufaktur yang Terdaftar di BEI</b:Title>
    <b:Year>2019</b:Year>
    <b:JournalName>Jurnal Akuntansi Maranatha</b:JournalName>
    <b:Pages>12 - 21</b:Pages>
    <b:Author>
      <b:Author>
        <b:NameList>
          <b:Person>
            <b:Last>Pamungkas</b:Last>
            <b:First>Adhie</b:First>
          </b:Person>
        </b:NameList>
      </b:Author>
    </b:Author>
    <b:RefOrder>3</b:RefOrder>
  </b:Source>
  <b:Source>
    <b:Tag>Zam18</b:Tag>
    <b:SourceType>BookSection</b:SourceType>
    <b:Guid>{712F2193-CDDA-41CF-94D8-E237E91DFD71}</b:Guid>
    <b:Title>Audit Internal Konsep dan Praktik (Sesuai International Standards for The Professional Practice of Internal Auditing 2013)</b:Title>
    <b:Year>2018</b:Year>
    <b:Pages>51</b:Pages>
    <b:City>Yogyakarta</b:City>
    <b:Publisher>Gadjah Mada University Press</b:Publisher>
    <b:Author>
      <b:Author>
        <b:NameList>
          <b:Person>
            <b:Last>Zamzami</b:Last>
            <b:First>Faiz</b:First>
          </b:Person>
          <b:Person>
            <b:Last>Faiz</b:Last>
            <b:Middle>Arifin</b:Middle>
            <b:First>Ihda</b:First>
          </b:Person>
          <b:Person>
            <b:Last>Mukhlis</b:Last>
          </b:Person>
        </b:NameList>
      </b:Author>
    </b:Author>
    <b:RefOrder>4</b:RefOrder>
  </b:Source>
  <b:Source>
    <b:Tag>JDH17</b:Tag>
    <b:SourceType>DocumentFromInternetSite</b:SourceType>
    <b:Guid>{B956A029-05DA-4A3D-83EC-7440BA8F29D2}</b:Guid>
    <b:Author>
      <b:Author>
        <b:Corporate>JDHI BPK RI</b:Corporate>
      </b:Author>
    </b:Author>
    <b:Title>Database Peraturan Perbankan Syariah</b:Title>
    <b:Year>2017</b:Year>
    <b:URL>https://peraturan.bpk.go.id/Home/Details/39655/uu-no-21-tahun-2008</b:URL>
    <b:RefOrder>5</b:RefOrder>
  </b:Source>
  <b:Source>
    <b:Tag>Oto19</b:Tag>
    <b:SourceType>DocumentFromInternetSite</b:SourceType>
    <b:Guid>{D024F5B7-63E8-4F95-8DFD-2EBA0516386A}</b:Guid>
    <b:Title>Statistik Perbankan Syariah - Januari 2019</b:Title>
    <b:Year>2019</b:Year>
    <b:Month>Maret</b:Month>
    <b:Day>25</b:Day>
    <b:URL>https://www.ojk.go.id/id/kanal/syariah/data-dan-statistik/statistik-perbankan-syariah/pages/statistik-perbankan-syariah---januari-2019.aspx</b:URL>
    <b:Author>
      <b:Author>
        <b:Corporate>Otoritas Jasa Keuangan</b:Corporate>
      </b:Author>
    </b:Author>
    <b:RefOrder>6</b:RefOrder>
  </b:Source>
  <b:Source>
    <b:Tag>Oto11</b:Tag>
    <b:SourceType>DocumentFromInternetSite</b:SourceType>
    <b:Guid>{33D03BF1-267F-4857-84BD-1C1187683144}</b:Guid>
    <b:Title>Peraturan Bank Indonesia</b:Title>
    <b:Year>2011</b:Year>
    <b:Author>
      <b:Author>
        <b:Corporate>Otoritas Jasa Keuangan</b:Corporate>
      </b:Author>
    </b:Author>
    <b:Month>November</b:Month>
    <b:Day>02</b:Day>
    <b:URL>https://www.ojk.go.id/id/kanal/perbankan/regulasi/peraturan-bank-indonesia/Pages/peraturan-bank-indonesia-nomor-13-23-pbi-2011.aspx</b:URL>
    <b:RefOrder>7</b:RefOrder>
  </b:Source>
  <b:Source>
    <b:Tag>PTB17</b:Tag>
    <b:SourceType>InternetSite</b:SourceType>
    <b:Guid>{FB71601F-BAEE-4A4C-A190-848FE5479267}</b:Guid>
    <b:Title>Profil Perusahaan</b:Title>
    <b:Year>2017</b:Year>
    <b:Author>
      <b:Author>
        <b:Corporate>PT Bank Mandiri Syariah</b:Corporate>
      </b:Author>
    </b:Author>
    <b:URL>www.mandirisyariah.co.id</b:URL>
    <b:RefOrder>8</b:RefOrder>
  </b:Source>
  <b:Source>
    <b:Tag>Adi17</b:Tag>
    <b:SourceType>JournalArticle</b:SourceType>
    <b:Guid>{5CCEB171-6B4E-41FC-AA03-B7350CD49D0E}</b:Guid>
    <b:Title>Penerapan Manajemen Risiko Perusahaan dan Nilai Perusahaan di Sektor</b:Title>
    <b:JournalName>Jurnal Akuntansi dan Manajemen</b:JournalName>
    <b:Year>2017</b:Year>
    <b:Pages>167 - 180</b:Pages>
    <b:Author>
      <b:Author>
        <b:NameList>
          <b:Person>
            <b:Last>Aditya</b:Last>
            <b:First>Oka</b:First>
          </b:Person>
          <b:Person>
            <b:Last>Naomi</b:Last>
            <b:First>Prima</b:First>
          </b:Person>
        </b:NameList>
      </b:Author>
    </b:Author>
    <b:DOI>http://dx.doi.org/10.15408/ess.v7i2.4981</b:DOI>
    <b:RefOrder>9</b:RefOrder>
  </b:Source>
  <b:Source>
    <b:Tag>Han14</b:Tag>
    <b:SourceType>Book</b:SourceType>
    <b:Guid>{BA86A9C4-5A40-4DC6-8F17-EB4BB0CCD007}</b:Guid>
    <b:Title>Manajemen Risiko</b:Title>
    <b:Year>2014</b:Year>
    <b:City>Jakarta</b:City>
    <b:Publisher>Universitas Terbuka</b:Publisher>
    <b:Author>
      <b:Author>
        <b:NameList>
          <b:Person>
            <b:Last>Hanafi</b:Last>
            <b:First>M</b:First>
          </b:Person>
        </b:NameList>
      </b:Author>
    </b:Author>
    <b:RefOrder>10</b:RefOrder>
  </b:Source>
  <b:Source>
    <b:Tag>Oto16</b:Tag>
    <b:SourceType>DocumentFromInternetSite</b:SourceType>
    <b:Guid>{37C8A3C1-35DB-4D31-A535-D0E4BDEDE793}</b:Guid>
    <b:Author>
      <b:Author>
        <b:Corporate>Otoritas Jasa Keuangan</b:Corporate>
      </b:Author>
    </b:Author>
    <b:Title>Salinan Peraturan Otoritas Jasa Keuangan No.65/PJOK.03/2016 Tentang Penerapan Manajemen Risiko bagi Bank Umum Syariah dan Unit Usaha Syariah</b:Title>
    <b:Year>2016</b:Year>
    <b:Month>Desember</b:Month>
    <b:Day>28</b:Day>
    <b:URL>http://ojk.go.id</b:URL>
    <b:RefOrder>11</b:RefOrder>
  </b:Source>
  <b:Source>
    <b:Tag>Moe11</b:Tag>
    <b:SourceType>Book</b:SourceType>
    <b:Guid>{BF37AC17-E9BB-4590-9FED-3B357FEAC1A8}</b:Guid>
    <b:Title>COSO ENTERPRISE RISK MANAGEMENT SECOND EDITION</b:Title>
    <b:Year>2011</b:Year>
    <b:City>Canada</b:City>
    <b:Publisher>John Wiley &amp; Sons, Inc</b:Publisher>
    <b:Author>
      <b:Author>
        <b:NameList>
          <b:Person>
            <b:Last>Moeller</b:Last>
            <b:Middle>R</b:Middle>
            <b:First>Robert</b:First>
          </b:Person>
        </b:NameList>
      </b:Author>
    </b:Author>
    <b:RefOrder>12</b:RefOrder>
  </b:Source>
  <b:Source>
    <b:Tag>Sia16</b:Tag>
    <b:SourceType>BookSection</b:SourceType>
    <b:Guid>{97B1382B-52C1-4146-BB9B-9AAC5348F223}</b:Guid>
    <b:Title>Manajemen Stratejik</b:Title>
    <b:Year>2016</b:Year>
    <b:Pages>29</b:Pages>
    <b:City>Jakarta</b:City>
    <b:Publisher>PT Bumi Aksara</b:Publisher>
    <b:Author>
      <b:Author>
        <b:NameList>
          <b:Person>
            <b:Last>Siagian</b:Last>
            <b:Middle>P</b:Middle>
            <b:First>Sondang</b:First>
          </b:Person>
        </b:NameList>
      </b:Author>
    </b:Author>
    <b:RefOrder>13</b:RefOrder>
  </b:Source>
  <b:Source>
    <b:Tag>Dav15</b:Tag>
    <b:SourceType>Book</b:SourceType>
    <b:Guid>{B642739D-46D9-4991-B88F-09BF2BE47070}</b:Guid>
    <b:Title>Strategic Management : Concepts anda Cases</b:Title>
    <b:Year>2015</b:Year>
    <b:City>United States of America</b:City>
    <b:Publisher>Pearson Education</b:Publisher>
    <b:Author>
      <b:Author>
        <b:NameList>
          <b:Person>
            <b:Last>David</b:Last>
            <b:Middle>R</b:Middle>
            <b:First>Fred</b:First>
          </b:Person>
          <b:Person>
            <b:Last>David</b:Last>
            <b:Middle>R</b:Middle>
            <b:First>Forest</b:First>
          </b:Person>
        </b:NameList>
      </b:Author>
    </b:Author>
    <b:RefOrder>14</b:RefOrder>
  </b:Source>
  <b:Source>
    <b:Tag>Bad13</b:Tag>
    <b:SourceType>Book</b:SourceType>
    <b:Guid>{D29FE5F1-A70A-4372-9BD7-A0EE56DC3BE2}</b:Guid>
    <b:Author>
      <b:Author>
        <b:NameList>
          <b:Person>
            <b:Last>Badrudin</b:Last>
          </b:Person>
        </b:NameList>
      </b:Author>
    </b:Author>
    <b:Title>Dasar - Dasar Manajemen</b:Title>
    <b:Year>2013</b:Year>
    <b:City>Bandung</b:City>
    <b:Publisher>Alfabeta</b:Publisher>
    <b:RefOrder>15</b:RefOrder>
  </b:Source>
  <b:Source>
    <b:Tag>Tja11</b:Tag>
    <b:SourceType>JournalArticle</b:SourceType>
    <b:Guid>{625A2B65-ED0E-462B-8883-93623555B32C}</b:Guid>
    <b:Title>Hubungan Sistem Manajemen Risiko dengan Ketidakpastian Lingkungan dan Strategi serta Dampaknya terhadap Kinerja Organisasi</b:Title>
    <b:JournalName>Majalah Ekonomi</b:JournalName>
    <b:Year>2011</b:Year>
    <b:Pages>142 - 154</b:Pages>
    <b:Author>
      <b:Author>
        <b:NameList>
          <b:Person>
            <b:Last>Tjahjadi</b:Last>
            <b:First>Bambang</b:First>
          </b:Person>
        </b:NameList>
      </b:Author>
    </b:Author>
    <b:DOI>http://dx.doi.org/10.20473/jeba.V21I22011.%25p</b:DOI>
    <b:RefOrder>16</b:RefOrder>
  </b:Source>
  <b:Source>
    <b:Tag>Pen20</b:Tag>
    <b:SourceType>ElectronicSource</b:SourceType>
    <b:Guid>{6E116F48-AE64-4281-8062-613B5B298DB9}</b:Guid>
    <b:Title>Pengolahan Data Primer</b:Title>
    <b:Year>2020</b:Year>
    <b:RefOrder>1</b:RefOrder>
  </b:Source>
  <b:Source>
    <b:Tag>Sah18</b:Tag>
    <b:SourceType>JournalArticle</b:SourceType>
    <b:Guid>{6FFB05D4-2416-422C-8E9D-B5240FCE3EF7}</b:Guid>
    <b:Title>Analisis Manajemen Risiko pada Perbankan Syariah di Indonesia (Studi Empiris pada Bank Umum Syariah di Indonesia)</b:Title>
    <b:Year>2018</b:Year>
    <b:JournalName>Prosiding Seminar Nasional Multidisiplin Ilmu Universitas Asahan 2018</b:JournalName>
    <b:Pages>128-137</b:Pages>
    <b:Author>
      <b:Author>
        <b:NameList>
          <b:Person>
            <b:Last>Sahla</b:Last>
            <b:First>Hilmiatus</b:First>
          </b:Person>
        </b:NameList>
      </b:Author>
    </b:Author>
    <b:URL>http://repository.una.ac.id/id/eprint/43</b:URL>
    <b:RefOrder>17</b:RefOrder>
  </b:Source>
  <b:Source>
    <b:Tag>Fas16</b:Tag>
    <b:SourceType>JournalArticle</b:SourceType>
    <b:Guid>{336447C7-A00C-4075-8794-69FFED74CDF7}</b:Guid>
    <b:Title>Manajemen Resiko Perbankan Syariah di Indonesia</b:Title>
    <b:JournalName>Jurnal Studi Ekonomi dan Bisnis Islam</b:JournalName>
    <b:Year>2016</b:Year>
    <b:Pages>36-53</b:Pages>
    <b:Author>
      <b:Author>
        <b:NameList>
          <b:Person>
            <b:Last>Fasa</b:Last>
            <b:First>Muhammad</b:First>
            <b:Middle>Iqbal</b:Middle>
          </b:Person>
        </b:NameList>
      </b:Author>
    </b:Author>
    <b:DOI>http://dx.doi.org/10.31332/lifalah.v1i2.482</b:DOI>
    <b:RefOrder>18</b:RefOrder>
  </b:Source>
  <b:Source>
    <b:Tag>Ram14</b:Tag>
    <b:SourceType>JournalArticle</b:SourceType>
    <b:Guid>{C0FF32F0-C325-4B96-8715-F2487F688BDE}</b:Guid>
    <b:Title>Model Sistem Manajemen Resiko Perbankan Syariah</b:Title>
    <b:Year>2014</b:Year>
    <b:JournalName>Menara Riau : Jurnal Kewirausahaan Vol 13, No.2</b:JournalName>
    <b:Pages>220 - 248</b:Pages>
    <b:Author>
      <b:Author>
        <b:NameList>
          <b:Person>
            <b:Last>Ramadiyah</b:Last>
            <b:First>Rizki </b:First>
          </b:Person>
        </b:NameList>
      </b:Author>
    </b:Author>
    <b:RefOrder>19</b:RefOrder>
  </b:Source>
  <b:Source>
    <b:Tag>Sug17</b:Tag>
    <b:SourceType>BookSection</b:SourceType>
    <b:Guid>{6BC80F6C-CC7D-42AB-8F05-4362E0882251}</b:Guid>
    <b:Title>Metode Penelitian &amp; Pengembangan Research and Development</b:Title>
    <b:Year>2015</b:Year>
    <b:Author>
      <b:Author>
        <b:NameList>
          <b:Person>
            <b:Last>Sugiyono</b:Last>
          </b:Person>
        </b:NameList>
      </b:Author>
    </b:Author>
    <b:City>Bandung</b:City>
    <b:Publisher>Alfabeta</b:Publisher>
    <b:RefOrder>20</b:RefOrder>
  </b:Source>
  <b:Source>
    <b:Tag>Les13</b:Tag>
    <b:SourceType>JournalArticle</b:SourceType>
    <b:Guid>{60EACB83-A20F-41D0-8E91-A9EDFAC1B714}</b:Guid>
    <b:Title>Pengaruh Manajemen Risiko terhadap Kinerja Organisasi (Studi Kasus Dana Pensiun Pemberi Kerja di Wilayah Jabar-Banten)</b:Title>
    <b:JournalName>Jurnal Riset Akuntansi dan Bisnis Vol 13</b:JournalName>
    <b:Year>2013</b:Year>
    <b:Pages>133 - 151</b:Pages>
    <b:Author>
      <b:Author>
        <b:NameList>
          <b:Person>
            <b:Last>Lestari</b:Last>
            <b:First>Rini</b:First>
          </b:Person>
        </b:NameList>
      </b:Author>
    </b:Author>
    <b:DOI>https://doi.org/10.30596/jrab.v13i2.146</b:DOI>
    <b:RefOrder>21</b:RefOrder>
  </b:Source>
</b:Sources>
</file>

<file path=customXml/itemProps1.xml><?xml version="1.0" encoding="utf-8"?>
<ds:datastoreItem xmlns:ds="http://schemas.openxmlformats.org/officeDocument/2006/customXml" ds:itemID="{5BE6E85C-BDA2-452B-83F8-05718894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14542</Words>
  <Characters>82891</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Rilla Sanda</dc:creator>
  <cp:keywords/>
  <dc:description/>
  <cp:lastModifiedBy>Rilla Sanda</cp:lastModifiedBy>
  <cp:revision>2</cp:revision>
  <cp:lastPrinted>2019-02-09T11:46:00Z</cp:lastPrinted>
  <dcterms:created xsi:type="dcterms:W3CDTF">2020-12-06T11:39:00Z</dcterms:created>
  <dcterms:modified xsi:type="dcterms:W3CDTF">2020-12-06T11:39:00Z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22b288a0-d1f8-362e-adc8-64a64b9f2a19</vt:lpwstr>
  </property>
  <property fmtid="{D5CDD505-2E9C-101B-9397-08002B2CF9AE}" pid="24" name="Mendeley Citation Style_1">
    <vt:lpwstr>http://www.zotero.org/styles/apa</vt:lpwstr>
  </property>
</Properties>
</file>