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639D8" w14:textId="77777777" w:rsidR="00D300D5" w:rsidRDefault="00956EC3">
      <w:pPr>
        <w:pBdr>
          <w:top w:val="nil"/>
          <w:left w:val="nil"/>
          <w:bottom w:val="nil"/>
          <w:right w:val="nil"/>
          <w:between w:val="nil"/>
        </w:pBdr>
        <w:ind w:right="810"/>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 </w:t>
      </w:r>
    </w:p>
    <w:p w14:paraId="7F45DCD2" w14:textId="77777777" w:rsidR="00D300D5" w:rsidRDefault="00956EC3">
      <w:pPr>
        <w:pBdr>
          <w:top w:val="nil"/>
          <w:left w:val="nil"/>
          <w:bottom w:val="nil"/>
          <w:right w:val="nil"/>
          <w:between w:val="nil"/>
        </w:pBdr>
        <w:ind w:left="426" w:right="225"/>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14:anchorId="0E53D43F" wp14:editId="41021FD2">
            <wp:extent cx="1116782" cy="420052"/>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116782" cy="420052"/>
                    </a:xfrm>
                    <a:prstGeom prst="rect">
                      <a:avLst/>
                    </a:prstGeom>
                    <a:ln/>
                  </pic:spPr>
                </pic:pic>
              </a:graphicData>
            </a:graphic>
          </wp:inline>
        </w:drawing>
      </w:r>
    </w:p>
    <w:p w14:paraId="36355DD3" w14:textId="77777777" w:rsidR="00D300D5" w:rsidRDefault="00956EC3">
      <w:pPr>
        <w:spacing w:before="51" w:line="316" w:lineRule="auto"/>
        <w:ind w:left="288" w:right="431"/>
        <w:rPr>
          <w:rFonts w:ascii="Times New Roman" w:eastAsia="Times New Roman" w:hAnsi="Times New Roman" w:cs="Times New Roman"/>
          <w:sz w:val="20"/>
          <w:szCs w:val="20"/>
        </w:rPr>
      </w:pPr>
      <w:r>
        <w:rPr>
          <w:rFonts w:ascii="Times New Roman" w:eastAsia="Times New Roman" w:hAnsi="Times New Roman" w:cs="Times New Roman"/>
          <w:b/>
          <w:color w:val="231F20"/>
          <w:sz w:val="20"/>
          <w:szCs w:val="20"/>
        </w:rPr>
        <w:t xml:space="preserve">PUBLISIA: </w:t>
      </w:r>
      <w:proofErr w:type="spellStart"/>
      <w:r>
        <w:rPr>
          <w:rFonts w:ascii="Times New Roman" w:eastAsia="Times New Roman" w:hAnsi="Times New Roman" w:cs="Times New Roman"/>
          <w:color w:val="231F20"/>
          <w:sz w:val="20"/>
          <w:szCs w:val="20"/>
        </w:rPr>
        <w:t>Jurnal</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Ilmu</w:t>
      </w:r>
      <w:proofErr w:type="spellEnd"/>
      <w:r>
        <w:rPr>
          <w:rFonts w:ascii="Times New Roman" w:eastAsia="Times New Roman" w:hAnsi="Times New Roman" w:cs="Times New Roman"/>
          <w:color w:val="231F20"/>
          <w:sz w:val="20"/>
          <w:szCs w:val="20"/>
        </w:rPr>
        <w:t xml:space="preserve"> </w:t>
      </w:r>
      <w:proofErr w:type="spellStart"/>
      <w:r>
        <w:rPr>
          <w:rFonts w:ascii="Times New Roman" w:eastAsia="Times New Roman" w:hAnsi="Times New Roman" w:cs="Times New Roman"/>
          <w:color w:val="231F20"/>
          <w:sz w:val="20"/>
          <w:szCs w:val="20"/>
        </w:rPr>
        <w:t>Administrasi</w:t>
      </w:r>
      <w:proofErr w:type="spellEnd"/>
      <w:r>
        <w:rPr>
          <w:rFonts w:ascii="Times New Roman" w:eastAsia="Times New Roman" w:hAnsi="Times New Roman" w:cs="Times New Roman"/>
          <w:color w:val="231F20"/>
          <w:sz w:val="20"/>
          <w:szCs w:val="20"/>
        </w:rPr>
        <w:t xml:space="preserve"> Publik </w:t>
      </w:r>
      <w:hyperlink r:id="rId10">
        <w:r>
          <w:rPr>
            <w:rFonts w:ascii="Times New Roman" w:eastAsia="Times New Roman" w:hAnsi="Times New Roman" w:cs="Times New Roman"/>
            <w:color w:val="03678E"/>
          </w:rPr>
          <w:t>http://jurnal.unmer.ac.id/index.php/jkpp</w:t>
        </w:r>
      </w:hyperlink>
      <w:r>
        <w:rPr>
          <w:rFonts w:ascii="Times New Roman" w:eastAsia="Times New Roman" w:hAnsi="Times New Roman" w:cs="Times New Roman"/>
          <w:sz w:val="20"/>
          <w:szCs w:val="20"/>
        </w:rPr>
        <w:t xml:space="preserve">                                                 </w:t>
      </w:r>
      <w:r>
        <w:rPr>
          <w:noProof/>
        </w:rPr>
        <mc:AlternateContent>
          <mc:Choice Requires="wpg">
            <w:drawing>
              <wp:anchor distT="0" distB="0" distL="114300" distR="114300" simplePos="0" relativeHeight="251658240" behindDoc="0" locked="0" layoutInCell="1" hidden="0" allowOverlap="1" wp14:anchorId="098B9834" wp14:editId="4B5ABF5B">
                <wp:simplePos x="0" y="0"/>
                <wp:positionH relativeFrom="column">
                  <wp:posOffset>157163</wp:posOffset>
                </wp:positionH>
                <wp:positionV relativeFrom="paragraph">
                  <wp:posOffset>466079</wp:posOffset>
                </wp:positionV>
                <wp:extent cx="6146800" cy="64135"/>
                <wp:effectExtent l="0" t="0" r="0" b="0"/>
                <wp:wrapNone/>
                <wp:docPr id="18" name="Group 18"/>
                <wp:cNvGraphicFramePr/>
                <a:graphic xmlns:a="http://schemas.openxmlformats.org/drawingml/2006/main">
                  <a:graphicData uri="http://schemas.microsoft.com/office/word/2010/wordprocessingGroup">
                    <wpg:wgp>
                      <wpg:cNvGrpSpPr/>
                      <wpg:grpSpPr>
                        <a:xfrm>
                          <a:off x="0" y="0"/>
                          <a:ext cx="6146800" cy="64135"/>
                          <a:chOff x="2272600" y="3747925"/>
                          <a:chExt cx="6146800" cy="65750"/>
                        </a:xfrm>
                      </wpg:grpSpPr>
                      <wpg:grpSp>
                        <wpg:cNvPr id="1" name="Group 1"/>
                        <wpg:cNvGrpSpPr/>
                        <wpg:grpSpPr>
                          <a:xfrm>
                            <a:off x="2272600" y="3747933"/>
                            <a:ext cx="6146800" cy="64125"/>
                            <a:chOff x="0" y="0"/>
                            <a:chExt cx="6146800" cy="64125"/>
                          </a:xfrm>
                        </wpg:grpSpPr>
                        <wps:wsp>
                          <wps:cNvPr id="2" name="Rectangle 2"/>
                          <wps:cNvSpPr/>
                          <wps:spPr>
                            <a:xfrm>
                              <a:off x="0" y="0"/>
                              <a:ext cx="6146800" cy="64125"/>
                            </a:xfrm>
                            <a:prstGeom prst="rect">
                              <a:avLst/>
                            </a:prstGeom>
                            <a:noFill/>
                            <a:ln>
                              <a:noFill/>
                            </a:ln>
                          </wps:spPr>
                          <wps:txbx>
                            <w:txbxContent>
                              <w:p w14:paraId="0212DD19" w14:textId="77777777" w:rsidR="00D300D5" w:rsidRDefault="00D300D5">
                                <w:pPr>
                                  <w:textDirection w:val="btLr"/>
                                </w:pPr>
                              </w:p>
                            </w:txbxContent>
                          </wps:txbx>
                          <wps:bodyPr spcFirstLastPara="1" wrap="square" lIns="91425" tIns="91425" rIns="91425" bIns="91425" anchor="ctr" anchorCtr="0">
                            <a:noAutofit/>
                          </wps:bodyPr>
                        </wps:wsp>
                        <wps:wsp>
                          <wps:cNvPr id="3" name="Freeform 3"/>
                          <wps:cNvSpPr/>
                          <wps:spPr>
                            <a:xfrm>
                              <a:off x="0" y="15240"/>
                              <a:ext cx="6146800" cy="1270"/>
                            </a:xfrm>
                            <a:custGeom>
                              <a:avLst/>
                              <a:gdLst/>
                              <a:ahLst/>
                              <a:cxnLst/>
                              <a:rect l="l" t="t" r="r" b="b"/>
                              <a:pathLst>
                                <a:path w="6146800" h="120000" extrusionOk="0">
                                  <a:moveTo>
                                    <a:pt x="0" y="0"/>
                                  </a:moveTo>
                                  <a:lnTo>
                                    <a:pt x="6146292" y="0"/>
                                  </a:lnTo>
                                </a:path>
                              </a:pathLst>
                            </a:custGeom>
                            <a:noFill/>
                            <a:ln w="3047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s:wsp>
                          <wps:cNvPr id="4" name="Freeform 4"/>
                          <wps:cNvSpPr/>
                          <wps:spPr>
                            <a:xfrm>
                              <a:off x="0" y="60960"/>
                              <a:ext cx="6146800" cy="1270"/>
                            </a:xfrm>
                            <a:custGeom>
                              <a:avLst/>
                              <a:gdLst/>
                              <a:ahLst/>
                              <a:cxnLst/>
                              <a:rect l="l" t="t" r="r" b="b"/>
                              <a:pathLst>
                                <a:path w="6146800" h="120000" extrusionOk="0">
                                  <a:moveTo>
                                    <a:pt x="0" y="0"/>
                                  </a:moveTo>
                                  <a:lnTo>
                                    <a:pt x="6146292" y="0"/>
                                  </a:lnTo>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098B9834" id="Group 18" o:spid="_x0000_s1026" style="position:absolute;left:0;text-align:left;margin-left:12.4pt;margin-top:36.7pt;width:484pt;height:5.05pt;z-index:251658240" coordorigin="22726,37479" coordsize="61468,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">
                <v:group id="Group 1" o:spid="_x0000_s1027" style="position:absolute;left:22726;top:37479;width:61468;height:641" coordsize="6146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61468;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212DD19" w14:textId="77777777" w:rsidR="00D300D5" w:rsidRDefault="00D300D5">
                          <w:pPr>
                            <w:textDirection w:val="btLr"/>
                          </w:pPr>
                        </w:p>
                      </w:txbxContent>
                    </v:textbox>
                  </v:rect>
                  <v:shape id="Freeform 3" o:spid="_x0000_s1029" style="position:absolute;top:152;width:61468;height:13;visibility:visible;mso-wrap-style:square;v-text-anchor:middle" coordsize="61468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" path="m,l6146292,e" filled="f" strokecolor="#231f20" strokeweight=".84653mm">
                    <v:stroke startarrowwidth="narrow" startarrowlength="short" endarrowwidth="narrow" endarrowlength="short"/>
                    <v:path arrowok="t" o:extrusionok="f"/>
                  </v:shape>
                  <v:shape id="Freeform 4" o:spid="_x0000_s1030" style="position:absolute;top:609;width:61468;height:13;visibility:visible;mso-wrap-style:square;v-text-anchor:middle" coordsize="61468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" path="m,l6146292,e" filled="f" strokecolor="#231f20">
                    <v:stroke startarrowwidth="narrow" startarrowlength="short" endarrowwidth="narrow" endarrowlength="short"/>
                    <v:path arrowok="t" o:extrusionok="f"/>
                  </v:shape>
                </v:group>
              </v:group>
            </w:pict>
          </mc:Fallback>
        </mc:AlternateContent>
      </w:r>
    </w:p>
    <w:p w14:paraId="385D331B" w14:textId="77777777" w:rsidR="00D300D5" w:rsidRDefault="00D300D5">
      <w:pPr>
        <w:spacing w:before="89"/>
        <w:rPr>
          <w:rFonts w:ascii="Palladio Uralic" w:eastAsia="Palladio Uralic" w:hAnsi="Palladio Uralic" w:cs="Palladio Uralic"/>
          <w:b/>
          <w:sz w:val="18"/>
          <w:szCs w:val="18"/>
        </w:rPr>
      </w:pPr>
    </w:p>
    <w:p w14:paraId="6A7E6946" w14:textId="77777777" w:rsidR="00D300D5" w:rsidRDefault="00956EC3">
      <w:pPr>
        <w:spacing w:before="66"/>
        <w:ind w:left="1620"/>
        <w:jc w:val="right"/>
        <w:rPr>
          <w:rFonts w:ascii="Palladio Uralic" w:eastAsia="Palladio Uralic" w:hAnsi="Palladio Uralic" w:cs="Palladio Uralic"/>
          <w:b/>
          <w:color w:val="231F20"/>
          <w:sz w:val="18"/>
          <w:szCs w:val="18"/>
        </w:rPr>
      </w:pPr>
      <w:r>
        <w:rPr>
          <w:color w:val="231F20"/>
          <w:sz w:val="18"/>
          <w:szCs w:val="18"/>
        </w:rPr>
        <w:t xml:space="preserve">      ISSN:</w:t>
      </w:r>
      <w:r>
        <w:rPr>
          <w:rFonts w:ascii="Palladio Uralic" w:eastAsia="Palladio Uralic" w:hAnsi="Palladio Uralic" w:cs="Palladio Uralic"/>
          <w:b/>
          <w:color w:val="231F20"/>
          <w:sz w:val="18"/>
          <w:szCs w:val="18"/>
        </w:rPr>
        <w:t>2541-2515(p),2541-2035(e)</w:t>
      </w:r>
    </w:p>
    <w:p w14:paraId="0E9993CD" w14:textId="77777777" w:rsidR="00D300D5" w:rsidRDefault="00956EC3">
      <w:pPr>
        <w:spacing w:before="66"/>
        <w:jc w:val="right"/>
        <w:rPr>
          <w:sz w:val="18"/>
          <w:szCs w:val="18"/>
        </w:rPr>
      </w:pPr>
      <w:r>
        <w:rPr>
          <w:color w:val="231F20"/>
          <w:sz w:val="18"/>
          <w:szCs w:val="18"/>
        </w:rPr>
        <w:t xml:space="preserve">                                             Volume 9 (1) 2024</w:t>
      </w:r>
    </w:p>
    <w:p w14:paraId="34C7CC22" w14:textId="77777777" w:rsidR="00D300D5" w:rsidRDefault="003E285F">
      <w:pPr>
        <w:spacing w:before="76" w:line="328" w:lineRule="auto"/>
        <w:ind w:left="3060" w:firstLine="540"/>
        <w:rPr>
          <w:color w:val="231F20"/>
          <w:sz w:val="18"/>
          <w:szCs w:val="18"/>
        </w:rPr>
      </w:pPr>
      <w:r>
        <w:rPr>
          <w:color w:val="231F20"/>
          <w:sz w:val="18"/>
          <w:szCs w:val="18"/>
        </w:rPr>
        <w:t xml:space="preserve">          Page. … -</w:t>
      </w:r>
      <w:r w:rsidR="00956EC3">
        <w:rPr>
          <w:color w:val="231F20"/>
          <w:sz w:val="18"/>
          <w:szCs w:val="18"/>
        </w:rPr>
        <w:t xml:space="preserve">… </w:t>
      </w:r>
    </w:p>
    <w:p w14:paraId="6FEEF1B7" w14:textId="77777777" w:rsidR="00D300D5" w:rsidRDefault="00956EC3">
      <w:pPr>
        <w:spacing w:before="76" w:line="328" w:lineRule="auto"/>
        <w:ind w:right="-45"/>
        <w:jc w:val="right"/>
        <w:rPr>
          <w:color w:val="231F20"/>
          <w:sz w:val="14"/>
          <w:szCs w:val="14"/>
        </w:rPr>
      </w:pPr>
      <w:r>
        <w:rPr>
          <w:color w:val="231F20"/>
          <w:sz w:val="18"/>
          <w:szCs w:val="18"/>
        </w:rPr>
        <w:t xml:space="preserve">     </w:t>
      </w:r>
      <w:hyperlink r:id="rId11">
        <w:r>
          <w:rPr>
            <w:color w:val="231F20"/>
            <w:sz w:val="18"/>
            <w:szCs w:val="18"/>
          </w:rPr>
          <w:t xml:space="preserve">DOI: </w:t>
        </w:r>
      </w:hyperlink>
      <w:hyperlink r:id="rId12">
        <w:r>
          <w:rPr>
            <w:color w:val="03678E"/>
            <w:sz w:val="18"/>
            <w:szCs w:val="18"/>
          </w:rPr>
          <w:t>10.26905/</w:t>
        </w:r>
        <w:proofErr w:type="gramStart"/>
        <w:r>
          <w:rPr>
            <w:color w:val="03678E"/>
            <w:sz w:val="18"/>
            <w:szCs w:val="18"/>
          </w:rPr>
          <w:t>pjiap.v</w:t>
        </w:r>
        <w:proofErr w:type="gramEnd"/>
        <w:r>
          <w:rPr>
            <w:color w:val="03678E"/>
            <w:sz w:val="18"/>
            <w:szCs w:val="18"/>
          </w:rPr>
          <w:t>8i2.8264</w:t>
        </w:r>
      </w:hyperlink>
    </w:p>
    <w:p w14:paraId="3CBBF09E" w14:textId="77777777" w:rsidR="00D300D5" w:rsidRDefault="00956EC3">
      <w:pPr>
        <w:spacing w:before="76" w:line="328" w:lineRule="auto"/>
        <w:ind w:right="-45"/>
        <w:jc w:val="right"/>
        <w:rPr>
          <w:sz w:val="14"/>
          <w:szCs w:val="14"/>
        </w:rPr>
      </w:pPr>
      <w:r>
        <w:rPr>
          <w:color w:val="231F20"/>
          <w:sz w:val="13"/>
          <w:szCs w:val="13"/>
        </w:rPr>
        <w:t xml:space="preserve">This work is licensed under a </w:t>
      </w:r>
      <w:r>
        <w:rPr>
          <w:color w:val="03678E"/>
          <w:sz w:val="13"/>
          <w:szCs w:val="13"/>
        </w:rPr>
        <w:t>Creative Commons Attribution 4.0 International license</w:t>
      </w:r>
      <w:r>
        <w:rPr>
          <w:color w:val="03678E"/>
          <w:sz w:val="14"/>
          <w:szCs w:val="14"/>
        </w:rPr>
        <w:t xml:space="preserve"> </w:t>
      </w:r>
    </w:p>
    <w:p w14:paraId="110AB00C" w14:textId="77777777" w:rsidR="00D300D5" w:rsidRDefault="00D300D5">
      <w:pPr>
        <w:spacing w:before="76" w:line="328" w:lineRule="auto"/>
        <w:ind w:right="-45"/>
        <w:jc w:val="right"/>
        <w:rPr>
          <w:sz w:val="14"/>
          <w:szCs w:val="14"/>
        </w:rPr>
        <w:sectPr w:rsidR="00D300D5">
          <w:footerReference w:type="even" r:id="rId13"/>
          <w:footerReference w:type="default" r:id="rId14"/>
          <w:pgSz w:w="11910" w:h="16840"/>
          <w:pgMar w:top="1100" w:right="1000" w:bottom="1200" w:left="1020" w:header="0" w:footer="1008" w:gutter="0"/>
          <w:pgNumType w:start="1"/>
          <w:cols w:num="2" w:space="720" w:equalWidth="0">
            <w:col w:w="4942" w:space="0"/>
            <w:col w:w="4942" w:space="0"/>
          </w:cols>
        </w:sectPr>
      </w:pPr>
    </w:p>
    <w:p w14:paraId="62107D3F" w14:textId="77777777" w:rsidR="00D300D5" w:rsidRDefault="00D300D5">
      <w:pPr>
        <w:pBdr>
          <w:top w:val="nil"/>
          <w:left w:val="nil"/>
          <w:bottom w:val="nil"/>
          <w:right w:val="nil"/>
          <w:between w:val="nil"/>
        </w:pBdr>
        <w:spacing w:before="3"/>
        <w:rPr>
          <w:color w:val="000000"/>
          <w:sz w:val="7"/>
          <w:szCs w:val="7"/>
        </w:rPr>
      </w:pPr>
    </w:p>
    <w:p w14:paraId="2DA1BF44" w14:textId="77777777" w:rsidR="00D300D5" w:rsidRDefault="00D300D5">
      <w:pPr>
        <w:pBdr>
          <w:top w:val="nil"/>
          <w:left w:val="nil"/>
          <w:bottom w:val="nil"/>
          <w:right w:val="nil"/>
          <w:between w:val="nil"/>
        </w:pBdr>
        <w:spacing w:line="101" w:lineRule="auto"/>
        <w:ind w:left="78"/>
        <w:rPr>
          <w:color w:val="000000"/>
          <w:sz w:val="10"/>
          <w:szCs w:val="10"/>
        </w:rPr>
      </w:pPr>
    </w:p>
    <w:p w14:paraId="31336454" w14:textId="77777777" w:rsidR="00D300D5" w:rsidRDefault="00BF3B7C">
      <w:pPr>
        <w:pStyle w:val="Heading1"/>
        <w:spacing w:before="317"/>
        <w:ind w:left="0" w:right="138"/>
        <w:jc w:val="center"/>
        <w:rPr>
          <w:rFonts w:ascii="Book Antiqua" w:eastAsia="Book Antiqua" w:hAnsi="Book Antiqua" w:cs="Book Antiqua"/>
          <w:sz w:val="28"/>
          <w:szCs w:val="28"/>
        </w:rPr>
      </w:pPr>
      <w:proofErr w:type="spellStart"/>
      <w:r>
        <w:rPr>
          <w:rFonts w:ascii="Book Antiqua" w:eastAsia="Book Antiqua" w:hAnsi="Book Antiqua" w:cs="Book Antiqua"/>
          <w:sz w:val="28"/>
          <w:szCs w:val="28"/>
        </w:rPr>
        <w:t>Implementasi</w:t>
      </w:r>
      <w:proofErr w:type="spellEnd"/>
      <w:r>
        <w:rPr>
          <w:rFonts w:ascii="Book Antiqua" w:eastAsia="Book Antiqua" w:hAnsi="Book Antiqua" w:cs="Book Antiqua"/>
          <w:sz w:val="28"/>
          <w:szCs w:val="28"/>
        </w:rPr>
        <w:t xml:space="preserve"> </w:t>
      </w:r>
      <w:proofErr w:type="spellStart"/>
      <w:r>
        <w:rPr>
          <w:rFonts w:ascii="Book Antiqua" w:eastAsia="Book Antiqua" w:hAnsi="Book Antiqua" w:cs="Book Antiqua"/>
          <w:sz w:val="28"/>
          <w:szCs w:val="28"/>
        </w:rPr>
        <w:t>Kebijakan</w:t>
      </w:r>
      <w:proofErr w:type="spellEnd"/>
      <w:r>
        <w:rPr>
          <w:rFonts w:ascii="Book Antiqua" w:eastAsia="Book Antiqua" w:hAnsi="Book Antiqua" w:cs="Book Antiqua"/>
          <w:sz w:val="28"/>
          <w:szCs w:val="28"/>
        </w:rPr>
        <w:t xml:space="preserve"> </w:t>
      </w:r>
      <w:proofErr w:type="spellStart"/>
      <w:r>
        <w:rPr>
          <w:rFonts w:ascii="Book Antiqua" w:eastAsia="Book Antiqua" w:hAnsi="Book Antiqua" w:cs="Book Antiqua"/>
          <w:sz w:val="28"/>
          <w:szCs w:val="28"/>
        </w:rPr>
        <w:t>Bantuan</w:t>
      </w:r>
      <w:proofErr w:type="spellEnd"/>
      <w:r>
        <w:rPr>
          <w:rFonts w:ascii="Book Antiqua" w:eastAsia="Book Antiqua" w:hAnsi="Book Antiqua" w:cs="Book Antiqua"/>
          <w:sz w:val="28"/>
          <w:szCs w:val="28"/>
        </w:rPr>
        <w:t xml:space="preserve"> </w:t>
      </w:r>
      <w:proofErr w:type="spellStart"/>
      <w:r>
        <w:rPr>
          <w:rFonts w:ascii="Book Antiqua" w:eastAsia="Book Antiqua" w:hAnsi="Book Antiqua" w:cs="Book Antiqua"/>
          <w:sz w:val="28"/>
          <w:szCs w:val="28"/>
        </w:rPr>
        <w:t>Keuangan</w:t>
      </w:r>
      <w:proofErr w:type="spellEnd"/>
      <w:r>
        <w:rPr>
          <w:rFonts w:ascii="Book Antiqua" w:eastAsia="Book Antiqua" w:hAnsi="Book Antiqua" w:cs="Book Antiqua"/>
          <w:sz w:val="28"/>
          <w:szCs w:val="28"/>
        </w:rPr>
        <w:t xml:space="preserve"> </w:t>
      </w:r>
      <w:proofErr w:type="spellStart"/>
      <w:r>
        <w:rPr>
          <w:rFonts w:ascii="Book Antiqua" w:eastAsia="Book Antiqua" w:hAnsi="Book Antiqua" w:cs="Book Antiqua"/>
          <w:sz w:val="28"/>
          <w:szCs w:val="28"/>
        </w:rPr>
        <w:t>Partai</w:t>
      </w:r>
      <w:proofErr w:type="spellEnd"/>
      <w:r>
        <w:rPr>
          <w:rFonts w:ascii="Book Antiqua" w:eastAsia="Book Antiqua" w:hAnsi="Book Antiqua" w:cs="Book Antiqua"/>
          <w:sz w:val="28"/>
          <w:szCs w:val="28"/>
        </w:rPr>
        <w:t xml:space="preserve"> </w:t>
      </w:r>
      <w:proofErr w:type="spellStart"/>
      <w:r>
        <w:rPr>
          <w:rFonts w:ascii="Book Antiqua" w:eastAsia="Book Antiqua" w:hAnsi="Book Antiqua" w:cs="Book Antiqua"/>
          <w:sz w:val="28"/>
          <w:szCs w:val="28"/>
        </w:rPr>
        <w:t>Politik</w:t>
      </w:r>
      <w:proofErr w:type="spellEnd"/>
      <w:r>
        <w:rPr>
          <w:rFonts w:ascii="Book Antiqua" w:eastAsia="Book Antiqua" w:hAnsi="Book Antiqua" w:cs="Book Antiqua"/>
          <w:sz w:val="28"/>
          <w:szCs w:val="28"/>
        </w:rPr>
        <w:t xml:space="preserve"> </w:t>
      </w:r>
      <w:proofErr w:type="spellStart"/>
      <w:r>
        <w:rPr>
          <w:rFonts w:ascii="Book Antiqua" w:eastAsia="Book Antiqua" w:hAnsi="Book Antiqua" w:cs="Book Antiqua"/>
          <w:sz w:val="28"/>
          <w:szCs w:val="28"/>
        </w:rPr>
        <w:t>dalam</w:t>
      </w:r>
      <w:proofErr w:type="spellEnd"/>
      <w:r>
        <w:rPr>
          <w:rFonts w:ascii="Book Antiqua" w:eastAsia="Book Antiqua" w:hAnsi="Book Antiqua" w:cs="Book Antiqua"/>
          <w:sz w:val="28"/>
          <w:szCs w:val="28"/>
        </w:rPr>
        <w:t xml:space="preserve"> Pendidikan </w:t>
      </w:r>
      <w:proofErr w:type="spellStart"/>
      <w:r>
        <w:rPr>
          <w:rFonts w:ascii="Book Antiqua" w:eastAsia="Book Antiqua" w:hAnsi="Book Antiqua" w:cs="Book Antiqua"/>
          <w:sz w:val="28"/>
          <w:szCs w:val="28"/>
        </w:rPr>
        <w:t>Politik</w:t>
      </w:r>
      <w:proofErr w:type="spellEnd"/>
      <w:r>
        <w:rPr>
          <w:rFonts w:ascii="Book Antiqua" w:eastAsia="Book Antiqua" w:hAnsi="Book Antiqua" w:cs="Book Antiqua"/>
          <w:sz w:val="28"/>
          <w:szCs w:val="28"/>
        </w:rPr>
        <w:t xml:space="preserve"> di Kota Denpasar</w:t>
      </w:r>
    </w:p>
    <w:p w14:paraId="1B9CAF14" w14:textId="77777777" w:rsidR="00D300D5" w:rsidRDefault="003E285F">
      <w:pPr>
        <w:pStyle w:val="Heading1"/>
        <w:spacing w:before="317"/>
        <w:ind w:left="147" w:right="138"/>
        <w:jc w:val="center"/>
        <w:rPr>
          <w:rFonts w:ascii="Book Antiqua" w:eastAsia="Book Antiqua" w:hAnsi="Book Antiqua" w:cs="Book Antiqua"/>
        </w:rPr>
      </w:pPr>
      <w:r w:rsidRPr="003E285F">
        <w:rPr>
          <w:rFonts w:ascii="Book Antiqua" w:eastAsia="Book Antiqua" w:hAnsi="Book Antiqua" w:cs="Book Antiqua"/>
          <w:color w:val="231F20"/>
        </w:rPr>
        <w:t xml:space="preserve">I Nyoman </w:t>
      </w:r>
      <w:proofErr w:type="spellStart"/>
      <w:r w:rsidRPr="003E285F">
        <w:rPr>
          <w:rFonts w:ascii="Book Antiqua" w:eastAsia="Book Antiqua" w:hAnsi="Book Antiqua" w:cs="Book Antiqua"/>
          <w:color w:val="231F20"/>
        </w:rPr>
        <w:t>Subanda</w:t>
      </w:r>
      <w:proofErr w:type="spellEnd"/>
      <w:r w:rsidRPr="003E285F">
        <w:rPr>
          <w:rFonts w:ascii="Book Antiqua" w:eastAsia="Book Antiqua" w:hAnsi="Book Antiqua" w:cs="Book Antiqua"/>
          <w:color w:val="231F20"/>
        </w:rPr>
        <w:t xml:space="preserve"> </w:t>
      </w:r>
      <w:r w:rsidR="00956EC3">
        <w:rPr>
          <w:rFonts w:ascii="Book Antiqua" w:eastAsia="Book Antiqua" w:hAnsi="Book Antiqua" w:cs="Book Antiqua"/>
          <w:color w:val="231F20"/>
          <w:vertAlign w:val="superscript"/>
        </w:rPr>
        <w:t>1</w:t>
      </w:r>
      <w:r w:rsidR="00956EC3">
        <w:rPr>
          <w:rFonts w:ascii="Book Antiqua" w:eastAsia="Book Antiqua" w:hAnsi="Book Antiqua" w:cs="Book Antiqua"/>
          <w:color w:val="231F20"/>
        </w:rPr>
        <w:t xml:space="preserve">, </w:t>
      </w:r>
      <w:r w:rsidRPr="003E285F">
        <w:rPr>
          <w:rFonts w:ascii="Book Antiqua" w:eastAsia="Book Antiqua" w:hAnsi="Book Antiqua" w:cs="Book Antiqua"/>
          <w:color w:val="231F20"/>
        </w:rPr>
        <w:t xml:space="preserve">Putu </w:t>
      </w:r>
      <w:proofErr w:type="spellStart"/>
      <w:r w:rsidRPr="003E285F">
        <w:rPr>
          <w:rFonts w:ascii="Book Antiqua" w:eastAsia="Book Antiqua" w:hAnsi="Book Antiqua" w:cs="Book Antiqua"/>
          <w:color w:val="231F20"/>
        </w:rPr>
        <w:t>Adhismara</w:t>
      </w:r>
      <w:proofErr w:type="spellEnd"/>
      <w:r w:rsidRPr="003E285F">
        <w:rPr>
          <w:rFonts w:ascii="Book Antiqua" w:eastAsia="Book Antiqua" w:hAnsi="Book Antiqua" w:cs="Book Antiqua"/>
          <w:color w:val="231F20"/>
        </w:rPr>
        <w:t xml:space="preserve"> Kirana</w:t>
      </w:r>
      <w:r w:rsidR="00956EC3">
        <w:rPr>
          <w:rFonts w:ascii="Book Antiqua" w:eastAsia="Book Antiqua" w:hAnsi="Book Antiqua" w:cs="Book Antiqua"/>
          <w:color w:val="231F20"/>
          <w:sz w:val="36"/>
          <w:szCs w:val="36"/>
          <w:vertAlign w:val="superscript"/>
        </w:rPr>
        <w:t xml:space="preserve"> </w:t>
      </w:r>
      <w:r w:rsidR="00956EC3">
        <w:rPr>
          <w:rFonts w:ascii="Book Antiqua" w:eastAsia="Book Antiqua" w:hAnsi="Book Antiqua" w:cs="Book Antiqua"/>
          <w:color w:val="231F20"/>
          <w:vertAlign w:val="superscript"/>
        </w:rPr>
        <w:t>2</w:t>
      </w:r>
    </w:p>
    <w:p w14:paraId="31A96E60" w14:textId="796CAFA2" w:rsidR="00D300D5" w:rsidRDefault="00BF3B7C" w:rsidP="006F0482">
      <w:pPr>
        <w:pBdr>
          <w:top w:val="nil"/>
          <w:left w:val="nil"/>
          <w:bottom w:val="nil"/>
          <w:right w:val="nil"/>
          <w:between w:val="nil"/>
        </w:pBdr>
        <w:spacing w:before="132"/>
        <w:ind w:left="151" w:right="134"/>
        <w:jc w:val="center"/>
        <w:rPr>
          <w:rFonts w:ascii="Book Antiqua" w:eastAsia="Book Antiqua" w:hAnsi="Book Antiqua" w:cs="Book Antiqua"/>
          <w:color w:val="231F20"/>
          <w:sz w:val="24"/>
          <w:szCs w:val="24"/>
        </w:rPr>
      </w:pPr>
      <w:r>
        <w:rPr>
          <w:rFonts w:ascii="Book Antiqua" w:eastAsia="Book Antiqua" w:hAnsi="Book Antiqua" w:cs="Book Antiqua"/>
          <w:color w:val="231F20"/>
          <w:sz w:val="24"/>
          <w:szCs w:val="24"/>
          <w:vertAlign w:val="superscript"/>
        </w:rPr>
        <w:t>1,2</w:t>
      </w:r>
      <w:r w:rsidR="00956EC3">
        <w:rPr>
          <w:rFonts w:ascii="Book Antiqua" w:eastAsia="Book Antiqua" w:hAnsi="Book Antiqua" w:cs="Book Antiqua"/>
          <w:color w:val="231F20"/>
          <w:sz w:val="24"/>
          <w:szCs w:val="24"/>
          <w:vertAlign w:val="superscript"/>
        </w:rPr>
        <w:t xml:space="preserve"> </w:t>
      </w:r>
      <w:r w:rsidR="006F0482">
        <w:rPr>
          <w:rFonts w:ascii="Book Antiqua" w:eastAsia="Book Antiqua" w:hAnsi="Book Antiqua" w:cs="Book Antiqua"/>
          <w:color w:val="231F20"/>
          <w:sz w:val="24"/>
          <w:szCs w:val="24"/>
        </w:rPr>
        <w:t xml:space="preserve">Universitas Pendidikan Nasional, </w:t>
      </w:r>
      <w:r>
        <w:rPr>
          <w:rFonts w:ascii="Book Antiqua" w:eastAsia="Book Antiqua" w:hAnsi="Book Antiqua" w:cs="Book Antiqua"/>
          <w:color w:val="231F20"/>
          <w:sz w:val="24"/>
          <w:szCs w:val="24"/>
        </w:rPr>
        <w:t>Denpasar</w:t>
      </w:r>
    </w:p>
    <w:p w14:paraId="4BFC2FCB" w14:textId="7BADB114" w:rsidR="00D300D5" w:rsidRDefault="00956EC3">
      <w:pPr>
        <w:pBdr>
          <w:top w:val="nil"/>
          <w:left w:val="nil"/>
          <w:bottom w:val="nil"/>
          <w:right w:val="nil"/>
          <w:between w:val="nil"/>
        </w:pBdr>
        <w:spacing w:before="13"/>
        <w:ind w:left="147" w:right="136"/>
        <w:jc w:val="center"/>
        <w:rPr>
          <w:rFonts w:ascii="Book Antiqua" w:eastAsia="Book Antiqua" w:hAnsi="Book Antiqua" w:cs="Book Antiqua"/>
          <w:color w:val="000000"/>
          <w:sz w:val="21"/>
          <w:szCs w:val="21"/>
        </w:rPr>
      </w:pPr>
      <w:r>
        <w:rPr>
          <w:rFonts w:ascii="Book Antiqua" w:eastAsia="Book Antiqua" w:hAnsi="Book Antiqua" w:cs="Book Antiqua"/>
          <w:b/>
          <w:color w:val="231F20"/>
          <w:sz w:val="24"/>
          <w:szCs w:val="24"/>
          <w:vertAlign w:val="superscript"/>
        </w:rPr>
        <w:t>*</w:t>
      </w:r>
      <w:r>
        <w:rPr>
          <w:rFonts w:ascii="Book Antiqua" w:eastAsia="Book Antiqua" w:hAnsi="Book Antiqua" w:cs="Book Antiqua"/>
          <w:color w:val="231F20"/>
          <w:sz w:val="24"/>
          <w:szCs w:val="24"/>
        </w:rPr>
        <w:t xml:space="preserve">Email Corresponding: </w:t>
      </w:r>
      <w:hyperlink r:id="rId15" w:history="1">
        <w:r w:rsidR="006F0482" w:rsidRPr="001F3167">
          <w:rPr>
            <w:rStyle w:val="Hyperlink"/>
          </w:rPr>
          <w:t>adhismarakirana@gmail.com</w:t>
        </w:r>
      </w:hyperlink>
      <w:r w:rsidR="006F0482" w:rsidRPr="006F0482">
        <w:rPr>
          <w:vertAlign w:val="superscript"/>
        </w:rPr>
        <w:t>1</w:t>
      </w:r>
      <w:r w:rsidR="006F0482">
        <w:t xml:space="preserve">, </w:t>
      </w:r>
      <w:hyperlink r:id="rId16" w:history="1">
        <w:r w:rsidR="006F0482" w:rsidRPr="001F3167">
          <w:rPr>
            <w:rStyle w:val="Hyperlink"/>
          </w:rPr>
          <w:t>nyomansubanda@undiknas.ac.id</w:t>
        </w:r>
      </w:hyperlink>
      <w:r w:rsidR="006F0482" w:rsidRPr="006F0482">
        <w:rPr>
          <w:vertAlign w:val="superscript"/>
        </w:rPr>
        <w:t xml:space="preserve">2 </w:t>
      </w:r>
      <w:r>
        <w:rPr>
          <w:rFonts w:ascii="Book Antiqua" w:eastAsia="Book Antiqua" w:hAnsi="Book Antiqua" w:cs="Book Antiqua"/>
          <w:color w:val="231F20"/>
          <w:sz w:val="21"/>
          <w:szCs w:val="21"/>
        </w:rPr>
        <w:t xml:space="preserve"> </w:t>
      </w:r>
    </w:p>
    <w:p w14:paraId="24C24D33" w14:textId="77777777" w:rsidR="00D300D5" w:rsidRDefault="00D300D5">
      <w:pPr>
        <w:jc w:val="both"/>
        <w:rPr>
          <w:rFonts w:ascii="Book Antiqua" w:eastAsia="Book Antiqua" w:hAnsi="Book Antiqua" w:cs="Book Antiqua"/>
          <w:sz w:val="20"/>
          <w:szCs w:val="20"/>
        </w:rPr>
        <w:sectPr w:rsidR="00D300D5">
          <w:type w:val="continuous"/>
          <w:pgSz w:w="11910" w:h="16840"/>
          <w:pgMar w:top="1100" w:right="1000" w:bottom="1200" w:left="1020" w:header="0" w:footer="1008" w:gutter="0"/>
          <w:cols w:space="720"/>
        </w:sectPr>
      </w:pPr>
    </w:p>
    <w:p w14:paraId="4D1857D2" w14:textId="77777777" w:rsidR="00D300D5" w:rsidRDefault="00D300D5">
      <w:pPr>
        <w:jc w:val="both"/>
        <w:rPr>
          <w:rFonts w:ascii="Book Antiqua" w:eastAsia="Book Antiqua" w:hAnsi="Book Antiqua" w:cs="Book Antiqua"/>
          <w:i/>
          <w:sz w:val="20"/>
          <w:szCs w:val="20"/>
        </w:rPr>
      </w:pPr>
    </w:p>
    <w:tbl>
      <w:tblPr>
        <w:tblStyle w:val="a"/>
        <w:tblW w:w="9330" w:type="dxa"/>
        <w:tblInd w:w="-426" w:type="dxa"/>
        <w:tblLayout w:type="fixed"/>
        <w:tblLook w:val="0600" w:firstRow="0" w:lastRow="0" w:firstColumn="0" w:lastColumn="0" w:noHBand="1" w:noVBand="1"/>
      </w:tblPr>
      <w:tblGrid>
        <w:gridCol w:w="2542"/>
        <w:gridCol w:w="6788"/>
      </w:tblGrid>
      <w:tr w:rsidR="00D300D5" w14:paraId="6583E958" w14:textId="77777777" w:rsidTr="00557622">
        <w:tc>
          <w:tcPr>
            <w:tcW w:w="2542" w:type="dxa"/>
            <w:shd w:val="clear" w:color="auto" w:fill="auto"/>
            <w:tcMar>
              <w:top w:w="100" w:type="dxa"/>
              <w:left w:w="100" w:type="dxa"/>
              <w:bottom w:w="100" w:type="dxa"/>
              <w:right w:w="100" w:type="dxa"/>
            </w:tcMar>
          </w:tcPr>
          <w:p w14:paraId="39EDF944" w14:textId="77777777" w:rsidR="00D300D5" w:rsidRDefault="00D300D5">
            <w:pPr>
              <w:jc w:val="both"/>
              <w:rPr>
                <w:rFonts w:ascii="Book Antiqua" w:eastAsia="Book Antiqua" w:hAnsi="Book Antiqua" w:cs="Book Antiqua"/>
                <w:sz w:val="20"/>
                <w:szCs w:val="20"/>
              </w:rPr>
            </w:pPr>
          </w:p>
          <w:p w14:paraId="798087B5" w14:textId="77777777" w:rsidR="00D300D5" w:rsidRDefault="00D300D5">
            <w:pPr>
              <w:jc w:val="both"/>
              <w:rPr>
                <w:rFonts w:ascii="Book Antiqua" w:eastAsia="Book Antiqua" w:hAnsi="Book Antiqua" w:cs="Book Antiqua"/>
                <w:sz w:val="20"/>
                <w:szCs w:val="20"/>
              </w:rPr>
            </w:pPr>
          </w:p>
          <w:p w14:paraId="52E31B12" w14:textId="77777777" w:rsidR="00D300D5" w:rsidRDefault="00956EC3">
            <w:pPr>
              <w:jc w:val="both"/>
              <w:rPr>
                <w:rFonts w:ascii="Book Antiqua" w:eastAsia="Book Antiqua" w:hAnsi="Book Antiqua" w:cs="Book Antiqua"/>
                <w:sz w:val="20"/>
                <w:szCs w:val="20"/>
              </w:rPr>
            </w:pPr>
            <w:r>
              <w:rPr>
                <w:rFonts w:ascii="Book Antiqua" w:eastAsia="Book Antiqua" w:hAnsi="Book Antiqua" w:cs="Book Antiqua"/>
                <w:sz w:val="20"/>
                <w:szCs w:val="20"/>
              </w:rPr>
              <w:t xml:space="preserve">Article History: </w:t>
            </w:r>
          </w:p>
          <w:p w14:paraId="6D92662A" w14:textId="77777777" w:rsidR="00D300D5" w:rsidRDefault="00956EC3">
            <w:pPr>
              <w:jc w:val="both"/>
              <w:rPr>
                <w:rFonts w:ascii="Book Antiqua" w:eastAsia="Book Antiqua" w:hAnsi="Book Antiqua" w:cs="Book Antiqua"/>
                <w:sz w:val="20"/>
                <w:szCs w:val="20"/>
              </w:rPr>
            </w:pPr>
            <w:r>
              <w:rPr>
                <w:rFonts w:ascii="Book Antiqua" w:eastAsia="Book Antiqua" w:hAnsi="Book Antiqua" w:cs="Book Antiqua"/>
                <w:sz w:val="20"/>
                <w:szCs w:val="20"/>
              </w:rPr>
              <w:t>Received: 02/08/2022</w:t>
            </w:r>
          </w:p>
          <w:p w14:paraId="2466574A" w14:textId="77777777" w:rsidR="00D300D5" w:rsidRDefault="00956EC3">
            <w:pPr>
              <w:jc w:val="both"/>
              <w:rPr>
                <w:rFonts w:ascii="Book Antiqua" w:eastAsia="Book Antiqua" w:hAnsi="Book Antiqua" w:cs="Book Antiqua"/>
                <w:sz w:val="20"/>
                <w:szCs w:val="20"/>
              </w:rPr>
            </w:pPr>
            <w:r>
              <w:rPr>
                <w:rFonts w:ascii="Book Antiqua" w:eastAsia="Book Antiqua" w:hAnsi="Book Antiqua" w:cs="Book Antiqua"/>
                <w:sz w:val="20"/>
                <w:szCs w:val="20"/>
              </w:rPr>
              <w:t>Revised: 04/08/2023</w:t>
            </w:r>
          </w:p>
          <w:p w14:paraId="052F7971" w14:textId="77777777" w:rsidR="00D300D5" w:rsidRDefault="00956EC3">
            <w:pPr>
              <w:jc w:val="both"/>
              <w:rPr>
                <w:rFonts w:ascii="Book Antiqua" w:eastAsia="Book Antiqua" w:hAnsi="Book Antiqua" w:cs="Book Antiqua"/>
                <w:sz w:val="20"/>
                <w:szCs w:val="20"/>
              </w:rPr>
            </w:pPr>
            <w:r>
              <w:rPr>
                <w:rFonts w:ascii="Book Antiqua" w:eastAsia="Book Antiqua" w:hAnsi="Book Antiqua" w:cs="Book Antiqua"/>
                <w:sz w:val="20"/>
                <w:szCs w:val="20"/>
              </w:rPr>
              <w:t>Accepted: 11/10/2023</w:t>
            </w:r>
          </w:p>
          <w:p w14:paraId="0952A970" w14:textId="77777777" w:rsidR="00D300D5" w:rsidRDefault="00956EC3">
            <w:pPr>
              <w:jc w:val="both"/>
              <w:rPr>
                <w:rFonts w:ascii="Book Antiqua" w:eastAsia="Book Antiqua" w:hAnsi="Book Antiqua" w:cs="Book Antiqua"/>
                <w:sz w:val="20"/>
                <w:szCs w:val="20"/>
              </w:rPr>
            </w:pPr>
            <w:r>
              <w:rPr>
                <w:rFonts w:ascii="Book Antiqua" w:eastAsia="Book Antiqua" w:hAnsi="Book Antiqua" w:cs="Book Antiqua"/>
                <w:sz w:val="20"/>
                <w:szCs w:val="20"/>
              </w:rPr>
              <w:t>Published: 28/10/2023</w:t>
            </w:r>
          </w:p>
        </w:tc>
        <w:tc>
          <w:tcPr>
            <w:tcW w:w="6788" w:type="dxa"/>
            <w:shd w:val="clear" w:color="auto" w:fill="auto"/>
            <w:tcMar>
              <w:top w:w="100" w:type="dxa"/>
              <w:left w:w="100" w:type="dxa"/>
              <w:bottom w:w="100" w:type="dxa"/>
              <w:right w:w="100" w:type="dxa"/>
            </w:tcMar>
          </w:tcPr>
          <w:p w14:paraId="433AE8CE" w14:textId="77777777" w:rsidR="00D300D5" w:rsidRDefault="00956EC3">
            <w:pPr>
              <w:jc w:val="center"/>
              <w:rPr>
                <w:rFonts w:ascii="Book Antiqua" w:eastAsia="Book Antiqua" w:hAnsi="Book Antiqua" w:cs="Book Antiqua"/>
                <w:b/>
                <w:sz w:val="20"/>
                <w:szCs w:val="20"/>
              </w:rPr>
            </w:pPr>
            <w:r>
              <w:rPr>
                <w:rFonts w:ascii="Book Antiqua" w:eastAsia="Book Antiqua" w:hAnsi="Book Antiqua" w:cs="Book Antiqua"/>
                <w:b/>
                <w:sz w:val="20"/>
                <w:szCs w:val="20"/>
              </w:rPr>
              <w:t xml:space="preserve">Abstract </w:t>
            </w:r>
          </w:p>
          <w:p w14:paraId="46020CBD" w14:textId="77777777" w:rsidR="00D300D5" w:rsidRDefault="00D300D5">
            <w:pPr>
              <w:jc w:val="both"/>
              <w:rPr>
                <w:rFonts w:ascii="Book Antiqua" w:eastAsia="Book Antiqua" w:hAnsi="Book Antiqua" w:cs="Book Antiqua"/>
                <w:sz w:val="20"/>
                <w:szCs w:val="20"/>
              </w:rPr>
            </w:pPr>
          </w:p>
          <w:p w14:paraId="57AF89B2" w14:textId="77777777" w:rsidR="00D300D5" w:rsidRDefault="00C974B6">
            <w:pPr>
              <w:jc w:val="both"/>
              <w:rPr>
                <w:rFonts w:ascii="Book Antiqua" w:eastAsia="Book Antiqua" w:hAnsi="Book Antiqua" w:cs="Book Antiqua"/>
                <w:sz w:val="20"/>
                <w:szCs w:val="20"/>
              </w:rPr>
            </w:pPr>
            <w:r w:rsidRPr="00C974B6">
              <w:rPr>
                <w:rFonts w:ascii="Book Antiqua" w:eastAsia="Book Antiqua" w:hAnsi="Book Antiqua" w:cs="Book Antiqua"/>
                <w:sz w:val="20"/>
                <w:szCs w:val="20"/>
              </w:rPr>
              <w:t>The implementation of political party financial assistance policies for political education in Denpasar City is regulated by Law No. 2 of 2011 and Ministry of Home Affairs Regulation No. 36 of 2018. This assistance is distributed proportionally to political parties that hold seats in the local parliament (DPRD), with a priority on political education. However, its implementation faces several challenges, including the limited role of political parties in effectively conducting political education and the general apathy of young people towards politics. Based on a descriptive qualitative approach, the results indicate that public political participation, particularly in elections, remains low. These findings are expected to provide input for improving the effectiveness of policies and increasing political participation in Denpasar City.</w:t>
            </w:r>
          </w:p>
          <w:p w14:paraId="0442661B" w14:textId="77777777" w:rsidR="00D300D5" w:rsidRDefault="00D300D5">
            <w:pPr>
              <w:jc w:val="both"/>
              <w:rPr>
                <w:rFonts w:ascii="Book Antiqua" w:eastAsia="Book Antiqua" w:hAnsi="Book Antiqua" w:cs="Book Antiqua"/>
                <w:sz w:val="20"/>
                <w:szCs w:val="20"/>
              </w:rPr>
            </w:pPr>
          </w:p>
          <w:p w14:paraId="0253D7A1" w14:textId="567B5CB8" w:rsidR="00D300D5" w:rsidRDefault="00956EC3" w:rsidP="00C974B6">
            <w:pPr>
              <w:jc w:val="both"/>
              <w:rPr>
                <w:rFonts w:ascii="Book Antiqua" w:eastAsia="Book Antiqua" w:hAnsi="Book Antiqua" w:cs="Book Antiqua"/>
                <w:sz w:val="20"/>
                <w:szCs w:val="20"/>
              </w:rPr>
            </w:pPr>
            <w:r>
              <w:rPr>
                <w:rFonts w:ascii="Book Antiqua" w:eastAsia="Book Antiqua" w:hAnsi="Book Antiqua" w:cs="Book Antiqua"/>
                <w:sz w:val="20"/>
                <w:szCs w:val="20"/>
              </w:rPr>
              <w:t>Keyword:</w:t>
            </w:r>
            <w:r w:rsidR="006F0482">
              <w:rPr>
                <w:rFonts w:ascii="Book Antiqua" w:eastAsia="Book Antiqua" w:hAnsi="Book Antiqua" w:cs="Book Antiqua"/>
                <w:sz w:val="20"/>
                <w:szCs w:val="20"/>
              </w:rPr>
              <w:t xml:space="preserve"> </w:t>
            </w:r>
            <w:r w:rsidR="0077004A" w:rsidRPr="0077004A">
              <w:rPr>
                <w:rFonts w:ascii="Book Antiqua" w:eastAsia="Book Antiqua" w:hAnsi="Book Antiqua" w:cs="Book Antiqua"/>
                <w:sz w:val="20"/>
                <w:szCs w:val="20"/>
              </w:rPr>
              <w:t>Financial Assistance, Political Parties</w:t>
            </w:r>
            <w:r w:rsidR="0077004A">
              <w:rPr>
                <w:rFonts w:ascii="Book Antiqua" w:eastAsia="Book Antiqua" w:hAnsi="Book Antiqua" w:cs="Book Antiqua"/>
                <w:sz w:val="20"/>
                <w:szCs w:val="20"/>
              </w:rPr>
              <w:t xml:space="preserve">, </w:t>
            </w:r>
            <w:r w:rsidR="006F0482" w:rsidRPr="006F0482">
              <w:rPr>
                <w:rFonts w:ascii="Book Antiqua" w:eastAsia="Book Antiqua" w:hAnsi="Book Antiqua" w:cs="Book Antiqua"/>
                <w:sz w:val="20"/>
                <w:szCs w:val="20"/>
              </w:rPr>
              <w:t xml:space="preserve">Political </w:t>
            </w:r>
            <w:r w:rsidR="006F0482">
              <w:rPr>
                <w:rFonts w:ascii="Book Antiqua" w:eastAsia="Book Antiqua" w:hAnsi="Book Antiqua" w:cs="Book Antiqua"/>
                <w:sz w:val="20"/>
                <w:szCs w:val="20"/>
              </w:rPr>
              <w:t>S</w:t>
            </w:r>
            <w:r w:rsidR="006F0482" w:rsidRPr="006F0482">
              <w:rPr>
                <w:rFonts w:ascii="Book Antiqua" w:eastAsia="Book Antiqua" w:hAnsi="Book Antiqua" w:cs="Book Antiqua"/>
                <w:sz w:val="20"/>
                <w:szCs w:val="20"/>
              </w:rPr>
              <w:t>ocialization</w:t>
            </w:r>
          </w:p>
        </w:tc>
      </w:tr>
    </w:tbl>
    <w:p w14:paraId="109BB51B" w14:textId="77777777" w:rsidR="00D300D5" w:rsidRDefault="00AC347B">
      <w:pPr>
        <w:pBdr>
          <w:top w:val="nil"/>
          <w:left w:val="nil"/>
          <w:bottom w:val="nil"/>
          <w:right w:val="nil"/>
          <w:between w:val="nil"/>
        </w:pBdr>
        <w:spacing w:before="1"/>
        <w:rPr>
          <w:color w:val="000000"/>
          <w:sz w:val="20"/>
          <w:szCs w:val="20"/>
        </w:rPr>
      </w:pPr>
      <w:r>
        <w:rPr>
          <w:noProof/>
          <w:color w:val="000000"/>
          <w:sz w:val="2"/>
          <w:szCs w:val="2"/>
        </w:rPr>
        <mc:AlternateContent>
          <mc:Choice Requires="wpg">
            <w:drawing>
              <wp:inline distT="0" distB="0" distL="0" distR="0" wp14:anchorId="736BF64C" wp14:editId="0FD4C590">
                <wp:extent cx="5876014" cy="172306"/>
                <wp:effectExtent l="0" t="0" r="10795" b="0"/>
                <wp:docPr id="16" name="Group 16"/>
                <wp:cNvGraphicFramePr/>
                <a:graphic xmlns:a="http://schemas.openxmlformats.org/drawingml/2006/main">
                  <a:graphicData uri="http://schemas.microsoft.com/office/word/2010/wordprocessingGroup">
                    <wpg:wgp>
                      <wpg:cNvGrpSpPr/>
                      <wpg:grpSpPr>
                        <a:xfrm flipV="1">
                          <a:off x="0" y="0"/>
                          <a:ext cx="5876014" cy="172306"/>
                          <a:chOff x="2280200" y="3775150"/>
                          <a:chExt cx="6131575" cy="9550"/>
                        </a:xfrm>
                      </wpg:grpSpPr>
                      <wpg:grpSp>
                        <wpg:cNvPr id="6" name="Group 6"/>
                        <wpg:cNvGrpSpPr/>
                        <wpg:grpSpPr>
                          <a:xfrm>
                            <a:off x="2280220" y="3778413"/>
                            <a:ext cx="6131560" cy="3175"/>
                            <a:chOff x="0" y="0"/>
                            <a:chExt cx="6131560" cy="3175"/>
                          </a:xfrm>
                        </wpg:grpSpPr>
                        <wps:wsp>
                          <wps:cNvPr id="7" name="Rectangle 7"/>
                          <wps:cNvSpPr/>
                          <wps:spPr>
                            <a:xfrm>
                              <a:off x="0" y="0"/>
                              <a:ext cx="6131550" cy="3175"/>
                            </a:xfrm>
                            <a:prstGeom prst="rect">
                              <a:avLst/>
                            </a:prstGeom>
                            <a:noFill/>
                            <a:ln>
                              <a:noFill/>
                            </a:ln>
                          </wps:spPr>
                          <wps:txbx>
                            <w:txbxContent>
                              <w:p w14:paraId="52D4E50D" w14:textId="77777777" w:rsidR="00AC347B" w:rsidRDefault="00AC347B" w:rsidP="00AC347B">
                                <w:pPr>
                                  <w:textDirection w:val="btLr"/>
                                </w:pPr>
                              </w:p>
                            </w:txbxContent>
                          </wps:txbx>
                          <wps:bodyPr spcFirstLastPara="1" wrap="square" lIns="91425" tIns="91425" rIns="91425" bIns="91425" anchor="ctr" anchorCtr="0">
                            <a:noAutofit/>
                          </wps:bodyPr>
                        </wps:wsp>
                        <wps:wsp>
                          <wps:cNvPr id="8" name="Freeform 8"/>
                          <wps:cNvSpPr/>
                          <wps:spPr>
                            <a:xfrm>
                              <a:off x="0" y="1523"/>
                              <a:ext cx="6131560" cy="1270"/>
                            </a:xfrm>
                            <a:custGeom>
                              <a:avLst/>
                              <a:gdLst/>
                              <a:ahLst/>
                              <a:cxnLst/>
                              <a:rect l="l" t="t" r="r" b="b"/>
                              <a:pathLst>
                                <a:path w="6131560" h="120000" extrusionOk="0">
                                  <a:moveTo>
                                    <a:pt x="0" y="0"/>
                                  </a:moveTo>
                                  <a:lnTo>
                                    <a:pt x="6131052" y="0"/>
                                  </a:lnTo>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inline>
            </w:drawing>
          </mc:Choice>
          <mc:Fallback>
            <w:pict>
              <v:group w14:anchorId="736BF64C" id="Group 16" o:spid="_x0000_s1031" style="width:462.7pt;height:13.55pt;flip:y;mso-position-horizontal-relative:char;mso-position-vertical-relative:line" coordorigin="22802,37751" coordsize="613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">
                <v:group id="Group 6" o:spid="_x0000_s1032" style="position:absolute;left:22802;top:37784;width:61315;height:31" coordsize="613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3" style="position:absolute;width:61315;height: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52D4E50D" w14:textId="77777777" w:rsidR="00AC347B" w:rsidRDefault="00AC347B" w:rsidP="00AC347B">
                          <w:pPr>
                            <w:textDirection w:val="btLr"/>
                          </w:pPr>
                        </w:p>
                      </w:txbxContent>
                    </v:textbox>
                  </v:rect>
                  <v:shape id="Freeform 8" o:spid="_x0000_s1034" style="position:absolute;top:15;width:61315;height:12;visibility:visible;mso-wrap-style:square;v-text-anchor:middle" coordsize="613156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" path="m,l6131052,e" filled="f" strokecolor="#231f20">
                    <v:stroke startarrowwidth="narrow" startarrowlength="short" endarrowwidth="narrow" endarrowlength="short"/>
                    <v:path arrowok="t" o:extrusionok="f"/>
                  </v:shape>
                </v:group>
                <w10:anchorlock/>
              </v:group>
            </w:pict>
          </mc:Fallback>
        </mc:AlternateContent>
      </w:r>
    </w:p>
    <w:p w14:paraId="407F9903" w14:textId="77777777" w:rsidR="00D300D5" w:rsidRDefault="00D300D5">
      <w:pPr>
        <w:pBdr>
          <w:top w:val="nil"/>
          <w:left w:val="nil"/>
          <w:bottom w:val="nil"/>
          <w:right w:val="nil"/>
          <w:between w:val="nil"/>
        </w:pBdr>
        <w:spacing w:line="20" w:lineRule="auto"/>
        <w:ind w:left="124"/>
        <w:rPr>
          <w:color w:val="000000"/>
          <w:sz w:val="2"/>
          <w:szCs w:val="2"/>
        </w:rPr>
      </w:pPr>
    </w:p>
    <w:p w14:paraId="65E1AB1B" w14:textId="7AB25C31" w:rsidR="00D300D5" w:rsidRDefault="00956EC3" w:rsidP="0092089D">
      <w:pPr>
        <w:widowControl/>
        <w:spacing w:after="120"/>
        <w:ind w:left="1418" w:hanging="1778"/>
        <w:jc w:val="both"/>
        <w:rPr>
          <w:rFonts w:ascii="Book Antiqua" w:eastAsia="Book Antiqua" w:hAnsi="Book Antiqua" w:cs="Book Antiqua"/>
          <w:color w:val="03678E"/>
          <w:sz w:val="18"/>
          <w:szCs w:val="18"/>
        </w:rPr>
        <w:sectPr w:rsidR="00D300D5">
          <w:type w:val="continuous"/>
          <w:pgSz w:w="11910" w:h="16840"/>
          <w:pgMar w:top="1701" w:right="1134" w:bottom="1134" w:left="1418" w:header="0" w:footer="1009" w:gutter="0"/>
          <w:cols w:space="720" w:equalWidth="0">
            <w:col w:w="9353" w:space="0"/>
          </w:cols>
        </w:sectPr>
      </w:pPr>
      <w:r>
        <w:rPr>
          <w:sz w:val="20"/>
          <w:szCs w:val="20"/>
        </w:rPr>
        <w:t xml:space="preserve">How To Cite:    </w:t>
      </w:r>
      <w:r w:rsidR="00C974B6" w:rsidRPr="00C974B6">
        <w:rPr>
          <w:rFonts w:ascii="Book Antiqua" w:eastAsia="Book Antiqua" w:hAnsi="Book Antiqua" w:cs="Book Antiqua"/>
          <w:color w:val="221F1F"/>
          <w:sz w:val="18"/>
          <w:szCs w:val="18"/>
        </w:rPr>
        <w:t xml:space="preserve">Kirana, P. A. (2024). </w:t>
      </w:r>
      <w:proofErr w:type="spellStart"/>
      <w:r w:rsidR="00C974B6" w:rsidRPr="00C974B6">
        <w:rPr>
          <w:rFonts w:ascii="Book Antiqua" w:eastAsia="Book Antiqua" w:hAnsi="Book Antiqua" w:cs="Book Antiqua"/>
          <w:color w:val="221F1F"/>
          <w:sz w:val="18"/>
          <w:szCs w:val="18"/>
        </w:rPr>
        <w:t>Implementasi</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kebijakan</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bantuan</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keuangan</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partai</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politik</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dalam</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pendidikan</w:t>
      </w:r>
      <w:proofErr w:type="spellEnd"/>
      <w:r w:rsidR="00C974B6" w:rsidRPr="00C974B6">
        <w:rPr>
          <w:rFonts w:ascii="Book Antiqua" w:eastAsia="Book Antiqua" w:hAnsi="Book Antiqua" w:cs="Book Antiqua"/>
          <w:color w:val="221F1F"/>
          <w:sz w:val="18"/>
          <w:szCs w:val="18"/>
        </w:rPr>
        <w:t xml:space="preserve"> </w:t>
      </w:r>
      <w:proofErr w:type="spellStart"/>
      <w:r w:rsidR="00C974B6" w:rsidRPr="00C974B6">
        <w:rPr>
          <w:rFonts w:ascii="Book Antiqua" w:eastAsia="Book Antiqua" w:hAnsi="Book Antiqua" w:cs="Book Antiqua"/>
          <w:color w:val="221F1F"/>
          <w:sz w:val="18"/>
          <w:szCs w:val="18"/>
        </w:rPr>
        <w:t>politik</w:t>
      </w:r>
      <w:proofErr w:type="spellEnd"/>
      <w:r w:rsidR="00C974B6" w:rsidRPr="00C974B6">
        <w:rPr>
          <w:rFonts w:ascii="Book Antiqua" w:eastAsia="Book Antiqua" w:hAnsi="Book Antiqua" w:cs="Book Antiqua"/>
          <w:color w:val="221F1F"/>
          <w:sz w:val="18"/>
          <w:szCs w:val="18"/>
        </w:rPr>
        <w:t xml:space="preserve"> di Kota Denpasar. [Unpublished master's thesis]. </w:t>
      </w:r>
      <w:r w:rsidR="0092089D" w:rsidRPr="0092089D">
        <w:rPr>
          <w:rFonts w:ascii="Book Antiqua" w:eastAsia="Book Antiqua" w:hAnsi="Book Antiqua" w:cs="Book Antiqua"/>
          <w:color w:val="221F1F"/>
          <w:sz w:val="18"/>
          <w:szCs w:val="18"/>
        </w:rPr>
        <w:t>Universitas Pendidikan Nasional, Denpasar</w:t>
      </w:r>
    </w:p>
    <w:p w14:paraId="55263F00" w14:textId="77777777" w:rsidR="00BD6BA9" w:rsidRDefault="00BD6BA9" w:rsidP="00BD6BA9">
      <w:pPr>
        <w:pStyle w:val="Heading1"/>
        <w:numPr>
          <w:ilvl w:val="0"/>
          <w:numId w:val="14"/>
        </w:numPr>
        <w:tabs>
          <w:tab w:val="left" w:pos="681"/>
        </w:tabs>
        <w:spacing w:before="52" w:after="120"/>
        <w:ind w:left="680"/>
      </w:pPr>
      <w:r>
        <w:rPr>
          <w:color w:val="231F20"/>
        </w:rPr>
        <w:t>Introduction</w:t>
      </w:r>
    </w:p>
    <w:p w14:paraId="73BADF2A" w14:textId="77777777" w:rsidR="00C73A92" w:rsidRDefault="00C73A92">
      <w:pPr>
        <w:jc w:val="both"/>
        <w:rPr>
          <w:rFonts w:ascii="Book Antiqua" w:eastAsia="Book Antiqua" w:hAnsi="Book Antiqua" w:cs="Book Antiqua"/>
          <w:sz w:val="24"/>
          <w:szCs w:val="24"/>
        </w:rPr>
        <w:sectPr w:rsidR="00C73A92" w:rsidSect="00BD6BA9">
          <w:type w:val="continuous"/>
          <w:pgSz w:w="11910" w:h="16840"/>
          <w:pgMar w:top="1100" w:right="1000" w:bottom="1200" w:left="1020" w:header="0" w:footer="1008" w:gutter="0"/>
          <w:cols w:num="2" w:space="720"/>
        </w:sectPr>
      </w:pPr>
    </w:p>
    <w:p w14:paraId="6256F95D" w14:textId="089547C7" w:rsidR="00C73A92" w:rsidRDefault="0092089D" w:rsidP="00467236">
      <w:pPr>
        <w:ind w:firstLine="720"/>
        <w:jc w:val="both"/>
      </w:pPr>
      <w:r w:rsidRPr="0092089D">
        <w:rPr>
          <w:rFonts w:ascii="Book Antiqua" w:eastAsia="Book Antiqua" w:hAnsi="Book Antiqua" w:cs="Book Antiqua"/>
          <w:sz w:val="24"/>
          <w:szCs w:val="24"/>
        </w:rPr>
        <w:t xml:space="preserve">Sejarah </w:t>
      </w:r>
      <w:proofErr w:type="spellStart"/>
      <w:r w:rsidRPr="0092089D">
        <w:rPr>
          <w:rFonts w:ascii="Book Antiqua" w:eastAsia="Book Antiqua" w:hAnsi="Book Antiqua" w:cs="Book Antiqua"/>
          <w:sz w:val="24"/>
          <w:szCs w:val="24"/>
        </w:rPr>
        <w:t>partai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politik</w:t>
      </w:r>
      <w:proofErr w:type="spellEnd"/>
      <w:r w:rsidRPr="0092089D">
        <w:rPr>
          <w:rFonts w:ascii="Book Antiqua" w:eastAsia="Book Antiqua" w:hAnsi="Book Antiqua" w:cs="Book Antiqua"/>
          <w:sz w:val="24"/>
          <w:szCs w:val="24"/>
        </w:rPr>
        <w:t xml:space="preserve"> di </w:t>
      </w:r>
      <w:proofErr w:type="spellStart"/>
      <w:r w:rsidRPr="0092089D">
        <w:rPr>
          <w:rFonts w:ascii="Book Antiqua" w:eastAsia="Book Antiqua" w:hAnsi="Book Antiqua" w:cs="Book Antiqua"/>
          <w:sz w:val="24"/>
          <w:szCs w:val="24"/>
        </w:rPr>
        <w:t>berbagai</w:t>
      </w:r>
      <w:proofErr w:type="spellEnd"/>
      <w:r w:rsidRPr="0092089D">
        <w:rPr>
          <w:rFonts w:ascii="Book Antiqua" w:eastAsia="Book Antiqua" w:hAnsi="Book Antiqua" w:cs="Book Antiqua"/>
          <w:sz w:val="24"/>
          <w:szCs w:val="24"/>
        </w:rPr>
        <w:t xml:space="preserve"> negara </w:t>
      </w:r>
      <w:proofErr w:type="spellStart"/>
      <w:r w:rsidRPr="0092089D">
        <w:rPr>
          <w:rFonts w:ascii="Book Antiqua" w:eastAsia="Book Antiqua" w:hAnsi="Book Antiqua" w:cs="Book Antiqua"/>
          <w:sz w:val="24"/>
          <w:szCs w:val="24"/>
        </w:rPr>
        <w:t>berbeda</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tetapi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biasanya</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dikaitkan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dengan</w:t>
      </w:r>
      <w:proofErr w:type="spellEnd"/>
      <w:r w:rsidRPr="0092089D">
        <w:rPr>
          <w:rFonts w:ascii="Book Antiqua" w:eastAsia="Book Antiqua" w:hAnsi="Book Antiqua" w:cs="Book Antiqua"/>
          <w:sz w:val="24"/>
          <w:szCs w:val="24"/>
        </w:rPr>
        <w:t xml:space="preserve"> proses </w:t>
      </w:r>
      <w:proofErr w:type="spellStart"/>
      <w:r w:rsidRPr="0092089D">
        <w:rPr>
          <w:rFonts w:ascii="Book Antiqua" w:eastAsia="Book Antiqua" w:hAnsi="Book Antiqua" w:cs="Book Antiqua"/>
          <w:sz w:val="24"/>
          <w:szCs w:val="24"/>
        </w:rPr>
        <w:t>demokratisasi</w:t>
      </w:r>
      <w:proofErr w:type="spellEnd"/>
      <w:r w:rsidRPr="0092089D">
        <w:rPr>
          <w:rFonts w:ascii="Book Antiqua" w:eastAsia="Book Antiqua" w:hAnsi="Book Antiqua" w:cs="Book Antiqua"/>
          <w:sz w:val="24"/>
          <w:szCs w:val="24"/>
        </w:rPr>
        <w:t xml:space="preserve">. Hak </w:t>
      </w:r>
      <w:proofErr w:type="spellStart"/>
      <w:r w:rsidRPr="0092089D">
        <w:rPr>
          <w:rFonts w:ascii="Book Antiqua" w:eastAsia="Book Antiqua" w:hAnsi="Book Antiqua" w:cs="Book Antiqua"/>
          <w:sz w:val="24"/>
          <w:szCs w:val="24"/>
        </w:rPr>
        <w:t>warga</w:t>
      </w:r>
      <w:proofErr w:type="spellEnd"/>
      <w:r w:rsidRPr="0092089D">
        <w:rPr>
          <w:rFonts w:ascii="Book Antiqua" w:eastAsia="Book Antiqua" w:hAnsi="Book Antiqua" w:cs="Book Antiqua"/>
          <w:sz w:val="24"/>
          <w:szCs w:val="24"/>
        </w:rPr>
        <w:t xml:space="preserve"> negara yang </w:t>
      </w:r>
      <w:proofErr w:type="spellStart"/>
      <w:r w:rsidRPr="0092089D">
        <w:rPr>
          <w:rFonts w:ascii="Book Antiqua" w:eastAsia="Book Antiqua" w:hAnsi="Book Antiqua" w:cs="Book Antiqua"/>
          <w:sz w:val="24"/>
          <w:szCs w:val="24"/>
        </w:rPr>
        <w:t>setara</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difasilitasi</w:t>
      </w:r>
      <w:proofErr w:type="spellEnd"/>
      <w:r w:rsidRPr="0092089D">
        <w:rPr>
          <w:rFonts w:ascii="Book Antiqua" w:eastAsia="Book Antiqua" w:hAnsi="Book Antiqua" w:cs="Book Antiqua"/>
          <w:sz w:val="24"/>
          <w:szCs w:val="24"/>
        </w:rPr>
        <w:t xml:space="preserve"> oleh </w:t>
      </w:r>
      <w:proofErr w:type="spellStart"/>
      <w:r w:rsidRPr="0092089D">
        <w:rPr>
          <w:rFonts w:ascii="Book Antiqua" w:eastAsia="Book Antiqua" w:hAnsi="Book Antiqua" w:cs="Book Antiqua"/>
          <w:sz w:val="24"/>
          <w:szCs w:val="24"/>
        </w:rPr>
        <w:t>partai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politik</w:t>
      </w:r>
      <w:proofErr w:type="spellEnd"/>
      <w:r w:rsidRPr="0092089D">
        <w:rPr>
          <w:rFonts w:ascii="Book Antiqua" w:eastAsia="Book Antiqua" w:hAnsi="Book Antiqua" w:cs="Book Antiqua"/>
          <w:sz w:val="24"/>
          <w:szCs w:val="24"/>
        </w:rPr>
        <w:t xml:space="preserve">, salah </w:t>
      </w:r>
      <w:proofErr w:type="spellStart"/>
      <w:r w:rsidRPr="0092089D">
        <w:rPr>
          <w:rFonts w:ascii="Book Antiqua" w:eastAsia="Book Antiqua" w:hAnsi="Book Antiqua" w:cs="Book Antiqua"/>
          <w:sz w:val="24"/>
          <w:szCs w:val="24"/>
        </w:rPr>
        <w:t>satu</w:t>
      </w:r>
      <w:proofErr w:type="spellEnd"/>
      <w:r w:rsidRPr="0092089D">
        <w:rPr>
          <w:rFonts w:ascii="Book Antiqua" w:eastAsia="Book Antiqua" w:hAnsi="Book Antiqua" w:cs="Book Antiqua"/>
          <w:sz w:val="24"/>
          <w:szCs w:val="24"/>
        </w:rPr>
        <w:t xml:space="preserve"> pilar </w:t>
      </w:r>
      <w:proofErr w:type="spellStart"/>
      <w:r w:rsidRPr="0092089D">
        <w:rPr>
          <w:rFonts w:ascii="Book Antiqua" w:eastAsia="Book Antiqua" w:hAnsi="Book Antiqua" w:cs="Book Antiqua"/>
          <w:sz w:val="24"/>
          <w:szCs w:val="24"/>
        </w:rPr>
        <w:t>demokrasi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Kebijakan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politik</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etis</w:t>
      </w:r>
      <w:proofErr w:type="spellEnd"/>
      <w:r w:rsidRPr="0092089D">
        <w:rPr>
          <w:rFonts w:ascii="Book Antiqua" w:eastAsia="Book Antiqua" w:hAnsi="Book Antiqua" w:cs="Book Antiqua"/>
          <w:sz w:val="24"/>
          <w:szCs w:val="24"/>
        </w:rPr>
        <w:t xml:space="preserve"> Belanda dan </w:t>
      </w:r>
      <w:proofErr w:type="spellStart"/>
      <w:r w:rsidRPr="0092089D">
        <w:rPr>
          <w:rFonts w:ascii="Book Antiqua" w:eastAsia="Book Antiqua" w:hAnsi="Book Antiqua" w:cs="Book Antiqua"/>
          <w:sz w:val="24"/>
          <w:szCs w:val="24"/>
        </w:rPr>
        <w:t>pembentukan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parlemen</w:t>
      </w:r>
      <w:proofErr w:type="spellEnd"/>
      <w:r w:rsidRPr="0092089D">
        <w:rPr>
          <w:rFonts w:ascii="Book Antiqua" w:eastAsia="Book Antiqua" w:hAnsi="Book Antiqua" w:cs="Book Antiqua"/>
          <w:sz w:val="24"/>
          <w:szCs w:val="24"/>
        </w:rPr>
        <w:t xml:space="preserve"> (Volksraad) </w:t>
      </w:r>
      <w:proofErr w:type="spellStart"/>
      <w:r w:rsidRPr="0092089D">
        <w:rPr>
          <w:rFonts w:ascii="Book Antiqua" w:eastAsia="Book Antiqua" w:hAnsi="Book Antiqua" w:cs="Book Antiqua"/>
          <w:sz w:val="24"/>
          <w:szCs w:val="24"/>
        </w:rPr>
        <w:t>membawa</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perkembangan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partai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politik</w:t>
      </w:r>
      <w:proofErr w:type="spellEnd"/>
      <w:r w:rsidRPr="0092089D">
        <w:rPr>
          <w:rFonts w:ascii="Book Antiqua" w:eastAsia="Book Antiqua" w:hAnsi="Book Antiqua" w:cs="Book Antiqua"/>
          <w:sz w:val="24"/>
          <w:szCs w:val="24"/>
        </w:rPr>
        <w:t xml:space="preserve"> di Indonesia. </w:t>
      </w:r>
      <w:proofErr w:type="spellStart"/>
      <w:r w:rsidRPr="0092089D">
        <w:rPr>
          <w:rFonts w:ascii="Book Antiqua" w:eastAsia="Book Antiqua" w:hAnsi="Book Antiqua" w:cs="Book Antiqua"/>
          <w:sz w:val="24"/>
          <w:szCs w:val="24"/>
        </w:rPr>
        <w:t>Perkembangan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partai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politik</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setelah</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kemerdekaan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dipengaruhi</w:t>
      </w:r>
      <w:proofErr w:type="spellEnd"/>
      <w:r w:rsidRPr="0092089D">
        <w:rPr>
          <w:rFonts w:ascii="Book Antiqua" w:eastAsia="Book Antiqua" w:hAnsi="Book Antiqua" w:cs="Book Antiqua"/>
          <w:sz w:val="24"/>
          <w:szCs w:val="24"/>
        </w:rPr>
        <w:t xml:space="preserve"> oleh </w:t>
      </w:r>
      <w:proofErr w:type="spellStart"/>
      <w:r w:rsidRPr="0092089D">
        <w:rPr>
          <w:rFonts w:ascii="Book Antiqua" w:eastAsia="Book Antiqua" w:hAnsi="Book Antiqua" w:cs="Book Antiqua"/>
          <w:sz w:val="24"/>
          <w:szCs w:val="24"/>
        </w:rPr>
        <w:t>dinamika</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demokrasi</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termasuk</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saat</w:t>
      </w:r>
      <w:proofErr w:type="spellEnd"/>
      <w:r w:rsidRPr="0092089D">
        <w:rPr>
          <w:rFonts w:ascii="Book Antiqua" w:eastAsia="Book Antiqua" w:hAnsi="Book Antiqua" w:cs="Book Antiqua"/>
          <w:sz w:val="24"/>
          <w:szCs w:val="24"/>
        </w:rPr>
        <w:t xml:space="preserve"> Orde Baru, yang </w:t>
      </w:r>
      <w:proofErr w:type="spellStart"/>
      <w:r w:rsidRPr="0092089D">
        <w:rPr>
          <w:rFonts w:ascii="Book Antiqua" w:eastAsia="Book Antiqua" w:hAnsi="Book Antiqua" w:cs="Book Antiqua"/>
          <w:sz w:val="24"/>
          <w:szCs w:val="24"/>
        </w:rPr>
        <w:t>menyederhanakan</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sistem</w:t>
      </w:r>
      <w:proofErr w:type="spellEnd"/>
      <w:r w:rsidRPr="0092089D">
        <w:rPr>
          <w:rFonts w:ascii="Book Antiqua" w:eastAsia="Book Antiqua" w:hAnsi="Book Antiqua" w:cs="Book Antiqua"/>
          <w:sz w:val="24"/>
          <w:szCs w:val="24"/>
        </w:rPr>
        <w:t xml:space="preserve"> </w:t>
      </w:r>
      <w:proofErr w:type="spellStart"/>
      <w:r w:rsidRPr="0092089D">
        <w:rPr>
          <w:rFonts w:ascii="Book Antiqua" w:eastAsia="Book Antiqua" w:hAnsi="Book Antiqua" w:cs="Book Antiqua"/>
          <w:sz w:val="24"/>
          <w:szCs w:val="24"/>
        </w:rPr>
        <w:t>kepartaian</w:t>
      </w:r>
      <w:proofErr w:type="spellEnd"/>
      <w:r w:rsidR="00C974B6" w:rsidRPr="00C974B6">
        <w:rPr>
          <w:rFonts w:ascii="Book Antiqua" w:eastAsia="Book Antiqua" w:hAnsi="Book Antiqua" w:cs="Book Antiqua"/>
          <w:sz w:val="24"/>
          <w:szCs w:val="24"/>
        </w:rPr>
        <w:t>.</w:t>
      </w:r>
      <w:r w:rsidR="00C73A92" w:rsidRPr="00C73A92">
        <w:t xml:space="preserve"> </w:t>
      </w:r>
    </w:p>
    <w:p w14:paraId="33454024" w14:textId="77777777" w:rsidR="00BD6BA9" w:rsidRDefault="00BD6BA9" w:rsidP="00467236">
      <w:pPr>
        <w:ind w:firstLine="720"/>
        <w:jc w:val="both"/>
      </w:pPr>
    </w:p>
    <w:p w14:paraId="1825A6CC" w14:textId="77777777" w:rsidR="00BD6BA9" w:rsidRDefault="00BD6BA9" w:rsidP="00AF356C">
      <w:pPr>
        <w:ind w:firstLine="720"/>
        <w:jc w:val="both"/>
        <w:rPr>
          <w:rFonts w:ascii="Book Antiqua" w:eastAsia="Book Antiqua" w:hAnsi="Book Antiqua" w:cs="Book Antiqua"/>
          <w:sz w:val="24"/>
          <w:szCs w:val="24"/>
        </w:rPr>
      </w:pPr>
    </w:p>
    <w:p w14:paraId="034A7B3E" w14:textId="77777777" w:rsidR="00BD6BA9" w:rsidRDefault="00BD6BA9" w:rsidP="00AF356C">
      <w:pPr>
        <w:ind w:firstLine="720"/>
        <w:jc w:val="both"/>
        <w:rPr>
          <w:rFonts w:ascii="Book Antiqua" w:eastAsia="Book Antiqua" w:hAnsi="Book Antiqua" w:cs="Book Antiqua"/>
          <w:sz w:val="24"/>
          <w:szCs w:val="24"/>
        </w:rPr>
      </w:pPr>
    </w:p>
    <w:p w14:paraId="7C1D658D" w14:textId="777CA172" w:rsidR="0077004A" w:rsidRDefault="00A45CAA" w:rsidP="00AF356C">
      <w:pPr>
        <w:ind w:firstLine="720"/>
        <w:jc w:val="both"/>
        <w:rPr>
          <w:rFonts w:ascii="Book Antiqua" w:eastAsia="Book Antiqua" w:hAnsi="Book Antiqua" w:cs="Book Antiqua"/>
          <w:sz w:val="24"/>
          <w:szCs w:val="24"/>
        </w:rPr>
      </w:pPr>
      <w:proofErr w:type="spellStart"/>
      <w:r w:rsidRPr="00A45CAA">
        <w:rPr>
          <w:rFonts w:ascii="Book Antiqua" w:eastAsia="Book Antiqua" w:hAnsi="Book Antiqua" w:cs="Book Antiqua"/>
          <w:sz w:val="24"/>
          <w:szCs w:val="24"/>
        </w:rPr>
        <w:t>Menurut</w:t>
      </w:r>
      <w:proofErr w:type="spellEnd"/>
      <w:r w:rsidRPr="00A45CAA">
        <w:rPr>
          <w:rFonts w:ascii="Book Antiqua" w:eastAsia="Book Antiqua" w:hAnsi="Book Antiqua" w:cs="Book Antiqua"/>
          <w:sz w:val="24"/>
          <w:szCs w:val="24"/>
        </w:rPr>
        <w:t xml:space="preserve"> </w:t>
      </w:r>
      <w:r w:rsidR="00401D41">
        <w:rPr>
          <w:rFonts w:ascii="Book Antiqua" w:eastAsia="Book Antiqua" w:hAnsi="Book Antiqua" w:cs="Book Antiqua"/>
          <w:sz w:val="24"/>
          <w:szCs w:val="24"/>
        </w:rPr>
        <w:fldChar w:fldCharType="begin" w:fldLock="1"/>
      </w:r>
      <w:r w:rsidR="00401D41">
        <w:rPr>
          <w:rFonts w:ascii="Book Antiqua" w:eastAsia="Book Antiqua" w:hAnsi="Book Antiqua" w:cs="Book Antiqua"/>
          <w:sz w:val="24"/>
          <w:szCs w:val="24"/>
        </w:rPr>
        <w:instrText>ADDIN CSL_CITATION {"citationItems":[{"id":"ITEM-1","itemData":{"abstract":"… with the principles of good governance. This research on the governance of the provision of financial assistance to political parties based on the principles of good governance uses a …","author":[{"dropping-particle":"","family":"Ariawan","given":"C","non-dropping-particle":"","parse-names":false,"suffix":""},{"dropping-particle":"","family":"Akbar","given":"B","non-dropping-particle":"","parse-names":false,"suffix":""},{"dropping-particle":"","family":"Achmad","given":"M","non-dropping-particle":"","parse-names":false,"suffix":""},{"dropping-particle":"","family":"Nuryanto","given":"","non-dropping-particle":"","parse-names":false,"suffix":""}],"container-title":"Journal (BIRCI-Journal)","id":"ITEM-1","issue":"December","issued":{"date-parts":[["2022"]]},"page":"7195-7204","title":"Governance of Financial Assistance to Political Parties Based on Good Governance Principles in Indonesia","type":"article-journal"},"uris":["http://www.mendeley.com/documents/?uuid=c1fc4993-8b0d-43ef-9696-b2b22fee064b"]}],"mendeley":{"formattedCitation":"(Ariawan et al., 2022)","manualFormatting":"Ariawan et al., (2022)","plainTextFormattedCitation":"(Ariawan et al., 2022)","previouslyFormattedCitation":"(Ariawan et al., 2022)"},"properties":{"noteIndex":0},"schema":"https://github.com/citation-style-language/schema/raw/master/csl-citation.json"}</w:instrText>
      </w:r>
      <w:r w:rsidR="00401D41">
        <w:rPr>
          <w:rFonts w:ascii="Book Antiqua" w:eastAsia="Book Antiqua" w:hAnsi="Book Antiqua" w:cs="Book Antiqua"/>
          <w:sz w:val="24"/>
          <w:szCs w:val="24"/>
        </w:rPr>
        <w:fldChar w:fldCharType="separate"/>
      </w:r>
      <w:r w:rsidR="00401D41" w:rsidRPr="00401D41">
        <w:rPr>
          <w:rFonts w:ascii="Book Antiqua" w:eastAsia="Book Antiqua" w:hAnsi="Book Antiqua" w:cs="Book Antiqua"/>
          <w:noProof/>
          <w:sz w:val="24"/>
          <w:szCs w:val="24"/>
        </w:rPr>
        <w:t xml:space="preserve">Ariawan et al., </w:t>
      </w:r>
      <w:r w:rsidR="00401D41">
        <w:rPr>
          <w:rFonts w:ascii="Book Antiqua" w:eastAsia="Book Antiqua" w:hAnsi="Book Antiqua" w:cs="Book Antiqua"/>
          <w:noProof/>
          <w:sz w:val="24"/>
          <w:szCs w:val="24"/>
        </w:rPr>
        <w:t>(</w:t>
      </w:r>
      <w:r w:rsidR="00401D41" w:rsidRPr="00401D41">
        <w:rPr>
          <w:rFonts w:ascii="Book Antiqua" w:eastAsia="Book Antiqua" w:hAnsi="Book Antiqua" w:cs="Book Antiqua"/>
          <w:noProof/>
          <w:sz w:val="24"/>
          <w:szCs w:val="24"/>
        </w:rPr>
        <w:t>2022)</w:t>
      </w:r>
      <w:r w:rsidR="00401D41">
        <w:rPr>
          <w:rFonts w:ascii="Book Antiqua" w:eastAsia="Book Antiqua" w:hAnsi="Book Antiqua" w:cs="Book Antiqua"/>
          <w:sz w:val="24"/>
          <w:szCs w:val="24"/>
        </w:rPr>
        <w:fldChar w:fldCharType="end"/>
      </w:r>
      <w:r w:rsidR="00467236">
        <w:rPr>
          <w:rFonts w:ascii="Book Antiqua" w:eastAsia="Book Antiqua" w:hAnsi="Book Antiqua" w:cs="Book Antiqua"/>
          <w:sz w:val="24"/>
          <w:szCs w:val="24"/>
        </w:rPr>
        <w:t xml:space="preserve"> </w:t>
      </w:r>
      <w:r w:rsidR="0092089D" w:rsidRPr="0092089D">
        <w:rPr>
          <w:rFonts w:ascii="Book Antiqua" w:eastAsia="Book Antiqua" w:hAnsi="Book Antiqua" w:cs="Book Antiqua"/>
          <w:sz w:val="24"/>
          <w:szCs w:val="24"/>
        </w:rPr>
        <w:t xml:space="preserve">Indonesia </w:t>
      </w:r>
      <w:proofErr w:type="spellStart"/>
      <w:r w:rsidR="0092089D" w:rsidRPr="0092089D">
        <w:rPr>
          <w:rFonts w:ascii="Book Antiqua" w:eastAsia="Book Antiqua" w:hAnsi="Book Antiqua" w:cs="Book Antiqua"/>
          <w:sz w:val="24"/>
          <w:szCs w:val="24"/>
        </w:rPr>
        <w:t>memiliki</w:t>
      </w:r>
      <w:proofErr w:type="spellEnd"/>
      <w:r w:rsidR="0092089D" w:rsidRPr="0092089D">
        <w:rPr>
          <w:rFonts w:ascii="Book Antiqua" w:eastAsia="Book Antiqua" w:hAnsi="Book Antiqua" w:cs="Book Antiqua"/>
          <w:sz w:val="24"/>
          <w:szCs w:val="24"/>
        </w:rPr>
        <w:t xml:space="preserve"> 31 </w:t>
      </w:r>
      <w:proofErr w:type="spellStart"/>
      <w:r w:rsidR="0092089D" w:rsidRPr="0092089D">
        <w:rPr>
          <w:rFonts w:ascii="Book Antiqua" w:eastAsia="Book Antiqua" w:hAnsi="Book Antiqua" w:cs="Book Antiqua"/>
          <w:sz w:val="24"/>
          <w:szCs w:val="24"/>
        </w:rPr>
        <w:t>masalah</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demokrasi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dengan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intoleransi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penegakan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hukum</w:t>
      </w:r>
      <w:proofErr w:type="spellEnd"/>
      <w:r w:rsidR="0092089D" w:rsidRPr="0092089D">
        <w:rPr>
          <w:rFonts w:ascii="Book Antiqua" w:eastAsia="Book Antiqua" w:hAnsi="Book Antiqua" w:cs="Book Antiqua"/>
          <w:sz w:val="24"/>
          <w:szCs w:val="24"/>
        </w:rPr>
        <w:t xml:space="preserve"> yang </w:t>
      </w:r>
      <w:proofErr w:type="spellStart"/>
      <w:r w:rsidR="0092089D" w:rsidRPr="0092089D">
        <w:rPr>
          <w:rFonts w:ascii="Book Antiqua" w:eastAsia="Book Antiqua" w:hAnsi="Book Antiqua" w:cs="Book Antiqua"/>
          <w:sz w:val="24"/>
          <w:szCs w:val="24"/>
        </w:rPr>
        <w:t>lemah</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korupsi</w:t>
      </w:r>
      <w:proofErr w:type="spellEnd"/>
      <w:r w:rsidR="0092089D" w:rsidRPr="0092089D">
        <w:rPr>
          <w:rFonts w:ascii="Book Antiqua" w:eastAsia="Book Antiqua" w:hAnsi="Book Antiqua" w:cs="Book Antiqua"/>
          <w:sz w:val="24"/>
          <w:szCs w:val="24"/>
        </w:rPr>
        <w:t xml:space="preserve"> dan </w:t>
      </w:r>
      <w:proofErr w:type="spellStart"/>
      <w:r w:rsidR="0092089D" w:rsidRPr="0092089D">
        <w:rPr>
          <w:rFonts w:ascii="Book Antiqua" w:eastAsia="Book Antiqua" w:hAnsi="Book Antiqua" w:cs="Book Antiqua"/>
          <w:sz w:val="24"/>
          <w:szCs w:val="24"/>
        </w:rPr>
        <w:t>politik</w:t>
      </w:r>
      <w:proofErr w:type="spellEnd"/>
      <w:r w:rsidR="0092089D" w:rsidRPr="0092089D">
        <w:rPr>
          <w:rFonts w:ascii="Book Antiqua" w:eastAsia="Book Antiqua" w:hAnsi="Book Antiqua" w:cs="Book Antiqua"/>
          <w:sz w:val="24"/>
          <w:szCs w:val="24"/>
        </w:rPr>
        <w:t xml:space="preserve"> uang, </w:t>
      </w:r>
      <w:proofErr w:type="spellStart"/>
      <w:r w:rsidR="0092089D" w:rsidRPr="0092089D">
        <w:rPr>
          <w:rFonts w:ascii="Book Antiqua" w:eastAsia="Book Antiqua" w:hAnsi="Book Antiqua" w:cs="Book Antiqua"/>
          <w:sz w:val="24"/>
          <w:szCs w:val="24"/>
        </w:rPr>
        <w:t>oligarki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kesenjangan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ekonomi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kebebasan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sipil</w:t>
      </w:r>
      <w:proofErr w:type="spellEnd"/>
      <w:r w:rsidR="0092089D" w:rsidRPr="0092089D">
        <w:rPr>
          <w:rFonts w:ascii="Book Antiqua" w:eastAsia="Book Antiqua" w:hAnsi="Book Antiqua" w:cs="Book Antiqua"/>
          <w:sz w:val="24"/>
          <w:szCs w:val="24"/>
        </w:rPr>
        <w:t xml:space="preserve"> yang </w:t>
      </w:r>
      <w:proofErr w:type="spellStart"/>
      <w:r w:rsidR="0092089D" w:rsidRPr="0092089D">
        <w:rPr>
          <w:rFonts w:ascii="Book Antiqua" w:eastAsia="Book Antiqua" w:hAnsi="Book Antiqua" w:cs="Book Antiqua"/>
          <w:sz w:val="24"/>
          <w:szCs w:val="24"/>
        </w:rPr>
        <w:t>menyimpang</w:t>
      </w:r>
      <w:proofErr w:type="spellEnd"/>
      <w:r w:rsidR="0092089D" w:rsidRPr="0092089D">
        <w:rPr>
          <w:rFonts w:ascii="Book Antiqua" w:eastAsia="Book Antiqua" w:hAnsi="Book Antiqua" w:cs="Book Antiqua"/>
          <w:sz w:val="24"/>
          <w:szCs w:val="24"/>
        </w:rPr>
        <w:t xml:space="preserve">, dan </w:t>
      </w:r>
      <w:proofErr w:type="spellStart"/>
      <w:r w:rsidR="0092089D" w:rsidRPr="0092089D">
        <w:rPr>
          <w:rFonts w:ascii="Book Antiqua" w:eastAsia="Book Antiqua" w:hAnsi="Book Antiqua" w:cs="Book Antiqua"/>
          <w:sz w:val="24"/>
          <w:szCs w:val="24"/>
        </w:rPr>
        <w:t>kebangkitan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politik</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kerakyatan</w:t>
      </w:r>
      <w:proofErr w:type="spellEnd"/>
      <w:r w:rsidR="0092089D" w:rsidRPr="0092089D">
        <w:rPr>
          <w:rFonts w:ascii="Book Antiqua" w:eastAsia="Book Antiqua" w:hAnsi="Book Antiqua" w:cs="Book Antiqua"/>
          <w:sz w:val="24"/>
          <w:szCs w:val="24"/>
        </w:rPr>
        <w:t xml:space="preserve"> yang paling </w:t>
      </w:r>
      <w:proofErr w:type="spellStart"/>
      <w:r w:rsidR="0092089D" w:rsidRPr="0092089D">
        <w:rPr>
          <w:rFonts w:ascii="Book Antiqua" w:eastAsia="Book Antiqua" w:hAnsi="Book Antiqua" w:cs="Book Antiqua"/>
          <w:sz w:val="24"/>
          <w:szCs w:val="24"/>
        </w:rPr>
        <w:t>menonjol</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Meningkatnya</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biaya</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politik</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adalah</w:t>
      </w:r>
      <w:proofErr w:type="spellEnd"/>
      <w:r w:rsidR="0092089D" w:rsidRPr="0092089D">
        <w:rPr>
          <w:rFonts w:ascii="Book Antiqua" w:eastAsia="Book Antiqua" w:hAnsi="Book Antiqua" w:cs="Book Antiqua"/>
          <w:sz w:val="24"/>
          <w:szCs w:val="24"/>
        </w:rPr>
        <w:t xml:space="preserve"> salah </w:t>
      </w:r>
      <w:proofErr w:type="spellStart"/>
      <w:r w:rsidR="0092089D" w:rsidRPr="0092089D">
        <w:rPr>
          <w:rFonts w:ascii="Book Antiqua" w:eastAsia="Book Antiqua" w:hAnsi="Book Antiqua" w:cs="Book Antiqua"/>
          <w:sz w:val="24"/>
          <w:szCs w:val="24"/>
        </w:rPr>
        <w:t>satu</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masalah</w:t>
      </w:r>
      <w:proofErr w:type="spellEnd"/>
      <w:r w:rsidR="0092089D" w:rsidRPr="0092089D">
        <w:rPr>
          <w:rFonts w:ascii="Book Antiqua" w:eastAsia="Book Antiqua" w:hAnsi="Book Antiqua" w:cs="Book Antiqua"/>
          <w:sz w:val="24"/>
          <w:szCs w:val="24"/>
        </w:rPr>
        <w:t xml:space="preserve"> yang </w:t>
      </w:r>
      <w:proofErr w:type="spellStart"/>
      <w:r w:rsidR="0092089D" w:rsidRPr="0092089D">
        <w:rPr>
          <w:rFonts w:ascii="Book Antiqua" w:eastAsia="Book Antiqua" w:hAnsi="Book Antiqua" w:cs="Book Antiqua"/>
          <w:sz w:val="24"/>
          <w:szCs w:val="24"/>
        </w:rPr>
        <w:t>dihadapi</w:t>
      </w:r>
      <w:proofErr w:type="spellEnd"/>
      <w:r w:rsidR="0092089D" w:rsidRPr="0092089D">
        <w:rPr>
          <w:rFonts w:ascii="Book Antiqua" w:eastAsia="Book Antiqua" w:hAnsi="Book Antiqua" w:cs="Book Antiqua"/>
          <w:sz w:val="24"/>
          <w:szCs w:val="24"/>
        </w:rPr>
        <w:t xml:space="preserve"> Indonesia di era modern, yang </w:t>
      </w:r>
      <w:proofErr w:type="spellStart"/>
      <w:r w:rsidR="0092089D" w:rsidRPr="0092089D">
        <w:rPr>
          <w:rFonts w:ascii="Book Antiqua" w:eastAsia="Book Antiqua" w:hAnsi="Book Antiqua" w:cs="Book Antiqua"/>
          <w:sz w:val="24"/>
          <w:szCs w:val="24"/>
        </w:rPr>
        <w:t>ditandai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dengan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globalisasi</w:t>
      </w:r>
      <w:proofErr w:type="spellEnd"/>
      <w:r w:rsidR="0092089D" w:rsidRPr="0092089D">
        <w:rPr>
          <w:rFonts w:ascii="Book Antiqua" w:eastAsia="Book Antiqua" w:hAnsi="Book Antiqua" w:cs="Book Antiqua"/>
          <w:sz w:val="24"/>
          <w:szCs w:val="24"/>
        </w:rPr>
        <w:t xml:space="preserve"> dan </w:t>
      </w:r>
      <w:proofErr w:type="spellStart"/>
      <w:r w:rsidR="0092089D" w:rsidRPr="0092089D">
        <w:rPr>
          <w:rFonts w:ascii="Book Antiqua" w:eastAsia="Book Antiqua" w:hAnsi="Book Antiqua" w:cs="Book Antiqua"/>
          <w:sz w:val="24"/>
          <w:szCs w:val="24"/>
        </w:rPr>
        <w:t>kemajuan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demokrasi</w:t>
      </w:r>
      <w:proofErr w:type="spellEnd"/>
      <w:r w:rsidR="0092089D" w:rsidRPr="0092089D">
        <w:rPr>
          <w:rFonts w:ascii="Book Antiqua" w:eastAsia="Book Antiqua" w:hAnsi="Book Antiqua" w:cs="Book Antiqua"/>
          <w:sz w:val="24"/>
          <w:szCs w:val="24"/>
        </w:rPr>
        <w:t xml:space="preserve"> yang </w:t>
      </w:r>
      <w:proofErr w:type="spellStart"/>
      <w:r w:rsidR="0092089D" w:rsidRPr="0092089D">
        <w:rPr>
          <w:rFonts w:ascii="Book Antiqua" w:eastAsia="Book Antiqua" w:hAnsi="Book Antiqua" w:cs="Book Antiqua"/>
          <w:sz w:val="24"/>
          <w:szCs w:val="24"/>
        </w:rPr>
        <w:t>cepat</w:t>
      </w:r>
      <w:proofErr w:type="spellEnd"/>
      <w:r w:rsidR="0092089D" w:rsidRPr="0092089D">
        <w:rPr>
          <w:rFonts w:ascii="Book Antiqua" w:eastAsia="Book Antiqua" w:hAnsi="Book Antiqua" w:cs="Book Antiqua"/>
          <w:sz w:val="24"/>
          <w:szCs w:val="24"/>
        </w:rPr>
        <w:t xml:space="preserve"> </w:t>
      </w:r>
      <w:r w:rsidR="00401D41">
        <w:rPr>
          <w:rFonts w:ascii="Book Antiqua" w:eastAsia="Book Antiqua" w:hAnsi="Book Antiqua" w:cs="Book Antiqua"/>
          <w:sz w:val="24"/>
          <w:szCs w:val="24"/>
        </w:rPr>
        <w:fldChar w:fldCharType="begin" w:fldLock="1"/>
      </w:r>
      <w:r w:rsidR="00401D41">
        <w:rPr>
          <w:rFonts w:ascii="Book Antiqua" w:eastAsia="Book Antiqua" w:hAnsi="Book Antiqua" w:cs="Book Antiqua"/>
          <w:sz w:val="24"/>
          <w:szCs w:val="24"/>
        </w:rPr>
        <w:instrText>ADDIN CSL_CITATION {"citationItems":[{"id":"ITEM-1","itemData":{"DOI":"10.53013/bestuurskunde.4.1.73-86","ISBN":"0000000264","ISSN":"27976351","abstract":"In the contemporary era characterized by globalization and swift democratic progress, Indonesia encounters distinctive challenges of rising political expenses. This article utilizes qualitative research methodologies to examine the consequences of increasing political costs on the dynamics of Indonesian democracy, specifically concerning accountability and financial support for political parties. The main findings suggest that the financial assistance to political parties in Indonesia has not adequately tackled the forthcoming challenges that Indonesian democracy may encounter. In contrast, political parties persist in facing challenges in accountability mechanisms for the funds they acquire. The provision of financial aid may be perceived as a feasible approach to mitigate the financial burdens associated with political campaigns. However, in the absence of adequate mechanisms to ensure transparency and accountability, there is a possibility of corruption and concerns regarding the scope of funding. This article further emphasizes the significance of political education as a fundamental obligation of political parties to uphold democratic efficacy. This study places particular emphasis on the ramifications of providing financial assistance to political parties for the future trajectory of Indonesian democracy. To ensure the continued progress of democracy in Indonesia and realize the “Golden Indonesia 2045” vision, stakeholders must possess a comprehensive comprehension of the matter and effectively tackle the obstacles that arise from the significant political expenses involved.","author":[{"dropping-particle":"","family":"Yamin","given":"Muhammad","non-dropping-particle":"","parse-names":false,"suffix":""},{"dropping-particle":"","family":"Rosyadi","given":"Slamet","non-dropping-particle":"","parse-names":false,"suffix":""},{"dropping-particle":"","family":"Runtiko","given":"Agus Ganjar","non-dropping-particle":"","parse-names":false,"suffix":""},{"dropping-particle":"","family":"Kurniasih","given":"Denok","non-dropping-particle":"","parse-names":false,"suffix":""},{"dropping-particle":"","family":"Wijaya","given":"Shadu Satwika","non-dropping-particle":"","parse-names":false,"suffix":""},{"dropping-particle":"","family":"Darmawan","given":"Arif","non-dropping-particle":"","parse-names":false,"suffix":""},{"dropping-particle":"","family":"Satyawan","given":"Darmanto Sahat","non-dropping-particle":"","parse-names":false,"suffix":""},{"dropping-particle":"","family":"Wahyuningrat","given":"Wahyuningrat","non-dropping-particle":"","parse-names":false,"suffix":""},{"dropping-particle":"","family":"Isna","given":"Alizar","non-dropping-particle":"","parse-names":false,"suffix":""},{"dropping-particle":"","family":"Sulaiman","given":"Adhi Iman","non-dropping-particle":"","parse-names":false,"suffix":""},{"dropping-particle":"","family":"Novianti","given":"Wiwik","non-dropping-particle":"","parse-names":false,"suffix":""}],"container-title":"Bestuurskunde: Journal of Governmental Studies","id":"ITEM-1","issue":"1","issued":{"date-parts":[["2024"]]},"page":"73-86","title":"Analysis of Political Party Accountability and Financial Assistance in the Context of Indonesian Democracy","type":"article-journal","volume":"4"},"uris":["http://www.mendeley.com/documents/?uuid=b69fbbda-4884-40ff-86e2-477e9eb2f160"]}],"mendeley":{"formattedCitation":"(Yamin et al., 2024)","plainTextFormattedCitation":"(Yamin et al., 2024)","previouslyFormattedCitation":"(Yamin et al., 2024)"},"properties":{"noteIndex":0},"schema":"https://github.com/citation-style-language/schema/raw/master/csl-citation.json"}</w:instrText>
      </w:r>
      <w:r w:rsidR="00401D41">
        <w:rPr>
          <w:rFonts w:ascii="Book Antiqua" w:eastAsia="Book Antiqua" w:hAnsi="Book Antiqua" w:cs="Book Antiqua"/>
          <w:sz w:val="24"/>
          <w:szCs w:val="24"/>
        </w:rPr>
        <w:fldChar w:fldCharType="separate"/>
      </w:r>
      <w:r w:rsidR="00401D41" w:rsidRPr="00401D41">
        <w:rPr>
          <w:rFonts w:ascii="Book Antiqua" w:eastAsia="Book Antiqua" w:hAnsi="Book Antiqua" w:cs="Book Antiqua"/>
          <w:noProof/>
          <w:sz w:val="24"/>
          <w:szCs w:val="24"/>
        </w:rPr>
        <w:t>(Yamin et al., 2024)</w:t>
      </w:r>
      <w:r w:rsidR="00401D41">
        <w:rPr>
          <w:rFonts w:ascii="Book Antiqua" w:eastAsia="Book Antiqua" w:hAnsi="Book Antiqua" w:cs="Book Antiqua"/>
          <w:sz w:val="24"/>
          <w:szCs w:val="24"/>
        </w:rPr>
        <w:fldChar w:fldCharType="end"/>
      </w:r>
      <w:r w:rsidR="000F7B54" w:rsidRPr="000F7B54">
        <w:rPr>
          <w:rFonts w:ascii="Book Antiqua" w:eastAsia="Book Antiqua" w:hAnsi="Book Antiqua" w:cs="Book Antiqua"/>
          <w:sz w:val="24"/>
          <w:szCs w:val="24"/>
        </w:rPr>
        <w:t>.</w:t>
      </w:r>
      <w:r w:rsidR="00AF356C">
        <w:rPr>
          <w:rFonts w:ascii="Book Antiqua" w:eastAsia="Book Antiqua" w:hAnsi="Book Antiqua" w:cs="Book Antiqua"/>
          <w:sz w:val="24"/>
          <w:szCs w:val="24"/>
        </w:rPr>
        <w:t xml:space="preserve"> </w:t>
      </w:r>
      <w:proofErr w:type="spellStart"/>
      <w:r w:rsidR="00AF356C">
        <w:rPr>
          <w:rFonts w:ascii="Book Antiqua" w:eastAsia="Book Antiqua" w:hAnsi="Book Antiqua" w:cs="Book Antiqua"/>
          <w:sz w:val="24"/>
          <w:szCs w:val="24"/>
        </w:rPr>
        <w:t>D</w:t>
      </w:r>
      <w:r w:rsidR="0092089D" w:rsidRPr="0092089D">
        <w:rPr>
          <w:rFonts w:ascii="Book Antiqua" w:eastAsia="Book Antiqua" w:hAnsi="Book Antiqua" w:cs="Book Antiqua"/>
          <w:sz w:val="24"/>
          <w:szCs w:val="24"/>
        </w:rPr>
        <w:t>ukungan</w:t>
      </w:r>
      <w:proofErr w:type="spellEnd"/>
      <w:r w:rsidR="0092089D" w:rsidRPr="0092089D">
        <w:rPr>
          <w:rFonts w:ascii="Book Antiqua" w:eastAsia="Book Antiqua" w:hAnsi="Book Antiqua" w:cs="Book Antiqua"/>
          <w:sz w:val="24"/>
          <w:szCs w:val="24"/>
        </w:rPr>
        <w:t xml:space="preserve"> rakyat yang </w:t>
      </w:r>
      <w:proofErr w:type="spellStart"/>
      <w:r w:rsidR="0092089D" w:rsidRPr="0092089D">
        <w:rPr>
          <w:rFonts w:ascii="Book Antiqua" w:eastAsia="Book Antiqua" w:hAnsi="Book Antiqua" w:cs="Book Antiqua"/>
          <w:sz w:val="24"/>
          <w:szCs w:val="24"/>
        </w:rPr>
        <w:t>dicerminkan</w:t>
      </w:r>
      <w:proofErr w:type="spellEnd"/>
      <w:r w:rsidR="0092089D" w:rsidRPr="0092089D">
        <w:rPr>
          <w:rFonts w:ascii="Book Antiqua" w:eastAsia="Book Antiqua" w:hAnsi="Book Antiqua" w:cs="Book Antiqua"/>
          <w:sz w:val="24"/>
          <w:szCs w:val="24"/>
        </w:rPr>
        <w:t xml:space="preserve"> oleh </w:t>
      </w:r>
      <w:proofErr w:type="spellStart"/>
      <w:r w:rsidR="0092089D" w:rsidRPr="0092089D">
        <w:rPr>
          <w:rFonts w:ascii="Book Antiqua" w:eastAsia="Book Antiqua" w:hAnsi="Book Antiqua" w:cs="Book Antiqua"/>
          <w:sz w:val="24"/>
          <w:szCs w:val="24"/>
        </w:rPr>
        <w:t>hasil</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pemilu</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merupakan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dasar</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legitimasi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kekuasaan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dalam</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sistem</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politik</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demokratis</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kebutuhan</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akan</w:t>
      </w:r>
      <w:proofErr w:type="spellEnd"/>
      <w:r w:rsidR="0092089D" w:rsidRPr="0092089D">
        <w:rPr>
          <w:rFonts w:ascii="Book Antiqua" w:eastAsia="Book Antiqua" w:hAnsi="Book Antiqua" w:cs="Book Antiqua"/>
          <w:sz w:val="24"/>
          <w:szCs w:val="24"/>
        </w:rPr>
        <w:t xml:space="preserve"> dana </w:t>
      </w:r>
      <w:proofErr w:type="spellStart"/>
      <w:r w:rsidR="0092089D" w:rsidRPr="0092089D">
        <w:rPr>
          <w:rFonts w:ascii="Book Antiqua" w:eastAsia="Book Antiqua" w:hAnsi="Book Antiqua" w:cs="Book Antiqua"/>
          <w:sz w:val="24"/>
          <w:szCs w:val="24"/>
        </w:rPr>
        <w:lastRenderedPageBreak/>
        <w:t>partai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politik</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menjadi</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hal</w:t>
      </w:r>
      <w:proofErr w:type="spellEnd"/>
      <w:r w:rsidR="0092089D" w:rsidRPr="0092089D">
        <w:rPr>
          <w:rFonts w:ascii="Book Antiqua" w:eastAsia="Book Antiqua" w:hAnsi="Book Antiqua" w:cs="Book Antiqua"/>
          <w:sz w:val="24"/>
          <w:szCs w:val="24"/>
        </w:rPr>
        <w:t xml:space="preserve"> yang </w:t>
      </w:r>
      <w:proofErr w:type="spellStart"/>
      <w:r w:rsidR="0092089D" w:rsidRPr="0092089D">
        <w:rPr>
          <w:rFonts w:ascii="Book Antiqua" w:eastAsia="Book Antiqua" w:hAnsi="Book Antiqua" w:cs="Book Antiqua"/>
          <w:sz w:val="24"/>
          <w:szCs w:val="24"/>
        </w:rPr>
        <w:t>tidak</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dapat</w:t>
      </w:r>
      <w:proofErr w:type="spellEnd"/>
      <w:r w:rsidR="0092089D" w:rsidRPr="0092089D">
        <w:rPr>
          <w:rFonts w:ascii="Book Antiqua" w:eastAsia="Book Antiqua" w:hAnsi="Book Antiqua" w:cs="Book Antiqua"/>
          <w:sz w:val="24"/>
          <w:szCs w:val="24"/>
        </w:rPr>
        <w:t xml:space="preserve"> </w:t>
      </w:r>
      <w:proofErr w:type="spellStart"/>
      <w:r w:rsidR="0092089D" w:rsidRPr="0092089D">
        <w:rPr>
          <w:rFonts w:ascii="Book Antiqua" w:eastAsia="Book Antiqua" w:hAnsi="Book Antiqua" w:cs="Book Antiqua"/>
          <w:sz w:val="24"/>
          <w:szCs w:val="24"/>
        </w:rPr>
        <w:t>dihindari</w:t>
      </w:r>
      <w:proofErr w:type="spellEnd"/>
      <w:r w:rsidR="0092089D" w:rsidRPr="0092089D">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Terdapat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tiga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sumber</w:t>
      </w:r>
      <w:proofErr w:type="spellEnd"/>
      <w:r w:rsidR="00AF356C" w:rsidRPr="00AF356C">
        <w:rPr>
          <w:rFonts w:ascii="Book Antiqua" w:eastAsia="Book Antiqua" w:hAnsi="Book Antiqua" w:cs="Book Antiqua"/>
          <w:sz w:val="24"/>
          <w:szCs w:val="24"/>
        </w:rPr>
        <w:t xml:space="preserve"> dana yang </w:t>
      </w:r>
      <w:proofErr w:type="spellStart"/>
      <w:r w:rsidR="00AF356C" w:rsidRPr="00AF356C">
        <w:rPr>
          <w:rFonts w:ascii="Book Antiqua" w:eastAsia="Book Antiqua" w:hAnsi="Book Antiqua" w:cs="Book Antiqua"/>
          <w:sz w:val="24"/>
          <w:szCs w:val="24"/>
        </w:rPr>
        <w:t>dapat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diakses</w:t>
      </w:r>
      <w:proofErr w:type="spellEnd"/>
      <w:r w:rsidR="00AF356C" w:rsidRPr="00AF356C">
        <w:rPr>
          <w:rFonts w:ascii="Book Antiqua" w:eastAsia="Book Antiqua" w:hAnsi="Book Antiqua" w:cs="Book Antiqua"/>
          <w:sz w:val="24"/>
          <w:szCs w:val="24"/>
        </w:rPr>
        <w:t xml:space="preserve"> oleh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berdasarkan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pengalaman</w:t>
      </w:r>
      <w:proofErr w:type="spellEnd"/>
      <w:r w:rsidR="00AF356C" w:rsidRPr="00AF356C">
        <w:rPr>
          <w:rFonts w:ascii="Book Antiqua" w:eastAsia="Book Antiqua" w:hAnsi="Book Antiqua" w:cs="Book Antiqua"/>
          <w:sz w:val="24"/>
          <w:szCs w:val="24"/>
        </w:rPr>
        <w:t xml:space="preserve"> negara </w:t>
      </w:r>
      <w:proofErr w:type="spellStart"/>
      <w:r w:rsidR="00AF356C" w:rsidRPr="00AF356C">
        <w:rPr>
          <w:rFonts w:ascii="Book Antiqua" w:eastAsia="Book Antiqua" w:hAnsi="Book Antiqua" w:cs="Book Antiqua"/>
          <w:sz w:val="24"/>
          <w:szCs w:val="24"/>
        </w:rPr>
        <w:t>demokrasi</w:t>
      </w:r>
      <w:proofErr w:type="spellEnd"/>
      <w:r w:rsidR="00AF356C" w:rsidRPr="00AF356C">
        <w:rPr>
          <w:rFonts w:ascii="Book Antiqua" w:eastAsia="Book Antiqua" w:hAnsi="Book Antiqua" w:cs="Book Antiqua"/>
          <w:sz w:val="24"/>
          <w:szCs w:val="24"/>
        </w:rPr>
        <w:t xml:space="preserve"> di </w:t>
      </w:r>
      <w:proofErr w:type="spellStart"/>
      <w:r w:rsidR="00AF356C" w:rsidRPr="00AF356C">
        <w:rPr>
          <w:rFonts w:ascii="Book Antiqua" w:eastAsia="Book Antiqua" w:hAnsi="Book Antiqua" w:cs="Book Antiqua"/>
          <w:sz w:val="24"/>
          <w:szCs w:val="24"/>
        </w:rPr>
        <w:t>seluruh</w:t>
      </w:r>
      <w:proofErr w:type="spellEnd"/>
      <w:r w:rsidR="00AF356C" w:rsidRPr="00AF356C">
        <w:rPr>
          <w:rFonts w:ascii="Book Antiqua" w:eastAsia="Book Antiqua" w:hAnsi="Book Antiqua" w:cs="Book Antiqua"/>
          <w:sz w:val="24"/>
          <w:szCs w:val="24"/>
        </w:rPr>
        <w:t xml:space="preserve"> dunia. </w:t>
      </w:r>
      <w:proofErr w:type="spellStart"/>
      <w:r w:rsidR="00AF356C" w:rsidRPr="00AF356C">
        <w:rPr>
          <w:rFonts w:ascii="Book Antiqua" w:eastAsia="Book Antiqua" w:hAnsi="Book Antiqua" w:cs="Book Antiqua"/>
          <w:sz w:val="24"/>
          <w:szCs w:val="24"/>
        </w:rPr>
        <w:t>Sumber</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daya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ini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dapat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berasal</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dari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sumber</w:t>
      </w:r>
      <w:proofErr w:type="spellEnd"/>
      <w:r w:rsidR="00AF356C" w:rsidRPr="00AF356C">
        <w:rPr>
          <w:rFonts w:ascii="Book Antiqua" w:eastAsia="Book Antiqua" w:hAnsi="Book Antiqua" w:cs="Book Antiqua"/>
          <w:sz w:val="24"/>
          <w:szCs w:val="24"/>
        </w:rPr>
        <w:t xml:space="preserve"> internal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misalnya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melalui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iuran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anggota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sumbangan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kader</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atau</w:t>
      </w:r>
      <w:proofErr w:type="spellEnd"/>
      <w:r w:rsidR="00AF356C" w:rsidRPr="00AF356C">
        <w:rPr>
          <w:rFonts w:ascii="Book Antiqua" w:eastAsia="Book Antiqua" w:hAnsi="Book Antiqua" w:cs="Book Antiqua"/>
          <w:sz w:val="24"/>
          <w:szCs w:val="24"/>
        </w:rPr>
        <w:t xml:space="preserve"> badan </w:t>
      </w:r>
      <w:proofErr w:type="spellStart"/>
      <w:r w:rsidR="00AF356C" w:rsidRPr="00AF356C">
        <w:rPr>
          <w:rFonts w:ascii="Book Antiqua" w:eastAsia="Book Antiqua" w:hAnsi="Book Antiqua" w:cs="Book Antiqua"/>
          <w:sz w:val="24"/>
          <w:szCs w:val="24"/>
        </w:rPr>
        <w:t>usaha</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didirikan</w:t>
      </w:r>
      <w:proofErr w:type="spellEnd"/>
      <w:r w:rsidR="00AF356C" w:rsidRPr="00AF356C">
        <w:rPr>
          <w:rFonts w:ascii="Book Antiqua" w:eastAsia="Book Antiqua" w:hAnsi="Book Antiqua" w:cs="Book Antiqua"/>
          <w:sz w:val="24"/>
          <w:szCs w:val="24"/>
        </w:rPr>
        <w:t xml:space="preserve"> oleh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dari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sumber</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swasta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misalnya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melalui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sumbangan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dari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individu</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perusahaan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swasta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organisasi</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kelompok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masyarakat</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dari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bantuan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keuangan</w:t>
      </w:r>
      <w:proofErr w:type="spellEnd"/>
      <w:r w:rsidR="00AF356C" w:rsidRPr="00AF356C">
        <w:rPr>
          <w:rFonts w:ascii="Book Antiqua" w:eastAsia="Book Antiqua" w:hAnsi="Book Antiqua" w:cs="Book Antiqua"/>
          <w:sz w:val="24"/>
          <w:szCs w:val="24"/>
        </w:rPr>
        <w:t xml:space="preserve"> negara (APBN/APBD)</w:t>
      </w:r>
      <w:r w:rsidR="005367D9">
        <w:rPr>
          <w:rFonts w:ascii="Book Antiqua" w:eastAsia="Book Antiqua" w:hAnsi="Book Antiqua" w:cs="Book Antiqua"/>
          <w:sz w:val="24"/>
          <w:szCs w:val="24"/>
        </w:rPr>
        <w:fldChar w:fldCharType="begin" w:fldLock="1"/>
      </w:r>
      <w:r w:rsidR="005367D9">
        <w:rPr>
          <w:rFonts w:ascii="Book Antiqua" w:eastAsia="Book Antiqua" w:hAnsi="Book Antiqua" w:cs="Book Antiqua"/>
          <w:sz w:val="24"/>
          <w:szCs w:val="24"/>
        </w:rPr>
        <w:instrText>ADDIN CSL_CITATION {"citationItems":[{"id":"ITEM-1","itemData":{"DOI":"10.35817/jpu.v5i1.23744","ISSN":"2685-0729","abstract":"This study aims to see the effectiveness of financial assistance provided to political parties in order to realize party independence in Jambi Province. The presence of political parties is a consequence of the choice of the political system and form of government adopted by a country. Political parties have a central function as components in a democratic country like Indonesia. Political party financial assistance is deemed necessary to be given to political parties to carry out their functions, so that they are independent and free from personal interests. This research is a qualitative research conducted through in-depth interviews and described descriptively. The results showed that although the organizer of the aid in this case was the national and political unitary body of the Jambi Province, it had implemented regulations in accordance with the procedures, but the distribution of financial assistance was hampered due to the presence of parties that did not follow the procedures. Collective disbursement of aid is the cause of delays in the distribution of financial aid and leads to the ineffective use of financial aid funds by political parties as an effort to realize the independence of their parties.","author":[{"dropping-particle":"","family":"Saadah","given":"Maratun","non-dropping-particle":"","parse-names":false,"suffix":""}],"container-title":"Journal Publicuho","id":"ITEM-1","issue":"1","issued":{"date-parts":[["2022"]]},"page":"63-72","title":"Efektivitas Bantuan Keuangan Dalam Mewujudkan Kemandirian Partai Politik Di Provinsi Jambi","type":"article-journal","volume":"5"},"uris":["http://www.mendeley.com/documents/?uuid=d50500c4-6308-4c9f-bb21-084ce8ecec20"]}],"mendeley":{"formattedCitation":"(Saadah, 2022)","plainTextFormattedCitation":"(Saadah, 2022)","previouslyFormattedCitation":"(Saadah, 2022)"},"properties":{"noteIndex":0},"schema":"https://github.com/citation-style-language/schema/raw/master/csl-citation.json"}</w:instrText>
      </w:r>
      <w:r w:rsidR="005367D9">
        <w:rPr>
          <w:rFonts w:ascii="Book Antiqua" w:eastAsia="Book Antiqua" w:hAnsi="Book Antiqua" w:cs="Book Antiqua"/>
          <w:sz w:val="24"/>
          <w:szCs w:val="24"/>
        </w:rPr>
        <w:fldChar w:fldCharType="separate"/>
      </w:r>
      <w:r w:rsidR="005367D9" w:rsidRPr="005367D9">
        <w:rPr>
          <w:rFonts w:ascii="Book Antiqua" w:eastAsia="Book Antiqua" w:hAnsi="Book Antiqua" w:cs="Book Antiqua"/>
          <w:noProof/>
          <w:sz w:val="24"/>
          <w:szCs w:val="24"/>
        </w:rPr>
        <w:t>(Saadah, 2022)</w:t>
      </w:r>
      <w:r w:rsidR="005367D9">
        <w:rPr>
          <w:rFonts w:ascii="Book Antiqua" w:eastAsia="Book Antiqua" w:hAnsi="Book Antiqua" w:cs="Book Antiqua"/>
          <w:sz w:val="24"/>
          <w:szCs w:val="24"/>
        </w:rPr>
        <w:fldChar w:fldCharType="end"/>
      </w:r>
      <w:r w:rsidR="0077004A" w:rsidRPr="0077004A">
        <w:rPr>
          <w:rFonts w:ascii="Book Antiqua" w:eastAsia="Book Antiqua" w:hAnsi="Book Antiqua" w:cs="Book Antiqua"/>
          <w:sz w:val="24"/>
          <w:szCs w:val="24"/>
        </w:rPr>
        <w:t>.</w:t>
      </w:r>
    </w:p>
    <w:p w14:paraId="7BCBBA60" w14:textId="2DB92182" w:rsidR="000F7B54" w:rsidRDefault="00AF356C" w:rsidP="00467236">
      <w:pPr>
        <w:ind w:firstLine="720"/>
        <w:jc w:val="both"/>
        <w:rPr>
          <w:rFonts w:ascii="Book Antiqua" w:eastAsia="Book Antiqua" w:hAnsi="Book Antiqua" w:cs="Book Antiqua"/>
          <w:sz w:val="24"/>
          <w:szCs w:val="24"/>
        </w:rPr>
      </w:pPr>
      <w:proofErr w:type="spellStart"/>
      <w:r w:rsidRPr="00AF356C">
        <w:rPr>
          <w:rFonts w:ascii="Book Antiqua" w:eastAsia="Book Antiqua" w:hAnsi="Book Antiqua" w:cs="Book Antiqua"/>
          <w:sz w:val="24"/>
          <w:szCs w:val="24"/>
        </w:rPr>
        <w:t>Bantuan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keuangan</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diberikan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kepada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partai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politik</w:t>
      </w:r>
      <w:proofErr w:type="spellEnd"/>
      <w:r w:rsidRPr="00AF356C">
        <w:rPr>
          <w:rFonts w:ascii="Book Antiqua" w:eastAsia="Book Antiqua" w:hAnsi="Book Antiqua" w:cs="Book Antiqua"/>
          <w:sz w:val="24"/>
          <w:szCs w:val="24"/>
        </w:rPr>
        <w:t xml:space="preserve"> Indonesia </w:t>
      </w:r>
      <w:proofErr w:type="spellStart"/>
      <w:r w:rsidRPr="00AF356C">
        <w:rPr>
          <w:rFonts w:ascii="Book Antiqua" w:eastAsia="Book Antiqua" w:hAnsi="Book Antiqua" w:cs="Book Antiqua"/>
          <w:sz w:val="24"/>
          <w:szCs w:val="24"/>
        </w:rPr>
        <w:t>belum</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cukup</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untuk</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mengatasi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tantangan</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mungkin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dihadapi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demokrasi</w:t>
      </w:r>
      <w:proofErr w:type="spellEnd"/>
      <w:r w:rsidRPr="00AF356C">
        <w:rPr>
          <w:rFonts w:ascii="Book Antiqua" w:eastAsia="Book Antiqua" w:hAnsi="Book Antiqua" w:cs="Book Antiqua"/>
          <w:sz w:val="24"/>
          <w:szCs w:val="24"/>
        </w:rPr>
        <w:t xml:space="preserve"> Indonesia di masa </w:t>
      </w:r>
      <w:proofErr w:type="spellStart"/>
      <w:r w:rsidRPr="00AF356C">
        <w:rPr>
          <w:rFonts w:ascii="Book Antiqua" w:eastAsia="Book Antiqua" w:hAnsi="Book Antiqua" w:cs="Book Antiqua"/>
          <w:sz w:val="24"/>
          <w:szCs w:val="24"/>
        </w:rPr>
        <w:t>depan</w:t>
      </w:r>
      <w:proofErr w:type="spellEnd"/>
      <w:r>
        <w:rPr>
          <w:rFonts w:ascii="Book Antiqua" w:eastAsia="Book Antiqua" w:hAnsi="Book Antiqua" w:cs="Book Antiqua"/>
          <w:sz w:val="24"/>
          <w:szCs w:val="24"/>
        </w:rPr>
        <w:t xml:space="preserve"> </w:t>
      </w:r>
      <w:r w:rsidR="005367D9">
        <w:rPr>
          <w:rFonts w:ascii="Book Antiqua" w:eastAsia="Book Antiqua" w:hAnsi="Book Antiqua" w:cs="Book Antiqua"/>
          <w:sz w:val="24"/>
          <w:szCs w:val="24"/>
        </w:rPr>
        <w:fldChar w:fldCharType="begin" w:fldLock="1"/>
      </w:r>
      <w:r w:rsidR="005367D9">
        <w:rPr>
          <w:rFonts w:ascii="Book Antiqua" w:eastAsia="Book Antiqua" w:hAnsi="Book Antiqua" w:cs="Book Antiqua"/>
          <w:sz w:val="24"/>
          <w:szCs w:val="24"/>
        </w:rPr>
        <w:instrText>ADDIN CSL_CITATION {"citationItems":[{"id":"ITEM-1","itemData":{"DOI":"10.53013/bestuurskunde.4.1.73-86","ISBN":"0000000264","ISSN":"27976351","abstract":"In the contemporary era characterized by globalization and swift democratic progress, Indonesia encounters distinctive challenges of rising political expenses. This article utilizes qualitative research methodologies to examine the consequences of increasing political costs on the dynamics of Indonesian democracy, specifically concerning accountability and financial support for political parties. The main findings suggest that the financial assistance to political parties in Indonesia has not adequately tackled the forthcoming challenges that Indonesian democracy may encounter. In contrast, political parties persist in facing challenges in accountability mechanisms for the funds they acquire. The provision of financial aid may be perceived as a feasible approach to mitigate the financial burdens associated with political campaigns. However, in the absence of adequate mechanisms to ensure transparency and accountability, there is a possibility of corruption and concerns regarding the scope of funding. This article further emphasizes the significance of political education as a fundamental obligation of political parties to uphold democratic efficacy. This study places particular emphasis on the ramifications of providing financial assistance to political parties for the future trajectory of Indonesian democracy. To ensure the continued progress of democracy in Indonesia and realize the “Golden Indonesia 2045” vision, stakeholders must possess a comprehensive comprehension of the matter and effectively tackle the obstacles that arise from the significant political expenses involved.","author":[{"dropping-particle":"","family":"Yamin","given":"Muhammad","non-dropping-particle":"","parse-names":false,"suffix":""},{"dropping-particle":"","family":"Rosyadi","given":"Slamet","non-dropping-particle":"","parse-names":false,"suffix":""},{"dropping-particle":"","family":"Runtiko","given":"Agus Ganjar","non-dropping-particle":"","parse-names":false,"suffix":""},{"dropping-particle":"","family":"Kurniasih","given":"Denok","non-dropping-particle":"","parse-names":false,"suffix":""},{"dropping-particle":"","family":"Wijaya","given":"Shadu Satwika","non-dropping-particle":"","parse-names":false,"suffix":""},{"dropping-particle":"","family":"Darmawan","given":"Arif","non-dropping-particle":"","parse-names":false,"suffix":""},{"dropping-particle":"","family":"Satyawan","given":"Darmanto Sahat","non-dropping-particle":"","parse-names":false,"suffix":""},{"dropping-particle":"","family":"Wahyuningrat","given":"Wahyuningrat","non-dropping-particle":"","parse-names":false,"suffix":""},{"dropping-particle":"","family":"Isna","given":"Alizar","non-dropping-particle":"","parse-names":false,"suffix":""},{"dropping-particle":"","family":"Sulaiman","given":"Adhi Iman","non-dropping-particle":"","parse-names":false,"suffix":""},{"dropping-particle":"","family":"Novianti","given":"Wiwik","non-dropping-particle":"","parse-names":false,"suffix":""}],"container-title":"Bestuurskunde: Journal of Governmental Studies","id":"ITEM-1","issue":"1","issued":{"date-parts":[["2024"]]},"page":"73-86","title":"Analysis of Political Party Accountability and Financial Assistance in the Context of Indonesian Democracy","type":"article-journal","volume":"4"},"uris":["http://www.mendeley.com/documents/?uuid=b69fbbda-4884-40ff-86e2-477e9eb2f160"]}],"mendeley":{"formattedCitation":"(Yamin et al., 2024)","plainTextFormattedCitation":"(Yamin et al., 2024)","previouslyFormattedCitation":"(Yamin et al., 2024)"},"properties":{"noteIndex":0},"schema":"https://github.com/citation-style-language/schema/raw/master/csl-citation.json"}</w:instrText>
      </w:r>
      <w:r w:rsidR="005367D9">
        <w:rPr>
          <w:rFonts w:ascii="Book Antiqua" w:eastAsia="Book Antiqua" w:hAnsi="Book Antiqua" w:cs="Book Antiqua"/>
          <w:sz w:val="24"/>
          <w:szCs w:val="24"/>
        </w:rPr>
        <w:fldChar w:fldCharType="separate"/>
      </w:r>
      <w:r w:rsidR="005367D9" w:rsidRPr="00401D41">
        <w:rPr>
          <w:rFonts w:ascii="Book Antiqua" w:eastAsia="Book Antiqua" w:hAnsi="Book Antiqua" w:cs="Book Antiqua"/>
          <w:noProof/>
          <w:sz w:val="24"/>
          <w:szCs w:val="24"/>
        </w:rPr>
        <w:t>(Yamin et al., 2024)</w:t>
      </w:r>
      <w:r w:rsidR="005367D9">
        <w:rPr>
          <w:rFonts w:ascii="Book Antiqua" w:eastAsia="Book Antiqua" w:hAnsi="Book Antiqua" w:cs="Book Antiqua"/>
          <w:sz w:val="24"/>
          <w:szCs w:val="24"/>
        </w:rPr>
        <w:fldChar w:fldCharType="end"/>
      </w:r>
      <w:r w:rsidR="005367D9" w:rsidRPr="000F7B54">
        <w:rPr>
          <w:rFonts w:ascii="Book Antiqua" w:eastAsia="Book Antiqua" w:hAnsi="Book Antiqua" w:cs="Book Antiqua"/>
          <w:sz w:val="24"/>
          <w:szCs w:val="24"/>
        </w:rPr>
        <w:t>.</w:t>
      </w:r>
      <w:r w:rsidR="005367D9">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Akibat</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peningkatan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biaya</w:t>
      </w:r>
      <w:proofErr w:type="spellEnd"/>
      <w:r w:rsidRPr="00AF356C">
        <w:rPr>
          <w:rFonts w:ascii="Book Antiqua" w:eastAsia="Book Antiqua" w:hAnsi="Book Antiqua" w:cs="Book Antiqua"/>
          <w:sz w:val="24"/>
          <w:szCs w:val="24"/>
        </w:rPr>
        <w:t xml:space="preserve"> di Indonesia </w:t>
      </w:r>
      <w:proofErr w:type="spellStart"/>
      <w:r w:rsidRPr="00AF356C">
        <w:rPr>
          <w:rFonts w:ascii="Book Antiqua" w:eastAsia="Book Antiqua" w:hAnsi="Book Antiqua" w:cs="Book Antiqua"/>
          <w:sz w:val="24"/>
          <w:szCs w:val="24"/>
        </w:rPr>
        <w:t>telah</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dibahas</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Meskipun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demikian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hubungan</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kompleks</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antara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dukungan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keuangan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akuntabilitas</w:t>
      </w:r>
      <w:proofErr w:type="spellEnd"/>
      <w:r w:rsidRPr="00AF356C">
        <w:rPr>
          <w:rFonts w:ascii="Book Antiqua" w:eastAsia="Book Antiqua" w:hAnsi="Book Antiqua" w:cs="Book Antiqua"/>
          <w:sz w:val="24"/>
          <w:szCs w:val="24"/>
        </w:rPr>
        <w:t xml:space="preserve">, dan </w:t>
      </w:r>
      <w:proofErr w:type="spellStart"/>
      <w:r w:rsidRPr="00AF356C">
        <w:rPr>
          <w:rFonts w:ascii="Book Antiqua" w:eastAsia="Book Antiqua" w:hAnsi="Book Antiqua" w:cs="Book Antiqua"/>
          <w:sz w:val="24"/>
          <w:szCs w:val="24"/>
        </w:rPr>
        <w:t>konteks</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demokrasi</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lebih</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luas</w:t>
      </w:r>
      <w:proofErr w:type="spellEnd"/>
      <w:r w:rsidRPr="00AF356C">
        <w:rPr>
          <w:rFonts w:ascii="Book Antiqua" w:eastAsia="Book Antiqua" w:hAnsi="Book Antiqua" w:cs="Book Antiqua"/>
          <w:sz w:val="24"/>
          <w:szCs w:val="24"/>
        </w:rPr>
        <w:t xml:space="preserve"> di negara </w:t>
      </w:r>
      <w:proofErr w:type="spellStart"/>
      <w:r w:rsidRPr="00AF356C">
        <w:rPr>
          <w:rFonts w:ascii="Book Antiqua" w:eastAsia="Book Antiqua" w:hAnsi="Book Antiqua" w:cs="Book Antiqua"/>
          <w:sz w:val="24"/>
          <w:szCs w:val="24"/>
        </w:rPr>
        <w:t>ini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masih</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belum</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sepenuhnya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dipahami</w:t>
      </w:r>
      <w:proofErr w:type="spellEnd"/>
      <w:r>
        <w:rPr>
          <w:rFonts w:ascii="Book Antiqua" w:eastAsia="Book Antiqua" w:hAnsi="Book Antiqua" w:cs="Book Antiqua"/>
          <w:sz w:val="24"/>
          <w:szCs w:val="24"/>
        </w:rPr>
        <w:t xml:space="preserve"> </w:t>
      </w:r>
      <w:r w:rsidR="005367D9">
        <w:rPr>
          <w:rFonts w:ascii="Book Antiqua" w:eastAsia="Book Antiqua" w:hAnsi="Book Antiqua" w:cs="Book Antiqua"/>
          <w:sz w:val="24"/>
          <w:szCs w:val="24"/>
        </w:rPr>
        <w:fldChar w:fldCharType="begin" w:fldLock="1"/>
      </w:r>
      <w:r w:rsidR="00A82079">
        <w:rPr>
          <w:rFonts w:ascii="Book Antiqua" w:eastAsia="Book Antiqua" w:hAnsi="Book Antiqua" w:cs="Book Antiqua"/>
          <w:sz w:val="24"/>
          <w:szCs w:val="24"/>
        </w:rPr>
        <w:instrText>ADDIN CSL_CITATION {"citationItems":[{"id":"ITEM-1","itemData":{"DOI":"10.52166/jsps.v2i3.69","abstract":"After Soeharto's authoritarian regime had ended in 1998, Indonesia has successfully been transformed into one of the world's largest democratic nations. However, Indonesia still faces enormous challenges to eradicating corruption; corruption is still ubiquitous and entrenched in governments and political parties. This study argues that the primary reasons for this apparent paradox are the politics of corruption and the dysfunction of the party finance system underpinning the illicit campaign financing system. This research also claims that the deficiency of the party finance system is not accidental; it is intentionally designed and perpetuated by the elites who prefer the illicit finance system since this system allows them to penetrate the state's assets, creating privileged business opportunities and reserving political advantages. The elites minority overpower political parties and establish politics-business networks to perpetuate their status quo and dominance in politics and economy. The dysfunction of the party financing system has also caused parties to remarkably relied on financial support from conglomerates; this situation engenders politics and 'black' business empires networks and oligarchisation. Further, business and political parties maintain their access to the state's resources by becoming part of electoral democracy, assuming political office or lobbying societal organisations, and taking control over economic actions and election campaigns that undermine Indonesia's democracy system. To substantiate the arguments in this study, the researcher uses the literature study and secondary data sources to support the arguments","author":[{"dropping-particle":"","family":"Tambunan","given":"Derwin","non-dropping-particle":"","parse-names":false,"suffix":""}],"container-title":"Journal of Social Political Sciences","id":"ITEM-1","issue":"3","issued":{"date-parts":[["2021"]]},"page":"275-294","title":"Democracy Under Threat: the Politics of Corruption and Party Financing System in Indonesia","type":"article-journal","volume":"2"},"uris":["http://www.mendeley.com/documents/?uuid=89bec2e7-20a2-4b03-867d-8082a1ac7ff1"]}],"mendeley":{"formattedCitation":"(Tambunan, 2021)","plainTextFormattedCitation":"(Tambunan, 2021)","previouslyFormattedCitation":"(Tambunan, 2021)"},"properties":{"noteIndex":0},"schema":"https://github.com/citation-style-language/schema/raw/master/csl-citation.json"}</w:instrText>
      </w:r>
      <w:r w:rsidR="005367D9">
        <w:rPr>
          <w:rFonts w:ascii="Book Antiqua" w:eastAsia="Book Antiqua" w:hAnsi="Book Antiqua" w:cs="Book Antiqua"/>
          <w:sz w:val="24"/>
          <w:szCs w:val="24"/>
        </w:rPr>
        <w:fldChar w:fldCharType="separate"/>
      </w:r>
      <w:r w:rsidR="005367D9" w:rsidRPr="005367D9">
        <w:rPr>
          <w:rFonts w:ascii="Book Antiqua" w:eastAsia="Book Antiqua" w:hAnsi="Book Antiqua" w:cs="Book Antiqua"/>
          <w:noProof/>
          <w:sz w:val="24"/>
          <w:szCs w:val="24"/>
        </w:rPr>
        <w:t>(Tambunan, 2021)</w:t>
      </w:r>
      <w:r w:rsidR="005367D9">
        <w:rPr>
          <w:rFonts w:ascii="Book Antiqua" w:eastAsia="Book Antiqua" w:hAnsi="Book Antiqua" w:cs="Book Antiqua"/>
          <w:sz w:val="24"/>
          <w:szCs w:val="24"/>
        </w:rPr>
        <w:fldChar w:fldCharType="end"/>
      </w:r>
      <w:r w:rsidR="000F7B54" w:rsidRPr="000F7B54">
        <w:rPr>
          <w:rFonts w:ascii="Book Antiqua" w:eastAsia="Book Antiqua" w:hAnsi="Book Antiqua" w:cs="Book Antiqua"/>
          <w:sz w:val="24"/>
          <w:szCs w:val="24"/>
        </w:rPr>
        <w:t>.</w:t>
      </w:r>
      <w:r w:rsidR="000F7B54">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Kekhawatiran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tentang</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cara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mengatasi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pengeluaran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politik</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berlebihan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secara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tidak</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langsung</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diperkuat</w:t>
      </w:r>
      <w:proofErr w:type="spellEnd"/>
      <w:r w:rsidRPr="00AF356C">
        <w:rPr>
          <w:rFonts w:ascii="Book Antiqua" w:eastAsia="Book Antiqua" w:hAnsi="Book Antiqua" w:cs="Book Antiqua"/>
          <w:sz w:val="24"/>
          <w:szCs w:val="24"/>
        </w:rPr>
        <w:t xml:space="preserve"> oleh </w:t>
      </w:r>
      <w:proofErr w:type="spellStart"/>
      <w:r w:rsidRPr="00AF356C">
        <w:rPr>
          <w:rFonts w:ascii="Book Antiqua" w:eastAsia="Book Antiqua" w:hAnsi="Book Antiqua" w:cs="Book Antiqua"/>
          <w:sz w:val="24"/>
          <w:szCs w:val="24"/>
        </w:rPr>
        <w:t>kurangnya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mekanisme</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akuntabilitas</w:t>
      </w:r>
      <w:proofErr w:type="spellEnd"/>
      <w:r w:rsidR="00A82079">
        <w:rPr>
          <w:rFonts w:ascii="Book Antiqua" w:eastAsia="Book Antiqua" w:hAnsi="Book Antiqua" w:cs="Book Antiqua"/>
          <w:sz w:val="24"/>
          <w:szCs w:val="24"/>
        </w:rPr>
        <w:t xml:space="preserve"> </w:t>
      </w:r>
      <w:r w:rsidR="00A82079">
        <w:rPr>
          <w:rFonts w:ascii="Book Antiqua" w:eastAsia="Book Antiqua" w:hAnsi="Book Antiqua" w:cs="Book Antiqua"/>
          <w:sz w:val="24"/>
          <w:szCs w:val="24"/>
        </w:rPr>
        <w:fldChar w:fldCharType="begin" w:fldLock="1"/>
      </w:r>
      <w:r w:rsidR="00385886">
        <w:rPr>
          <w:rFonts w:ascii="Book Antiqua" w:eastAsia="Book Antiqua" w:hAnsi="Book Antiqua" w:cs="Book Antiqua"/>
          <w:sz w:val="24"/>
          <w:szCs w:val="24"/>
        </w:rPr>
        <w:instrText>ADDIN CSL_CITATION {"citationItems":[{"id":"ITEM-1","itemData":{"DOI":"10.1108/JPBAFM-06-2022-0110","ISSN":"19451814","abstract":"Purpose: The study investigates the influence of financial transparency on citizens' trust and revenue paying behaviour of citizens of local governments in sub-Saharan Africa. It relies on the theories of stewardship and public choice in explaining the relationship between financial transparency, trust and willingness to pay. Design/methodology/approach: The study applied a Partial Least Square Structural Equation Model (PLS-SEM) to survey data of 404 respondents selected from four Metropolitan and Municipal Assemblies of Ghana to test the hypotheses of the study. Findings: It establishes the fact that financial transparency positively influences trust of citizens in local government and their willingness to pay taxes and levies. The study also found that both financial transparency and trust are low in the local governments of Ghana. Practical implications: The study emphasises the importance of financial transparency in improving trust and willingness to pay. Thus, local governments are encouraged to seek innovative ways to enhance the quality and access to financial information by the citizens. Originality/value: While prior studies focus on the measurement and determinant of financial transparency, this study links financial transparency to revenue mobilisation in the local government of sub-Saharan Africa.","author":[{"dropping-particle":"","family":"Krah","given":"Redeemer","non-dropping-particle":"","parse-names":false,"suffix":""},{"dropping-particle":"","family":"Mertens","given":"Gerard","non-dropping-particle":"","parse-names":false,"suffix":""}],"container-title":"Journal of Public Budgeting, Accounting and Financial Management","id":"ITEM-1","issue":"6","issued":{"date-parts":[["2023"]]},"page":"100-120","title":"Financial transparency, trust and willingness to pay in local governments of sub-Saharan Africa","type":"article-journal","volume":"35"},"uris":["http://www.mendeley.com/documents/?uuid=c29b0224-44cb-45af-a263-409e416b4df8"]}],"mendeley":{"formattedCitation":"(Krah &amp; Mertens, 2023)","plainTextFormattedCitation":"(Krah &amp; Mertens, 2023)","previouslyFormattedCitation":"(Krah &amp; Mertens, 2023)"},"properties":{"noteIndex":0},"schema":"https://github.com/citation-style-language/schema/raw/master/csl-citation.json"}</w:instrText>
      </w:r>
      <w:r w:rsidR="00A82079">
        <w:rPr>
          <w:rFonts w:ascii="Book Antiqua" w:eastAsia="Book Antiqua" w:hAnsi="Book Antiqua" w:cs="Book Antiqua"/>
          <w:sz w:val="24"/>
          <w:szCs w:val="24"/>
        </w:rPr>
        <w:fldChar w:fldCharType="separate"/>
      </w:r>
      <w:r w:rsidR="00A82079" w:rsidRPr="00A82079">
        <w:rPr>
          <w:rFonts w:ascii="Book Antiqua" w:eastAsia="Book Antiqua" w:hAnsi="Book Antiqua" w:cs="Book Antiqua"/>
          <w:noProof/>
          <w:sz w:val="24"/>
          <w:szCs w:val="24"/>
        </w:rPr>
        <w:t>(Krah &amp; Mertens, 2023)</w:t>
      </w:r>
      <w:r w:rsidR="00A82079">
        <w:rPr>
          <w:rFonts w:ascii="Book Antiqua" w:eastAsia="Book Antiqua" w:hAnsi="Book Antiqua" w:cs="Book Antiqua"/>
          <w:sz w:val="24"/>
          <w:szCs w:val="24"/>
        </w:rPr>
        <w:fldChar w:fldCharType="end"/>
      </w:r>
      <w:r w:rsidR="000F7B54" w:rsidRPr="000F7B54">
        <w:rPr>
          <w:rFonts w:ascii="Book Antiqua" w:eastAsia="Book Antiqua" w:hAnsi="Book Antiqua" w:cs="Book Antiqua"/>
          <w:sz w:val="24"/>
          <w:szCs w:val="24"/>
        </w:rPr>
        <w:t>.</w:t>
      </w:r>
    </w:p>
    <w:p w14:paraId="20F6D03F" w14:textId="097AA0B1" w:rsidR="00C73A92" w:rsidRDefault="00AF356C" w:rsidP="00467236">
      <w:pPr>
        <w:ind w:firstLine="720"/>
        <w:jc w:val="both"/>
        <w:rPr>
          <w:rFonts w:ascii="Book Antiqua" w:eastAsia="Book Antiqua" w:hAnsi="Book Antiqua" w:cs="Book Antiqua"/>
          <w:sz w:val="24"/>
          <w:szCs w:val="24"/>
        </w:rPr>
      </w:pPr>
      <w:r w:rsidRPr="00AF356C">
        <w:rPr>
          <w:rFonts w:ascii="Book Antiqua" w:eastAsia="Book Antiqua" w:hAnsi="Book Antiqua" w:cs="Book Antiqua"/>
          <w:sz w:val="24"/>
          <w:szCs w:val="24"/>
        </w:rPr>
        <w:t xml:space="preserve">Dalam </w:t>
      </w:r>
      <w:proofErr w:type="spellStart"/>
      <w:r w:rsidRPr="00AF356C">
        <w:rPr>
          <w:rFonts w:ascii="Book Antiqua" w:eastAsia="Book Antiqua" w:hAnsi="Book Antiqua" w:cs="Book Antiqua"/>
          <w:sz w:val="24"/>
          <w:szCs w:val="24"/>
        </w:rPr>
        <w:t>demokrasi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partai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politik</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memainkan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peran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penting</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dalam</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menampung</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keinginan</w:t>
      </w:r>
      <w:proofErr w:type="spellEnd"/>
      <w:r w:rsidRPr="00AF356C">
        <w:rPr>
          <w:rFonts w:ascii="Book Antiqua" w:eastAsia="Book Antiqua" w:hAnsi="Book Antiqua" w:cs="Book Antiqua"/>
          <w:sz w:val="24"/>
          <w:szCs w:val="24"/>
        </w:rPr>
        <w:t xml:space="preserve"> dan </w:t>
      </w:r>
      <w:proofErr w:type="spellStart"/>
      <w:r w:rsidRPr="00AF356C">
        <w:rPr>
          <w:rFonts w:ascii="Book Antiqua" w:eastAsia="Book Antiqua" w:hAnsi="Book Antiqua" w:cs="Book Antiqua"/>
          <w:sz w:val="24"/>
          <w:szCs w:val="24"/>
        </w:rPr>
        <w:t>mengagresi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kepentingan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masyarakat</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Namun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peran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sentral</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tersebut</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sering</w:t>
      </w:r>
      <w:proofErr w:type="spellEnd"/>
      <w:r w:rsidRPr="00AF356C">
        <w:rPr>
          <w:rFonts w:ascii="Book Antiqua" w:eastAsia="Book Antiqua" w:hAnsi="Book Antiqua" w:cs="Book Antiqua"/>
          <w:sz w:val="24"/>
          <w:szCs w:val="24"/>
        </w:rPr>
        <w:t xml:space="preserve"> kali </w:t>
      </w:r>
      <w:proofErr w:type="spellStart"/>
      <w:r w:rsidRPr="00AF356C">
        <w:rPr>
          <w:rFonts w:ascii="Book Antiqua" w:eastAsia="Book Antiqua" w:hAnsi="Book Antiqua" w:cs="Book Antiqua"/>
          <w:sz w:val="24"/>
          <w:szCs w:val="24"/>
        </w:rPr>
        <w:t>menghadapi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tantangan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keuangan</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menghasilkan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oligarki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dari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penyumbang</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kepada</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partai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politik</w:t>
      </w:r>
      <w:proofErr w:type="spellEnd"/>
      <w:r w:rsidRPr="00AF356C">
        <w:rPr>
          <w:rFonts w:ascii="Book Antiqua" w:eastAsia="Book Antiqua" w:hAnsi="Book Antiqua" w:cs="Book Antiqua"/>
          <w:sz w:val="24"/>
          <w:szCs w:val="24"/>
        </w:rPr>
        <w:t xml:space="preserve">, yang </w:t>
      </w:r>
      <w:proofErr w:type="spellStart"/>
      <w:r w:rsidRPr="00AF356C">
        <w:rPr>
          <w:rFonts w:ascii="Book Antiqua" w:eastAsia="Book Antiqua" w:hAnsi="Book Antiqua" w:cs="Book Antiqua"/>
          <w:sz w:val="24"/>
          <w:szCs w:val="24"/>
        </w:rPr>
        <w:t>berdampak</w:t>
      </w:r>
      <w:proofErr w:type="spellEnd"/>
      <w:r w:rsidRPr="00AF356C">
        <w:rPr>
          <w:rFonts w:ascii="Book Antiqua" w:eastAsia="Book Antiqua" w:hAnsi="Book Antiqua" w:cs="Book Antiqua"/>
          <w:sz w:val="24"/>
          <w:szCs w:val="24"/>
        </w:rPr>
        <w:t xml:space="preserve"> pada </w:t>
      </w:r>
      <w:proofErr w:type="spellStart"/>
      <w:r w:rsidRPr="00AF356C">
        <w:rPr>
          <w:rFonts w:ascii="Book Antiqua" w:eastAsia="Book Antiqua" w:hAnsi="Book Antiqua" w:cs="Book Antiqua"/>
          <w:sz w:val="24"/>
          <w:szCs w:val="24"/>
        </w:rPr>
        <w:t>pengabaian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kepentingan</w:t>
      </w:r>
      <w:proofErr w:type="spellEnd"/>
      <w:r w:rsidRPr="00AF356C">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masyarakat</w:t>
      </w:r>
      <w:proofErr w:type="spellEnd"/>
      <w:r>
        <w:rPr>
          <w:rFonts w:ascii="Book Antiqua" w:eastAsia="Book Antiqua" w:hAnsi="Book Antiqua" w:cs="Book Antiqua"/>
          <w:sz w:val="24"/>
          <w:szCs w:val="24"/>
        </w:rPr>
        <w:t xml:space="preserve"> </w:t>
      </w:r>
      <w:r w:rsidR="002D25C7">
        <w:rPr>
          <w:rFonts w:ascii="Book Antiqua" w:eastAsia="Book Antiqua" w:hAnsi="Book Antiqua" w:cs="Book Antiqua"/>
          <w:sz w:val="24"/>
          <w:szCs w:val="24"/>
        </w:rPr>
        <w:fldChar w:fldCharType="begin" w:fldLock="1"/>
      </w:r>
      <w:r w:rsidR="00401D41">
        <w:rPr>
          <w:rFonts w:ascii="Book Antiqua" w:eastAsia="Book Antiqua" w:hAnsi="Book Antiqua" w:cs="Book Antiqua"/>
          <w:sz w:val="24"/>
          <w:szCs w:val="24"/>
        </w:rPr>
        <w:instrText>ADDIN CSL_CITATION {"citationItems":[{"id":"ITEM-1","itemData":{"abstract":"… partai politik di Kutai Barat yang terdiri dari pendidikan politik … untuk kegiatan pendidikan politik dari Partai Demokrat per … pendidikan politik yang dilakukan yaitu Bimtek Kader Partai, …","author":[{"dropping-particle":"","family":"Lawing","given":"K","non-dropping-particle":"","parse-names":false,"suffix":""}],"container-title":"Journal of Geopolitics and Public Policy","id":"ITEM-1","issue":"1","issued":{"date-parts":[["2023"]]},"page":"10-25","title":"Analisis Kenaikan Bantuan Keuangan Partai Politik di Kabupaten Kutai Barat","type":"article-journal","volume":"1"},"uris":["http://www.mendeley.com/documents/?uuid=39def42e-a130-4874-b732-f3766217f844"]}],"mendeley":{"formattedCitation":"(Lawing, 2023)","plainTextFormattedCitation":"(Lawing, 2023)","previouslyFormattedCitation":"(Lawing, 2023)"},"properties":{"noteIndex":0},"schema":"https://github.com/citation-style-language/schema/raw/master/csl-citation.json"}</w:instrText>
      </w:r>
      <w:r w:rsidR="002D25C7">
        <w:rPr>
          <w:rFonts w:ascii="Book Antiqua" w:eastAsia="Book Antiqua" w:hAnsi="Book Antiqua" w:cs="Book Antiqua"/>
          <w:sz w:val="24"/>
          <w:szCs w:val="24"/>
        </w:rPr>
        <w:fldChar w:fldCharType="separate"/>
      </w:r>
      <w:r w:rsidR="002D25C7" w:rsidRPr="002D25C7">
        <w:rPr>
          <w:rFonts w:ascii="Book Antiqua" w:eastAsia="Book Antiqua" w:hAnsi="Book Antiqua" w:cs="Book Antiqua"/>
          <w:noProof/>
          <w:sz w:val="24"/>
          <w:szCs w:val="24"/>
        </w:rPr>
        <w:t>(Lawing, 2023)</w:t>
      </w:r>
      <w:r w:rsidR="002D25C7">
        <w:rPr>
          <w:rFonts w:ascii="Book Antiqua" w:eastAsia="Book Antiqua" w:hAnsi="Book Antiqua" w:cs="Book Antiqua"/>
          <w:sz w:val="24"/>
          <w:szCs w:val="24"/>
        </w:rPr>
        <w:fldChar w:fldCharType="end"/>
      </w:r>
      <w:r w:rsidR="00C73A92" w:rsidRPr="00C73A92">
        <w:rPr>
          <w:rFonts w:ascii="Book Antiqua" w:eastAsia="Book Antiqua" w:hAnsi="Book Antiqua" w:cs="Book Antiqua"/>
          <w:sz w:val="24"/>
          <w:szCs w:val="24"/>
        </w:rPr>
        <w:t>.</w:t>
      </w:r>
      <w:r w:rsidR="00C73A92" w:rsidRPr="00C974B6">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Oligarki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ini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dibentuk</w:t>
      </w:r>
      <w:proofErr w:type="spellEnd"/>
      <w:r w:rsidRPr="00AF356C">
        <w:rPr>
          <w:rFonts w:ascii="Book Antiqua" w:eastAsia="Book Antiqua" w:hAnsi="Book Antiqua" w:cs="Book Antiqua"/>
          <w:sz w:val="24"/>
          <w:szCs w:val="24"/>
        </w:rPr>
        <w:t xml:space="preserve"> oleh </w:t>
      </w:r>
      <w:proofErr w:type="spellStart"/>
      <w:r w:rsidRPr="00AF356C">
        <w:rPr>
          <w:rFonts w:ascii="Book Antiqua" w:eastAsia="Book Antiqua" w:hAnsi="Book Antiqua" w:cs="Book Antiqua"/>
          <w:sz w:val="24"/>
          <w:szCs w:val="24"/>
        </w:rPr>
        <w:t>ketergantungan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keuangan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partai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politik</w:t>
      </w:r>
      <w:proofErr w:type="spellEnd"/>
      <w:r w:rsidRPr="00AF356C">
        <w:rPr>
          <w:rFonts w:ascii="Book Antiqua" w:eastAsia="Book Antiqua" w:hAnsi="Book Antiqua" w:cs="Book Antiqua"/>
          <w:sz w:val="24"/>
          <w:szCs w:val="24"/>
        </w:rPr>
        <w:t xml:space="preserve"> pada </w:t>
      </w:r>
      <w:proofErr w:type="spellStart"/>
      <w:r w:rsidRPr="00AF356C">
        <w:rPr>
          <w:rFonts w:ascii="Book Antiqua" w:eastAsia="Book Antiqua" w:hAnsi="Book Antiqua" w:cs="Book Antiqua"/>
          <w:sz w:val="24"/>
          <w:szCs w:val="24"/>
        </w:rPr>
        <w:t>penyumbang</w:t>
      </w:r>
      <w:proofErr w:type="spellEnd"/>
      <w:r>
        <w:rPr>
          <w:rFonts w:ascii="Book Antiqua" w:eastAsia="Book Antiqua" w:hAnsi="Book Antiqua" w:cs="Book Antiqua"/>
          <w:sz w:val="24"/>
          <w:szCs w:val="24"/>
        </w:rPr>
        <w:t xml:space="preserve"> </w:t>
      </w:r>
      <w:r w:rsidR="00385886">
        <w:rPr>
          <w:rFonts w:ascii="Book Antiqua" w:eastAsia="Book Antiqua" w:hAnsi="Book Antiqua" w:cs="Book Antiqua"/>
          <w:sz w:val="24"/>
          <w:szCs w:val="24"/>
        </w:rPr>
        <w:fldChar w:fldCharType="begin" w:fldLock="1"/>
      </w:r>
      <w:r w:rsidR="00385886">
        <w:rPr>
          <w:rFonts w:ascii="Book Antiqua" w:eastAsia="Book Antiqua" w:hAnsi="Book Antiqua" w:cs="Book Antiqua"/>
          <w:sz w:val="24"/>
          <w:szCs w:val="24"/>
        </w:rPr>
        <w:instrText>ADDIN CSL_CITATION {"citationItems":[{"id":"ITEM-1","itemData":{"DOI":"10.1108/JPBAFM-06-2022-0110","ISSN":"19451814","abstract":"Purpose: The study investigates the influence of financial transparency on citizens' trust and revenue paying behaviour of citizens of local governments in sub-Saharan Africa. It relies on the theories of stewardship and public choice in explaining the relationship between financial transparency, trust and willingness to pay. Design/methodology/approach: The study applied a Partial Least Square Structural Equation Model (PLS-SEM) to survey data of 404 respondents selected from four Metropolitan and Municipal Assemblies of Ghana to test the hypotheses of the study. Findings: It establishes the fact that financial transparency positively influences trust of citizens in local government and their willingness to pay taxes and levies. The study also found that both financial transparency and trust are low in the local governments of Ghana. Practical implications: The study emphasises the importance of financial transparency in improving trust and willingness to pay. Thus, local governments are encouraged to seek innovative ways to enhance the quality and access to financial information by the citizens. Originality/value: While prior studies focus on the measurement and determinant of financial transparency, this study links financial transparency to revenue mobilisation in the local government of sub-Saharan Africa.","author":[{"dropping-particle":"","family":"Krah","given":"Redeemer","non-dropping-particle":"","parse-names":false,"suffix":""},{"dropping-particle":"","family":"Mertens","given":"Gerard","non-dropping-particle":"","parse-names":false,"suffix":""}],"container-title":"Journal of Public Budgeting, Accounting and Financial Management","id":"ITEM-1","issue":"6","issued":{"date-parts":[["2023"]]},"page":"100-120","title":"Financial transparency, trust and willingness to pay in local governments of sub-Saharan Africa","type":"article-journal","volume":"35"},"uris":["http://www.mendeley.com/documents/?uuid=c29b0224-44cb-45af-a263-409e416b4df8"]}],"mendeley":{"formattedCitation":"(Krah &amp; Mertens, 2023)","plainTextFormattedCitation":"(Krah &amp; Mertens, 2023)","previouslyFormattedCitation":"(Krah &amp; Mertens, 2023)"},"properties":{"noteIndex":0},"schema":"https://github.com/citation-style-language/schema/raw/master/csl-citation.json"}</w:instrText>
      </w:r>
      <w:r w:rsidR="00385886">
        <w:rPr>
          <w:rFonts w:ascii="Book Antiqua" w:eastAsia="Book Antiqua" w:hAnsi="Book Antiqua" w:cs="Book Antiqua"/>
          <w:sz w:val="24"/>
          <w:szCs w:val="24"/>
        </w:rPr>
        <w:fldChar w:fldCharType="separate"/>
      </w:r>
      <w:r w:rsidR="00385886" w:rsidRPr="00385886">
        <w:rPr>
          <w:rFonts w:ascii="Book Antiqua" w:eastAsia="Book Antiqua" w:hAnsi="Book Antiqua" w:cs="Book Antiqua"/>
          <w:noProof/>
          <w:sz w:val="24"/>
          <w:szCs w:val="24"/>
        </w:rPr>
        <w:t>(Krah &amp; Mertens, 2023)</w:t>
      </w:r>
      <w:r w:rsidR="00385886">
        <w:rPr>
          <w:rFonts w:ascii="Book Antiqua" w:eastAsia="Book Antiqua" w:hAnsi="Book Antiqua" w:cs="Book Antiqua"/>
          <w:sz w:val="24"/>
          <w:szCs w:val="24"/>
        </w:rPr>
        <w:fldChar w:fldCharType="end"/>
      </w:r>
      <w:r w:rsidR="00C73A92">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Sebagai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bagian</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dari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demokrasi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pendanaan</w:t>
      </w:r>
      <w:proofErr w:type="spellEnd"/>
      <w:r w:rsidRPr="00AF356C">
        <w:rPr>
          <w:rFonts w:ascii="Book Antiqua" w:eastAsia="Book Antiqua" w:hAnsi="Book Antiqua" w:cs="Book Antiqua"/>
          <w:sz w:val="24"/>
          <w:szCs w:val="24"/>
        </w:rPr>
        <w:t xml:space="preserve"> sangat </w:t>
      </w:r>
      <w:proofErr w:type="spellStart"/>
      <w:r w:rsidRPr="00AF356C">
        <w:rPr>
          <w:rFonts w:ascii="Book Antiqua" w:eastAsia="Book Antiqua" w:hAnsi="Book Antiqua" w:cs="Book Antiqua"/>
          <w:sz w:val="24"/>
          <w:szCs w:val="24"/>
        </w:rPr>
        <w:t>penting</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bagi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partai</w:t>
      </w:r>
      <w:proofErr w:type="spellEnd"/>
      <w:r w:rsidRPr="00AF356C">
        <w:rPr>
          <w:rFonts w:ascii="Book Antiqua" w:eastAsia="Book Antiqua" w:hAnsi="Book Antiqua" w:cs="Book Antiqua"/>
          <w:sz w:val="24"/>
          <w:szCs w:val="24"/>
        </w:rPr>
        <w:t xml:space="preserve"> </w:t>
      </w:r>
      <w:proofErr w:type="spellStart"/>
      <w:r w:rsidRPr="00AF356C">
        <w:rPr>
          <w:rFonts w:ascii="Book Antiqua" w:eastAsia="Book Antiqua" w:hAnsi="Book Antiqua" w:cs="Book Antiqua"/>
          <w:sz w:val="24"/>
          <w:szCs w:val="24"/>
        </w:rPr>
        <w:t>politik</w:t>
      </w:r>
      <w:proofErr w:type="spellEnd"/>
      <w:r w:rsidR="00385886">
        <w:rPr>
          <w:rFonts w:ascii="Book Antiqua" w:eastAsia="Book Antiqua" w:hAnsi="Book Antiqua" w:cs="Book Antiqua"/>
          <w:sz w:val="24"/>
          <w:szCs w:val="24"/>
        </w:rPr>
        <w:t xml:space="preserve"> </w:t>
      </w:r>
      <w:r w:rsidR="00385886">
        <w:rPr>
          <w:rFonts w:ascii="Book Antiqua" w:eastAsia="Book Antiqua" w:hAnsi="Book Antiqua" w:cs="Book Antiqua"/>
          <w:sz w:val="24"/>
          <w:szCs w:val="24"/>
        </w:rPr>
        <w:fldChar w:fldCharType="begin" w:fldLock="1"/>
      </w:r>
      <w:r w:rsidR="00385886">
        <w:rPr>
          <w:rFonts w:ascii="Book Antiqua" w:eastAsia="Book Antiqua" w:hAnsi="Book Antiqua" w:cs="Book Antiqua"/>
          <w:sz w:val="24"/>
          <w:szCs w:val="24"/>
        </w:rPr>
        <w:instrText>ADDIN CSL_CITATION {"citationItems":[{"id":"ITEM-1","itemData":{"ISBN":"9786029559958","abstract":"Pendanaan adalah unsur penting bagi partai politik sebagai elemen dari demokrasi. Sumber pendanaan memegang peranan untuk menggerakkan sekian banyak fungsi kepartaian, selain sebagai modal pendidikan politik ka der juga proses menampung aspirasi dari konstituen, dan yang tak kalah pen tingnya adalah modal bagi pertarungan dalam proses pemilihan umum. Ketika ketersedian modal pendanaan tidak memadai, patut dikhawatirkan bahwa demokrasi akan tersandera. Munculnya regenerasi kepemimpinan baru bagi perubahan kualitas publik yang lebih baik, sebagai tujuan utama demokrasi, akan terhambat.","author":[{"dropping-particle":"","family":"Wibowo","given":"Rezki Sri","non-dropping-particle":"","parse-names":false,"suffix":""},{"dropping-particle":"","family":"Dyasanti","given":"Vidya","non-dropping-particle":"","parse-names":false,"suffix":""},{"dropping-particle":"","family":"Setiono","given":"Teguh","non-dropping-particle":"","parse-names":false,"suffix":""},{"dropping-particle":"","family":"Alam","given":"Arif Nur","non-dropping-particle":"","parse-names":false,"suffix":""},{"dropping-particle":"","family":"Badoh","given":"Ibrahim Fahmi Zuhdi","non-dropping-particle":"","parse-names":false,"suffix":""},{"dropping-particle":"","family":"Sunaryo","given":"Tarko","non-dropping-particle":"","parse-names":false,"suffix":""},{"dropping-particle":"","family":"Kartiningtyas","given":"Endang","non-dropping-particle":"","parse-names":false,"suffix":""}],"id":"ITEM-1","issue":"17","issued":{"date-parts":[["2011"]]},"number-of-pages":"21","title":"Transparansi dan Akuntabilitas Keuangan Partai Politik: Sebuah Modul Pelatihan","type":"book"},"uris":["http://www.mendeley.com/documents/?uuid=8873f72e-122b-496f-9077-df3924f07441"]}],"mendeley":{"formattedCitation":"(Wibowo et al., 2011)","plainTextFormattedCitation":"(Wibowo et al., 2011)","previouslyFormattedCitation":"(Wibowo et al., 2011)"},"properties":{"noteIndex":0},"schema":"https://github.com/citation-style-language/schema/raw/master/csl-citation.json"}</w:instrText>
      </w:r>
      <w:r w:rsidR="00385886">
        <w:rPr>
          <w:rFonts w:ascii="Book Antiqua" w:eastAsia="Book Antiqua" w:hAnsi="Book Antiqua" w:cs="Book Antiqua"/>
          <w:sz w:val="24"/>
          <w:szCs w:val="24"/>
        </w:rPr>
        <w:fldChar w:fldCharType="separate"/>
      </w:r>
      <w:r w:rsidR="00385886" w:rsidRPr="00385886">
        <w:rPr>
          <w:rFonts w:ascii="Book Antiqua" w:eastAsia="Book Antiqua" w:hAnsi="Book Antiqua" w:cs="Book Antiqua"/>
          <w:noProof/>
          <w:sz w:val="24"/>
          <w:szCs w:val="24"/>
        </w:rPr>
        <w:t>(Wibowo et al., 2011)</w:t>
      </w:r>
      <w:r w:rsidR="00385886">
        <w:rPr>
          <w:rFonts w:ascii="Book Antiqua" w:eastAsia="Book Antiqua" w:hAnsi="Book Antiqua" w:cs="Book Antiqua"/>
          <w:sz w:val="24"/>
          <w:szCs w:val="24"/>
        </w:rPr>
        <w:fldChar w:fldCharType="end"/>
      </w:r>
      <w:r w:rsidR="002A301D" w:rsidRPr="002A301D">
        <w:rPr>
          <w:rFonts w:ascii="Book Antiqua" w:eastAsia="Book Antiqua" w:hAnsi="Book Antiqua" w:cs="Book Antiqua"/>
          <w:sz w:val="24"/>
          <w:szCs w:val="24"/>
        </w:rPr>
        <w:t>.</w:t>
      </w:r>
      <w:r w:rsidR="002A301D">
        <w:rPr>
          <w:rFonts w:ascii="Book Antiqua" w:eastAsia="Book Antiqua" w:hAnsi="Book Antiqua" w:cs="Book Antiqua"/>
          <w:sz w:val="24"/>
          <w:szCs w:val="24"/>
        </w:rPr>
        <w:t xml:space="preserve"> </w:t>
      </w:r>
    </w:p>
    <w:p w14:paraId="3D886D3E" w14:textId="4BA39773" w:rsidR="00AF356C" w:rsidRDefault="00BD3291" w:rsidP="00467236">
      <w:pPr>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Permasalahan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politik</w:t>
      </w:r>
      <w:proofErr w:type="spellEnd"/>
      <w:r>
        <w:rPr>
          <w:rFonts w:ascii="Book Antiqua" w:eastAsia="Book Antiqua" w:hAnsi="Book Antiqua" w:cs="Book Antiqua"/>
          <w:sz w:val="24"/>
          <w:szCs w:val="24"/>
        </w:rPr>
        <w:t xml:space="preserve"> di Kota </w:t>
      </w:r>
      <w:r w:rsidR="00AF356C" w:rsidRPr="00AF356C">
        <w:rPr>
          <w:rFonts w:ascii="Book Antiqua" w:eastAsia="Book Antiqua" w:hAnsi="Book Antiqua" w:cs="Book Antiqua"/>
          <w:sz w:val="24"/>
          <w:szCs w:val="24"/>
        </w:rPr>
        <w:t>Denpasar</w:t>
      </w: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diantaranya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adalah</w:t>
      </w:r>
      <w:proofErr w:type="spellEnd"/>
      <w:r>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masalah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seperti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kurangnya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partisipasi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masyarakat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dalam</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apatis</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generasi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muda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terhadap</w:t>
      </w:r>
      <w:proofErr w:type="spellEnd"/>
      <w:r w:rsidR="00AF356C" w:rsidRPr="00AF356C">
        <w:rPr>
          <w:rFonts w:ascii="Book Antiqua" w:eastAsia="Book Antiqua" w:hAnsi="Book Antiqua" w:cs="Book Antiqua"/>
          <w:sz w:val="24"/>
          <w:szCs w:val="24"/>
        </w:rPr>
        <w:t xml:space="preserve"> proses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masih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menjadi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masalah</w:t>
      </w:r>
      <w:proofErr w:type="spellEnd"/>
      <w:r w:rsidR="00AF356C" w:rsidRPr="00AF356C">
        <w:rPr>
          <w:rFonts w:ascii="Book Antiqua" w:eastAsia="Book Antiqua" w:hAnsi="Book Antiqua" w:cs="Book Antiqua"/>
          <w:sz w:val="24"/>
          <w:szCs w:val="24"/>
        </w:rPr>
        <w:t xml:space="preserve">. Pendidikan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adalah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tujuan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utama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dari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kebijakan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bantuan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keuangan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diatur</w:t>
      </w:r>
      <w:proofErr w:type="spellEnd"/>
      <w:r w:rsidR="00AF356C" w:rsidRPr="00AF356C">
        <w:rPr>
          <w:rFonts w:ascii="Book Antiqua" w:eastAsia="Book Antiqua" w:hAnsi="Book Antiqua" w:cs="Book Antiqua"/>
          <w:sz w:val="24"/>
          <w:szCs w:val="24"/>
        </w:rPr>
        <w:t xml:space="preserve"> oleh UU No. 2 </w:t>
      </w:r>
      <w:proofErr w:type="spellStart"/>
      <w:r w:rsidR="00AF356C" w:rsidRPr="00AF356C">
        <w:rPr>
          <w:rFonts w:ascii="Book Antiqua" w:eastAsia="Book Antiqua" w:hAnsi="Book Antiqua" w:cs="Book Antiqua"/>
          <w:sz w:val="24"/>
          <w:szCs w:val="24"/>
        </w:rPr>
        <w:t>Tahun</w:t>
      </w:r>
      <w:proofErr w:type="spellEnd"/>
      <w:r w:rsidR="00AF356C" w:rsidRPr="00AF356C">
        <w:rPr>
          <w:rFonts w:ascii="Book Antiqua" w:eastAsia="Book Antiqua" w:hAnsi="Book Antiqua" w:cs="Book Antiqua"/>
          <w:sz w:val="24"/>
          <w:szCs w:val="24"/>
        </w:rPr>
        <w:t xml:space="preserve"> 2011 dan </w:t>
      </w:r>
      <w:proofErr w:type="spellStart"/>
      <w:r w:rsidR="00AF356C" w:rsidRPr="00AF356C">
        <w:rPr>
          <w:rFonts w:ascii="Book Antiqua" w:eastAsia="Book Antiqua" w:hAnsi="Book Antiqua" w:cs="Book Antiqua"/>
          <w:sz w:val="24"/>
          <w:szCs w:val="24"/>
        </w:rPr>
        <w:t>Peraturan</w:t>
      </w:r>
      <w:proofErr w:type="spellEnd"/>
      <w:r w:rsidR="00AF356C" w:rsidRPr="00AF356C">
        <w:rPr>
          <w:rFonts w:ascii="Book Antiqua" w:eastAsia="Book Antiqua" w:hAnsi="Book Antiqua" w:cs="Book Antiqua"/>
          <w:sz w:val="24"/>
          <w:szCs w:val="24"/>
        </w:rPr>
        <w:t xml:space="preserve"> Menteri Dalam Negeri (</w:t>
      </w:r>
      <w:proofErr w:type="spellStart"/>
      <w:r w:rsidR="00AF356C" w:rsidRPr="00AF356C">
        <w:rPr>
          <w:rFonts w:ascii="Book Antiqua" w:eastAsia="Book Antiqua" w:hAnsi="Book Antiqua" w:cs="Book Antiqua"/>
          <w:sz w:val="24"/>
          <w:szCs w:val="24"/>
        </w:rPr>
        <w:t>Permendagri</w:t>
      </w:r>
      <w:proofErr w:type="spellEnd"/>
      <w:r w:rsidR="00AF356C" w:rsidRPr="00AF356C">
        <w:rPr>
          <w:rFonts w:ascii="Book Antiqua" w:eastAsia="Book Antiqua" w:hAnsi="Book Antiqua" w:cs="Book Antiqua"/>
          <w:sz w:val="24"/>
          <w:szCs w:val="24"/>
        </w:rPr>
        <w:t xml:space="preserve">) No. 36 </w:t>
      </w:r>
      <w:proofErr w:type="spellStart"/>
      <w:r w:rsidR="00AF356C" w:rsidRPr="00AF356C">
        <w:rPr>
          <w:rFonts w:ascii="Book Antiqua" w:eastAsia="Book Antiqua" w:hAnsi="Book Antiqua" w:cs="Book Antiqua"/>
          <w:sz w:val="24"/>
          <w:szCs w:val="24"/>
        </w:rPr>
        <w:t>Tahun</w:t>
      </w:r>
      <w:proofErr w:type="spellEnd"/>
      <w:r w:rsidR="00AF356C" w:rsidRPr="00AF356C">
        <w:rPr>
          <w:rFonts w:ascii="Book Antiqua" w:eastAsia="Book Antiqua" w:hAnsi="Book Antiqua" w:cs="Book Antiqua"/>
          <w:sz w:val="24"/>
          <w:szCs w:val="24"/>
        </w:rPr>
        <w:t xml:space="preserve"> 2018, </w:t>
      </w:r>
      <w:proofErr w:type="spellStart"/>
      <w:r w:rsidR="00AF356C" w:rsidRPr="00AF356C">
        <w:rPr>
          <w:rFonts w:ascii="Book Antiqua" w:eastAsia="Book Antiqua" w:hAnsi="Book Antiqua" w:cs="Book Antiqua"/>
          <w:sz w:val="24"/>
          <w:szCs w:val="24"/>
        </w:rPr>
        <w:t>tetapi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tidak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dilaksanakan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dengan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baik</w:t>
      </w:r>
      <w:proofErr w:type="spellEnd"/>
      <w:r w:rsidR="0077004A">
        <w:rPr>
          <w:rFonts w:ascii="Book Antiqua" w:eastAsia="Book Antiqua" w:hAnsi="Book Antiqua" w:cs="Book Antiqua"/>
          <w:sz w:val="24"/>
          <w:szCs w:val="24"/>
        </w:rPr>
        <w:t xml:space="preserve"> </w:t>
      </w:r>
      <w:r w:rsidR="00385886">
        <w:rPr>
          <w:rFonts w:ascii="Book Antiqua" w:eastAsia="Book Antiqua" w:hAnsi="Book Antiqua" w:cs="Book Antiqua"/>
          <w:sz w:val="24"/>
          <w:szCs w:val="24"/>
        </w:rPr>
        <w:fldChar w:fldCharType="begin" w:fldLock="1"/>
      </w:r>
      <w:r w:rsidR="00385886">
        <w:rPr>
          <w:rFonts w:ascii="Book Antiqua" w:eastAsia="Book Antiqua" w:hAnsi="Book Antiqua" w:cs="Book Antiqua"/>
          <w:sz w:val="24"/>
          <w:szCs w:val="24"/>
        </w:rPr>
        <w:instrText>ADDIN CSL_CITATION {"citationItems":[{"id":"ITEM-1","itemData":{"abstract":"… melaksanakan pendidikan politik bagi anggota Partai Politik … ) menyatakan bahwa Pendidikan Partai Politik sebagaimana … budaya politik; dan pengkaderan anggota partai politik secara …","author":[{"dropping-particle":"","family":"Tangkere","given":"Gabriel Marjulando","non-dropping-particle":"","parse-names":false,"suffix":""},{"dropping-particle":"","family":"Liando","given":"Daud Markus","non-dropping-particle":"","parse-names":false,"suffix":""},{"dropping-particle":"","family":"Lengkong","given":"Johny Pieter","non-dropping-particle":"","parse-names":false,"suffix":""}],"container-title":"Jurnal Transdisiplin Pertanian","id":"ITEM-1","issue":"3","issued":{"date-parts":[["2021"]]},"page":"995-1006","title":"Efektifitas Penggunaan Bantuan Keuangan Partai Politikdalam Pelaksanaan Program Pendidikan Politik","type":"article-journal","volume":"17"},"uris":["http://www.mendeley.com/documents/?uuid=84eaceba-8a7e-4450-a82a-fb33e239e19c"]}],"mendeley":{"formattedCitation":"(Tangkere et al., 2021)","plainTextFormattedCitation":"(Tangkere et al., 2021)","previouslyFormattedCitation":"(Tangkere et al., 2021)"},"properties":{"noteIndex":0},"schema":"https://github.com/citation-style-language/schema/raw/master/csl-citation.json"}</w:instrText>
      </w:r>
      <w:r w:rsidR="00385886">
        <w:rPr>
          <w:rFonts w:ascii="Book Antiqua" w:eastAsia="Book Antiqua" w:hAnsi="Book Antiqua" w:cs="Book Antiqua"/>
          <w:sz w:val="24"/>
          <w:szCs w:val="24"/>
        </w:rPr>
        <w:fldChar w:fldCharType="separate"/>
      </w:r>
      <w:r w:rsidR="00385886" w:rsidRPr="00385886">
        <w:rPr>
          <w:rFonts w:ascii="Book Antiqua" w:eastAsia="Book Antiqua" w:hAnsi="Book Antiqua" w:cs="Book Antiqua"/>
          <w:noProof/>
          <w:sz w:val="24"/>
          <w:szCs w:val="24"/>
        </w:rPr>
        <w:t>(Tangkere et al., 2021)</w:t>
      </w:r>
      <w:r w:rsidR="00385886">
        <w:rPr>
          <w:rFonts w:ascii="Book Antiqua" w:eastAsia="Book Antiqua" w:hAnsi="Book Antiqua" w:cs="Book Antiqua"/>
          <w:sz w:val="24"/>
          <w:szCs w:val="24"/>
        </w:rPr>
        <w:fldChar w:fldCharType="end"/>
      </w:r>
      <w:r w:rsidR="00C974B6" w:rsidRPr="00C974B6">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Diharapkan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kualitas</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ditingkatkan</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anggota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belajar</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bagaimana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menjadi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pemimpin</w:t>
      </w:r>
      <w:proofErr w:type="spellEnd"/>
      <w:r w:rsidR="00AF356C" w:rsidRPr="00AF356C">
        <w:rPr>
          <w:rFonts w:ascii="Book Antiqua" w:eastAsia="Book Antiqua" w:hAnsi="Book Antiqua" w:cs="Book Antiqua"/>
          <w:sz w:val="24"/>
          <w:szCs w:val="24"/>
        </w:rPr>
        <w:t xml:space="preserve">. Selain </w:t>
      </w:r>
      <w:proofErr w:type="spellStart"/>
      <w:r w:rsidR="00AF356C" w:rsidRPr="00AF356C">
        <w:rPr>
          <w:rFonts w:ascii="Book Antiqua" w:eastAsia="Book Antiqua" w:hAnsi="Book Antiqua" w:cs="Book Antiqua"/>
          <w:sz w:val="24"/>
          <w:szCs w:val="24"/>
        </w:rPr>
        <w:t>itu</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tujuan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keterlibatan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masyarakat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adalah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untuk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memberikan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pemahaman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tentang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hak</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kewajiban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warga</w:t>
      </w:r>
      <w:proofErr w:type="spellEnd"/>
      <w:r w:rsidR="00AF356C" w:rsidRPr="00AF356C">
        <w:rPr>
          <w:rFonts w:ascii="Book Antiqua" w:eastAsia="Book Antiqua" w:hAnsi="Book Antiqua" w:cs="Book Antiqua"/>
          <w:sz w:val="24"/>
          <w:szCs w:val="24"/>
        </w:rPr>
        <w:t xml:space="preserve"> negara </w:t>
      </w:r>
      <w:proofErr w:type="spellStart"/>
      <w:r w:rsidR="00AF356C" w:rsidRPr="00AF356C">
        <w:rPr>
          <w:rFonts w:ascii="Book Antiqua" w:eastAsia="Book Antiqua" w:hAnsi="Book Antiqua" w:cs="Book Antiqua"/>
          <w:sz w:val="24"/>
          <w:szCs w:val="24"/>
        </w:rPr>
        <w:t>dalam</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membangun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etika</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budaya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melalui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empat</w:t>
      </w:r>
      <w:proofErr w:type="spellEnd"/>
      <w:r w:rsidR="00AF356C" w:rsidRPr="00AF356C">
        <w:rPr>
          <w:rFonts w:ascii="Book Antiqua" w:eastAsia="Book Antiqua" w:hAnsi="Book Antiqua" w:cs="Book Antiqua"/>
          <w:sz w:val="24"/>
          <w:szCs w:val="24"/>
        </w:rPr>
        <w:t xml:space="preserve"> pilar, </w:t>
      </w:r>
      <w:proofErr w:type="spellStart"/>
      <w:r w:rsidR="00AF356C" w:rsidRPr="00AF356C">
        <w:rPr>
          <w:rFonts w:ascii="Book Antiqua" w:eastAsia="Book Antiqua" w:hAnsi="Book Antiqua" w:cs="Book Antiqua"/>
          <w:sz w:val="24"/>
          <w:szCs w:val="24"/>
        </w:rPr>
        <w:t>baik</w:t>
      </w:r>
      <w:proofErr w:type="spellEnd"/>
      <w:r w:rsidR="00AF356C" w:rsidRPr="00AF356C">
        <w:rPr>
          <w:rFonts w:ascii="Book Antiqua" w:eastAsia="Book Antiqua" w:hAnsi="Book Antiqua" w:cs="Book Antiqua"/>
          <w:sz w:val="24"/>
          <w:szCs w:val="24"/>
        </w:rPr>
        <w:t xml:space="preserve"> di </w:t>
      </w:r>
      <w:proofErr w:type="spellStart"/>
      <w:r w:rsidR="00AF356C" w:rsidRPr="00AF356C">
        <w:rPr>
          <w:rFonts w:ascii="Book Antiqua" w:eastAsia="Book Antiqua" w:hAnsi="Book Antiqua" w:cs="Book Antiqua"/>
          <w:sz w:val="24"/>
          <w:szCs w:val="24"/>
        </w:rPr>
        <w:t>tingkat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nasional</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maupun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internasional</w:t>
      </w:r>
      <w:proofErr w:type="spellEnd"/>
      <w:r w:rsidR="00AF356C" w:rsidRPr="00AF356C">
        <w:rPr>
          <w:rFonts w:ascii="Book Antiqua" w:eastAsia="Book Antiqua" w:hAnsi="Book Antiqua" w:cs="Book Antiqua"/>
          <w:sz w:val="24"/>
          <w:szCs w:val="24"/>
        </w:rPr>
        <w:t xml:space="preserve">. Ini juga </w:t>
      </w:r>
      <w:proofErr w:type="spellStart"/>
      <w:r w:rsidR="00AF356C" w:rsidRPr="00AF356C">
        <w:rPr>
          <w:rFonts w:ascii="Book Antiqua" w:eastAsia="Book Antiqua" w:hAnsi="Book Antiqua" w:cs="Book Antiqua"/>
          <w:sz w:val="24"/>
          <w:szCs w:val="24"/>
        </w:rPr>
        <w:t>dapat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berfungsi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sebagai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wadah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untuk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pengkaderan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berjenjang</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berkelanjutan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anggota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Pr>
          <w:rFonts w:ascii="Book Antiqua" w:eastAsia="Book Antiqua" w:hAnsi="Book Antiqua" w:cs="Book Antiqua"/>
          <w:sz w:val="24"/>
          <w:szCs w:val="24"/>
        </w:rPr>
        <w:t xml:space="preserve"> </w:t>
      </w:r>
      <w:r w:rsidR="00385886">
        <w:rPr>
          <w:rFonts w:ascii="Book Antiqua" w:eastAsia="Book Antiqua" w:hAnsi="Book Antiqua" w:cs="Book Antiqua"/>
          <w:sz w:val="24"/>
          <w:szCs w:val="24"/>
        </w:rPr>
        <w:fldChar w:fldCharType="begin" w:fldLock="1"/>
      </w:r>
      <w:r w:rsidR="005047E2">
        <w:rPr>
          <w:rFonts w:ascii="Book Antiqua" w:eastAsia="Book Antiqua" w:hAnsi="Book Antiqua" w:cs="Book Antiqua"/>
          <w:sz w:val="24"/>
          <w:szCs w:val="24"/>
        </w:rPr>
        <w:instrText>ADDIN CSL_CITATION {"citationItems":[{"id":"ITEM-1","itemData":{"DOI":"10.61183/polikrasi.v1i2.18","abstract":"Partai politik merupakan wadah politik untuk saling bersaing dalam memperebutkan kekuasaan melalui kontestasi pemilihan umum. Keterkaitan antara partai politik dengan kehidupan politik menjadi hal yang sangat fundamental dalam sebuah negara yang demokrasi. Setiap tahun partai politik mendapatkan dana bantuan yang bersumber dari Anggaran Pendapatan dan Belanja Negara/Daerah dengan tujuan memberikan pendidikan politik dan operasionalisasi sekretariat. Peneliti ingin mengetahui bagaimana cara dari setiap partai dalam memaksimalkan penggunaan dana berdasarkan ketentuan yang diatur dalam permendagri nomor 36 tahun 2018 Tujuan dari penelitian ini Untuk mengamati dinamika penggunaan dana bantuan oleh DPD/DPW partai politik di provinsi kepulauan bangka belitung pada tahun 2020. Dana bantuan partai politik dalam tata cara penghitungan, penganggaran dalam anggaran pendapatan dan belanja daerah, dan tertib administrasi pengajuan, penyaluran, dan laporan pertanggungjawaban penggunaan bantuan keuangan partai politik diatur dalam permendagri nomor 36 tahun 2018. Teori yang digunakan dalam penelitian ini ialah teori manajemen partai politik modern dari Hofmeister dan Grabow. Adapun penelitian ini menggunakan metode penelitian kualitatif deskriptif untuk mengetahui dinamika penggunaan dana bantuan oleh DPD/DPW partai politik di provinsi kepulauan bangka Belitung pada tahun 2020. Teknik pengumpulan data yang dilakukan yaitu observai, wawancara, dan dokumentasi. Adapun hasil penelitian dalam jurnal ini berdasarkan wawancara serta data dari BPK perwakilan provinsi bangka belitung menjelaskan terdapat dua (2) partai politik yang belum memadai dalam penggunaan dana bantuan serta tujuh (7) partai politik telah memadai dalam penggunaan dana bantuan tersebut.","author":[{"dropping-particle":"","family":"Tampubolon","given":"Alexander Oktovianus","non-dropping-particle":"","parse-names":false,"suffix":""}],"container-title":"Journal of Politics and Democracy","id":"ITEM-1","issue":"2","issued":{"date-parts":[["2022"]]},"page":"89-100","title":"Dinamika Penggunaan Dana Bantuan oleh DPD/DPW Partai Politik di Provinsi Bangka Belitung pada Tahun 2020","type":"article-journal","volume":"1"},"uris":["http://www.mendeley.com/documents/?uuid=0837464e-0f21-4e38-9073-42bb1992bde9"]}],"mendeley":{"formattedCitation":"(Tampubolon, 2022)","plainTextFormattedCitation":"(Tampubolon, 2022)","previouslyFormattedCitation":"(Tampubolon, 2022)"},"properties":{"noteIndex":0},"schema":"https://github.com/citation-style-language/schema/raw/master/csl-citation.json"}</w:instrText>
      </w:r>
      <w:r w:rsidR="00385886">
        <w:rPr>
          <w:rFonts w:ascii="Book Antiqua" w:eastAsia="Book Antiqua" w:hAnsi="Book Antiqua" w:cs="Book Antiqua"/>
          <w:sz w:val="24"/>
          <w:szCs w:val="24"/>
        </w:rPr>
        <w:fldChar w:fldCharType="separate"/>
      </w:r>
      <w:r w:rsidR="00385886" w:rsidRPr="00385886">
        <w:rPr>
          <w:rFonts w:ascii="Book Antiqua" w:eastAsia="Book Antiqua" w:hAnsi="Book Antiqua" w:cs="Book Antiqua"/>
          <w:noProof/>
          <w:sz w:val="24"/>
          <w:szCs w:val="24"/>
        </w:rPr>
        <w:t>(Tampubolon, 2022)</w:t>
      </w:r>
      <w:r w:rsidR="00385886">
        <w:rPr>
          <w:rFonts w:ascii="Book Antiqua" w:eastAsia="Book Antiqua" w:hAnsi="Book Antiqua" w:cs="Book Antiqua"/>
          <w:sz w:val="24"/>
          <w:szCs w:val="24"/>
        </w:rPr>
        <w:fldChar w:fldCharType="end"/>
      </w:r>
      <w:r w:rsidR="0077004A" w:rsidRPr="0077004A">
        <w:rPr>
          <w:rFonts w:ascii="Book Antiqua" w:eastAsia="Book Antiqua" w:hAnsi="Book Antiqua" w:cs="Book Antiqua"/>
          <w:sz w:val="24"/>
          <w:szCs w:val="24"/>
        </w:rPr>
        <w:t xml:space="preserve">. </w:t>
      </w:r>
      <w:r w:rsidR="00AF356C" w:rsidRPr="00AF356C">
        <w:rPr>
          <w:rFonts w:ascii="Book Antiqua" w:eastAsia="Book Antiqua" w:hAnsi="Book Antiqua" w:cs="Book Antiqua"/>
          <w:sz w:val="24"/>
          <w:szCs w:val="24"/>
        </w:rPr>
        <w:t xml:space="preserve">Proses </w:t>
      </w:r>
      <w:proofErr w:type="spellStart"/>
      <w:r w:rsidR="00AF356C" w:rsidRPr="00AF356C">
        <w:rPr>
          <w:rFonts w:ascii="Book Antiqua" w:eastAsia="Book Antiqua" w:hAnsi="Book Antiqua" w:cs="Book Antiqua"/>
          <w:sz w:val="24"/>
          <w:szCs w:val="24"/>
        </w:rPr>
        <w:t>demokratisasi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berjalan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seiring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dengan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tingkat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masyarakat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Indonesi</w:t>
      </w:r>
      <w:proofErr w:type="spellEnd"/>
      <w:r w:rsidR="00AF356C">
        <w:rPr>
          <w:rFonts w:ascii="Book Antiqua" w:eastAsia="Book Antiqua" w:hAnsi="Book Antiqua" w:cs="Book Antiqua"/>
          <w:sz w:val="24"/>
          <w:szCs w:val="24"/>
        </w:rPr>
        <w:t xml:space="preserve"> </w:t>
      </w:r>
      <w:r w:rsidR="00005FB3">
        <w:rPr>
          <w:rFonts w:ascii="Book Antiqua" w:eastAsia="Book Antiqua" w:hAnsi="Book Antiqua" w:cs="Book Antiqua"/>
          <w:sz w:val="24"/>
          <w:szCs w:val="24"/>
        </w:rPr>
        <w:fldChar w:fldCharType="begin" w:fldLock="1"/>
      </w:r>
      <w:r w:rsidR="00005FB3">
        <w:rPr>
          <w:rFonts w:ascii="Book Antiqua" w:eastAsia="Book Antiqua" w:hAnsi="Book Antiqua" w:cs="Book Antiqua"/>
          <w:sz w:val="24"/>
          <w:szCs w:val="24"/>
        </w:rPr>
        <w:instrText>ADDIN CSL_CITATION {"citationItems":[{"id":"ITEM-1","itemData":{"abstract":"Pendidikan politik merupakan alat untuk meningkatkan partisipasi politik. Salah satu kelemahan partai politik Islam (PPP, PBB, PKS) adalah kurang memberikan komunikasi politik kepada masyarakat dalam meningkatkan partisipasi politik. Oleh karena itu, dalam penelitian ini akan membahas tentang bentuk kegiatan pendidikan politik yang dilakukan oleh partai politik Islam serta mengetahui upaya partai politik Islam dalam meningkatkan partisipasi politik pemilih pemula melalui pendidikan politik. Penelitian ini merupakan penelitian lapangan (Field Research). Data primer yang digunakan berasal dari wawancara dengan pengurus bidang pengkaderan atau anggota DPRD Kabupaten Purbalingga dari partai politik Islam dan wawancara dengan pengurus KPU Kabupaten Purbalingga bagian pengelolaan data. Data sekundernya berupa PKPU Nomor 8 Tahun 2017 Tentang Sosialisasi, Pendidikan Pemilih Dan Partisipasi Masyarakat Dalam Pemilihan Gubernur Dan Wakil Gubernur, Bupati Dan Wakil Bupati, Dan/Atau Walikota Dan Wakil Walikota, UU Nomor 2 Tahun 2008 Tentang Partai Politik, UU Nomor 2 Tahun 2011 Tentang Perubahan Atas UU Nomor 2 Tahun 2008 Tentang Partai Politik. Dengan menggunakan metode yuridis sosiologis, untuk memperoleh analisis dalam penelitian ini. Dalam penelitian ini, penulis menemukan bahwa partai politik Islam formalis sudah melakukan pendidikan politik kepada pemilih pemula. Namun partisipasi politik masih mengalami penurunan. Upaya yang dilakukan oleh partai politik Islam formalis untuk meningkatkan partisipasi politik pemilih pemula yaitu dengan mengemas pendidikan politik yang menarik dan mewadahi minat bakat pemilih pemula. Selain itu kolaborasi partai politik Islam dengan partai nasionalis dibutuhkan untuk meningkatkan suara partai","author":[{"dropping-particle":"","family":"Prasetyo","given":"Luqman Adi","non-dropping-particle":"","parse-names":false,"suffix":""}],"container-title":"Jurnal Hukum Pidana dan Politik Islam Institut Agama Islam Negeri Purwokerto","id":"ITEM-1","issue":"1","issued":{"date-parts":[["2021"]]},"page":"123-135","title":"Pendidikan Politik Oleh Partai Politik Islam Dalam Meningkatkan Partisipasi Politik Pemilih Pemula di Kabupaten Purbalingga","type":"article-journal","volume":"05"},"uris":["http://www.mendeley.com/documents/?uuid=85891364-f227-43e0-be72-5224bc6272f3"]}],"mendeley":{"formattedCitation":"(Prasetyo, 2021)","plainTextFormattedCitation":"(Prasetyo, 2021)"},"properties":{"noteIndex":0},"schema":"https://github.com/citation-style-language/schema/raw/master/csl-citation.json"}</w:instrText>
      </w:r>
      <w:r w:rsidR="00005FB3">
        <w:rPr>
          <w:rFonts w:ascii="Book Antiqua" w:eastAsia="Book Antiqua" w:hAnsi="Book Antiqua" w:cs="Book Antiqua"/>
          <w:sz w:val="24"/>
          <w:szCs w:val="24"/>
        </w:rPr>
        <w:fldChar w:fldCharType="separate"/>
      </w:r>
      <w:r w:rsidR="00005FB3" w:rsidRPr="00005FB3">
        <w:rPr>
          <w:rFonts w:ascii="Book Antiqua" w:eastAsia="Book Antiqua" w:hAnsi="Book Antiqua" w:cs="Book Antiqua"/>
          <w:noProof/>
          <w:sz w:val="24"/>
          <w:szCs w:val="24"/>
        </w:rPr>
        <w:t>(Prasetyo, 2021)</w:t>
      </w:r>
      <w:r w:rsidR="00005FB3">
        <w:rPr>
          <w:rFonts w:ascii="Book Antiqua" w:eastAsia="Book Antiqua" w:hAnsi="Book Antiqua" w:cs="Book Antiqua"/>
          <w:sz w:val="24"/>
          <w:szCs w:val="24"/>
        </w:rPr>
        <w:fldChar w:fldCharType="end"/>
      </w:r>
      <w:r w:rsidR="00005FB3">
        <w:rPr>
          <w:rFonts w:ascii="Book Antiqua" w:eastAsia="Book Antiqua" w:hAnsi="Book Antiqua" w:cs="Book Antiqua"/>
          <w:sz w:val="24"/>
          <w:szCs w:val="24"/>
        </w:rPr>
        <w:t xml:space="preserve">. </w:t>
      </w:r>
      <w:r w:rsidR="00AF356C" w:rsidRPr="00005FB3">
        <w:rPr>
          <w:rFonts w:ascii="Book Antiqua" w:eastAsia="Book Antiqua" w:hAnsi="Book Antiqua" w:cs="Book Antiqua"/>
          <w:sz w:val="24"/>
          <w:szCs w:val="24"/>
        </w:rPr>
        <w:t xml:space="preserve">Hasil </w:t>
      </w:r>
      <w:proofErr w:type="spellStart"/>
      <w:r w:rsidR="00AF356C" w:rsidRPr="00005FB3">
        <w:rPr>
          <w:rFonts w:ascii="Book Antiqua" w:eastAsia="Book Antiqua" w:hAnsi="Book Antiqua" w:cs="Book Antiqua"/>
          <w:sz w:val="24"/>
          <w:szCs w:val="24"/>
        </w:rPr>
        <w:t>penelitian</w:t>
      </w:r>
      <w:proofErr w:type="spellEnd"/>
      <w:r w:rsidR="00AF356C" w:rsidRPr="00005FB3">
        <w:rPr>
          <w:rFonts w:ascii="Book Antiqua" w:eastAsia="Book Antiqua" w:hAnsi="Book Antiqua" w:cs="Book Antiqua"/>
          <w:sz w:val="24"/>
          <w:szCs w:val="24"/>
        </w:rPr>
        <w:t xml:space="preserve"> </w:t>
      </w:r>
      <w:r w:rsidR="00AF356C" w:rsidRPr="00005FB3">
        <w:rPr>
          <w:rFonts w:ascii="Book Antiqua" w:eastAsia="Book Antiqua" w:hAnsi="Book Antiqua" w:cs="Book Antiqua"/>
          <w:sz w:val="24"/>
          <w:szCs w:val="24"/>
        </w:rPr>
        <w:fldChar w:fldCharType="begin" w:fldLock="1"/>
      </w:r>
      <w:r w:rsidR="00AF356C">
        <w:rPr>
          <w:rFonts w:ascii="Book Antiqua" w:eastAsia="Book Antiqua" w:hAnsi="Book Antiqua" w:cs="Book Antiqua"/>
          <w:sz w:val="24"/>
          <w:szCs w:val="24"/>
        </w:rPr>
        <w:instrText>ADDIN CSL_CITATION {"citationItems":[{"id":"ITEM-1","itemData":{"author":[{"dropping-particle":"","family":"Jannah","given":"Raudlatul","non-dropping-particle":"","parse-names":false,"suffix":""}],"container-title":"Jurnal Fakultas Hukum Universitas Islam Sultan Agung Semarang","id":"ITEM-1","issue":"1","issued":{"date-parts":[["2023"]]},"title":"Implementasi Pendidikan Politik Oleh Partai Politik Dalam Mewujudkan Partisipasi Politik ( Studi di Kota Semarang )","type":"article-journal","volume":"1"},"uris":["http://www.mendeley.com/documents/?uuid=2341fab8-e194-4748-81b3-b02fd972b747"]}],"mendeley":{"formattedCitation":"(Jannah, 2023)","manualFormatting":"Jannah (2023)","plainTextFormattedCitation":"(Jannah, 2023)","previouslyFormattedCitation":"(Jannah, 2023)"},"properties":{"noteIndex":0},"schema":"https://github.com/citation-style-language/schema/raw/master/csl-citation.json"}</w:instrText>
      </w:r>
      <w:r w:rsidR="00AF356C" w:rsidRPr="00005FB3">
        <w:rPr>
          <w:rFonts w:ascii="Book Antiqua" w:eastAsia="Book Antiqua" w:hAnsi="Book Antiqua" w:cs="Book Antiqua"/>
          <w:sz w:val="24"/>
          <w:szCs w:val="24"/>
        </w:rPr>
        <w:fldChar w:fldCharType="separate"/>
      </w:r>
      <w:r w:rsidR="00AF356C" w:rsidRPr="00005FB3">
        <w:rPr>
          <w:rFonts w:ascii="Book Antiqua" w:eastAsia="Book Antiqua" w:hAnsi="Book Antiqua" w:cs="Book Antiqua"/>
          <w:noProof/>
          <w:sz w:val="24"/>
          <w:szCs w:val="24"/>
        </w:rPr>
        <w:t>Jannah (2023)</w:t>
      </w:r>
      <w:r w:rsidR="00AF356C" w:rsidRPr="00005FB3">
        <w:rPr>
          <w:rFonts w:ascii="Book Antiqua" w:eastAsia="Book Antiqua" w:hAnsi="Book Antiqua" w:cs="Book Antiqua"/>
          <w:sz w:val="24"/>
          <w:szCs w:val="24"/>
        </w:rPr>
        <w:fldChar w:fldCharType="end"/>
      </w:r>
      <w:r w:rsid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menyatakan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bahwa</w:t>
      </w:r>
      <w:proofErr w:type="spellEnd"/>
      <w:r w:rsidR="00AF356C" w:rsidRPr="00AF356C">
        <w:rPr>
          <w:rFonts w:ascii="Book Antiqua" w:eastAsia="Book Antiqua" w:hAnsi="Book Antiqua" w:cs="Book Antiqua"/>
          <w:sz w:val="24"/>
          <w:szCs w:val="24"/>
        </w:rPr>
        <w:t xml:space="preserve"> salah </w:t>
      </w:r>
      <w:proofErr w:type="spellStart"/>
      <w:r w:rsidR="00AF356C" w:rsidRPr="00AF356C">
        <w:rPr>
          <w:rFonts w:ascii="Book Antiqua" w:eastAsia="Book Antiqua" w:hAnsi="Book Antiqua" w:cs="Book Antiqua"/>
          <w:sz w:val="24"/>
          <w:szCs w:val="24"/>
        </w:rPr>
        <w:t>satu</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tujuan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dalam</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legislatif</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adalah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untuk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memberikan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sosialisasi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harus</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memberi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tahu</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publik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tentang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wacana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mereka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Namun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beberapa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masih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gagal</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memaksimalkan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peran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mereka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dalam</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memberikan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kepada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publik</w:t>
      </w:r>
      <w:proofErr w:type="spellEnd"/>
      <w:r w:rsidR="00AF356C" w:rsidRPr="00AF356C">
        <w:rPr>
          <w:rFonts w:ascii="Book Antiqua" w:eastAsia="Book Antiqua" w:hAnsi="Book Antiqua" w:cs="Book Antiqua"/>
          <w:sz w:val="24"/>
          <w:szCs w:val="24"/>
        </w:rPr>
        <w:t xml:space="preserve"> di </w:t>
      </w:r>
      <w:proofErr w:type="spellStart"/>
      <w:r w:rsidR="00AF356C" w:rsidRPr="00AF356C">
        <w:rPr>
          <w:rFonts w:ascii="Book Antiqua" w:eastAsia="Book Antiqua" w:hAnsi="Book Antiqua" w:cs="Book Antiqua"/>
          <w:sz w:val="24"/>
          <w:szCs w:val="24"/>
        </w:rPr>
        <w:t>lapangan</w:t>
      </w:r>
      <w:proofErr w:type="spellEnd"/>
      <w:r w:rsidR="00AF356C" w:rsidRPr="00AF356C">
        <w:rPr>
          <w:rFonts w:ascii="Book Antiqua" w:eastAsia="Book Antiqua" w:hAnsi="Book Antiqua" w:cs="Book Antiqua"/>
          <w:sz w:val="24"/>
          <w:szCs w:val="24"/>
        </w:rPr>
        <w:t>.</w:t>
      </w:r>
    </w:p>
    <w:p w14:paraId="2601E8F0" w14:textId="09F255AB" w:rsidR="00D300D5" w:rsidRDefault="00BD3291" w:rsidP="00467236">
      <w:pPr>
        <w:ind w:firstLine="720"/>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Menurut</w:t>
      </w:r>
      <w:proofErr w:type="spellEnd"/>
      <w:r>
        <w:rPr>
          <w:rFonts w:ascii="Book Antiqua" w:eastAsia="Book Antiqua" w:hAnsi="Book Antiqua" w:cs="Book Antiqua"/>
          <w:sz w:val="24"/>
          <w:szCs w:val="24"/>
        </w:rPr>
        <w:t xml:space="preserve"> </w:t>
      </w:r>
      <w:r w:rsidR="005047E2">
        <w:rPr>
          <w:rFonts w:ascii="Book Antiqua" w:eastAsia="Book Antiqua" w:hAnsi="Book Antiqua" w:cs="Book Antiqua"/>
          <w:sz w:val="24"/>
          <w:szCs w:val="24"/>
        </w:rPr>
        <w:fldChar w:fldCharType="begin" w:fldLock="1"/>
      </w:r>
      <w:r w:rsidR="00244BF9">
        <w:rPr>
          <w:rFonts w:ascii="Book Antiqua" w:eastAsia="Book Antiqua" w:hAnsi="Book Antiqua" w:cs="Book Antiqua"/>
          <w:sz w:val="24"/>
          <w:szCs w:val="24"/>
        </w:rPr>
        <w:instrText>ADDIN CSL_CITATION {"citationItems":[{"id":"ITEM-1","itemData":{"DOI":"10.21831/jc.v15i1.17659","ISSN":"1829-5789","abstract":"Partai politik mempunyai kewajiban yuridis dan moral untuk melaksanakan pendidikan politik khususnya memberdayakan kader perempuan di tengah minimnya partisipasi politik perempuan. Penelitian ini menggunakan pendekatan kualitatif dengan metode deskriptif. Penentuan informan penelitian melalui teknik non probability sampling dengan teknik purposive sampling. Teknik pengujian keabsahan data menggunakan triangulasi sumber data. Temuan penelitian menunjukkan bahwa kendala-kendala pendidikan politik kader perempuan, yakni (1) kendala internal, yang berasal dalam diri kader perempuan; (2) kendala eksternal, stereotip dalam konstruksi sosial budaya masyarakat; (3) keseriusan partai dalam memberdayakan kader perempuan; (4) kelemahan regulasi peraturan perundang-undangan. Partai politik melakukan beberapa upaya untuk mengatasi kendala tersebut melalui pendekatan personal, menggagas konsep tanpa mahar politik; membentuk regulasi internal partai politik yang akomodatif terhadap kebutuhan perempuan.------------------------------------------------------------------------------------------------------------------------------------Political parties have moral as well as juridical obligation to conduct political education especially for women cadres in the low level of political participation among women. It was a qualitative research with descriptive method of explanation. The informant involved was selected with non-probability sampling, purposive sampling. The results reveal the obstacles faced by women cadres are (1) internal obstacles, coming from the cadres themselves; (2) external obstacles, coming from stereotype upholding by among cultural and society members; (3) the seriousness of political party to empower their own women cadres; (4) the weakness of the law concerning this issue. To overcome the problems, political parties is doing effort such as personal approach, politic without political ‘bride price’ (mahar politik), issuing internal regulation accommodative to the needs of women.","author":[{"dropping-particle":"","family":"Hariyanti","given":"Hariyanti","non-dropping-particle":"","parse-names":false,"suffix":""},{"dropping-particle":"","family":"Darmawan","given":"Cecep","non-dropping-particle":"","parse-names":false,"suffix":""},{"dropping-particle":"","family":"Masyitoh","given":"Iim Siti","non-dropping-particle":"","parse-names":false,"suffix":""}],"container-title":"Jurnal Civics: Media Kajian Kewarganegaraan","id":"ITEM-1","issue":"1","issued":{"date-parts":[["2018"]]},"page":"74-85","title":"Peran partai politik dalam meningkatkan partisipasi politik kader perempuan melalui pendidikan politik","type":"article-journal","volume":"15"},"uris":["http://www.mendeley.com/documents/?uuid=a0f57126-fbfb-40aa-bd5c-2323c1817973"]}],"mendeley":{"formattedCitation":"(Hariyanti et al., 2018)","manualFormatting":"Hariyanti et al., (2018)","plainTextFormattedCitation":"(Hariyanti et al., 2018)","previouslyFormattedCitation":"(Hariyanti et al., 2018)"},"properties":{"noteIndex":0},"schema":"https://github.com/citation-style-language/schema/raw/master/csl-citation.json"}</w:instrText>
      </w:r>
      <w:r w:rsidR="005047E2">
        <w:rPr>
          <w:rFonts w:ascii="Book Antiqua" w:eastAsia="Book Antiqua" w:hAnsi="Book Antiqua" w:cs="Book Antiqua"/>
          <w:sz w:val="24"/>
          <w:szCs w:val="24"/>
        </w:rPr>
        <w:fldChar w:fldCharType="separate"/>
      </w:r>
      <w:r w:rsidR="005047E2" w:rsidRPr="005047E2">
        <w:rPr>
          <w:rFonts w:ascii="Book Antiqua" w:eastAsia="Book Antiqua" w:hAnsi="Book Antiqua" w:cs="Book Antiqua"/>
          <w:noProof/>
          <w:sz w:val="24"/>
          <w:szCs w:val="24"/>
        </w:rPr>
        <w:t xml:space="preserve">Hariyanti et al., </w:t>
      </w:r>
      <w:r w:rsidR="005047E2">
        <w:rPr>
          <w:rFonts w:ascii="Book Antiqua" w:eastAsia="Book Antiqua" w:hAnsi="Book Antiqua" w:cs="Book Antiqua"/>
          <w:noProof/>
          <w:sz w:val="24"/>
          <w:szCs w:val="24"/>
        </w:rPr>
        <w:t>(</w:t>
      </w:r>
      <w:r w:rsidR="005047E2" w:rsidRPr="005047E2">
        <w:rPr>
          <w:rFonts w:ascii="Book Antiqua" w:eastAsia="Book Antiqua" w:hAnsi="Book Antiqua" w:cs="Book Antiqua"/>
          <w:noProof/>
          <w:sz w:val="24"/>
          <w:szCs w:val="24"/>
        </w:rPr>
        <w:t>2018)</w:t>
      </w:r>
      <w:r w:rsidR="005047E2">
        <w:rPr>
          <w:rFonts w:ascii="Book Antiqua" w:eastAsia="Book Antiqua" w:hAnsi="Book Antiqua" w:cs="Book Antiqua"/>
          <w:sz w:val="24"/>
          <w:szCs w:val="24"/>
        </w:rPr>
        <w:fldChar w:fldCharType="end"/>
      </w:r>
      <w:r w:rsidR="005047E2">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diajarkan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dalam</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konteks</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kewarganegaraan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karena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diberikan</w:t>
      </w:r>
      <w:proofErr w:type="spellEnd"/>
      <w:r w:rsidR="00AF356C" w:rsidRPr="00AF356C">
        <w:rPr>
          <w:rFonts w:ascii="Book Antiqua" w:eastAsia="Book Antiqua" w:hAnsi="Book Antiqua" w:cs="Book Antiqua"/>
          <w:sz w:val="24"/>
          <w:szCs w:val="24"/>
        </w:rPr>
        <w:t xml:space="preserve"> oleh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bertujuan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untuk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mencapai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tujuan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jangka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panjang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yaitu</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membangun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seorang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negarawan</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cerdas</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bijak</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bertindak</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berperilaku</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dengan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cara</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sesuai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dengan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berbagai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masalah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kebangsaan</w:t>
      </w:r>
      <w:proofErr w:type="spellEnd"/>
      <w:r w:rsidR="00AF356C" w:rsidRPr="00AF356C">
        <w:rPr>
          <w:rFonts w:ascii="Book Antiqua" w:eastAsia="Book Antiqua" w:hAnsi="Book Antiqua" w:cs="Book Antiqua"/>
          <w:sz w:val="24"/>
          <w:szCs w:val="24"/>
        </w:rPr>
        <w:t>.</w:t>
      </w:r>
      <w:r w:rsidR="002A301D" w:rsidRPr="002A301D">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harus</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melaksanakan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secara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hukum</w:t>
      </w:r>
      <w:proofErr w:type="spellEnd"/>
      <w:r w:rsidR="00AF356C" w:rsidRPr="00AF356C">
        <w:rPr>
          <w:rFonts w:ascii="Book Antiqua" w:eastAsia="Book Antiqua" w:hAnsi="Book Antiqua" w:cs="Book Antiqua"/>
          <w:sz w:val="24"/>
          <w:szCs w:val="24"/>
        </w:rPr>
        <w:t xml:space="preserve"> dan moral. Pendidikan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sangat </w:t>
      </w:r>
      <w:proofErr w:type="spellStart"/>
      <w:r w:rsidR="00AF356C" w:rsidRPr="00AF356C">
        <w:rPr>
          <w:rFonts w:ascii="Book Antiqua" w:eastAsia="Book Antiqua" w:hAnsi="Book Antiqua" w:cs="Book Antiqua"/>
          <w:sz w:val="24"/>
          <w:szCs w:val="24"/>
        </w:rPr>
        <w:t>penting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karena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pemahaman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buruk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partisipasi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masyarakat</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pelanggaran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etika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pemilu</w:t>
      </w:r>
      <w:proofErr w:type="spellEnd"/>
      <w:r w:rsidR="00AF356C" w:rsidRPr="00AF356C">
        <w:rPr>
          <w:rFonts w:ascii="Book Antiqua" w:eastAsia="Book Antiqua" w:hAnsi="Book Antiqua" w:cs="Book Antiqua"/>
          <w:sz w:val="24"/>
          <w:szCs w:val="24"/>
        </w:rPr>
        <w:t xml:space="preserve"> yang </w:t>
      </w:r>
      <w:proofErr w:type="spellStart"/>
      <w:r w:rsidR="00AF356C" w:rsidRPr="00AF356C">
        <w:rPr>
          <w:rFonts w:ascii="Book Antiqua" w:eastAsia="Book Antiqua" w:hAnsi="Book Antiqua" w:cs="Book Antiqua"/>
          <w:sz w:val="24"/>
          <w:szCs w:val="24"/>
        </w:rPr>
        <w:t>terus</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terjadi</w:t>
      </w:r>
      <w:proofErr w:type="spellEnd"/>
      <w:r w:rsidR="00AF356C">
        <w:rPr>
          <w:rFonts w:ascii="Book Antiqua" w:eastAsia="Book Antiqua" w:hAnsi="Book Antiqua" w:cs="Book Antiqua"/>
          <w:sz w:val="24"/>
          <w:szCs w:val="24"/>
        </w:rPr>
        <w:t xml:space="preserve"> </w:t>
      </w:r>
      <w:r w:rsidR="00244BF9">
        <w:rPr>
          <w:rFonts w:ascii="Book Antiqua" w:eastAsia="Book Antiqua" w:hAnsi="Book Antiqua" w:cs="Book Antiqua"/>
          <w:sz w:val="24"/>
          <w:szCs w:val="24"/>
        </w:rPr>
        <w:fldChar w:fldCharType="begin" w:fldLock="1"/>
      </w:r>
      <w:r w:rsidR="00244BF9">
        <w:rPr>
          <w:rFonts w:ascii="Book Antiqua" w:eastAsia="Book Antiqua" w:hAnsi="Book Antiqua" w:cs="Book Antiqua"/>
          <w:sz w:val="24"/>
          <w:szCs w:val="24"/>
        </w:rPr>
        <w:instrText>ADDIN CSL_CITATION {"citationItems":[{"id":"ITEM-1","itemData":{"author":[{"dropping-particle":"","family":"Romlah","given":"Oom Yomi","non-dropping-particle":"","parse-names":false,"suffix":""},{"dropping-particle":"","family":"Darmana","given":"Feni Awati","non-dropping-particle":"","parse-names":false,"suffix":""},{"dropping-particle":"","family":"Rahman","given":"Taufik","non-dropping-particle":"","parse-names":false,"suffix":""}],"container-title":"MORES; Jurnal Pendidikan Hukum, Politik, dan Kewarganegaraan","id":"ITEM-1","issue":"2","issued":{"date-parts":[["2023"]]},"page":"99-116","title":"Peran partai NASDEM dalam pendidikan politik dan implikasinya pada partisipasi politik masyarakat di desa selacau kecamatan batujajar","type":"article-journal","volume":"5"},"uris":["http://www.mendeley.com/documents/?uuid=ffd818d3-8988-4863-b6a7-1a09c3250294"]}],"mendeley":{"formattedCitation":"(Romlah et al., 2023)","plainTextFormattedCitation":"(Romlah et al., 2023)","previouslyFormattedCitation":"(Romlah et al., 2023)"},"properties":{"noteIndex":0},"schema":"https://github.com/citation-style-language/schema/raw/master/csl-citation.json"}</w:instrText>
      </w:r>
      <w:r w:rsidR="00244BF9">
        <w:rPr>
          <w:rFonts w:ascii="Book Antiqua" w:eastAsia="Book Antiqua" w:hAnsi="Book Antiqua" w:cs="Book Antiqua"/>
          <w:sz w:val="24"/>
          <w:szCs w:val="24"/>
        </w:rPr>
        <w:fldChar w:fldCharType="separate"/>
      </w:r>
      <w:r w:rsidR="00244BF9" w:rsidRPr="00244BF9">
        <w:rPr>
          <w:rFonts w:ascii="Book Antiqua" w:eastAsia="Book Antiqua" w:hAnsi="Book Antiqua" w:cs="Book Antiqua"/>
          <w:noProof/>
          <w:sz w:val="24"/>
          <w:szCs w:val="24"/>
        </w:rPr>
        <w:t>(Romlah et al., 2023)</w:t>
      </w:r>
      <w:r w:rsidR="00244BF9">
        <w:rPr>
          <w:rFonts w:ascii="Book Antiqua" w:eastAsia="Book Antiqua" w:hAnsi="Book Antiqua" w:cs="Book Antiqua"/>
          <w:sz w:val="24"/>
          <w:szCs w:val="24"/>
        </w:rPr>
        <w:fldChar w:fldCharType="end"/>
      </w:r>
      <w:r w:rsidR="00DB0E19">
        <w:rPr>
          <w:rFonts w:ascii="Book Antiqua" w:eastAsia="Book Antiqua" w:hAnsi="Book Antiqua" w:cs="Book Antiqua"/>
          <w:sz w:val="24"/>
          <w:szCs w:val="24"/>
        </w:rPr>
        <w:t>.</w:t>
      </w:r>
      <w:r w:rsidR="002A301D">
        <w:rPr>
          <w:rFonts w:ascii="Book Antiqua" w:eastAsia="Book Antiqua" w:hAnsi="Book Antiqua" w:cs="Book Antiqua"/>
          <w:sz w:val="24"/>
          <w:szCs w:val="24"/>
        </w:rPr>
        <w:t xml:space="preserve"> </w:t>
      </w:r>
      <w:r w:rsidR="00795D12">
        <w:rPr>
          <w:rFonts w:ascii="Book Antiqua" w:eastAsia="Book Antiqua" w:hAnsi="Book Antiqua" w:cs="Book Antiqua"/>
          <w:sz w:val="24"/>
          <w:szCs w:val="24"/>
        </w:rPr>
        <w:t xml:space="preserve">Hasil </w:t>
      </w:r>
      <w:proofErr w:type="spellStart"/>
      <w:r w:rsidR="00795D12">
        <w:rPr>
          <w:rFonts w:ascii="Book Antiqua" w:eastAsia="Book Antiqua" w:hAnsi="Book Antiqua" w:cs="Book Antiqua"/>
          <w:sz w:val="24"/>
          <w:szCs w:val="24"/>
        </w:rPr>
        <w:t>penelitian</w:t>
      </w:r>
      <w:proofErr w:type="spellEnd"/>
      <w:r w:rsidR="00795D12">
        <w:rPr>
          <w:rFonts w:ascii="Book Antiqua" w:eastAsia="Book Antiqua" w:hAnsi="Book Antiqua" w:cs="Book Antiqua"/>
          <w:sz w:val="24"/>
          <w:szCs w:val="24"/>
        </w:rPr>
        <w:t xml:space="preserve"> </w:t>
      </w:r>
      <w:r w:rsidR="00244BF9">
        <w:rPr>
          <w:rFonts w:ascii="Book Antiqua" w:eastAsia="Book Antiqua" w:hAnsi="Book Antiqua" w:cs="Book Antiqua"/>
          <w:sz w:val="24"/>
          <w:szCs w:val="24"/>
        </w:rPr>
        <w:fldChar w:fldCharType="begin" w:fldLock="1"/>
      </w:r>
      <w:r w:rsidR="00777099">
        <w:rPr>
          <w:rFonts w:ascii="Book Antiqua" w:eastAsia="Book Antiqua" w:hAnsi="Book Antiqua" w:cs="Book Antiqua"/>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Deva","given":"Agustha","non-dropping-particle":"","parse-names":false,"suffix":""},{"dropping-particle":"","family":"Amancik","given":"Amancik","non-dropping-particle":"","parse-names":false,"suffix":""},{"dropping-particle":"","family":"Edra","given":"Satmaidi","non-dropping-particle":"","parse-names":false,"suffix":""}],"container-title":"Thesis Universitas Bengkulu","id":"ITEM-1","issue":"5","issued":{"date-parts":[["2020"]]},"page":"1-23","title":"Implementasi Dana Bantuan Partai Politik Bagi Partai Politik Tingkat Provinsi Bengkulu Dalam Peningkatan Pendidikan Politik Masyarakat Ditinjau Dari Undang-Undang Nomor 2 Tahun 2011 Tentang Perubahan Atas Undang Undang Nomor 2 Tahun 2008 Tentang Partai Po","type":"article-journal","volume":"19"},"uris":["http://www.mendeley.com/documents/?uuid=12a6a442-7158-4637-bc16-c4ade0fc0732"]}],"mendeley":{"formattedCitation":"(Deva et al., 2020)","manualFormatting":"Deva et al., (2020)","plainTextFormattedCitation":"(Deva et al., 2020)","previouslyFormattedCitation":"(Deva et al., 2020)"},"properties":{"noteIndex":0},"schema":"https://github.com/citation-style-language/schema/raw/master/csl-citation.json"}</w:instrText>
      </w:r>
      <w:r w:rsidR="00244BF9">
        <w:rPr>
          <w:rFonts w:ascii="Book Antiqua" w:eastAsia="Book Antiqua" w:hAnsi="Book Antiqua" w:cs="Book Antiqua"/>
          <w:sz w:val="24"/>
          <w:szCs w:val="24"/>
        </w:rPr>
        <w:fldChar w:fldCharType="separate"/>
      </w:r>
      <w:r w:rsidR="00244BF9" w:rsidRPr="00244BF9">
        <w:rPr>
          <w:rFonts w:ascii="Book Antiqua" w:eastAsia="Book Antiqua" w:hAnsi="Book Antiqua" w:cs="Book Antiqua"/>
          <w:noProof/>
          <w:sz w:val="24"/>
          <w:szCs w:val="24"/>
        </w:rPr>
        <w:t xml:space="preserve">Deva et al., </w:t>
      </w:r>
      <w:r w:rsidR="00244BF9">
        <w:rPr>
          <w:rFonts w:ascii="Book Antiqua" w:eastAsia="Book Antiqua" w:hAnsi="Book Antiqua" w:cs="Book Antiqua"/>
          <w:noProof/>
          <w:sz w:val="24"/>
          <w:szCs w:val="24"/>
        </w:rPr>
        <w:t>(</w:t>
      </w:r>
      <w:r w:rsidR="00244BF9" w:rsidRPr="00244BF9">
        <w:rPr>
          <w:rFonts w:ascii="Book Antiqua" w:eastAsia="Book Antiqua" w:hAnsi="Book Antiqua" w:cs="Book Antiqua"/>
          <w:noProof/>
          <w:sz w:val="24"/>
          <w:szCs w:val="24"/>
        </w:rPr>
        <w:t>2020)</w:t>
      </w:r>
      <w:r w:rsidR="00244BF9">
        <w:rPr>
          <w:rFonts w:ascii="Book Antiqua" w:eastAsia="Book Antiqua" w:hAnsi="Book Antiqua" w:cs="Book Antiqua"/>
          <w:sz w:val="24"/>
          <w:szCs w:val="24"/>
        </w:rPr>
        <w:fldChar w:fldCharType="end"/>
      </w:r>
      <w:r w:rsidR="00795D12">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jumlah</w:t>
      </w:r>
      <w:proofErr w:type="spellEnd"/>
      <w:r w:rsidR="00AF356C" w:rsidRPr="00AF356C">
        <w:rPr>
          <w:rFonts w:ascii="Book Antiqua" w:eastAsia="Book Antiqua" w:hAnsi="Book Antiqua" w:cs="Book Antiqua"/>
          <w:sz w:val="24"/>
          <w:szCs w:val="24"/>
        </w:rPr>
        <w:t xml:space="preserve"> dana yang </w:t>
      </w:r>
      <w:proofErr w:type="spellStart"/>
      <w:r w:rsidR="00AF356C" w:rsidRPr="00AF356C">
        <w:rPr>
          <w:rFonts w:ascii="Book Antiqua" w:eastAsia="Book Antiqua" w:hAnsi="Book Antiqua" w:cs="Book Antiqua"/>
          <w:sz w:val="24"/>
          <w:szCs w:val="24"/>
        </w:rPr>
        <w:t>diberikan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kepada</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untuk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meningkatkan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masyarakat</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masih</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belum</w:t>
      </w:r>
      <w:proofErr w:type="spellEnd"/>
      <w:r w:rsidR="00AF356C" w:rsidRPr="00AF356C">
        <w:rPr>
          <w:rFonts w:ascii="Book Antiqua" w:eastAsia="Book Antiqua" w:hAnsi="Book Antiqua" w:cs="Book Antiqua"/>
          <w:sz w:val="24"/>
          <w:szCs w:val="24"/>
        </w:rPr>
        <w:t xml:space="preserve"> </w:t>
      </w:r>
      <w:r w:rsidR="00AF356C" w:rsidRPr="00AF356C">
        <w:rPr>
          <w:rFonts w:ascii="Book Antiqua" w:eastAsia="Book Antiqua" w:hAnsi="Book Antiqua" w:cs="Book Antiqua"/>
          <w:sz w:val="24"/>
          <w:szCs w:val="24"/>
        </w:rPr>
        <w:lastRenderedPageBreak/>
        <w:t xml:space="preserve">ideal. Hal </w:t>
      </w:r>
      <w:proofErr w:type="spellStart"/>
      <w:r w:rsidR="00AF356C" w:rsidRPr="00AF356C">
        <w:rPr>
          <w:rFonts w:ascii="Book Antiqua" w:eastAsia="Book Antiqua" w:hAnsi="Book Antiqua" w:cs="Book Antiqua"/>
          <w:sz w:val="24"/>
          <w:szCs w:val="24"/>
        </w:rPr>
        <w:t>ini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mendorong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studi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tentang</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penerapan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kebijakan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bantuan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keuangan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partai</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dalam</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pendidikan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politik</w:t>
      </w:r>
      <w:proofErr w:type="spellEnd"/>
      <w:r w:rsidR="00AF356C" w:rsidRPr="00AF356C">
        <w:rPr>
          <w:rFonts w:ascii="Book Antiqua" w:eastAsia="Book Antiqua" w:hAnsi="Book Antiqua" w:cs="Book Antiqua"/>
          <w:sz w:val="24"/>
          <w:szCs w:val="24"/>
        </w:rPr>
        <w:t xml:space="preserve"> dan </w:t>
      </w:r>
      <w:proofErr w:type="spellStart"/>
      <w:r w:rsidR="00AF356C" w:rsidRPr="00AF356C">
        <w:rPr>
          <w:rFonts w:ascii="Book Antiqua" w:eastAsia="Book Antiqua" w:hAnsi="Book Antiqua" w:cs="Book Antiqua"/>
          <w:sz w:val="24"/>
          <w:szCs w:val="24"/>
        </w:rPr>
        <w:t>peningkatan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layanan</w:t>
      </w:r>
      <w:proofErr w:type="spellEnd"/>
      <w:r w:rsidR="00AF356C" w:rsidRPr="00AF356C">
        <w:rPr>
          <w:rFonts w:ascii="Book Antiqua" w:eastAsia="Book Antiqua" w:hAnsi="Book Antiqua" w:cs="Book Antiqua"/>
          <w:sz w:val="24"/>
          <w:szCs w:val="24"/>
        </w:rPr>
        <w:t xml:space="preserve"> </w:t>
      </w:r>
      <w:proofErr w:type="spellStart"/>
      <w:r w:rsidR="00AF356C" w:rsidRPr="00AF356C">
        <w:rPr>
          <w:rFonts w:ascii="Book Antiqua" w:eastAsia="Book Antiqua" w:hAnsi="Book Antiqua" w:cs="Book Antiqua"/>
          <w:sz w:val="24"/>
          <w:szCs w:val="24"/>
        </w:rPr>
        <w:t>publik</w:t>
      </w:r>
      <w:proofErr w:type="spellEnd"/>
      <w:r w:rsidR="00AF356C" w:rsidRPr="00AF356C">
        <w:rPr>
          <w:rFonts w:ascii="Book Antiqua" w:eastAsia="Book Antiqua" w:hAnsi="Book Antiqua" w:cs="Book Antiqua"/>
          <w:sz w:val="24"/>
          <w:szCs w:val="24"/>
        </w:rPr>
        <w:t xml:space="preserve"> di Denpasar.</w:t>
      </w:r>
    </w:p>
    <w:p w14:paraId="7C45E070" w14:textId="77777777" w:rsidR="00CE67F6" w:rsidRDefault="00CE67F6">
      <w:pPr>
        <w:rPr>
          <w:rFonts w:ascii="Carlito" w:eastAsia="Carlito" w:hAnsi="Carlito" w:cs="Carlito"/>
          <w:b/>
          <w:color w:val="231F20"/>
          <w:sz w:val="24"/>
          <w:szCs w:val="24"/>
        </w:rPr>
      </w:pPr>
    </w:p>
    <w:p w14:paraId="314B15E4" w14:textId="77777777" w:rsidR="00BD6BA9" w:rsidRDefault="00BD6BA9" w:rsidP="00BD6BA9">
      <w:pPr>
        <w:pStyle w:val="Heading1"/>
        <w:numPr>
          <w:ilvl w:val="0"/>
          <w:numId w:val="14"/>
        </w:numPr>
        <w:tabs>
          <w:tab w:val="left" w:pos="681"/>
        </w:tabs>
        <w:spacing w:after="120"/>
        <w:ind w:left="680"/>
      </w:pPr>
      <w:r>
        <w:rPr>
          <w:color w:val="231F20"/>
        </w:rPr>
        <w:t>Literature Review</w:t>
      </w:r>
    </w:p>
    <w:p w14:paraId="1B51FA64" w14:textId="3BAA4E48" w:rsidR="00D300D5" w:rsidRDefault="00A6085B" w:rsidP="000F7B54">
      <w:pPr>
        <w:spacing w:after="280"/>
        <w:ind w:firstLine="680"/>
        <w:jc w:val="both"/>
        <w:rPr>
          <w:rFonts w:ascii="Book Antiqua" w:eastAsia="Book Antiqua" w:hAnsi="Book Antiqua" w:cs="Book Antiqua"/>
          <w:sz w:val="24"/>
          <w:szCs w:val="24"/>
        </w:rPr>
      </w:pPr>
      <w:proofErr w:type="spellStart"/>
      <w:r w:rsidRPr="00A6085B">
        <w:rPr>
          <w:rFonts w:ascii="Book Antiqua" w:eastAsia="Book Antiqua" w:hAnsi="Book Antiqua" w:cs="Book Antiqua"/>
          <w:sz w:val="24"/>
          <w:szCs w:val="24"/>
        </w:rPr>
        <w:t>Penelitian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tentang</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implementasi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kebijakan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bantuan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keuangan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partai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dalam</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pendidikan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di Denpasar </w:t>
      </w:r>
      <w:proofErr w:type="spellStart"/>
      <w:r w:rsidRPr="00A6085B">
        <w:rPr>
          <w:rFonts w:ascii="Book Antiqua" w:eastAsia="Book Antiqua" w:hAnsi="Book Antiqua" w:cs="Book Antiqua"/>
          <w:sz w:val="24"/>
          <w:szCs w:val="24"/>
        </w:rPr>
        <w:t>masih</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terbatas</w:t>
      </w:r>
      <w:proofErr w:type="spellEnd"/>
      <w:r w:rsidRPr="00A6085B">
        <w:rPr>
          <w:rFonts w:ascii="Book Antiqua" w:eastAsia="Book Antiqua" w:hAnsi="Book Antiqua" w:cs="Book Antiqua"/>
          <w:sz w:val="24"/>
          <w:szCs w:val="24"/>
        </w:rPr>
        <w:t xml:space="preserve">. </w:t>
      </w:r>
      <w:r w:rsidR="00777099">
        <w:rPr>
          <w:rFonts w:ascii="Book Antiqua" w:eastAsia="Book Antiqua" w:hAnsi="Book Antiqua" w:cs="Book Antiqua"/>
          <w:sz w:val="24"/>
          <w:szCs w:val="24"/>
        </w:rPr>
        <w:fldChar w:fldCharType="begin" w:fldLock="1"/>
      </w:r>
      <w:r w:rsidR="00595AAA">
        <w:rPr>
          <w:rFonts w:ascii="Book Antiqua" w:eastAsia="Book Antiqua" w:hAnsi="Book Antiqua" w:cs="Book Antiqua"/>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Kata","author":[{"dropping-particle":"","family":"Affandi","given":"Firmansyah Noor","non-dropping-particle":"","parse-names":false,"suffix":""},{"dropping-particle":"","family":"Sulistyaningsih","given":"Tri","non-dropping-particle":"","parse-names":false,"suffix":""},{"dropping-particle":"","family":"Hijri","given":"Yana S.","non-dropping-particle":"","parse-names":false,"suffix":""}],"container-title":"Jurnal Ilmu Pemerintahan, FISIP, Universitas Muhammadiyah Malang","id":"ITEM-1","issue":"5","issued":{"date-parts":[["2016"]]},"page":"1-23","title":"Pelaksanaan Pendidikan Politik Dalam Meningkatkan Partisipasi Politik Generasi Muda","type":"article-journal","volume":"19"},"uris":["http://www.mendeley.com/documents/?uuid=c348b2aa-ef63-4345-ad3d-2fceb1fa7ad4"]}],"mendeley":{"formattedCitation":"(Affandi et al., 2016)","manualFormatting":"Affandi et al., (2016)","plainTextFormattedCitation":"(Affandi et al., 2016)","previouslyFormattedCitation":"(Affandi et al., 2016)"},"properties":{"noteIndex":0},"schema":"https://github.com/citation-style-language/schema/raw/master/csl-citation.json"}</w:instrText>
      </w:r>
      <w:r w:rsidR="00777099">
        <w:rPr>
          <w:rFonts w:ascii="Book Antiqua" w:eastAsia="Book Antiqua" w:hAnsi="Book Antiqua" w:cs="Book Antiqua"/>
          <w:sz w:val="24"/>
          <w:szCs w:val="24"/>
        </w:rPr>
        <w:fldChar w:fldCharType="separate"/>
      </w:r>
      <w:r w:rsidR="00777099" w:rsidRPr="00777099">
        <w:rPr>
          <w:rFonts w:ascii="Book Antiqua" w:eastAsia="Book Antiqua" w:hAnsi="Book Antiqua" w:cs="Book Antiqua"/>
          <w:noProof/>
          <w:sz w:val="24"/>
          <w:szCs w:val="24"/>
        </w:rPr>
        <w:t xml:space="preserve">Affandi et al., </w:t>
      </w:r>
      <w:r w:rsidR="00777099">
        <w:rPr>
          <w:rFonts w:ascii="Book Antiqua" w:eastAsia="Book Antiqua" w:hAnsi="Book Antiqua" w:cs="Book Antiqua"/>
          <w:noProof/>
          <w:sz w:val="24"/>
          <w:szCs w:val="24"/>
        </w:rPr>
        <w:t>(</w:t>
      </w:r>
      <w:r w:rsidR="00777099" w:rsidRPr="00777099">
        <w:rPr>
          <w:rFonts w:ascii="Book Antiqua" w:eastAsia="Book Antiqua" w:hAnsi="Book Antiqua" w:cs="Book Antiqua"/>
          <w:noProof/>
          <w:sz w:val="24"/>
          <w:szCs w:val="24"/>
        </w:rPr>
        <w:t>2016)</w:t>
      </w:r>
      <w:r w:rsidR="00777099">
        <w:rPr>
          <w:rFonts w:ascii="Book Antiqua" w:eastAsia="Book Antiqua" w:hAnsi="Book Antiqua" w:cs="Book Antiqua"/>
          <w:sz w:val="24"/>
          <w:szCs w:val="24"/>
        </w:rPr>
        <w:fldChar w:fldCharType="end"/>
      </w:r>
      <w:r w:rsidR="00777099">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menyatakan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bahwa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pendidikan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generasi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muda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menghadapi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kendala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kurangnya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peran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pemerintah</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dalam</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sosialisasi</w:t>
      </w:r>
      <w:proofErr w:type="spellEnd"/>
      <w:r w:rsidRPr="00A6085B">
        <w:rPr>
          <w:rFonts w:ascii="Book Antiqua" w:eastAsia="Book Antiqua" w:hAnsi="Book Antiqua" w:cs="Book Antiqua"/>
          <w:sz w:val="24"/>
          <w:szCs w:val="24"/>
        </w:rPr>
        <w:t xml:space="preserve"> yang </w:t>
      </w:r>
      <w:proofErr w:type="spellStart"/>
      <w:r w:rsidRPr="00A6085B">
        <w:rPr>
          <w:rFonts w:ascii="Book Antiqua" w:eastAsia="Book Antiqua" w:hAnsi="Book Antiqua" w:cs="Book Antiqua"/>
          <w:sz w:val="24"/>
          <w:szCs w:val="24"/>
        </w:rPr>
        <w:t>efektif</w:t>
      </w:r>
      <w:proofErr w:type="spellEnd"/>
      <w:r w:rsidRPr="00A6085B">
        <w:rPr>
          <w:rFonts w:ascii="Book Antiqua" w:eastAsia="Book Antiqua" w:hAnsi="Book Antiqua" w:cs="Book Antiqua"/>
          <w:sz w:val="24"/>
          <w:szCs w:val="24"/>
        </w:rPr>
        <w:t xml:space="preserve">. </w:t>
      </w:r>
      <w:r w:rsidR="00777099">
        <w:rPr>
          <w:rFonts w:ascii="Book Antiqua" w:eastAsia="Book Antiqua" w:hAnsi="Book Antiqua" w:cs="Book Antiqua"/>
          <w:sz w:val="24"/>
          <w:szCs w:val="24"/>
        </w:rPr>
        <w:fldChar w:fldCharType="begin" w:fldLock="1"/>
      </w:r>
      <w:r w:rsidR="00247837">
        <w:rPr>
          <w:rFonts w:ascii="Book Antiqua" w:eastAsia="Book Antiqua" w:hAnsi="Book Antiqua" w:cs="Book Antiqua"/>
          <w:sz w:val="24"/>
          <w:szCs w:val="24"/>
        </w:rPr>
        <w:instrText>ADDIN CSL_CITATION {"citationItems":[{"id":"ITEM-1","itemData":{"abstract":"… deskripsi melalui asumsi-asumsi berdasarkan teori untuk memecahkan permasalahan yang terjadi dengan menghubungkan antara teori dan metode penelitian. Penelitian kualitatif …","author":[{"dropping-particle":"","family":"Lestari","given":"Nicken Paramega","non-dropping-particle":"","parse-names":false,"suffix":""},{"dropping-particle":"","family":"Djohan","given":"Djohermansyah","non-dropping-particle":"","parse-names":false,"suffix":""},{"dropping-particle":"","family":"Nurdin","given":"Ismail","non-dropping-particle":"","parse-names":false,"suffix":""}],"container-title":"Jurnal Pendidikan dan Konseling","id":"ITEM-1","issue":"6","issued":{"date-parts":[["2022"]]},"page":"4640-4665","title":"Implementasi Kebijakan Penggunaaan Bantuan Keuangan Partai Politik dalam Pelaksanaan Pendidikan Politik di Dewan Pimpinan Pusat Partai Demokrat","type":"article-journal","volume":"4"},"uris":["http://www.mendeley.com/documents/?uuid=d7f8cc69-4c76-405b-8957-577cf61e7068"]}],"mendeley":{"formattedCitation":"(Lestari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00777099">
        <w:rPr>
          <w:rFonts w:ascii="Book Antiqua" w:eastAsia="Book Antiqua" w:hAnsi="Book Antiqua" w:cs="Book Antiqua"/>
          <w:sz w:val="24"/>
          <w:szCs w:val="24"/>
        </w:rPr>
        <w:fldChar w:fldCharType="separate"/>
      </w:r>
      <w:r w:rsidR="00777099" w:rsidRPr="00777099">
        <w:rPr>
          <w:rFonts w:ascii="Book Antiqua" w:eastAsia="Book Antiqua" w:hAnsi="Book Antiqua" w:cs="Book Antiqua"/>
          <w:noProof/>
          <w:sz w:val="24"/>
          <w:szCs w:val="24"/>
        </w:rPr>
        <w:t xml:space="preserve">Lestari et al., </w:t>
      </w:r>
      <w:r w:rsidR="00777099">
        <w:rPr>
          <w:rFonts w:ascii="Book Antiqua" w:eastAsia="Book Antiqua" w:hAnsi="Book Antiqua" w:cs="Book Antiqua"/>
          <w:noProof/>
          <w:sz w:val="24"/>
          <w:szCs w:val="24"/>
        </w:rPr>
        <w:t>(</w:t>
      </w:r>
      <w:r w:rsidR="00777099" w:rsidRPr="00777099">
        <w:rPr>
          <w:rFonts w:ascii="Book Antiqua" w:eastAsia="Book Antiqua" w:hAnsi="Book Antiqua" w:cs="Book Antiqua"/>
          <w:noProof/>
          <w:sz w:val="24"/>
          <w:szCs w:val="24"/>
        </w:rPr>
        <w:t>2022)</w:t>
      </w:r>
      <w:r w:rsidR="00777099">
        <w:rPr>
          <w:rFonts w:ascii="Book Antiqua" w:eastAsia="Book Antiqua" w:hAnsi="Book Antiqua" w:cs="Book Antiqua"/>
          <w:sz w:val="24"/>
          <w:szCs w:val="24"/>
        </w:rPr>
        <w:fldChar w:fldCharType="end"/>
      </w:r>
      <w:r w:rsidR="00777099">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menunjukkan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bahwa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Partai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Demokrat</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menggunakan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bantuan</w:t>
      </w:r>
      <w:proofErr w:type="spellEnd"/>
      <w:r w:rsidRPr="00A6085B">
        <w:rPr>
          <w:rFonts w:ascii="Book Antiqua" w:eastAsia="Book Antiqua" w:hAnsi="Book Antiqua" w:cs="Book Antiqua"/>
          <w:sz w:val="24"/>
          <w:szCs w:val="24"/>
        </w:rPr>
        <w:t xml:space="preserve"> dana </w:t>
      </w:r>
      <w:proofErr w:type="spellStart"/>
      <w:r w:rsidRPr="00A6085B">
        <w:rPr>
          <w:rFonts w:ascii="Book Antiqua" w:eastAsia="Book Antiqua" w:hAnsi="Book Antiqua" w:cs="Book Antiqua"/>
          <w:sz w:val="24"/>
          <w:szCs w:val="24"/>
        </w:rPr>
        <w:t>pemerintah</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untuk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pendidikan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namun</w:t>
      </w:r>
      <w:proofErr w:type="spellEnd"/>
      <w:r w:rsidRPr="00A6085B">
        <w:rPr>
          <w:rFonts w:ascii="Book Antiqua" w:eastAsia="Book Antiqua" w:hAnsi="Book Antiqua" w:cs="Book Antiqua"/>
          <w:sz w:val="24"/>
          <w:szCs w:val="24"/>
        </w:rPr>
        <w:t xml:space="preserve"> dana </w:t>
      </w:r>
      <w:proofErr w:type="spellStart"/>
      <w:r w:rsidRPr="00A6085B">
        <w:rPr>
          <w:rFonts w:ascii="Book Antiqua" w:eastAsia="Book Antiqua" w:hAnsi="Book Antiqua" w:cs="Book Antiqua"/>
          <w:sz w:val="24"/>
          <w:szCs w:val="24"/>
        </w:rPr>
        <w:t>ini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dianggap</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belum</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mencukupi</w:t>
      </w:r>
      <w:proofErr w:type="spellEnd"/>
      <w:r w:rsidRPr="00A6085B">
        <w:rPr>
          <w:rFonts w:ascii="Book Antiqua" w:eastAsia="Book Antiqua" w:hAnsi="Book Antiqua" w:cs="Book Antiqua"/>
          <w:sz w:val="24"/>
          <w:szCs w:val="24"/>
        </w:rPr>
        <w:t xml:space="preserve">. </w:t>
      </w:r>
      <w:r w:rsidR="00247837">
        <w:rPr>
          <w:rFonts w:ascii="Book Antiqua" w:eastAsia="Book Antiqua" w:hAnsi="Book Antiqua" w:cs="Book Antiqua"/>
          <w:sz w:val="24"/>
          <w:szCs w:val="24"/>
        </w:rPr>
        <w:fldChar w:fldCharType="begin" w:fldLock="1"/>
      </w:r>
      <w:r w:rsidR="00087650">
        <w:rPr>
          <w:rFonts w:ascii="Book Antiqua" w:eastAsia="Book Antiqua" w:hAnsi="Book Antiqua" w:cs="Book Antiqua"/>
          <w:sz w:val="24"/>
          <w:szCs w:val="24"/>
        </w:rPr>
        <w:instrText>ADDIN CSL_CITATION {"citationItems":[{"id":"ITEM-1","itemData":{"DOI":"10.24905/permana.v13i1.165","ISSN":"2085-8469","abstract":"Hasil audit dalam pelaporan dana kampanye telah dipublikasikan Komisi Pemilihan Umum melalui situsnya. Audit ini meliputi semua penerimaan dan pengeluaran dana kampanye peserta pemilu. Namun, meski hasil audit dana kampanye telah diumumkan, masih banyak masyarakat yang belum bisa memahami hasil audit laporan tersebut. Masyarakat sebagai pemegang hak suara berhak mengetahui hasil audit pelaporan keuangan partai politik peserta pemilu untuk dasar pengambilan keputusan dalam melakukan pemilihan. Metode penelitian ini menggunakan penelitian deskriptif kualitatif. Penelitian ini menjelaskan secara  deskriptif kepatuhan partai politik dalam melaporkan dana kampanye peserta pemilu dari kacamata akuntansi, dilihat dari waktu yang tepat dalam pelaporan, akuntabilitas dan transparansi laporan, kepatuhan partai politik dalam pengauditan pelaporan dana kampanye, dan strategi pengawasan kecurangan pelaporan dana kampanye","author":[{"dropping-particle":"","family":"Rahmatika","given":"Dien Noviany","non-dropping-particle":"","parse-names":false,"suffix":""}],"container-title":"Permana : Jurnal Perpajakan, Manajemen, dan Akuntansi","id":"ITEM-1","issue":"1","issued":{"date-parts":[["2021"]]},"page":"97-107","title":"Analisis Hasil Audit Pelaporan Keuangan Dana Kampanye Peserta Pemilu Sebagai Tingkat Kepatuhan Partai Politik","type":"article-journal","volume":"13"},"uris":["http://www.mendeley.com/documents/?uuid=328ff706-666c-4534-ad8a-63e3a591e30f"]}],"mendeley":{"formattedCitation":"(Rahmatika, 2021)","manualFormatting":"Rahmatika (2021)","plainTextFormattedCitation":"(Rahmatika, 2021)","previouslyFormattedCitation":"(Rahmatika, 2021)"},"properties":{"noteIndex":0},"schema":"https://github.com/citation-style-language/schema/raw/master/csl-citation.json"}</w:instrText>
      </w:r>
      <w:r w:rsidR="00247837">
        <w:rPr>
          <w:rFonts w:ascii="Book Antiqua" w:eastAsia="Book Antiqua" w:hAnsi="Book Antiqua" w:cs="Book Antiqua"/>
          <w:sz w:val="24"/>
          <w:szCs w:val="24"/>
        </w:rPr>
        <w:fldChar w:fldCharType="separate"/>
      </w:r>
      <w:r w:rsidR="00247837" w:rsidRPr="00247837">
        <w:rPr>
          <w:rFonts w:ascii="Book Antiqua" w:eastAsia="Book Antiqua" w:hAnsi="Book Antiqua" w:cs="Book Antiqua"/>
          <w:noProof/>
          <w:sz w:val="24"/>
          <w:szCs w:val="24"/>
        </w:rPr>
        <w:t>Rahmatika</w:t>
      </w:r>
      <w:r w:rsidR="00247837">
        <w:rPr>
          <w:rFonts w:ascii="Book Antiqua" w:eastAsia="Book Antiqua" w:hAnsi="Book Antiqua" w:cs="Book Antiqua"/>
          <w:noProof/>
          <w:sz w:val="24"/>
          <w:szCs w:val="24"/>
        </w:rPr>
        <w:t xml:space="preserve"> (</w:t>
      </w:r>
      <w:r w:rsidR="00247837" w:rsidRPr="00247837">
        <w:rPr>
          <w:rFonts w:ascii="Book Antiqua" w:eastAsia="Book Antiqua" w:hAnsi="Book Antiqua" w:cs="Book Antiqua"/>
          <w:noProof/>
          <w:sz w:val="24"/>
          <w:szCs w:val="24"/>
        </w:rPr>
        <w:t>2021)</w:t>
      </w:r>
      <w:r w:rsidR="00247837">
        <w:rPr>
          <w:rFonts w:ascii="Book Antiqua" w:eastAsia="Book Antiqua" w:hAnsi="Book Antiqua" w:cs="Book Antiqua"/>
          <w:sz w:val="24"/>
          <w:szCs w:val="24"/>
        </w:rPr>
        <w:fldChar w:fldCharType="end"/>
      </w:r>
      <w:r w:rsidR="00247837">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menekankan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pentingnya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kepatuhan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partai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terhadap</w:t>
      </w:r>
      <w:proofErr w:type="spellEnd"/>
      <w:r w:rsidRPr="00A6085B">
        <w:rPr>
          <w:rFonts w:ascii="Book Antiqua" w:eastAsia="Book Antiqua" w:hAnsi="Book Antiqua" w:cs="Book Antiqua"/>
          <w:sz w:val="24"/>
          <w:szCs w:val="24"/>
        </w:rPr>
        <w:t xml:space="preserve"> audit dana </w:t>
      </w:r>
      <w:proofErr w:type="spellStart"/>
      <w:r w:rsidRPr="00A6085B">
        <w:rPr>
          <w:rFonts w:ascii="Book Antiqua" w:eastAsia="Book Antiqua" w:hAnsi="Book Antiqua" w:cs="Book Antiqua"/>
          <w:sz w:val="24"/>
          <w:szCs w:val="24"/>
        </w:rPr>
        <w:t>kampanye</w:t>
      </w:r>
      <w:proofErr w:type="spellEnd"/>
      <w:r w:rsidR="00087650">
        <w:rPr>
          <w:rFonts w:ascii="Book Antiqua" w:eastAsia="Book Antiqua" w:hAnsi="Book Antiqua" w:cs="Book Antiqua"/>
          <w:sz w:val="24"/>
          <w:szCs w:val="24"/>
        </w:rPr>
        <w:t xml:space="preserve">. </w:t>
      </w:r>
      <w:r w:rsidR="00087650">
        <w:rPr>
          <w:rFonts w:ascii="Book Antiqua" w:eastAsia="Book Antiqua" w:hAnsi="Book Antiqua" w:cs="Book Antiqua"/>
          <w:sz w:val="24"/>
          <w:szCs w:val="24"/>
        </w:rPr>
        <w:fldChar w:fldCharType="begin" w:fldLock="1"/>
      </w:r>
      <w:r w:rsidR="00087650">
        <w:rPr>
          <w:rFonts w:ascii="Book Antiqua" w:eastAsia="Book Antiqua" w:hAnsi="Book Antiqua" w:cs="Book Antiqua"/>
          <w:sz w:val="24"/>
          <w:szCs w:val="24"/>
        </w:rPr>
        <w:instrText>ADDIN CSL_CITATION {"citationItems":[{"id":"ITEM-1","itemData":{"DOI":"10.56672/assyirkah.v3i3.327","abstract":"This study describes the role of the National Development Planning Agency in improving the welfare of the people of Pekalongan Regency. The research method used is a qualitative method. The data sources used are primary data sources and secondary data sources. Data were collected by observation, interview, and documentation methods. The results of this study found that BAZNAS in Pekalongan has an important role for the community such as providing educational scholarships for semester 5 and 6 students who come from underprivileged families, providing assistance to flood victims in the form of money, food, clothing, health, and medicines. medicine. BAZNAS Pekalongan collects zakat in various ways, such as coming directly to the Baznas office, post, bank, and so on. BAZNAS Pekalongan also innovates in collecting zakat funds through the Muzaki Card to make it easier and more transparent. The collected zakat is then used to help improve the welfare of the community in various fields. So, with the management and distribution of zakat funds through several programs and services that are carried out effectively and optimally, it can help the community in improving welfare.","author":[{"dropping-particle":"","family":"Noor","given":"Iqbal","non-dropping-particle":"","parse-names":false,"suffix":""},{"dropping-particle":"","family":"Anisa","given":"Bunga Milena Noer","non-dropping-particle":"","parse-names":false,"suffix":""},{"dropping-particle":"","family":"Nugroho","given":"Gatot Wahyu","non-dropping-particle":"","parse-names":false,"suffix":""}],"container-title":"As-Syirkah: Islamic Economics &amp; Finacial Journal","id":"ITEM-1","issue":"3","issued":{"date-parts":[["2024"]]},"page":"1665-1687","title":"Efektivitas Pengelolaan Dana Desa dalam Pemberdayaan Masyarakat di Kecamatan Jampangkulon","type":"article-journal","volume":"3"},"uris":["http://www.mendeley.com/documents/?uuid=01923ab0-4805-450d-ab3c-74843402d3d9"]}],"mendeley":{"formattedCitation":"(Noor et al., 2024)","manualFormatting":"Noor et al., (2024)","plainTextFormattedCitation":"(Noor et al., 2024)","previouslyFormattedCitation":"(Noor et al., 2024)"},"properties":{"noteIndex":0},"schema":"https://github.com/citation-style-language/schema/raw/master/csl-citation.json"}</w:instrText>
      </w:r>
      <w:r w:rsidR="00087650">
        <w:rPr>
          <w:rFonts w:ascii="Book Antiqua" w:eastAsia="Book Antiqua" w:hAnsi="Book Antiqua" w:cs="Book Antiqua"/>
          <w:sz w:val="24"/>
          <w:szCs w:val="24"/>
        </w:rPr>
        <w:fldChar w:fldCharType="separate"/>
      </w:r>
      <w:r w:rsidR="00087650" w:rsidRPr="00087650">
        <w:rPr>
          <w:rFonts w:ascii="Book Antiqua" w:eastAsia="Book Antiqua" w:hAnsi="Book Antiqua" w:cs="Book Antiqua"/>
          <w:noProof/>
          <w:sz w:val="24"/>
          <w:szCs w:val="24"/>
        </w:rPr>
        <w:t xml:space="preserve">Noor et al., </w:t>
      </w:r>
      <w:r w:rsidR="00087650">
        <w:rPr>
          <w:rFonts w:ascii="Book Antiqua" w:eastAsia="Book Antiqua" w:hAnsi="Book Antiqua" w:cs="Book Antiqua"/>
          <w:noProof/>
          <w:sz w:val="24"/>
          <w:szCs w:val="24"/>
        </w:rPr>
        <w:t>(</w:t>
      </w:r>
      <w:r w:rsidR="00087650" w:rsidRPr="00087650">
        <w:rPr>
          <w:rFonts w:ascii="Book Antiqua" w:eastAsia="Book Antiqua" w:hAnsi="Book Antiqua" w:cs="Book Antiqua"/>
          <w:noProof/>
          <w:sz w:val="24"/>
          <w:szCs w:val="24"/>
        </w:rPr>
        <w:t>2024)</w:t>
      </w:r>
      <w:r w:rsidR="00087650">
        <w:rPr>
          <w:rFonts w:ascii="Book Antiqua" w:eastAsia="Book Antiqua" w:hAnsi="Book Antiqua" w:cs="Book Antiqua"/>
          <w:sz w:val="24"/>
          <w:szCs w:val="24"/>
        </w:rPr>
        <w:fldChar w:fldCharType="end"/>
      </w:r>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menyoroti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ketidakadilan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dalam</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distribusi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bantuan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keuangan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partai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sementara</w:t>
      </w:r>
      <w:proofErr w:type="spellEnd"/>
      <w:r w:rsidRPr="00A6085B">
        <w:rPr>
          <w:rFonts w:ascii="Book Antiqua" w:eastAsia="Book Antiqua" w:hAnsi="Book Antiqua" w:cs="Book Antiqua"/>
          <w:sz w:val="24"/>
          <w:szCs w:val="24"/>
        </w:rPr>
        <w:t xml:space="preserve"> </w:t>
      </w:r>
      <w:r w:rsidR="00087650">
        <w:rPr>
          <w:rFonts w:ascii="Book Antiqua" w:eastAsia="Book Antiqua" w:hAnsi="Book Antiqua" w:cs="Book Antiqua"/>
          <w:sz w:val="24"/>
          <w:szCs w:val="24"/>
        </w:rPr>
        <w:fldChar w:fldCharType="begin" w:fldLock="1"/>
      </w:r>
      <w:r w:rsidR="00087650">
        <w:rPr>
          <w:rFonts w:ascii="Book Antiqua" w:eastAsia="Book Antiqua" w:hAnsi="Book Antiqua" w:cs="Book Antiqua"/>
          <w:sz w:val="24"/>
          <w:szCs w:val="24"/>
        </w:rPr>
        <w:instrText>ADDIN CSL_CITATION {"citationItems":[{"id":"ITEM-1","itemData":{"abstract":"Penelitian ini membahas tentang pengalokasian dana yang berasal dari pemerintah yaitu bantuan keuangan politik, apakah laporan keuangan bantuan keuangan politik dipublikasi atau hanya sebagai pelengkap administrasi yang pengalokasian anggarannya cenderung tertutup. Dalam penelitian menggunakan menggunakan metode kualitatif dengan teknik wawancara secara mendalam dan teknis penulisan analitif deskriptif. Penelitian ini mengkaji tentang pengelolaan bantuan keuangan partai politik yang baik sesuai dengan prinsip akuntabilitas dan transparansi pelaporan keuangan. Prinsip akuntabilitas dan transparansi telah diatur dalam konstitusi sebagaimana tertuang dalam Undang-Undang No. 2 Tahun 2011 tentang Partai Politik; Peraturan Pemerintah No. 1 tahun 2018 dan Permendagri No. 36 Tahun 2018. Pengelolaan keuangan Partai Golkar Pusat dengan di daerah sangat berbeda. Apabila di pusat cenderung terbuka dalam hal laporan keuangan namun ini sangat berbeda melihat laporan keuangan yang ada di DPD Partai Golkar Kota Surabaya yang cenderung tertutup. Tertutupnya akses terhadap laporan keuangan DPD Partai Golkar Kota Surabaya sangat memengaruhi dalam hal fungsi partai politik yaitu pelembagaan partai. Pengalokasian terhadap dana yang berasal dari pemerintah tidak terinci terhadap sub-sub pengeluarannya. Keterbatasan pemahaman tentang standar pembukuan keuangan partai politik sangat mungkin menjadi alasan dibalik itu","author":[{"dropping-particle":"","family":"Natasyah","given":"Oka Counstanta","non-dropping-particle":"","parse-names":false,"suffix":""}],"container-title":"Jurnal Politik Muda","id":"ITEM-1","issue":"3","issued":{"date-parts":[["2019"]]},"page":"93-107","title":"Penerapan Prinsip Akuntabilitas dan Transparansi DPD Partai Golkar Kota Surabaya Terhadap Pengelolaan Bantuan Keuangan Partai Politik","type":"article-journal","volume":"7"},"uris":["http://www.mendeley.com/documents/?uuid=766c2dae-d022-4fd6-a10b-5929ed5fa81a"]}],"mendeley":{"formattedCitation":"(Natasyah, 2019)","manualFormatting":"Natasyah (2019)","plainTextFormattedCitation":"(Natasyah, 2019)","previouslyFormattedCitation":"(Natasyah, 2019)"},"properties":{"noteIndex":0},"schema":"https://github.com/citation-style-language/schema/raw/master/csl-citation.json"}</w:instrText>
      </w:r>
      <w:r w:rsidR="00087650">
        <w:rPr>
          <w:rFonts w:ascii="Book Antiqua" w:eastAsia="Book Antiqua" w:hAnsi="Book Antiqua" w:cs="Book Antiqua"/>
          <w:sz w:val="24"/>
          <w:szCs w:val="24"/>
        </w:rPr>
        <w:fldChar w:fldCharType="separate"/>
      </w:r>
      <w:r w:rsidR="00087650" w:rsidRPr="00087650">
        <w:rPr>
          <w:rFonts w:ascii="Book Antiqua" w:eastAsia="Book Antiqua" w:hAnsi="Book Antiqua" w:cs="Book Antiqua"/>
          <w:noProof/>
          <w:sz w:val="24"/>
          <w:szCs w:val="24"/>
        </w:rPr>
        <w:t>Natasyah</w:t>
      </w:r>
      <w:r w:rsidR="00087650">
        <w:rPr>
          <w:rFonts w:ascii="Book Antiqua" w:eastAsia="Book Antiqua" w:hAnsi="Book Antiqua" w:cs="Book Antiqua"/>
          <w:noProof/>
          <w:sz w:val="24"/>
          <w:szCs w:val="24"/>
        </w:rPr>
        <w:t xml:space="preserve"> (</w:t>
      </w:r>
      <w:r w:rsidR="00087650" w:rsidRPr="00087650">
        <w:rPr>
          <w:rFonts w:ascii="Book Antiqua" w:eastAsia="Book Antiqua" w:hAnsi="Book Antiqua" w:cs="Book Antiqua"/>
          <w:noProof/>
          <w:sz w:val="24"/>
          <w:szCs w:val="24"/>
        </w:rPr>
        <w:t>2019)</w:t>
      </w:r>
      <w:r w:rsidR="00087650">
        <w:rPr>
          <w:rFonts w:ascii="Book Antiqua" w:eastAsia="Book Antiqua" w:hAnsi="Book Antiqua" w:cs="Book Antiqua"/>
          <w:sz w:val="24"/>
          <w:szCs w:val="24"/>
        </w:rPr>
        <w:fldChar w:fldCharType="end"/>
      </w:r>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menyoroti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kurangnya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transparansi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pengelolaan</w:t>
      </w:r>
      <w:proofErr w:type="spellEnd"/>
      <w:r w:rsidRPr="00A6085B">
        <w:rPr>
          <w:rFonts w:ascii="Book Antiqua" w:eastAsia="Book Antiqua" w:hAnsi="Book Antiqua" w:cs="Book Antiqua"/>
          <w:sz w:val="24"/>
          <w:szCs w:val="24"/>
        </w:rPr>
        <w:t xml:space="preserve"> dana </w:t>
      </w:r>
      <w:proofErr w:type="spellStart"/>
      <w:r w:rsidRPr="00A6085B">
        <w:rPr>
          <w:rFonts w:ascii="Book Antiqua" w:eastAsia="Book Antiqua" w:hAnsi="Book Antiqua" w:cs="Book Antiqua"/>
          <w:sz w:val="24"/>
          <w:szCs w:val="24"/>
        </w:rPr>
        <w:t>partai</w:t>
      </w:r>
      <w:proofErr w:type="spellEnd"/>
      <w:r w:rsidRPr="00A6085B">
        <w:rPr>
          <w:rFonts w:ascii="Book Antiqua" w:eastAsia="Book Antiqua" w:hAnsi="Book Antiqua" w:cs="Book Antiqua"/>
          <w:sz w:val="24"/>
          <w:szCs w:val="24"/>
        </w:rPr>
        <w:t>.</w:t>
      </w:r>
      <w:r w:rsidR="00C73A92">
        <w:rPr>
          <w:rFonts w:ascii="Book Antiqua" w:eastAsia="Book Antiqua" w:hAnsi="Book Antiqua" w:cs="Book Antiqua"/>
          <w:sz w:val="24"/>
          <w:szCs w:val="24"/>
        </w:rPr>
        <w:t xml:space="preserve"> Hasil </w:t>
      </w:r>
      <w:proofErr w:type="spellStart"/>
      <w:r w:rsidR="00C73A92">
        <w:rPr>
          <w:rFonts w:ascii="Book Antiqua" w:eastAsia="Book Antiqua" w:hAnsi="Book Antiqua" w:cs="Book Antiqua"/>
          <w:sz w:val="24"/>
          <w:szCs w:val="24"/>
        </w:rPr>
        <w:t>penelitian</w:t>
      </w:r>
      <w:proofErr w:type="spellEnd"/>
      <w:r w:rsidR="00087650">
        <w:rPr>
          <w:rFonts w:ascii="Book Antiqua" w:eastAsia="Book Antiqua" w:hAnsi="Book Antiqua" w:cs="Book Antiqua"/>
          <w:sz w:val="24"/>
          <w:szCs w:val="24"/>
        </w:rPr>
        <w:t xml:space="preserve"> </w:t>
      </w:r>
      <w:r w:rsidR="00087650">
        <w:rPr>
          <w:rFonts w:ascii="Book Antiqua" w:eastAsia="Book Antiqua" w:hAnsi="Book Antiqua" w:cs="Book Antiqua"/>
          <w:sz w:val="24"/>
          <w:szCs w:val="24"/>
        </w:rPr>
        <w:fldChar w:fldCharType="begin" w:fldLock="1"/>
      </w:r>
      <w:r w:rsidR="00087650">
        <w:rPr>
          <w:rFonts w:ascii="Book Antiqua" w:eastAsia="Book Antiqua" w:hAnsi="Book Antiqua" w:cs="Book Antiqua"/>
          <w:sz w:val="24"/>
          <w:szCs w:val="24"/>
        </w:rPr>
        <w:instrText>ADDIN CSL_CITATION {"citationItems":[{"id":"ITEM-1","itemData":{"abstract":"… deskripsi melalui asumsi-asumsi berdasarkan teori untuk memecahkan permasalahan yang terjadi dengan menghubungkan antara teori dan metode penelitian. Penelitian kualitatif …","author":[{"dropping-particle":"","family":"Lestari","given":"Nicken Paramega","non-dropping-particle":"","parse-names":false,"suffix":""},{"dropping-particle":"","family":"Djohan","given":"Djohermansyah","non-dropping-particle":"","parse-names":false,"suffix":""},{"dropping-particle":"","family":"Nurdin","given":"Ismail","non-dropping-particle":"","parse-names":false,"suffix":""}],"container-title":"Jurnal Pendidikan dan Konseling","id":"ITEM-1","issue":"6","issued":{"date-parts":[["2022"]]},"page":"4640-4665","title":"Implementasi Kebijakan Penggunaaan Bantuan Keuangan Partai Politik dalam Pelaksanaan Pendidikan Politik di Dewan Pimpinan Pusat Partai Demokrat","type":"article-journal","volume":"4"},"uris":["http://www.mendeley.com/documents/?uuid=d7f8cc69-4c76-405b-8957-577cf61e7068"]}],"mendeley":{"formattedCitation":"(Lestari et al., 2022)","manualFormatting":"Lestari et al., (2022)","plainTextFormattedCitation":"(Lestari et al., 2022)","previouslyFormattedCitation":"(Lestari et al., 2022)"},"properties":{"noteIndex":0},"schema":"https://github.com/citation-style-language/schema/raw/master/csl-citation.json"}</w:instrText>
      </w:r>
      <w:r w:rsidR="00087650">
        <w:rPr>
          <w:rFonts w:ascii="Book Antiqua" w:eastAsia="Book Antiqua" w:hAnsi="Book Antiqua" w:cs="Book Antiqua"/>
          <w:sz w:val="24"/>
          <w:szCs w:val="24"/>
        </w:rPr>
        <w:fldChar w:fldCharType="separate"/>
      </w:r>
      <w:r w:rsidR="00087650" w:rsidRPr="00087650">
        <w:rPr>
          <w:rFonts w:ascii="Book Antiqua" w:eastAsia="Book Antiqua" w:hAnsi="Book Antiqua" w:cs="Book Antiqua"/>
          <w:noProof/>
          <w:sz w:val="24"/>
          <w:szCs w:val="24"/>
        </w:rPr>
        <w:t xml:space="preserve">Lestari et al., </w:t>
      </w:r>
      <w:r w:rsidR="00087650">
        <w:rPr>
          <w:rFonts w:ascii="Book Antiqua" w:eastAsia="Book Antiqua" w:hAnsi="Book Antiqua" w:cs="Book Antiqua"/>
          <w:noProof/>
          <w:sz w:val="24"/>
          <w:szCs w:val="24"/>
        </w:rPr>
        <w:t>(</w:t>
      </w:r>
      <w:r w:rsidR="00087650" w:rsidRPr="00087650">
        <w:rPr>
          <w:rFonts w:ascii="Book Antiqua" w:eastAsia="Book Antiqua" w:hAnsi="Book Antiqua" w:cs="Book Antiqua"/>
          <w:noProof/>
          <w:sz w:val="24"/>
          <w:szCs w:val="24"/>
        </w:rPr>
        <w:t>2022)</w:t>
      </w:r>
      <w:r w:rsidR="00087650">
        <w:rPr>
          <w:rFonts w:ascii="Book Antiqua" w:eastAsia="Book Antiqua" w:hAnsi="Book Antiqua" w:cs="Book Antiqua"/>
          <w:sz w:val="24"/>
          <w:szCs w:val="24"/>
        </w:rPr>
        <w:fldChar w:fldCharType="end"/>
      </w:r>
      <w:r w:rsidR="00C73A92">
        <w:rPr>
          <w:rFonts w:ascii="Book Antiqua" w:eastAsia="Book Antiqua" w:hAnsi="Book Antiqua" w:cs="Book Antiqua"/>
          <w:sz w:val="24"/>
          <w:szCs w:val="24"/>
        </w:rPr>
        <w:t xml:space="preserve"> </w:t>
      </w:r>
      <w:proofErr w:type="spellStart"/>
      <w:r w:rsidR="00C73A92">
        <w:rPr>
          <w:rFonts w:ascii="Book Antiqua" w:eastAsia="Book Antiqua" w:hAnsi="Book Antiqua" w:cs="Book Antiqua"/>
          <w:sz w:val="24"/>
          <w:szCs w:val="24"/>
        </w:rPr>
        <w:t>menunjukkan</w:t>
      </w:r>
      <w:proofErr w:type="spellEnd"/>
      <w:r w:rsidR="00C73A92">
        <w:rPr>
          <w:rFonts w:ascii="Book Antiqua" w:eastAsia="Book Antiqua" w:hAnsi="Book Antiqua" w:cs="Book Antiqua"/>
          <w:sz w:val="24"/>
          <w:szCs w:val="24"/>
        </w:rPr>
        <w:t xml:space="preserve"> </w:t>
      </w:r>
      <w:proofErr w:type="spellStart"/>
      <w:r w:rsidR="00C73A92">
        <w:rPr>
          <w:rFonts w:ascii="Book Antiqua" w:eastAsia="Book Antiqua" w:hAnsi="Book Antiqua" w:cs="Book Antiqua"/>
          <w:sz w:val="24"/>
          <w:szCs w:val="24"/>
        </w:rPr>
        <w:t>bahwa</w:t>
      </w:r>
      <w:proofErr w:type="spellEnd"/>
      <w:r w:rsidR="00C73A92">
        <w:rPr>
          <w:rFonts w:ascii="Book Antiqua" w:eastAsia="Book Antiqua" w:hAnsi="Book Antiqua" w:cs="Book Antiqua"/>
          <w:sz w:val="24"/>
          <w:szCs w:val="24"/>
        </w:rPr>
        <w:t xml:space="preserve"> </w:t>
      </w:r>
      <w:proofErr w:type="spellStart"/>
      <w:r w:rsidR="00C73A92">
        <w:rPr>
          <w:rFonts w:ascii="Book Antiqua" w:eastAsia="Book Antiqua" w:hAnsi="Book Antiqua" w:cs="Book Antiqua"/>
          <w:sz w:val="24"/>
          <w:szCs w:val="24"/>
        </w:rPr>
        <w:t>i</w:t>
      </w:r>
      <w:r w:rsidR="00C73A92" w:rsidRPr="00C73A92">
        <w:rPr>
          <w:rFonts w:ascii="Book Antiqua" w:eastAsia="Book Antiqua" w:hAnsi="Book Antiqua" w:cs="Book Antiqua"/>
          <w:sz w:val="24"/>
          <w:szCs w:val="24"/>
        </w:rPr>
        <w:t>mplementasi</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kebijakan</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penggunaan</w:t>
      </w:r>
      <w:proofErr w:type="spellEnd"/>
      <w:r w:rsidR="00C73A92" w:rsidRPr="00C73A92">
        <w:rPr>
          <w:rFonts w:ascii="Book Antiqua" w:eastAsia="Book Antiqua" w:hAnsi="Book Antiqua" w:cs="Book Antiqua"/>
          <w:sz w:val="24"/>
          <w:szCs w:val="24"/>
        </w:rPr>
        <w:t xml:space="preserve"> dana </w:t>
      </w:r>
      <w:proofErr w:type="spellStart"/>
      <w:r w:rsidR="00C73A92" w:rsidRPr="00C73A92">
        <w:rPr>
          <w:rFonts w:ascii="Book Antiqua" w:eastAsia="Book Antiqua" w:hAnsi="Book Antiqua" w:cs="Book Antiqua"/>
          <w:sz w:val="24"/>
          <w:szCs w:val="24"/>
        </w:rPr>
        <w:t>bantuan</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kepada</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partai</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politik</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untuk</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pelaksanaan</w:t>
      </w:r>
      <w:proofErr w:type="spellEnd"/>
      <w:r w:rsid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pendidikan</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politik</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bagi</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kader</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partai</w:t>
      </w:r>
      <w:proofErr w:type="spellEnd"/>
      <w:r w:rsidR="00C73A92" w:rsidRPr="00C73A92">
        <w:rPr>
          <w:rFonts w:ascii="Book Antiqua" w:eastAsia="Book Antiqua" w:hAnsi="Book Antiqua" w:cs="Book Antiqua"/>
          <w:sz w:val="24"/>
          <w:szCs w:val="24"/>
        </w:rPr>
        <w:t xml:space="preserve"> dan </w:t>
      </w:r>
      <w:proofErr w:type="spellStart"/>
      <w:r w:rsidR="00C73A92" w:rsidRPr="00C73A92">
        <w:rPr>
          <w:rFonts w:ascii="Book Antiqua" w:eastAsia="Book Antiqua" w:hAnsi="Book Antiqua" w:cs="Book Antiqua"/>
          <w:sz w:val="24"/>
          <w:szCs w:val="24"/>
        </w:rPr>
        <w:t>masyarakat</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belum</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berjalan</w:t>
      </w:r>
      <w:proofErr w:type="spellEnd"/>
      <w:r w:rsidR="00C73A92" w:rsidRP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dengan</w:t>
      </w:r>
      <w:proofErr w:type="spellEnd"/>
      <w:r w:rsidR="00C73A92">
        <w:rPr>
          <w:rFonts w:ascii="Book Antiqua" w:eastAsia="Book Antiqua" w:hAnsi="Book Antiqua" w:cs="Book Antiqua"/>
          <w:sz w:val="24"/>
          <w:szCs w:val="24"/>
        </w:rPr>
        <w:t xml:space="preserve"> </w:t>
      </w:r>
      <w:proofErr w:type="spellStart"/>
      <w:r w:rsidR="00C73A92" w:rsidRPr="00C73A92">
        <w:rPr>
          <w:rFonts w:ascii="Book Antiqua" w:eastAsia="Book Antiqua" w:hAnsi="Book Antiqua" w:cs="Book Antiqua"/>
          <w:sz w:val="24"/>
          <w:szCs w:val="24"/>
        </w:rPr>
        <w:t>baik</w:t>
      </w:r>
      <w:proofErr w:type="spellEnd"/>
      <w:r w:rsidR="00795D12">
        <w:rPr>
          <w:rFonts w:ascii="Book Antiqua" w:eastAsia="Book Antiqua" w:hAnsi="Book Antiqua" w:cs="Book Antiqua"/>
          <w:sz w:val="24"/>
          <w:szCs w:val="24"/>
        </w:rPr>
        <w:t xml:space="preserve">. </w:t>
      </w:r>
      <w:r w:rsidR="00087650">
        <w:rPr>
          <w:rFonts w:ascii="Book Antiqua" w:eastAsia="Book Antiqua" w:hAnsi="Book Antiqua" w:cs="Book Antiqua"/>
          <w:sz w:val="24"/>
          <w:szCs w:val="24"/>
        </w:rPr>
        <w:fldChar w:fldCharType="begin" w:fldLock="1"/>
      </w:r>
      <w:r w:rsidR="00087650">
        <w:rPr>
          <w:rFonts w:ascii="Book Antiqua" w:eastAsia="Book Antiqua" w:hAnsi="Book Antiqua" w:cs="Book Antiqua"/>
          <w:sz w:val="24"/>
          <w:szCs w:val="24"/>
        </w:rPr>
        <w:instrText>ADDIN CSL_CITATION {"citationItems":[{"id":"ITEM-1","itemData":{"DOI":"10.53013/bestuurskunde.4.1.73-86","ISBN":"0000000264","ISSN":"27976351","abstract":"In the contemporary era characterized by globalization and swift democratic progress, Indonesia encounters distinctive challenges of rising political expenses. This article utilizes qualitative research methodologies to examine the consequences of increasing political costs on the dynamics of Indonesian democracy, specifically concerning accountability and financial support for political parties. The main findings suggest that the financial assistance to political parties in Indonesia has not adequately tackled the forthcoming challenges that Indonesian democracy may encounter. In contrast, political parties persist in facing challenges in accountability mechanisms for the funds they acquire. The provision of financial aid may be perceived as a feasible approach to mitigate the financial burdens associated with political campaigns. However, in the absence of adequate mechanisms to ensure transparency and accountability, there is a possibility of corruption and concerns regarding the scope of funding. This article further emphasizes the significance of political education as a fundamental obligation of political parties to uphold democratic efficacy. This study places particular emphasis on the ramifications of providing financial assistance to political parties for the future trajectory of Indonesian democracy. To ensure the continued progress of democracy in Indonesia and realize the “Golden Indonesia 2045” vision, stakeholders must possess a comprehensive comprehension of the matter and effectively tackle the obstacles that arise from the significant political expenses involved.","author":[{"dropping-particle":"","family":"Yamin","given":"Muhammad","non-dropping-particle":"","parse-names":false,"suffix":""},{"dropping-particle":"","family":"Rosyadi","given":"Slamet","non-dropping-particle":"","parse-names":false,"suffix":""},{"dropping-particle":"","family":"Runtiko","given":"Agus Ganjar","non-dropping-particle":"","parse-names":false,"suffix":""},{"dropping-particle":"","family":"Kurniasih","given":"Denok","non-dropping-particle":"","parse-names":false,"suffix":""},{"dropping-particle":"","family":"Wijaya","given":"Shadu Satwika","non-dropping-particle":"","parse-names":false,"suffix":""},{"dropping-particle":"","family":"Darmawan","given":"Arif","non-dropping-particle":"","parse-names":false,"suffix":""},{"dropping-particle":"","family":"Satyawan","given":"Darmanto Sahat","non-dropping-particle":"","parse-names":false,"suffix":""},{"dropping-particle":"","family":"Wahyuningrat","given":"Wahyuningrat","non-dropping-particle":"","parse-names":false,"suffix":""},{"dropping-particle":"","family":"Isna","given":"Alizar","non-dropping-particle":"","parse-names":false,"suffix":""},{"dropping-particle":"","family":"Sulaiman","given":"Adhi Iman","non-dropping-particle":"","parse-names":false,"suffix":""},{"dropping-particle":"","family":"Novianti","given":"Wiwik","non-dropping-particle":"","parse-names":false,"suffix":""}],"container-title":"Bestuurskunde: Journal of Governmental Studies","id":"ITEM-1","issue":"1","issued":{"date-parts":[["2024"]]},"page":"73-86","title":"Analysis of Political Party Accountability and Financial Assistance in the Context of Indonesian Democracy","type":"article-journal","volume":"4"},"uris":["http://www.mendeley.com/documents/?uuid=b69fbbda-4884-40ff-86e2-477e9eb2f160"]}],"mendeley":{"formattedCitation":"(Yamin et al., 2024)","manualFormatting":"Yamin et al., (2024)","plainTextFormattedCitation":"(Yamin et al., 2024)","previouslyFormattedCitation":"(Yamin et al., 2024)"},"properties":{"noteIndex":0},"schema":"https://github.com/citation-style-language/schema/raw/master/csl-citation.json"}</w:instrText>
      </w:r>
      <w:r w:rsidR="00087650">
        <w:rPr>
          <w:rFonts w:ascii="Book Antiqua" w:eastAsia="Book Antiqua" w:hAnsi="Book Antiqua" w:cs="Book Antiqua"/>
          <w:sz w:val="24"/>
          <w:szCs w:val="24"/>
        </w:rPr>
        <w:fldChar w:fldCharType="separate"/>
      </w:r>
      <w:r w:rsidR="00087650" w:rsidRPr="00087650">
        <w:rPr>
          <w:rFonts w:ascii="Book Antiqua" w:eastAsia="Book Antiqua" w:hAnsi="Book Antiqua" w:cs="Book Antiqua"/>
          <w:noProof/>
          <w:sz w:val="24"/>
          <w:szCs w:val="24"/>
        </w:rPr>
        <w:t xml:space="preserve">Yamin et al., </w:t>
      </w:r>
      <w:r w:rsidR="00087650">
        <w:rPr>
          <w:rFonts w:ascii="Book Antiqua" w:eastAsia="Book Antiqua" w:hAnsi="Book Antiqua" w:cs="Book Antiqua"/>
          <w:noProof/>
          <w:sz w:val="24"/>
          <w:szCs w:val="24"/>
        </w:rPr>
        <w:t>(</w:t>
      </w:r>
      <w:r w:rsidR="00087650" w:rsidRPr="00087650">
        <w:rPr>
          <w:rFonts w:ascii="Book Antiqua" w:eastAsia="Book Antiqua" w:hAnsi="Book Antiqua" w:cs="Book Antiqua"/>
          <w:noProof/>
          <w:sz w:val="24"/>
          <w:szCs w:val="24"/>
        </w:rPr>
        <w:t>2024)</w:t>
      </w:r>
      <w:r w:rsidR="00087650">
        <w:rPr>
          <w:rFonts w:ascii="Book Antiqua" w:eastAsia="Book Antiqua" w:hAnsi="Book Antiqua" w:cs="Book Antiqua"/>
          <w:sz w:val="24"/>
          <w:szCs w:val="24"/>
        </w:rPr>
        <w:fldChar w:fldCharType="end"/>
      </w:r>
      <w:r w:rsidR="00087650">
        <w:rPr>
          <w:rFonts w:ascii="Book Antiqua" w:eastAsia="Book Antiqua" w:hAnsi="Book Antiqua" w:cs="Book Antiqua"/>
          <w:sz w:val="24"/>
          <w:szCs w:val="24"/>
        </w:rPr>
        <w:t xml:space="preserve"> </w:t>
      </w:r>
      <w:proofErr w:type="spellStart"/>
      <w:r w:rsidR="000F7B54">
        <w:rPr>
          <w:rFonts w:ascii="Book Antiqua" w:eastAsia="Book Antiqua" w:hAnsi="Book Antiqua" w:cs="Book Antiqua"/>
          <w:sz w:val="24"/>
          <w:szCs w:val="24"/>
        </w:rPr>
        <w:t>mengkaji</w:t>
      </w:r>
      <w:proofErr w:type="spellEnd"/>
      <w:r w:rsidR="000F7B54">
        <w:rPr>
          <w:rFonts w:ascii="Book Antiqua" w:eastAsia="Book Antiqua" w:hAnsi="Book Antiqua" w:cs="Book Antiqua"/>
          <w:sz w:val="24"/>
          <w:szCs w:val="24"/>
        </w:rPr>
        <w:t xml:space="preserve"> </w:t>
      </w:r>
      <w:proofErr w:type="spellStart"/>
      <w:r w:rsidR="000F7B54">
        <w:rPr>
          <w:rFonts w:ascii="Book Antiqua" w:eastAsia="Book Antiqua" w:hAnsi="Book Antiqua" w:cs="Book Antiqua"/>
          <w:sz w:val="24"/>
          <w:szCs w:val="24"/>
        </w:rPr>
        <w:t>pentingnya</w:t>
      </w:r>
      <w:proofErr w:type="spellEnd"/>
      <w:r w:rsid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peran</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pendidikan</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politik</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dalam</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memperkuat</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struktur</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demokrasi</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bangsa</w:t>
      </w:r>
      <w:proofErr w:type="spellEnd"/>
      <w:r w:rsidR="000F7B54" w:rsidRPr="000F7B54">
        <w:rPr>
          <w:rFonts w:ascii="Book Antiqua" w:eastAsia="Book Antiqua" w:hAnsi="Book Antiqua" w:cs="Book Antiqua"/>
          <w:sz w:val="24"/>
          <w:szCs w:val="24"/>
        </w:rPr>
        <w:t>.</w:t>
      </w:r>
      <w:r w:rsidR="000F7B54">
        <w:rPr>
          <w:rFonts w:ascii="Book Antiqua" w:eastAsia="Book Antiqua" w:hAnsi="Book Antiqua" w:cs="Book Antiqua"/>
          <w:sz w:val="24"/>
          <w:szCs w:val="24"/>
        </w:rPr>
        <w:t xml:space="preserve"> P</w:t>
      </w:r>
      <w:r w:rsidR="000F7B54" w:rsidRPr="000F7B54">
        <w:rPr>
          <w:rFonts w:ascii="Book Antiqua" w:eastAsia="Book Antiqua" w:hAnsi="Book Antiqua" w:cs="Book Antiqua"/>
          <w:sz w:val="24"/>
          <w:szCs w:val="24"/>
        </w:rPr>
        <w:t xml:space="preserve">endidikan </w:t>
      </w:r>
      <w:proofErr w:type="spellStart"/>
      <w:r w:rsidR="000F7B54" w:rsidRPr="000F7B54">
        <w:rPr>
          <w:rFonts w:ascii="Book Antiqua" w:eastAsia="Book Antiqua" w:hAnsi="Book Antiqua" w:cs="Book Antiqua"/>
          <w:sz w:val="24"/>
          <w:szCs w:val="24"/>
        </w:rPr>
        <w:t>politik</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mencakup</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baik</w:t>
      </w:r>
      <w:proofErr w:type="spellEnd"/>
      <w:r w:rsidR="000F7B54" w:rsidRPr="000F7B54">
        <w:rPr>
          <w:rFonts w:ascii="Book Antiqua" w:eastAsia="Book Antiqua" w:hAnsi="Book Antiqua" w:cs="Book Antiqua"/>
          <w:sz w:val="24"/>
          <w:szCs w:val="24"/>
        </w:rPr>
        <w:t xml:space="preserve"> formal</w:t>
      </w:r>
      <w:r w:rsidR="000F7B54">
        <w:rPr>
          <w:rFonts w:ascii="Book Antiqua" w:eastAsia="Book Antiqua" w:hAnsi="Book Antiqua" w:cs="Book Antiqua"/>
          <w:sz w:val="24"/>
          <w:szCs w:val="24"/>
        </w:rPr>
        <w:t xml:space="preserve"> </w:t>
      </w:r>
      <w:r w:rsidR="000F7B54" w:rsidRPr="000F7B54">
        <w:rPr>
          <w:rFonts w:ascii="Book Antiqua" w:eastAsia="Book Antiqua" w:hAnsi="Book Antiqua" w:cs="Book Antiqua"/>
          <w:sz w:val="24"/>
          <w:szCs w:val="24"/>
        </w:rPr>
        <w:t xml:space="preserve">dan </w:t>
      </w:r>
      <w:proofErr w:type="spellStart"/>
      <w:r w:rsidR="000F7B54" w:rsidRPr="000F7B54">
        <w:rPr>
          <w:rFonts w:ascii="Book Antiqua" w:eastAsia="Book Antiqua" w:hAnsi="Book Antiqua" w:cs="Book Antiqua"/>
          <w:sz w:val="24"/>
          <w:szCs w:val="24"/>
        </w:rPr>
        <w:t>sarana</w:t>
      </w:r>
      <w:proofErr w:type="spellEnd"/>
      <w:r w:rsidR="000F7B54" w:rsidRPr="000F7B54">
        <w:rPr>
          <w:rFonts w:ascii="Book Antiqua" w:eastAsia="Book Antiqua" w:hAnsi="Book Antiqua" w:cs="Book Antiqua"/>
          <w:sz w:val="24"/>
          <w:szCs w:val="24"/>
        </w:rPr>
        <w:t xml:space="preserve"> informal yang </w:t>
      </w:r>
      <w:proofErr w:type="spellStart"/>
      <w:r w:rsidR="000F7B54" w:rsidRPr="000F7B54">
        <w:rPr>
          <w:rFonts w:ascii="Book Antiqua" w:eastAsia="Book Antiqua" w:hAnsi="Book Antiqua" w:cs="Book Antiqua"/>
          <w:sz w:val="24"/>
          <w:szCs w:val="24"/>
        </w:rPr>
        <w:t>melaluinya</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individu</w:t>
      </w:r>
      <w:proofErr w:type="spellEnd"/>
      <w:r w:rsid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dibekali</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dengan</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pengetahuan</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mengenai</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hal</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tersebut</w:t>
      </w:r>
      <w:proofErr w:type="spellEnd"/>
      <w:r w:rsid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hak</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kewajiban</w:t>
      </w:r>
      <w:proofErr w:type="spellEnd"/>
      <w:r w:rsidR="000F7B54" w:rsidRPr="000F7B54">
        <w:rPr>
          <w:rFonts w:ascii="Book Antiqua" w:eastAsia="Book Antiqua" w:hAnsi="Book Antiqua" w:cs="Book Antiqua"/>
          <w:sz w:val="24"/>
          <w:szCs w:val="24"/>
        </w:rPr>
        <w:t xml:space="preserve">, dan </w:t>
      </w:r>
      <w:proofErr w:type="spellStart"/>
      <w:r w:rsidR="000F7B54" w:rsidRPr="000F7B54">
        <w:rPr>
          <w:rFonts w:ascii="Book Antiqua" w:eastAsia="Book Antiqua" w:hAnsi="Book Antiqua" w:cs="Book Antiqua"/>
          <w:sz w:val="24"/>
          <w:szCs w:val="24"/>
        </w:rPr>
        <w:t>politik</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secara</w:t>
      </w:r>
      <w:proofErr w:type="spellEnd"/>
      <w:r w:rsidR="000F7B54" w:rsidRP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keseluruhan</w:t>
      </w:r>
      <w:proofErr w:type="spellEnd"/>
      <w:r w:rsidR="000F7B54">
        <w:rPr>
          <w:rFonts w:ascii="Book Antiqua" w:eastAsia="Book Antiqua" w:hAnsi="Book Antiqua" w:cs="Book Antiqua"/>
          <w:sz w:val="24"/>
          <w:szCs w:val="24"/>
        </w:rPr>
        <w:t xml:space="preserve"> </w:t>
      </w:r>
      <w:proofErr w:type="spellStart"/>
      <w:r w:rsidR="000F7B54" w:rsidRPr="000F7B54">
        <w:rPr>
          <w:rFonts w:ascii="Book Antiqua" w:eastAsia="Book Antiqua" w:hAnsi="Book Antiqua" w:cs="Book Antiqua"/>
          <w:sz w:val="24"/>
          <w:szCs w:val="24"/>
        </w:rPr>
        <w:t>lingkungan</w:t>
      </w:r>
      <w:proofErr w:type="spellEnd"/>
      <w:r w:rsidR="000F7B54" w:rsidRPr="000F7B54">
        <w:rPr>
          <w:rFonts w:ascii="Book Antiqua" w:eastAsia="Book Antiqua" w:hAnsi="Book Antiqua" w:cs="Book Antiqua"/>
          <w:sz w:val="24"/>
          <w:szCs w:val="24"/>
        </w:rPr>
        <w:t xml:space="preserve"> </w:t>
      </w:r>
      <w:r w:rsidR="00087650">
        <w:rPr>
          <w:rFonts w:ascii="Book Antiqua" w:eastAsia="Book Antiqua" w:hAnsi="Book Antiqua" w:cs="Book Antiqua"/>
          <w:sz w:val="24"/>
          <w:szCs w:val="24"/>
        </w:rPr>
        <w:fldChar w:fldCharType="begin" w:fldLock="1"/>
      </w:r>
      <w:r w:rsidR="00087650">
        <w:rPr>
          <w:rFonts w:ascii="Book Antiqua" w:eastAsia="Book Antiqua" w:hAnsi="Book Antiqua" w:cs="Book Antiqua"/>
          <w:sz w:val="24"/>
          <w:szCs w:val="24"/>
        </w:rPr>
        <w:instrText>ADDIN CSL_CITATION {"citationItems":[{"id":"ITEM-1","itemData":{"author":[{"dropping-particle":"","family":"Kołczyńska","given":"Marta","non-dropping-particle":"","parse-names":false,"suffix":""}],"container-title":"International Journal of Comparative Sociology","id":"ITEM-1","issued":{"date-parts":[["2020"]]},"page":"26 - 3","title":"Democratic values, education, and political trust","type":"article-journal","volume":"61"},"uris":["http://www.mendeley.com/documents/?uuid=0f84af32-4088-4a53-b953-884caa19dd54"]}],"mendeley":{"formattedCitation":"(Kołczyńska, 2020)","plainTextFormattedCitation":"(Kołczyńska, 2020)","previouslyFormattedCitation":"(Kołczyńska, 2020)"},"properties":{"noteIndex":0},"schema":"https://github.com/citation-style-language/schema/raw/master/csl-citation.json"}</w:instrText>
      </w:r>
      <w:r w:rsidR="00087650">
        <w:rPr>
          <w:rFonts w:ascii="Book Antiqua" w:eastAsia="Book Antiqua" w:hAnsi="Book Antiqua" w:cs="Book Antiqua"/>
          <w:sz w:val="24"/>
          <w:szCs w:val="24"/>
        </w:rPr>
        <w:fldChar w:fldCharType="separate"/>
      </w:r>
      <w:r w:rsidR="00087650" w:rsidRPr="00087650">
        <w:rPr>
          <w:rFonts w:ascii="Book Antiqua" w:eastAsia="Book Antiqua" w:hAnsi="Book Antiqua" w:cs="Book Antiqua"/>
          <w:noProof/>
          <w:sz w:val="24"/>
          <w:szCs w:val="24"/>
        </w:rPr>
        <w:t>(Kołczyńska, 2020)</w:t>
      </w:r>
      <w:r w:rsidR="00087650">
        <w:rPr>
          <w:rFonts w:ascii="Book Antiqua" w:eastAsia="Book Antiqua" w:hAnsi="Book Antiqua" w:cs="Book Antiqua"/>
          <w:sz w:val="24"/>
          <w:szCs w:val="24"/>
        </w:rPr>
        <w:fldChar w:fldCharType="end"/>
      </w:r>
      <w:r w:rsidR="000F7B54" w:rsidRPr="000F7B54">
        <w:rPr>
          <w:rFonts w:ascii="Book Antiqua" w:eastAsia="Book Antiqua" w:hAnsi="Book Antiqua" w:cs="Book Antiqua"/>
          <w:sz w:val="24"/>
          <w:szCs w:val="24"/>
        </w:rPr>
        <w:t>.</w:t>
      </w:r>
      <w:r w:rsidR="004F33A6">
        <w:rPr>
          <w:rFonts w:ascii="Book Antiqua" w:eastAsia="Book Antiqua" w:hAnsi="Book Antiqua" w:cs="Book Antiqua"/>
          <w:sz w:val="24"/>
          <w:szCs w:val="24"/>
        </w:rPr>
        <w:t xml:space="preserve"> </w:t>
      </w:r>
      <w:r w:rsidR="004F33A6" w:rsidRPr="004F33A6">
        <w:rPr>
          <w:rFonts w:ascii="Book Antiqua" w:eastAsia="Book Antiqua" w:hAnsi="Book Antiqua" w:cs="Book Antiqua"/>
          <w:sz w:val="24"/>
          <w:szCs w:val="24"/>
        </w:rPr>
        <w:t xml:space="preserve">  </w:t>
      </w:r>
      <w:r w:rsidR="004F33A6">
        <w:rPr>
          <w:rFonts w:ascii="Book Antiqua" w:eastAsia="Book Antiqua" w:hAnsi="Book Antiqua" w:cs="Book Antiqua"/>
          <w:sz w:val="24"/>
          <w:szCs w:val="24"/>
        </w:rPr>
        <w:t xml:space="preserve">Hasil </w:t>
      </w:r>
      <w:proofErr w:type="spellStart"/>
      <w:r w:rsidR="004F33A6">
        <w:rPr>
          <w:rFonts w:ascii="Book Antiqua" w:eastAsia="Book Antiqua" w:hAnsi="Book Antiqua" w:cs="Book Antiqua"/>
          <w:sz w:val="24"/>
          <w:szCs w:val="24"/>
        </w:rPr>
        <w:t>penelitian</w:t>
      </w:r>
      <w:proofErr w:type="spellEnd"/>
      <w:r w:rsidR="00087650">
        <w:rPr>
          <w:rFonts w:ascii="Book Antiqua" w:eastAsia="Book Antiqua" w:hAnsi="Book Antiqua" w:cs="Book Antiqua"/>
          <w:sz w:val="24"/>
          <w:szCs w:val="24"/>
        </w:rPr>
        <w:t xml:space="preserve"> </w:t>
      </w:r>
      <w:r w:rsidR="00087650">
        <w:rPr>
          <w:rFonts w:ascii="Book Antiqua" w:eastAsia="Book Antiqua" w:hAnsi="Book Antiqua" w:cs="Book Antiqua"/>
          <w:sz w:val="24"/>
          <w:szCs w:val="24"/>
        </w:rPr>
        <w:fldChar w:fldCharType="begin" w:fldLock="1"/>
      </w:r>
      <w:r w:rsidR="005B7859">
        <w:rPr>
          <w:rFonts w:ascii="Book Antiqua" w:eastAsia="Book Antiqua" w:hAnsi="Book Antiqua" w:cs="Book Antiqua"/>
          <w:sz w:val="24"/>
          <w:szCs w:val="24"/>
        </w:rPr>
        <w:instrText>ADDIN CSL_CITATION {"citationItems":[{"id":"ITEM-1","itemData":{"author":[{"dropping-particle":"","family":"Niqmah","given":"Najwa Azizatun","non-dropping-particle":"","parse-names":false,"suffix":""},{"dropping-particle":"","family":"Syafingi","given":"Habib Muhsin","non-dropping-particle":"","parse-names":false,"suffix":""},{"dropping-particle":"","family":"Adriantini","given":"Dyah","non-dropping-particle":"","parse-names":false,"suffix":""},{"dropping-particle":"","family":"Dewi","given":"Sintha","non-dropping-particle":"","parse-names":false,"suffix":""}],"id":"ITEM-1","issued":{"date-parts":[["2023"]]},"page":"87-94","title":"Efektivitas Pendidikan Politik oleh Partai Politik dalam Meningkatkan Kesadaran Masyarakat di Kabupaten Semarang Tahun 2019-2023","type":"article-journal"},"uris":["http://www.mendeley.com/documents/?uuid=cf24816d-5c06-4aa1-b2b4-c8f68de1b4cf"]}],"mendeley":{"formattedCitation":"(Niqmah et al., 2023)","plainTextFormattedCitation":"(Niqmah et al., 2023)","previouslyFormattedCitation":"(Niqmah et al., 2023)"},"properties":{"noteIndex":0},"schema":"https://github.com/citation-style-language/schema/raw/master/csl-citation.json"}</w:instrText>
      </w:r>
      <w:r w:rsidR="00087650">
        <w:rPr>
          <w:rFonts w:ascii="Book Antiqua" w:eastAsia="Book Antiqua" w:hAnsi="Book Antiqua" w:cs="Book Antiqua"/>
          <w:sz w:val="24"/>
          <w:szCs w:val="24"/>
        </w:rPr>
        <w:fldChar w:fldCharType="separate"/>
      </w:r>
      <w:r w:rsidR="00087650" w:rsidRPr="00087650">
        <w:rPr>
          <w:rFonts w:ascii="Book Antiqua" w:eastAsia="Book Antiqua" w:hAnsi="Book Antiqua" w:cs="Book Antiqua"/>
          <w:noProof/>
          <w:sz w:val="24"/>
          <w:szCs w:val="24"/>
        </w:rPr>
        <w:t>(Niqmah et al., 2023)</w:t>
      </w:r>
      <w:r w:rsidR="00087650">
        <w:rPr>
          <w:rFonts w:ascii="Book Antiqua" w:eastAsia="Book Antiqua" w:hAnsi="Book Antiqua" w:cs="Book Antiqua"/>
          <w:sz w:val="24"/>
          <w:szCs w:val="24"/>
        </w:rPr>
        <w:fldChar w:fldCharType="end"/>
      </w:r>
      <w:r w:rsidR="004F33A6">
        <w:rPr>
          <w:rFonts w:ascii="Book Antiqua" w:eastAsia="Book Antiqua" w:hAnsi="Book Antiqua" w:cs="Book Antiqua"/>
          <w:sz w:val="24"/>
          <w:szCs w:val="24"/>
        </w:rPr>
        <w:t xml:space="preserve"> </w:t>
      </w:r>
      <w:proofErr w:type="spellStart"/>
      <w:r w:rsidR="004F33A6">
        <w:rPr>
          <w:rFonts w:ascii="Book Antiqua" w:eastAsia="Book Antiqua" w:hAnsi="Book Antiqua" w:cs="Book Antiqua"/>
          <w:sz w:val="24"/>
          <w:szCs w:val="24"/>
        </w:rPr>
        <w:t>menyatakan</w:t>
      </w:r>
      <w:proofErr w:type="spellEnd"/>
      <w:r w:rsidR="004F33A6">
        <w:rPr>
          <w:rFonts w:ascii="Book Antiqua" w:eastAsia="Book Antiqua" w:hAnsi="Book Antiqua" w:cs="Book Antiqua"/>
          <w:sz w:val="24"/>
          <w:szCs w:val="24"/>
        </w:rPr>
        <w:t xml:space="preserve"> </w:t>
      </w:r>
      <w:proofErr w:type="spellStart"/>
      <w:r w:rsidR="004F33A6">
        <w:rPr>
          <w:rFonts w:ascii="Book Antiqua" w:eastAsia="Book Antiqua" w:hAnsi="Book Antiqua" w:cs="Book Antiqua"/>
          <w:sz w:val="24"/>
          <w:szCs w:val="24"/>
        </w:rPr>
        <w:t>bahwa</w:t>
      </w:r>
      <w:proofErr w:type="spellEnd"/>
      <w:r w:rsidR="004F33A6">
        <w:rPr>
          <w:rFonts w:ascii="Book Antiqua" w:eastAsia="Book Antiqua" w:hAnsi="Book Antiqua" w:cs="Book Antiqua"/>
          <w:sz w:val="24"/>
          <w:szCs w:val="24"/>
        </w:rPr>
        <w:t xml:space="preserve"> </w:t>
      </w:r>
      <w:proofErr w:type="spellStart"/>
      <w:r w:rsidR="004F33A6">
        <w:rPr>
          <w:rFonts w:ascii="Book Antiqua" w:eastAsia="Book Antiqua" w:hAnsi="Book Antiqua" w:cs="Book Antiqua"/>
          <w:sz w:val="24"/>
          <w:szCs w:val="24"/>
        </w:rPr>
        <w:t>p</w:t>
      </w:r>
      <w:r w:rsidR="004F33A6" w:rsidRPr="004F33A6">
        <w:rPr>
          <w:rFonts w:ascii="Book Antiqua" w:eastAsia="Book Antiqua" w:hAnsi="Book Antiqua" w:cs="Book Antiqua"/>
          <w:sz w:val="24"/>
          <w:szCs w:val="24"/>
        </w:rPr>
        <w:t>endidikan</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politik</w:t>
      </w:r>
      <w:proofErr w:type="spellEnd"/>
      <w:r w:rsidR="004F33A6" w:rsidRPr="004F33A6">
        <w:rPr>
          <w:rFonts w:ascii="Book Antiqua" w:eastAsia="Book Antiqua" w:hAnsi="Book Antiqua" w:cs="Book Antiqua"/>
          <w:sz w:val="24"/>
          <w:szCs w:val="24"/>
        </w:rPr>
        <w:t xml:space="preserve">  oleh  </w:t>
      </w:r>
      <w:proofErr w:type="spellStart"/>
      <w:r w:rsidR="004F33A6" w:rsidRPr="004F33A6">
        <w:rPr>
          <w:rFonts w:ascii="Book Antiqua" w:eastAsia="Book Antiqua" w:hAnsi="Book Antiqua" w:cs="Book Antiqua"/>
          <w:sz w:val="24"/>
          <w:szCs w:val="24"/>
        </w:rPr>
        <w:t>partai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politik</w:t>
      </w:r>
      <w:proofErr w:type="spellEnd"/>
      <w:r w:rsidR="004F33A6" w:rsidRPr="004F33A6">
        <w:rPr>
          <w:rFonts w:ascii="Book Antiqua" w:eastAsia="Book Antiqua" w:hAnsi="Book Antiqua" w:cs="Book Antiqua"/>
          <w:sz w:val="24"/>
          <w:szCs w:val="24"/>
        </w:rPr>
        <w:t xml:space="preserve">  di </w:t>
      </w:r>
      <w:proofErr w:type="spellStart"/>
      <w:r w:rsidR="004F33A6" w:rsidRPr="004F33A6">
        <w:rPr>
          <w:rFonts w:ascii="Book Antiqua" w:eastAsia="Book Antiqua" w:hAnsi="Book Antiqua" w:cs="Book Antiqua"/>
          <w:sz w:val="24"/>
          <w:szCs w:val="24"/>
        </w:rPr>
        <w:t>Kabupaten</w:t>
      </w:r>
      <w:proofErr w:type="spellEnd"/>
      <w:r w:rsidR="004F33A6" w:rsidRPr="004F33A6">
        <w:rPr>
          <w:rFonts w:ascii="Book Antiqua" w:eastAsia="Book Antiqua" w:hAnsi="Book Antiqua" w:cs="Book Antiqua"/>
          <w:sz w:val="24"/>
          <w:szCs w:val="24"/>
        </w:rPr>
        <w:t xml:space="preserve"> Semarang </w:t>
      </w:r>
      <w:proofErr w:type="spellStart"/>
      <w:r w:rsidR="004F33A6" w:rsidRPr="004F33A6">
        <w:rPr>
          <w:rFonts w:ascii="Book Antiqua" w:eastAsia="Book Antiqua" w:hAnsi="Book Antiqua" w:cs="Book Antiqua"/>
          <w:sz w:val="24"/>
          <w:szCs w:val="24"/>
        </w:rPr>
        <w:t>masih</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belum</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efektif</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Meskipun</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regulasi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sudah</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memadai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kenyataaannyabelum</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sesuai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dengan</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peraturan</w:t>
      </w:r>
      <w:proofErr w:type="spellEnd"/>
      <w:r w:rsidR="004F33A6" w:rsidRPr="004F33A6">
        <w:rPr>
          <w:rFonts w:ascii="Book Antiqua" w:eastAsia="Book Antiqua" w:hAnsi="Book Antiqua" w:cs="Book Antiqua"/>
          <w:sz w:val="24"/>
          <w:szCs w:val="24"/>
        </w:rPr>
        <w:t xml:space="preserve"> yang </w:t>
      </w:r>
      <w:proofErr w:type="spellStart"/>
      <w:r w:rsidR="004F33A6" w:rsidRPr="004F33A6">
        <w:rPr>
          <w:rFonts w:ascii="Book Antiqua" w:eastAsia="Book Antiqua" w:hAnsi="Book Antiqua" w:cs="Book Antiqua"/>
          <w:sz w:val="24"/>
          <w:szCs w:val="24"/>
        </w:rPr>
        <w:t>sudah</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ada</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Penegak</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hukum</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partai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politik</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dalam</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penyampaian</w:t>
      </w:r>
      <w:proofErr w:type="spellEnd"/>
      <w:r w:rsidR="004F33A6" w:rsidRPr="004F33A6">
        <w:rPr>
          <w:rFonts w:ascii="Book Antiqua" w:eastAsia="Book Antiqua" w:hAnsi="Book Antiqua" w:cs="Book Antiqua"/>
          <w:sz w:val="24"/>
          <w:szCs w:val="24"/>
        </w:rPr>
        <w:t xml:space="preserve"> Pendidikan </w:t>
      </w:r>
      <w:proofErr w:type="spellStart"/>
      <w:r w:rsidR="004F33A6" w:rsidRPr="004F33A6">
        <w:rPr>
          <w:rFonts w:ascii="Book Antiqua" w:eastAsia="Book Antiqua" w:hAnsi="Book Antiqua" w:cs="Book Antiqua"/>
          <w:sz w:val="24"/>
          <w:szCs w:val="24"/>
        </w:rPr>
        <w:t>politik</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lebih</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fokus</w:t>
      </w:r>
      <w:proofErr w:type="spellEnd"/>
      <w:r w:rsidR="004F33A6" w:rsidRPr="004F33A6">
        <w:rPr>
          <w:rFonts w:ascii="Book Antiqua" w:eastAsia="Book Antiqua" w:hAnsi="Book Antiqua" w:cs="Book Antiqua"/>
          <w:sz w:val="24"/>
          <w:szCs w:val="24"/>
        </w:rPr>
        <w:t xml:space="preserve"> pada </w:t>
      </w:r>
      <w:proofErr w:type="spellStart"/>
      <w:r w:rsidR="004F33A6" w:rsidRPr="004F33A6">
        <w:rPr>
          <w:rFonts w:ascii="Book Antiqua" w:eastAsia="Book Antiqua" w:hAnsi="Book Antiqua" w:cs="Book Antiqua"/>
          <w:sz w:val="24"/>
          <w:szCs w:val="24"/>
        </w:rPr>
        <w:t>ideologi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partai</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daripada</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materi</w:t>
      </w:r>
      <w:proofErr w:type="spellEnd"/>
      <w:r w:rsidR="004F33A6" w:rsidRPr="004F33A6">
        <w:rPr>
          <w:rFonts w:ascii="Book Antiqua" w:eastAsia="Book Antiqua" w:hAnsi="Book Antiqua" w:cs="Book Antiqua"/>
          <w:sz w:val="24"/>
          <w:szCs w:val="24"/>
        </w:rPr>
        <w:t xml:space="preserve"> yang </w:t>
      </w:r>
      <w:proofErr w:type="spellStart"/>
      <w:r w:rsidR="004F33A6" w:rsidRPr="004F33A6">
        <w:rPr>
          <w:rFonts w:ascii="Book Antiqua" w:eastAsia="Book Antiqua" w:hAnsi="Book Antiqua" w:cs="Book Antiqua"/>
          <w:sz w:val="24"/>
          <w:szCs w:val="24"/>
        </w:rPr>
        <w:t>diamanatkan</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sesuai</w:t>
      </w:r>
      <w:proofErr w:type="spellEnd"/>
      <w:r w:rsidR="004F33A6" w:rsidRPr="004F33A6">
        <w:rPr>
          <w:rFonts w:ascii="Book Antiqua" w:eastAsia="Book Antiqua" w:hAnsi="Book Antiqua" w:cs="Book Antiqua"/>
          <w:sz w:val="24"/>
          <w:szCs w:val="24"/>
        </w:rPr>
        <w:t xml:space="preserve"> </w:t>
      </w:r>
      <w:proofErr w:type="spellStart"/>
      <w:proofErr w:type="gramStart"/>
      <w:r w:rsidR="004F33A6" w:rsidRPr="004F33A6">
        <w:rPr>
          <w:rFonts w:ascii="Book Antiqua" w:eastAsia="Book Antiqua" w:hAnsi="Book Antiqua" w:cs="Book Antiqua"/>
          <w:sz w:val="24"/>
          <w:szCs w:val="24"/>
        </w:rPr>
        <w:t>peraturan</w:t>
      </w:r>
      <w:proofErr w:type="spellEnd"/>
      <w:r w:rsidR="004F33A6" w:rsidRPr="004F33A6">
        <w:rPr>
          <w:rFonts w:ascii="Book Antiqua" w:eastAsia="Book Antiqua" w:hAnsi="Book Antiqua" w:cs="Book Antiqua"/>
          <w:sz w:val="24"/>
          <w:szCs w:val="24"/>
        </w:rPr>
        <w:t xml:space="preserve">  yang</w:t>
      </w:r>
      <w:proofErr w:type="gram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sudah</w:t>
      </w:r>
      <w:proofErr w:type="spellEnd"/>
      <w:r w:rsidR="004F33A6" w:rsidRPr="004F33A6">
        <w:rPr>
          <w:rFonts w:ascii="Book Antiqua" w:eastAsia="Book Antiqua" w:hAnsi="Book Antiqua" w:cs="Book Antiqua"/>
          <w:sz w:val="24"/>
          <w:szCs w:val="24"/>
        </w:rPr>
        <w:t xml:space="preserve">  </w:t>
      </w:r>
      <w:proofErr w:type="spellStart"/>
      <w:r w:rsidR="004F33A6" w:rsidRPr="004F33A6">
        <w:rPr>
          <w:rFonts w:ascii="Book Antiqua" w:eastAsia="Book Antiqua" w:hAnsi="Book Antiqua" w:cs="Book Antiqua"/>
          <w:sz w:val="24"/>
          <w:szCs w:val="24"/>
        </w:rPr>
        <w:t>berlaku</w:t>
      </w:r>
      <w:proofErr w:type="spellEnd"/>
      <w:r w:rsidR="004F33A6" w:rsidRPr="004F33A6">
        <w:rPr>
          <w:rFonts w:ascii="Book Antiqua" w:eastAsia="Book Antiqua" w:hAnsi="Book Antiqua" w:cs="Book Antiqua"/>
          <w:sz w:val="24"/>
          <w:szCs w:val="24"/>
        </w:rPr>
        <w:t>.</w:t>
      </w:r>
    </w:p>
    <w:p w14:paraId="18D37E77" w14:textId="794E227C" w:rsidR="00AE5140" w:rsidRDefault="00AE5140" w:rsidP="00CE67F6">
      <w:pPr>
        <w:pStyle w:val="ListParagraph"/>
        <w:numPr>
          <w:ilvl w:val="0"/>
          <w:numId w:val="11"/>
        </w:numPr>
        <w:spacing w:before="240" w:after="240"/>
        <w:jc w:val="both"/>
        <w:rPr>
          <w:rFonts w:ascii="Book Antiqua" w:eastAsia="Book Antiqua" w:hAnsi="Book Antiqua" w:cs="Book Antiqua"/>
          <w:b/>
          <w:bCs/>
          <w:sz w:val="24"/>
          <w:szCs w:val="24"/>
        </w:rPr>
      </w:pPr>
      <w:r w:rsidRPr="00467236">
        <w:rPr>
          <w:rFonts w:ascii="Book Antiqua" w:eastAsia="Book Antiqua" w:hAnsi="Book Antiqua" w:cs="Book Antiqua"/>
          <w:b/>
          <w:bCs/>
          <w:sz w:val="24"/>
          <w:szCs w:val="24"/>
        </w:rPr>
        <w:t xml:space="preserve">Teori </w:t>
      </w:r>
      <w:proofErr w:type="spellStart"/>
      <w:r w:rsidRPr="00467236">
        <w:rPr>
          <w:rFonts w:ascii="Book Antiqua" w:eastAsia="Book Antiqua" w:hAnsi="Book Antiqua" w:cs="Book Antiqua"/>
          <w:b/>
          <w:bCs/>
          <w:sz w:val="24"/>
          <w:szCs w:val="24"/>
        </w:rPr>
        <w:t>Implementasi</w:t>
      </w:r>
      <w:proofErr w:type="spellEnd"/>
      <w:r w:rsidRPr="00467236">
        <w:rPr>
          <w:rFonts w:ascii="Book Antiqua" w:eastAsia="Book Antiqua" w:hAnsi="Book Antiqua" w:cs="Book Antiqua"/>
          <w:b/>
          <w:bCs/>
          <w:sz w:val="24"/>
          <w:szCs w:val="24"/>
        </w:rPr>
        <w:t xml:space="preserve"> </w:t>
      </w:r>
      <w:proofErr w:type="spellStart"/>
      <w:r w:rsidRPr="00467236">
        <w:rPr>
          <w:rFonts w:ascii="Book Antiqua" w:eastAsia="Book Antiqua" w:hAnsi="Book Antiqua" w:cs="Book Antiqua"/>
          <w:b/>
          <w:bCs/>
          <w:sz w:val="24"/>
          <w:szCs w:val="24"/>
        </w:rPr>
        <w:t>Kebijakan</w:t>
      </w:r>
      <w:proofErr w:type="spellEnd"/>
    </w:p>
    <w:p w14:paraId="360ACF18" w14:textId="5EFDFBB5" w:rsidR="00DA27F4" w:rsidRDefault="00CE67F6" w:rsidP="00CE67F6">
      <w:pPr>
        <w:ind w:firstLine="360"/>
        <w:jc w:val="both"/>
        <w:rPr>
          <w:rFonts w:ascii="Book Antiqua" w:eastAsia="Book Antiqua" w:hAnsi="Book Antiqua" w:cs="Book Antiqua"/>
          <w:sz w:val="24"/>
          <w:szCs w:val="24"/>
        </w:rPr>
      </w:pPr>
      <w:r w:rsidRPr="00CE67F6">
        <w:rPr>
          <w:rFonts w:ascii="Book Antiqua" w:eastAsia="Book Antiqua" w:hAnsi="Book Antiqua" w:cs="Book Antiqua"/>
          <w:sz w:val="24"/>
          <w:szCs w:val="24"/>
        </w:rPr>
        <w:t xml:space="preserve">Keputusan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tidak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memulai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sebelum</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tujuan</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sasarannya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ditetapkan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atau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ditetapkan</w:t>
      </w:r>
      <w:proofErr w:type="spellEnd"/>
      <w:r w:rsidRPr="00CE67F6">
        <w:rPr>
          <w:rFonts w:ascii="Book Antiqua" w:eastAsia="Book Antiqua" w:hAnsi="Book Antiqua" w:cs="Book Antiqua"/>
          <w:sz w:val="24"/>
          <w:szCs w:val="24"/>
        </w:rPr>
        <w:t xml:space="preserve">. Oleh </w:t>
      </w:r>
      <w:proofErr w:type="spellStart"/>
      <w:r w:rsidRPr="00CE67F6">
        <w:rPr>
          <w:rFonts w:ascii="Book Antiqua" w:eastAsia="Book Antiqua" w:hAnsi="Book Antiqua" w:cs="Book Antiqua"/>
          <w:sz w:val="24"/>
          <w:szCs w:val="24"/>
        </w:rPr>
        <w:t>karena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itu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adalah</w:t>
      </w:r>
      <w:proofErr w:type="spellEnd"/>
      <w:r w:rsidRPr="00CE67F6">
        <w:rPr>
          <w:rFonts w:ascii="Book Antiqua" w:eastAsia="Book Antiqua" w:hAnsi="Book Antiqua" w:cs="Book Antiqua"/>
          <w:sz w:val="24"/>
          <w:szCs w:val="24"/>
        </w:rPr>
        <w:t xml:space="preserve"> proses </w:t>
      </w:r>
      <w:proofErr w:type="spellStart"/>
      <w:r w:rsidRPr="00CE67F6">
        <w:rPr>
          <w:rFonts w:ascii="Book Antiqua" w:eastAsia="Book Antiqua" w:hAnsi="Book Antiqua" w:cs="Book Antiqua"/>
          <w:sz w:val="24"/>
          <w:szCs w:val="24"/>
        </w:rPr>
        <w:t>kegiatan</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dilakukan</w:t>
      </w:r>
      <w:proofErr w:type="spellEnd"/>
      <w:r w:rsidRPr="00CE67F6">
        <w:rPr>
          <w:rFonts w:ascii="Book Antiqua" w:eastAsia="Book Antiqua" w:hAnsi="Book Antiqua" w:cs="Book Antiqua"/>
          <w:sz w:val="24"/>
          <w:szCs w:val="24"/>
        </w:rPr>
        <w:t xml:space="preserve"> oleh </w:t>
      </w:r>
      <w:proofErr w:type="spellStart"/>
      <w:r w:rsidRPr="00CE67F6">
        <w:rPr>
          <w:rFonts w:ascii="Book Antiqua" w:eastAsia="Book Antiqua" w:hAnsi="Book Antiqua" w:cs="Book Antiqua"/>
          <w:sz w:val="24"/>
          <w:szCs w:val="24"/>
        </w:rPr>
        <w:t>berbagai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aktor</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untuk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mencapai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hasil</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sesuai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dengan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tujuan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atau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sasaran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itu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sendiri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Beberapa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ahli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memberikan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teori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tentang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Salah </w:t>
      </w:r>
      <w:proofErr w:type="spellStart"/>
      <w:r w:rsidRPr="00CE67F6">
        <w:rPr>
          <w:rFonts w:ascii="Book Antiqua" w:eastAsia="Book Antiqua" w:hAnsi="Book Antiqua" w:cs="Book Antiqua"/>
          <w:sz w:val="24"/>
          <w:szCs w:val="24"/>
        </w:rPr>
        <w:t>satunya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adalah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teori</w:t>
      </w:r>
      <w:proofErr w:type="spellEnd"/>
      <w:r w:rsidRPr="00CE67F6">
        <w:rPr>
          <w:rFonts w:ascii="Book Antiqua" w:eastAsia="Book Antiqua" w:hAnsi="Book Antiqua" w:cs="Book Antiqua"/>
          <w:sz w:val="24"/>
          <w:szCs w:val="24"/>
        </w:rPr>
        <w:t xml:space="preserve"> George C. Edward </w:t>
      </w:r>
      <w:proofErr w:type="spellStart"/>
      <w:r w:rsidRPr="00CE67F6">
        <w:rPr>
          <w:rFonts w:ascii="Book Antiqua" w:eastAsia="Book Antiqua" w:hAnsi="Book Antiqua" w:cs="Book Antiqua"/>
          <w:sz w:val="24"/>
          <w:szCs w:val="24"/>
        </w:rPr>
        <w:t>Edward</w:t>
      </w:r>
      <w:proofErr w:type="spellEnd"/>
      <w:r w:rsidRPr="00CE67F6">
        <w:rPr>
          <w:rFonts w:ascii="Book Antiqua" w:eastAsia="Book Antiqua" w:hAnsi="Book Antiqua" w:cs="Book Antiqua"/>
          <w:sz w:val="24"/>
          <w:szCs w:val="24"/>
        </w:rPr>
        <w:t xml:space="preserve"> III, yang </w:t>
      </w:r>
      <w:proofErr w:type="spellStart"/>
      <w:r w:rsidRPr="00CE67F6">
        <w:rPr>
          <w:rFonts w:ascii="Book Antiqua" w:eastAsia="Book Antiqua" w:hAnsi="Book Antiqua" w:cs="Book Antiqua"/>
          <w:sz w:val="24"/>
          <w:szCs w:val="24"/>
        </w:rPr>
        <w:t>berpendapat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bahwa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empat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faktor</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memengaruhi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sumber</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daya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disposisi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komunikasi</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struktur</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birokrasi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Menurut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teori</w:t>
      </w:r>
      <w:proofErr w:type="spellEnd"/>
      <w:r w:rsidRPr="00CE67F6">
        <w:rPr>
          <w:rFonts w:ascii="Book Antiqua" w:eastAsia="Book Antiqua" w:hAnsi="Book Antiqua" w:cs="Book Antiqua"/>
          <w:sz w:val="24"/>
          <w:szCs w:val="24"/>
        </w:rPr>
        <w:t xml:space="preserve"> Merilee S. Grindle, </w:t>
      </w:r>
      <w:proofErr w:type="spellStart"/>
      <w:r w:rsidRPr="00CE67F6">
        <w:rPr>
          <w:rFonts w:ascii="Book Antiqua" w:eastAsia="Book Antiqua" w:hAnsi="Book Antiqua" w:cs="Book Antiqua"/>
          <w:sz w:val="24"/>
          <w:szCs w:val="24"/>
        </w:rPr>
        <w:t>keberhasilan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dipengaruhi</w:t>
      </w:r>
      <w:proofErr w:type="spellEnd"/>
      <w:r w:rsidRPr="00CE67F6">
        <w:rPr>
          <w:rFonts w:ascii="Book Antiqua" w:eastAsia="Book Antiqua" w:hAnsi="Book Antiqua" w:cs="Book Antiqua"/>
          <w:sz w:val="24"/>
          <w:szCs w:val="24"/>
        </w:rPr>
        <w:t xml:space="preserve"> oleh dua </w:t>
      </w:r>
      <w:proofErr w:type="spellStart"/>
      <w:r w:rsidRPr="00CE67F6">
        <w:rPr>
          <w:rFonts w:ascii="Book Antiqua" w:eastAsia="Book Antiqua" w:hAnsi="Book Antiqua" w:cs="Book Antiqua"/>
          <w:sz w:val="24"/>
          <w:szCs w:val="24"/>
        </w:rPr>
        <w:t>faktor</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utama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lingkungan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Menurut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teori</w:t>
      </w:r>
      <w:proofErr w:type="spellEnd"/>
      <w:r w:rsidRPr="00CE67F6">
        <w:rPr>
          <w:rFonts w:ascii="Book Antiqua" w:eastAsia="Book Antiqua" w:hAnsi="Book Antiqua" w:cs="Book Antiqua"/>
          <w:sz w:val="24"/>
          <w:szCs w:val="24"/>
        </w:rPr>
        <w:t xml:space="preserve"> Daniel A. Mazmanian dan Paul A. Sabatier, </w:t>
      </w:r>
      <w:proofErr w:type="spellStart"/>
      <w:r w:rsidRPr="00CE67F6">
        <w:rPr>
          <w:rFonts w:ascii="Book Antiqua" w:eastAsia="Book Antiqua" w:hAnsi="Book Antiqua" w:cs="Book Antiqua"/>
          <w:sz w:val="24"/>
          <w:szCs w:val="24"/>
        </w:rPr>
        <w:t>ada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tiga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jenis</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variabel</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mempengaruhi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keberhasilan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Mereka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adalah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karakteristik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masalah</w:t>
      </w:r>
      <w:proofErr w:type="spellEnd"/>
      <w:r w:rsidRPr="00CE67F6">
        <w:rPr>
          <w:rFonts w:ascii="Book Antiqua" w:eastAsia="Book Antiqua" w:hAnsi="Book Antiqua" w:cs="Book Antiqua"/>
          <w:sz w:val="24"/>
          <w:szCs w:val="24"/>
        </w:rPr>
        <w:t xml:space="preserve"> </w:t>
      </w:r>
      <w:r w:rsidRPr="00CE67F6">
        <w:rPr>
          <w:rFonts w:ascii="Book Antiqua" w:eastAsia="Book Antiqua" w:hAnsi="Book Antiqua" w:cs="Book Antiqua"/>
          <w:i/>
          <w:iCs/>
          <w:sz w:val="24"/>
          <w:szCs w:val="24"/>
        </w:rPr>
        <w:t>(tractability of the problems),</w:t>
      </w:r>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karakteristik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atau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undang-undang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kemampuan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undang-undang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untuk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menstrukturkan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variabel</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lingkungan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variabel</w:t>
      </w:r>
      <w:proofErr w:type="spellEnd"/>
      <w:r w:rsidRPr="00CE67F6">
        <w:rPr>
          <w:rFonts w:ascii="Book Antiqua" w:eastAsia="Book Antiqua" w:hAnsi="Book Antiqua" w:cs="Book Antiqua"/>
          <w:sz w:val="24"/>
          <w:szCs w:val="24"/>
        </w:rPr>
        <w:t xml:space="preserve"> non-</w:t>
      </w:r>
      <w:proofErr w:type="spellStart"/>
      <w:r w:rsidRPr="00CE67F6">
        <w:rPr>
          <w:rFonts w:ascii="Book Antiqua" w:eastAsia="Book Antiqua" w:hAnsi="Book Antiqua" w:cs="Book Antiqua"/>
          <w:sz w:val="24"/>
          <w:szCs w:val="24"/>
        </w:rPr>
        <w:t>undang</w:t>
      </w:r>
      <w:proofErr w:type="spellEnd"/>
      <w:r w:rsidRPr="00CE67F6">
        <w:rPr>
          <w:rFonts w:ascii="Book Antiqua" w:eastAsia="Book Antiqua" w:hAnsi="Book Antiqua" w:cs="Book Antiqua"/>
          <w:sz w:val="24"/>
          <w:szCs w:val="24"/>
        </w:rPr>
        <w:t>-</w:t>
      </w:r>
      <w:proofErr w:type="spellStart"/>
      <w:r w:rsidRPr="00CE67F6">
        <w:rPr>
          <w:rFonts w:ascii="Book Antiqua" w:eastAsia="Book Antiqua" w:hAnsi="Book Antiqua" w:cs="Book Antiqua"/>
          <w:sz w:val="24"/>
          <w:szCs w:val="24"/>
        </w:rPr>
        <w:t>undang</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mempengaruhi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Menurut</w:t>
      </w:r>
      <w:proofErr w:type="spellEnd"/>
      <w:r w:rsidRPr="00CE67F6">
        <w:rPr>
          <w:rFonts w:ascii="Book Antiqua" w:eastAsia="Book Antiqua" w:hAnsi="Book Antiqua" w:cs="Book Antiqua"/>
          <w:sz w:val="24"/>
          <w:szCs w:val="24"/>
        </w:rPr>
        <w:t xml:space="preserve"> Meter dan Horn (</w:t>
      </w:r>
      <w:proofErr w:type="spellStart"/>
      <w:r w:rsidRPr="00CE67F6">
        <w:rPr>
          <w:rFonts w:ascii="Book Antiqua" w:eastAsia="Book Antiqua" w:hAnsi="Book Antiqua" w:cs="Book Antiqua"/>
          <w:sz w:val="24"/>
          <w:szCs w:val="24"/>
        </w:rPr>
        <w:t>dalam</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Subarsono</w:t>
      </w:r>
      <w:proofErr w:type="spellEnd"/>
      <w:r w:rsidRPr="00CE67F6">
        <w:rPr>
          <w:rFonts w:ascii="Book Antiqua" w:eastAsia="Book Antiqua" w:hAnsi="Book Antiqua" w:cs="Book Antiqua"/>
          <w:sz w:val="24"/>
          <w:szCs w:val="24"/>
        </w:rPr>
        <w:t xml:space="preserve">, 2011), </w:t>
      </w:r>
      <w:proofErr w:type="spellStart"/>
      <w:r w:rsidRPr="00CE67F6">
        <w:rPr>
          <w:rFonts w:ascii="Book Antiqua" w:eastAsia="Book Antiqua" w:hAnsi="Book Antiqua" w:cs="Book Antiqua"/>
          <w:sz w:val="24"/>
          <w:szCs w:val="24"/>
        </w:rPr>
        <w:t>kinerja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implementasi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dipengaruhi</w:t>
      </w:r>
      <w:proofErr w:type="spellEnd"/>
      <w:r w:rsidRPr="00CE67F6">
        <w:rPr>
          <w:rFonts w:ascii="Book Antiqua" w:eastAsia="Book Antiqua" w:hAnsi="Book Antiqua" w:cs="Book Antiqua"/>
          <w:sz w:val="24"/>
          <w:szCs w:val="24"/>
        </w:rPr>
        <w:t xml:space="preserve"> oleh lima </w:t>
      </w:r>
      <w:proofErr w:type="spellStart"/>
      <w:r w:rsidRPr="00CE67F6">
        <w:rPr>
          <w:rFonts w:ascii="Book Antiqua" w:eastAsia="Book Antiqua" w:hAnsi="Book Antiqua" w:cs="Book Antiqua"/>
          <w:sz w:val="24"/>
          <w:szCs w:val="24"/>
        </w:rPr>
        <w:t>faktor</w:t>
      </w:r>
      <w:proofErr w:type="spellEnd"/>
      <w:r w:rsidRPr="00CE67F6">
        <w:rPr>
          <w:rFonts w:ascii="Book Antiqua" w:eastAsia="Book Antiqua" w:hAnsi="Book Antiqua" w:cs="Book Antiqua"/>
          <w:sz w:val="24"/>
          <w:szCs w:val="24"/>
        </w:rPr>
        <w:t xml:space="preserve">. Ini </w:t>
      </w:r>
      <w:proofErr w:type="spellStart"/>
      <w:r w:rsidRPr="00CE67F6">
        <w:rPr>
          <w:rFonts w:ascii="Book Antiqua" w:eastAsia="Book Antiqua" w:hAnsi="Book Antiqua" w:cs="Book Antiqua"/>
          <w:sz w:val="24"/>
          <w:szCs w:val="24"/>
        </w:rPr>
        <w:t>adalah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karakteristik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agen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pelaksana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standar</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sasaran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kebijakan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sumber</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daya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komunikasi</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penguatan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aktivitas</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organisasi</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kondisi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sosial</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ekonomi</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politik</w:t>
      </w:r>
      <w:proofErr w:type="spellEnd"/>
      <w:r>
        <w:rPr>
          <w:rFonts w:ascii="Book Antiqua" w:eastAsia="Book Antiqua" w:hAnsi="Book Antiqua" w:cs="Book Antiqua"/>
          <w:sz w:val="24"/>
          <w:szCs w:val="24"/>
        </w:rPr>
        <w:t xml:space="preserve"> </w:t>
      </w:r>
      <w:r w:rsidR="00595AAA" w:rsidRPr="00CE67F6">
        <w:rPr>
          <w:rFonts w:ascii="Book Antiqua" w:eastAsia="Book Antiqua" w:hAnsi="Book Antiqua" w:cs="Book Antiqua"/>
          <w:sz w:val="24"/>
          <w:szCs w:val="24"/>
        </w:rPr>
        <w:fldChar w:fldCharType="begin" w:fldLock="1"/>
      </w:r>
      <w:r w:rsidR="00595AAA" w:rsidRPr="00CE67F6">
        <w:rPr>
          <w:rFonts w:ascii="Book Antiqua" w:eastAsia="Book Antiqua" w:hAnsi="Book Antiqua" w:cs="Book Antiqua"/>
          <w:sz w:val="24"/>
          <w:szCs w:val="24"/>
        </w:rPr>
        <w:instrText>ADDIN CSL_CITATION {"citationItems":[{"id":"ITEM-1","itemData":{"ISBN":"9786239474362","author":[{"dropping-particle":"","family":"Pramono","given":"Joko","non-dropping-particle":"","parse-names":false,"suffix":""}],"container-title":"UNISRI Press","id":"ITEM-1","issued":{"date-parts":[["2020"]]},"number-of-pages":"154","title":"IMPLEMENTASI DAN EVALUASI KEBIJAKAN PUBLIK","type":"book"},"uris":["http://www.mendeley.com/documents/?uuid=bcd71660-ce13-43a5-9a3c-411bd1514934"]}],"mendeley":{"formattedCitation":"(Pramono, 2020)","plainTextFormattedCitation":"(Pramono, 2020)","previouslyFormattedCitation":"(Pramono, 2020)"},"properties":{"noteIndex":0},"schema":"https://github.com/citation-style-language/schema/raw/master/csl-citation.json"}</w:instrText>
      </w:r>
      <w:r w:rsidR="00595AAA" w:rsidRPr="00CE67F6">
        <w:rPr>
          <w:rFonts w:ascii="Book Antiqua" w:eastAsia="Book Antiqua" w:hAnsi="Book Antiqua" w:cs="Book Antiqua"/>
          <w:sz w:val="24"/>
          <w:szCs w:val="24"/>
        </w:rPr>
        <w:fldChar w:fldCharType="separate"/>
      </w:r>
      <w:r w:rsidR="00595AAA" w:rsidRPr="00CE67F6">
        <w:rPr>
          <w:rFonts w:ascii="Book Antiqua" w:eastAsia="Book Antiqua" w:hAnsi="Book Antiqua" w:cs="Book Antiqua"/>
          <w:noProof/>
          <w:sz w:val="24"/>
          <w:szCs w:val="24"/>
        </w:rPr>
        <w:t>(Pramono, 2020)</w:t>
      </w:r>
      <w:r w:rsidR="00595AAA" w:rsidRPr="00CE67F6">
        <w:rPr>
          <w:rFonts w:ascii="Book Antiqua" w:eastAsia="Book Antiqua" w:hAnsi="Book Antiqua" w:cs="Book Antiqua"/>
          <w:sz w:val="24"/>
          <w:szCs w:val="24"/>
        </w:rPr>
        <w:fldChar w:fldCharType="end"/>
      </w:r>
      <w:r w:rsidR="00DA27F4" w:rsidRPr="00CE67F6">
        <w:rPr>
          <w:rFonts w:ascii="Book Antiqua" w:eastAsia="Book Antiqua" w:hAnsi="Book Antiqua" w:cs="Book Antiqua"/>
          <w:sz w:val="24"/>
          <w:szCs w:val="24"/>
        </w:rPr>
        <w:t>.</w:t>
      </w:r>
    </w:p>
    <w:p w14:paraId="0387652E" w14:textId="77777777" w:rsidR="00CE67F6" w:rsidRDefault="00CE67F6" w:rsidP="00CE67F6">
      <w:pPr>
        <w:ind w:firstLine="360"/>
        <w:jc w:val="both"/>
        <w:rPr>
          <w:rFonts w:ascii="Book Antiqua" w:eastAsia="Book Antiqua" w:hAnsi="Book Antiqua" w:cs="Book Antiqua"/>
          <w:sz w:val="24"/>
          <w:szCs w:val="24"/>
        </w:rPr>
      </w:pPr>
    </w:p>
    <w:p w14:paraId="6EC1B735" w14:textId="7FCDF28B" w:rsidR="00AE5140" w:rsidRPr="00467236" w:rsidRDefault="00AE5140" w:rsidP="00467236">
      <w:pPr>
        <w:pStyle w:val="ListParagraph"/>
        <w:numPr>
          <w:ilvl w:val="0"/>
          <w:numId w:val="11"/>
        </w:numPr>
        <w:jc w:val="both"/>
        <w:rPr>
          <w:rFonts w:ascii="Book Antiqua" w:eastAsia="Book Antiqua" w:hAnsi="Book Antiqua" w:cs="Book Antiqua"/>
          <w:b/>
          <w:bCs/>
          <w:sz w:val="24"/>
          <w:szCs w:val="24"/>
        </w:rPr>
      </w:pPr>
      <w:proofErr w:type="spellStart"/>
      <w:r w:rsidRPr="00467236">
        <w:rPr>
          <w:rFonts w:ascii="Book Antiqua" w:eastAsia="Book Antiqua" w:hAnsi="Book Antiqua" w:cs="Book Antiqua"/>
          <w:b/>
          <w:bCs/>
          <w:sz w:val="24"/>
          <w:szCs w:val="24"/>
        </w:rPr>
        <w:t>Bantuan</w:t>
      </w:r>
      <w:proofErr w:type="spellEnd"/>
      <w:r w:rsidRPr="00467236">
        <w:rPr>
          <w:rFonts w:ascii="Book Antiqua" w:eastAsia="Book Antiqua" w:hAnsi="Book Antiqua" w:cs="Book Antiqua"/>
          <w:b/>
          <w:bCs/>
          <w:sz w:val="24"/>
          <w:szCs w:val="24"/>
        </w:rPr>
        <w:t xml:space="preserve"> </w:t>
      </w:r>
      <w:proofErr w:type="spellStart"/>
      <w:r w:rsidRPr="00467236">
        <w:rPr>
          <w:rFonts w:ascii="Book Antiqua" w:eastAsia="Book Antiqua" w:hAnsi="Book Antiqua" w:cs="Book Antiqua"/>
          <w:b/>
          <w:bCs/>
          <w:sz w:val="24"/>
          <w:szCs w:val="24"/>
        </w:rPr>
        <w:t>Partai</w:t>
      </w:r>
      <w:proofErr w:type="spellEnd"/>
      <w:r w:rsidRPr="00467236">
        <w:rPr>
          <w:rFonts w:ascii="Book Antiqua" w:eastAsia="Book Antiqua" w:hAnsi="Book Antiqua" w:cs="Book Antiqua"/>
          <w:b/>
          <w:bCs/>
          <w:sz w:val="24"/>
          <w:szCs w:val="24"/>
        </w:rPr>
        <w:t xml:space="preserve"> </w:t>
      </w:r>
      <w:proofErr w:type="spellStart"/>
      <w:r w:rsidRPr="00467236">
        <w:rPr>
          <w:rFonts w:ascii="Book Antiqua" w:eastAsia="Book Antiqua" w:hAnsi="Book Antiqua" w:cs="Book Antiqua"/>
          <w:b/>
          <w:bCs/>
          <w:sz w:val="24"/>
          <w:szCs w:val="24"/>
        </w:rPr>
        <w:t>Politik</w:t>
      </w:r>
      <w:proofErr w:type="spellEnd"/>
    </w:p>
    <w:p w14:paraId="3E4D8C59" w14:textId="1477E479" w:rsidR="005B7859" w:rsidRPr="00CE67F6" w:rsidRDefault="00CE67F6" w:rsidP="00CE67F6">
      <w:pPr>
        <w:spacing w:after="280"/>
        <w:ind w:firstLine="450"/>
        <w:jc w:val="both"/>
        <w:rPr>
          <w:rFonts w:ascii="Book Antiqua" w:eastAsia="Book Antiqua" w:hAnsi="Book Antiqua" w:cs="Book Antiqua"/>
          <w:sz w:val="24"/>
          <w:szCs w:val="24"/>
        </w:rPr>
      </w:pPr>
      <w:proofErr w:type="spellStart"/>
      <w:r w:rsidRPr="00CE67F6">
        <w:rPr>
          <w:rFonts w:ascii="Book Antiqua" w:eastAsia="Book Antiqua" w:hAnsi="Book Antiqua" w:cs="Book Antiqua"/>
          <w:sz w:val="24"/>
          <w:szCs w:val="24"/>
        </w:rPr>
        <w:t>Menurut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prinsip-prinsip</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pemberian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bantuan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keuangan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kepada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melalui</w:t>
      </w:r>
      <w:proofErr w:type="spellEnd"/>
      <w:r w:rsidRPr="00CE67F6">
        <w:rPr>
          <w:rFonts w:ascii="Book Antiqua" w:eastAsia="Book Antiqua" w:hAnsi="Book Antiqua" w:cs="Book Antiqua"/>
          <w:sz w:val="24"/>
          <w:szCs w:val="24"/>
        </w:rPr>
        <w:t xml:space="preserve"> APBD, </w:t>
      </w:r>
      <w:proofErr w:type="spellStart"/>
      <w:r w:rsidRPr="00CE67F6">
        <w:rPr>
          <w:rFonts w:ascii="Book Antiqua" w:eastAsia="Book Antiqua" w:hAnsi="Book Antiqua" w:cs="Book Antiqua"/>
          <w:sz w:val="24"/>
          <w:szCs w:val="24"/>
        </w:rPr>
        <w:t>terutama</w:t>
      </w:r>
      <w:proofErr w:type="spellEnd"/>
      <w:r w:rsidRPr="00CE67F6">
        <w:rPr>
          <w:rFonts w:ascii="Book Antiqua" w:eastAsia="Book Antiqua" w:hAnsi="Book Antiqua" w:cs="Book Antiqua"/>
          <w:sz w:val="24"/>
          <w:szCs w:val="24"/>
        </w:rPr>
        <w:t xml:space="preserve"> UU No. 2/2008,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memperoleh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kursi</w:t>
      </w:r>
      <w:proofErr w:type="spellEnd"/>
      <w:r w:rsidRPr="00CE67F6">
        <w:rPr>
          <w:rFonts w:ascii="Book Antiqua" w:eastAsia="Book Antiqua" w:hAnsi="Book Antiqua" w:cs="Book Antiqua"/>
          <w:sz w:val="24"/>
          <w:szCs w:val="24"/>
        </w:rPr>
        <w:t xml:space="preserve"> di DPR </w:t>
      </w:r>
      <w:proofErr w:type="spellStart"/>
      <w:r w:rsidRPr="00CE67F6">
        <w:rPr>
          <w:rFonts w:ascii="Book Antiqua" w:eastAsia="Book Antiqua" w:hAnsi="Book Antiqua" w:cs="Book Antiqua"/>
          <w:sz w:val="24"/>
          <w:szCs w:val="24"/>
        </w:rPr>
        <w:t>atau</w:t>
      </w:r>
      <w:proofErr w:type="spellEnd"/>
      <w:r w:rsidRPr="00CE67F6">
        <w:rPr>
          <w:rFonts w:ascii="Book Antiqua" w:eastAsia="Book Antiqua" w:hAnsi="Book Antiqua" w:cs="Book Antiqua"/>
          <w:sz w:val="24"/>
          <w:szCs w:val="24"/>
        </w:rPr>
        <w:t xml:space="preserve"> DPRD </w:t>
      </w:r>
      <w:proofErr w:type="spellStart"/>
      <w:r w:rsidRPr="00CE67F6">
        <w:rPr>
          <w:rFonts w:ascii="Book Antiqua" w:eastAsia="Book Antiqua" w:hAnsi="Book Antiqua" w:cs="Book Antiqua"/>
          <w:sz w:val="24"/>
          <w:szCs w:val="24"/>
        </w:rPr>
        <w:t>berhak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atas</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atau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bantuan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keuangan</w:t>
      </w:r>
      <w:proofErr w:type="spellEnd"/>
      <w:r w:rsidRPr="00CE67F6">
        <w:rPr>
          <w:rFonts w:ascii="Book Antiqua" w:eastAsia="Book Antiqua" w:hAnsi="Book Antiqua" w:cs="Book Antiqua"/>
          <w:sz w:val="24"/>
          <w:szCs w:val="24"/>
        </w:rPr>
        <w:t xml:space="preserve"> negara </w:t>
      </w:r>
      <w:proofErr w:type="spellStart"/>
      <w:r w:rsidRPr="00CE67F6">
        <w:rPr>
          <w:rFonts w:ascii="Book Antiqua" w:eastAsia="Book Antiqua" w:hAnsi="Book Antiqua" w:cs="Book Antiqua"/>
          <w:sz w:val="24"/>
          <w:szCs w:val="24"/>
        </w:rPr>
        <w:t>dari</w:t>
      </w:r>
      <w:proofErr w:type="spellEnd"/>
      <w:r w:rsidRPr="00CE67F6">
        <w:rPr>
          <w:rFonts w:ascii="Book Antiqua" w:eastAsia="Book Antiqua" w:hAnsi="Book Antiqua" w:cs="Book Antiqua"/>
          <w:sz w:val="24"/>
          <w:szCs w:val="24"/>
        </w:rPr>
        <w:t xml:space="preserve"> APBN </w:t>
      </w:r>
      <w:proofErr w:type="spellStart"/>
      <w:r w:rsidRPr="00CE67F6">
        <w:rPr>
          <w:rFonts w:ascii="Book Antiqua" w:eastAsia="Book Antiqua" w:hAnsi="Book Antiqua" w:cs="Book Antiqua"/>
          <w:sz w:val="24"/>
          <w:szCs w:val="24"/>
        </w:rPr>
        <w:t>atau</w:t>
      </w:r>
      <w:proofErr w:type="spellEnd"/>
      <w:r w:rsidRPr="00CE67F6">
        <w:rPr>
          <w:rFonts w:ascii="Book Antiqua" w:eastAsia="Book Antiqua" w:hAnsi="Book Antiqua" w:cs="Book Antiqua"/>
          <w:sz w:val="24"/>
          <w:szCs w:val="24"/>
        </w:rPr>
        <w:t xml:space="preserve"> APBD. </w:t>
      </w:r>
      <w:proofErr w:type="spellStart"/>
      <w:r w:rsidRPr="00CE67F6">
        <w:rPr>
          <w:rFonts w:ascii="Book Antiqua" w:eastAsia="Book Antiqua" w:hAnsi="Book Antiqua" w:cs="Book Antiqua"/>
          <w:sz w:val="24"/>
          <w:szCs w:val="24"/>
        </w:rPr>
        <w:t>Berapa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banyak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akan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diberikan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dihitung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berdasarkan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jumlah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kursi</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dimiliki</w:t>
      </w:r>
      <w:proofErr w:type="spellEnd"/>
      <w:r w:rsidRPr="00CE67F6">
        <w:rPr>
          <w:rFonts w:ascii="Book Antiqua" w:eastAsia="Book Antiqua" w:hAnsi="Book Antiqua" w:cs="Book Antiqua"/>
          <w:sz w:val="24"/>
          <w:szCs w:val="24"/>
        </w:rPr>
        <w:t xml:space="preserve"> oleh masing-masing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Besar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pengajuan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penggunaan</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lastRenderedPageBreak/>
        <w:t>laporan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pertanggungjawaban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diatur</w:t>
      </w:r>
      <w:proofErr w:type="spellEnd"/>
      <w:r w:rsidRPr="00CE67F6">
        <w:rPr>
          <w:rFonts w:ascii="Book Antiqua" w:eastAsia="Book Antiqua" w:hAnsi="Book Antiqua" w:cs="Book Antiqua"/>
          <w:sz w:val="24"/>
          <w:szCs w:val="24"/>
        </w:rPr>
        <w:t xml:space="preserve"> oleh </w:t>
      </w:r>
      <w:proofErr w:type="spellStart"/>
      <w:r w:rsidRPr="00CE67F6">
        <w:rPr>
          <w:rFonts w:ascii="Book Antiqua" w:eastAsia="Book Antiqua" w:hAnsi="Book Antiqua" w:cs="Book Antiqua"/>
          <w:sz w:val="24"/>
          <w:szCs w:val="24"/>
        </w:rPr>
        <w:t>peraturan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lebih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lanjut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tentang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negara </w:t>
      </w:r>
      <w:proofErr w:type="spellStart"/>
      <w:r w:rsidRPr="00CE67F6">
        <w:rPr>
          <w:rFonts w:ascii="Book Antiqua" w:eastAsia="Book Antiqua" w:hAnsi="Book Antiqua" w:cs="Book Antiqua"/>
          <w:sz w:val="24"/>
          <w:szCs w:val="24"/>
        </w:rPr>
        <w:t>kepada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PP No. 5/2009 </w:t>
      </w:r>
      <w:proofErr w:type="spellStart"/>
      <w:r w:rsidRPr="00CE67F6">
        <w:rPr>
          <w:rFonts w:ascii="Book Antiqua" w:eastAsia="Book Antiqua" w:hAnsi="Book Antiqua" w:cs="Book Antiqua"/>
          <w:sz w:val="24"/>
          <w:szCs w:val="24"/>
        </w:rPr>
        <w:t>menggunakan</w:t>
      </w:r>
      <w:proofErr w:type="spellEnd"/>
      <w:r w:rsidRPr="00CE67F6">
        <w:rPr>
          <w:rFonts w:ascii="Book Antiqua" w:eastAsia="Book Antiqua" w:hAnsi="Book Antiqua" w:cs="Book Antiqua"/>
          <w:sz w:val="24"/>
          <w:szCs w:val="24"/>
        </w:rPr>
        <w:t xml:space="preserve"> dua </w:t>
      </w:r>
      <w:proofErr w:type="spellStart"/>
      <w:r w:rsidRPr="00CE67F6">
        <w:rPr>
          <w:rFonts w:ascii="Book Antiqua" w:eastAsia="Book Antiqua" w:hAnsi="Book Antiqua" w:cs="Book Antiqua"/>
          <w:sz w:val="24"/>
          <w:szCs w:val="24"/>
        </w:rPr>
        <w:t>tahap</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untuk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menghitung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jumlah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APBN </w:t>
      </w:r>
      <w:proofErr w:type="spellStart"/>
      <w:r w:rsidRPr="00CE67F6">
        <w:rPr>
          <w:rFonts w:ascii="Book Antiqua" w:eastAsia="Book Antiqua" w:hAnsi="Book Antiqua" w:cs="Book Antiqua"/>
          <w:sz w:val="24"/>
          <w:szCs w:val="24"/>
        </w:rPr>
        <w:t>kepada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mendapatkan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kursi</w:t>
      </w:r>
      <w:proofErr w:type="spellEnd"/>
      <w:r w:rsidRPr="00CE67F6">
        <w:rPr>
          <w:rFonts w:ascii="Book Antiqua" w:eastAsia="Book Antiqua" w:hAnsi="Book Antiqua" w:cs="Book Antiqua"/>
          <w:sz w:val="24"/>
          <w:szCs w:val="24"/>
        </w:rPr>
        <w:t xml:space="preserve"> di DPR. </w:t>
      </w:r>
      <w:proofErr w:type="spellStart"/>
      <w:r w:rsidRPr="00CE67F6">
        <w:rPr>
          <w:rFonts w:ascii="Book Antiqua" w:eastAsia="Book Antiqua" w:hAnsi="Book Antiqua" w:cs="Book Antiqua"/>
          <w:sz w:val="24"/>
          <w:szCs w:val="24"/>
        </w:rPr>
        <w:t>Pertama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nilai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per </w:t>
      </w:r>
      <w:proofErr w:type="spellStart"/>
      <w:r w:rsidRPr="00CE67F6">
        <w:rPr>
          <w:rFonts w:ascii="Book Antiqua" w:eastAsia="Book Antiqua" w:hAnsi="Book Antiqua" w:cs="Book Antiqua"/>
          <w:sz w:val="24"/>
          <w:szCs w:val="24"/>
        </w:rPr>
        <w:t>suara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dihitung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dengan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cara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berikut</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jumlah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APBN </w:t>
      </w:r>
      <w:proofErr w:type="spellStart"/>
      <w:r w:rsidRPr="00CE67F6">
        <w:rPr>
          <w:rFonts w:ascii="Book Antiqua" w:eastAsia="Book Antiqua" w:hAnsi="Book Antiqua" w:cs="Book Antiqua"/>
          <w:sz w:val="24"/>
          <w:szCs w:val="24"/>
        </w:rPr>
        <w:t>tahun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sebelumnya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dibagi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dengan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jumlah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suara</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diterima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pada </w:t>
      </w:r>
      <w:proofErr w:type="spellStart"/>
      <w:r w:rsidRPr="00CE67F6">
        <w:rPr>
          <w:rFonts w:ascii="Book Antiqua" w:eastAsia="Book Antiqua" w:hAnsi="Book Antiqua" w:cs="Book Antiqua"/>
          <w:sz w:val="24"/>
          <w:szCs w:val="24"/>
        </w:rPr>
        <w:t>periode</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sebelumnya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Pemilu</w:t>
      </w:r>
      <w:proofErr w:type="spellEnd"/>
      <w:r w:rsidRPr="00CE67F6">
        <w:rPr>
          <w:rFonts w:ascii="Book Antiqua" w:eastAsia="Book Antiqua" w:hAnsi="Book Antiqua" w:cs="Book Antiqua"/>
          <w:sz w:val="24"/>
          <w:szCs w:val="24"/>
        </w:rPr>
        <w:t xml:space="preserve"> 2004). </w:t>
      </w:r>
      <w:proofErr w:type="spellStart"/>
      <w:r w:rsidRPr="00CE67F6">
        <w:rPr>
          <w:rFonts w:ascii="Book Antiqua" w:eastAsia="Book Antiqua" w:hAnsi="Book Antiqua" w:cs="Book Antiqua"/>
          <w:sz w:val="24"/>
          <w:szCs w:val="24"/>
        </w:rPr>
        <w:t>Selanjutnya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nilai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per </w:t>
      </w:r>
      <w:proofErr w:type="spellStart"/>
      <w:r w:rsidRPr="00CE67F6">
        <w:rPr>
          <w:rFonts w:ascii="Book Antiqua" w:eastAsia="Book Antiqua" w:hAnsi="Book Antiqua" w:cs="Book Antiqua"/>
          <w:sz w:val="24"/>
          <w:szCs w:val="24"/>
        </w:rPr>
        <w:t>suara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dikalikan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dengan</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jumlah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suara</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diterima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pada </w:t>
      </w:r>
      <w:proofErr w:type="spellStart"/>
      <w:r w:rsidRPr="00CE67F6">
        <w:rPr>
          <w:rFonts w:ascii="Book Antiqua" w:eastAsia="Book Antiqua" w:hAnsi="Book Antiqua" w:cs="Book Antiqua"/>
          <w:sz w:val="24"/>
          <w:szCs w:val="24"/>
        </w:rPr>
        <w:t>periode</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ini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Pemilu</w:t>
      </w:r>
      <w:proofErr w:type="spellEnd"/>
      <w:r w:rsidRPr="00CE67F6">
        <w:rPr>
          <w:rFonts w:ascii="Book Antiqua" w:eastAsia="Book Antiqua" w:hAnsi="Book Antiqua" w:cs="Book Antiqua"/>
          <w:sz w:val="24"/>
          <w:szCs w:val="24"/>
        </w:rPr>
        <w:t xml:space="preserve"> 2009). </w:t>
      </w:r>
      <w:proofErr w:type="spellStart"/>
      <w:r w:rsidRPr="00CE67F6">
        <w:rPr>
          <w:rFonts w:ascii="Book Antiqua" w:eastAsia="Book Antiqua" w:hAnsi="Book Antiqua" w:cs="Book Antiqua"/>
          <w:sz w:val="24"/>
          <w:szCs w:val="24"/>
        </w:rPr>
        <w:t>Untuk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menghitung</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jumlah</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subsidi</w:t>
      </w:r>
      <w:proofErr w:type="spellEnd"/>
      <w:r w:rsidRPr="00CE67F6">
        <w:rPr>
          <w:rFonts w:ascii="Book Antiqua" w:eastAsia="Book Antiqua" w:hAnsi="Book Antiqua" w:cs="Book Antiqua"/>
          <w:sz w:val="24"/>
          <w:szCs w:val="24"/>
        </w:rPr>
        <w:t xml:space="preserve"> APBD </w:t>
      </w:r>
      <w:proofErr w:type="spellStart"/>
      <w:r w:rsidRPr="00CE67F6">
        <w:rPr>
          <w:rFonts w:ascii="Book Antiqua" w:eastAsia="Book Antiqua" w:hAnsi="Book Antiqua" w:cs="Book Antiqua"/>
          <w:sz w:val="24"/>
          <w:szCs w:val="24"/>
        </w:rPr>
        <w:t>provinsi</w:t>
      </w:r>
      <w:proofErr w:type="spellEnd"/>
      <w:r w:rsidRPr="00CE67F6">
        <w:rPr>
          <w:rFonts w:ascii="Book Antiqua" w:eastAsia="Book Antiqua" w:hAnsi="Book Antiqua" w:cs="Book Antiqua"/>
          <w:sz w:val="24"/>
          <w:szCs w:val="24"/>
        </w:rPr>
        <w:t xml:space="preserve"> dan ABPD </w:t>
      </w:r>
      <w:proofErr w:type="spellStart"/>
      <w:r w:rsidRPr="00CE67F6">
        <w:rPr>
          <w:rFonts w:ascii="Book Antiqua" w:eastAsia="Book Antiqua" w:hAnsi="Book Antiqua" w:cs="Book Antiqua"/>
          <w:sz w:val="24"/>
          <w:szCs w:val="24"/>
        </w:rPr>
        <w:t>kabupaten</w:t>
      </w:r>
      <w:proofErr w:type="spellEnd"/>
      <w:r w:rsidRPr="00CE67F6">
        <w:rPr>
          <w:rFonts w:ascii="Book Antiqua" w:eastAsia="Book Antiqua" w:hAnsi="Book Antiqua" w:cs="Book Antiqua"/>
          <w:sz w:val="24"/>
          <w:szCs w:val="24"/>
        </w:rPr>
        <w:t>/</w:t>
      </w:r>
      <w:proofErr w:type="spellStart"/>
      <w:r w:rsidRPr="00CE67F6">
        <w:rPr>
          <w:rFonts w:ascii="Book Antiqua" w:eastAsia="Book Antiqua" w:hAnsi="Book Antiqua" w:cs="Book Antiqua"/>
          <w:sz w:val="24"/>
          <w:szCs w:val="24"/>
        </w:rPr>
        <w:t>kota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kedua</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tahap</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ini</w:t>
      </w:r>
      <w:proofErr w:type="spellEnd"/>
      <w:r w:rsidRPr="00CE67F6">
        <w:rPr>
          <w:rFonts w:ascii="Book Antiqua" w:eastAsia="Book Antiqua" w:hAnsi="Book Antiqua" w:cs="Book Antiqua"/>
          <w:sz w:val="24"/>
          <w:szCs w:val="24"/>
        </w:rPr>
        <w:t xml:space="preserve"> juga </w:t>
      </w:r>
      <w:proofErr w:type="spellStart"/>
      <w:r w:rsidRPr="00CE67F6">
        <w:rPr>
          <w:rFonts w:ascii="Book Antiqua" w:eastAsia="Book Antiqua" w:hAnsi="Book Antiqua" w:cs="Book Antiqua"/>
          <w:sz w:val="24"/>
          <w:szCs w:val="24"/>
        </w:rPr>
        <w:t>berlaku</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untuk</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partai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politik</w:t>
      </w:r>
      <w:proofErr w:type="spellEnd"/>
      <w:r w:rsidRPr="00CE67F6">
        <w:rPr>
          <w:rFonts w:ascii="Book Antiqua" w:eastAsia="Book Antiqua" w:hAnsi="Book Antiqua" w:cs="Book Antiqua"/>
          <w:sz w:val="24"/>
          <w:szCs w:val="24"/>
        </w:rPr>
        <w:t xml:space="preserve"> yang </w:t>
      </w:r>
      <w:proofErr w:type="spellStart"/>
      <w:r w:rsidRPr="00CE67F6">
        <w:rPr>
          <w:rFonts w:ascii="Book Antiqua" w:eastAsia="Book Antiqua" w:hAnsi="Book Antiqua" w:cs="Book Antiqua"/>
          <w:sz w:val="24"/>
          <w:szCs w:val="24"/>
        </w:rPr>
        <w:t>memiliki</w:t>
      </w:r>
      <w:proofErr w:type="spellEnd"/>
      <w:r w:rsidRPr="00CE67F6">
        <w:rPr>
          <w:rFonts w:ascii="Book Antiqua" w:eastAsia="Book Antiqua" w:hAnsi="Book Antiqua" w:cs="Book Antiqua"/>
          <w:sz w:val="24"/>
          <w:szCs w:val="24"/>
        </w:rPr>
        <w:t xml:space="preserve"> </w:t>
      </w:r>
      <w:proofErr w:type="spellStart"/>
      <w:r w:rsidRPr="00CE67F6">
        <w:rPr>
          <w:rFonts w:ascii="Book Antiqua" w:eastAsia="Book Antiqua" w:hAnsi="Book Antiqua" w:cs="Book Antiqua"/>
          <w:sz w:val="24"/>
          <w:szCs w:val="24"/>
        </w:rPr>
        <w:t>kursi</w:t>
      </w:r>
      <w:proofErr w:type="spellEnd"/>
      <w:r w:rsidRPr="00CE67F6">
        <w:rPr>
          <w:rFonts w:ascii="Book Antiqua" w:eastAsia="Book Antiqua" w:hAnsi="Book Antiqua" w:cs="Book Antiqua"/>
          <w:sz w:val="24"/>
          <w:szCs w:val="24"/>
        </w:rPr>
        <w:t xml:space="preserve"> di DPRD </w:t>
      </w:r>
      <w:proofErr w:type="spellStart"/>
      <w:r w:rsidRPr="00CE67F6">
        <w:rPr>
          <w:rFonts w:ascii="Book Antiqua" w:eastAsia="Book Antiqua" w:hAnsi="Book Antiqua" w:cs="Book Antiqua"/>
          <w:sz w:val="24"/>
          <w:szCs w:val="24"/>
        </w:rPr>
        <w:t>provinsi</w:t>
      </w:r>
      <w:proofErr w:type="spellEnd"/>
      <w:r w:rsidRPr="00CE67F6">
        <w:rPr>
          <w:rFonts w:ascii="Book Antiqua" w:eastAsia="Book Antiqua" w:hAnsi="Book Antiqua" w:cs="Book Antiqua"/>
          <w:sz w:val="24"/>
          <w:szCs w:val="24"/>
        </w:rPr>
        <w:t xml:space="preserve"> dan </w:t>
      </w:r>
      <w:proofErr w:type="spellStart"/>
      <w:r w:rsidRPr="00CE67F6">
        <w:rPr>
          <w:rFonts w:ascii="Book Antiqua" w:eastAsia="Book Antiqua" w:hAnsi="Book Antiqua" w:cs="Book Antiqua"/>
          <w:sz w:val="24"/>
          <w:szCs w:val="24"/>
        </w:rPr>
        <w:t>kabupaten</w:t>
      </w:r>
      <w:proofErr w:type="spellEnd"/>
      <w:r w:rsidRPr="00CE67F6">
        <w:rPr>
          <w:rFonts w:ascii="Book Antiqua" w:eastAsia="Book Antiqua" w:hAnsi="Book Antiqua" w:cs="Book Antiqua"/>
          <w:sz w:val="24"/>
          <w:szCs w:val="24"/>
        </w:rPr>
        <w:t>/</w:t>
      </w:r>
      <w:proofErr w:type="spellStart"/>
      <w:r w:rsidRPr="00CE67F6">
        <w:rPr>
          <w:rFonts w:ascii="Book Antiqua" w:eastAsia="Book Antiqua" w:hAnsi="Book Antiqua" w:cs="Book Antiqua"/>
          <w:sz w:val="24"/>
          <w:szCs w:val="24"/>
        </w:rPr>
        <w:t>kota</w:t>
      </w:r>
      <w:proofErr w:type="spellEnd"/>
      <w:r w:rsidRPr="00CE67F6">
        <w:rPr>
          <w:rFonts w:ascii="Book Antiqua" w:eastAsia="Book Antiqua" w:hAnsi="Book Antiqua" w:cs="Book Antiqua"/>
          <w:sz w:val="24"/>
          <w:szCs w:val="24"/>
        </w:rPr>
        <w:t xml:space="preserve">  </w:t>
      </w:r>
      <w:r w:rsidR="005B7859" w:rsidRPr="00CE67F6">
        <w:rPr>
          <w:rFonts w:ascii="Book Antiqua" w:eastAsia="Book Antiqua" w:hAnsi="Book Antiqua" w:cs="Book Antiqua"/>
          <w:sz w:val="24"/>
          <w:szCs w:val="24"/>
        </w:rPr>
        <w:fldChar w:fldCharType="begin" w:fldLock="1"/>
      </w:r>
      <w:r w:rsidR="00595AAA" w:rsidRPr="00CE67F6">
        <w:rPr>
          <w:rFonts w:ascii="Book Antiqua" w:eastAsia="Book Antiqua" w:hAnsi="Book Antiqua" w:cs="Book Antiqua"/>
          <w:sz w:val="24"/>
          <w:szCs w:val="24"/>
        </w:rPr>
        <w:instrText>ADDIN CSL_CITATION {"citationItems":[{"id":"ITEM-1","itemData":{"author":[{"dropping-particle":"","family":"Azizah","given":"Noor","non-dropping-particle":"","parse-names":false,"suffix":""}],"container-title":"Jurnal Fakultas Hukum Universitas Islam Kalimantan","id":"ITEM-1","issue":"2","issued":{"date-parts":[["2015"]]},"page":"30-34","title":"Bantuan Keuangan Kepada Partai Politik Melalui Anggaran Pendapatan Daerah","type":"article-journal","volume":"64"},"uris":["http://www.mendeley.com/documents/?uuid=b082048e-6be0-4203-8b56-c1282d0acf34"]}],"mendeley":{"formattedCitation":"(Azizah, 2015)","plainTextFormattedCitation":"(Azizah, 2015)","previouslyFormattedCitation":"(Azizah, 2015)"},"properties":{"noteIndex":0},"schema":"https://github.com/citation-style-language/schema/raw/master/csl-citation.json"}</w:instrText>
      </w:r>
      <w:r w:rsidR="005B7859" w:rsidRPr="00CE67F6">
        <w:rPr>
          <w:rFonts w:ascii="Book Antiqua" w:eastAsia="Book Antiqua" w:hAnsi="Book Antiqua" w:cs="Book Antiqua"/>
          <w:sz w:val="24"/>
          <w:szCs w:val="24"/>
        </w:rPr>
        <w:fldChar w:fldCharType="separate"/>
      </w:r>
      <w:r w:rsidR="005B7859" w:rsidRPr="00CE67F6">
        <w:rPr>
          <w:rFonts w:ascii="Book Antiqua" w:eastAsia="Book Antiqua" w:hAnsi="Book Antiqua" w:cs="Book Antiqua"/>
          <w:noProof/>
          <w:sz w:val="24"/>
          <w:szCs w:val="24"/>
        </w:rPr>
        <w:t>(Azizah, 2015)</w:t>
      </w:r>
      <w:r w:rsidR="005B7859" w:rsidRPr="00CE67F6">
        <w:rPr>
          <w:rFonts w:ascii="Book Antiqua" w:eastAsia="Book Antiqua" w:hAnsi="Book Antiqua" w:cs="Book Antiqua"/>
          <w:sz w:val="24"/>
          <w:szCs w:val="24"/>
        </w:rPr>
        <w:fldChar w:fldCharType="end"/>
      </w:r>
      <w:r w:rsidR="005B7859" w:rsidRPr="00CE67F6">
        <w:rPr>
          <w:rFonts w:ascii="Book Antiqua" w:eastAsia="Book Antiqua" w:hAnsi="Book Antiqua" w:cs="Book Antiqua"/>
          <w:sz w:val="24"/>
          <w:szCs w:val="24"/>
        </w:rPr>
        <w:t>.</w:t>
      </w:r>
    </w:p>
    <w:p w14:paraId="7B96B85B" w14:textId="3B88F6D1" w:rsidR="005B7859" w:rsidRPr="00467236" w:rsidRDefault="005B7859" w:rsidP="00467236">
      <w:pPr>
        <w:pStyle w:val="ListParagraph"/>
        <w:numPr>
          <w:ilvl w:val="0"/>
          <w:numId w:val="11"/>
        </w:numPr>
        <w:jc w:val="both"/>
        <w:rPr>
          <w:rFonts w:ascii="Book Antiqua" w:eastAsia="Book Antiqua" w:hAnsi="Book Antiqua" w:cs="Book Antiqua"/>
          <w:b/>
          <w:bCs/>
          <w:sz w:val="24"/>
          <w:szCs w:val="24"/>
        </w:rPr>
      </w:pPr>
      <w:proofErr w:type="spellStart"/>
      <w:r w:rsidRPr="00467236">
        <w:rPr>
          <w:rFonts w:ascii="Book Antiqua" w:eastAsia="Book Antiqua" w:hAnsi="Book Antiqua" w:cs="Book Antiqua"/>
          <w:b/>
          <w:bCs/>
          <w:sz w:val="24"/>
          <w:szCs w:val="24"/>
        </w:rPr>
        <w:t>Pengajuan</w:t>
      </w:r>
      <w:proofErr w:type="spellEnd"/>
      <w:r w:rsidRPr="00467236">
        <w:rPr>
          <w:rFonts w:ascii="Book Antiqua" w:eastAsia="Book Antiqua" w:hAnsi="Book Antiqua" w:cs="Book Antiqua"/>
          <w:b/>
          <w:bCs/>
          <w:sz w:val="24"/>
          <w:szCs w:val="24"/>
        </w:rPr>
        <w:t xml:space="preserve"> dan </w:t>
      </w:r>
      <w:proofErr w:type="spellStart"/>
      <w:r w:rsidRPr="00467236">
        <w:rPr>
          <w:rFonts w:ascii="Book Antiqua" w:eastAsia="Book Antiqua" w:hAnsi="Book Antiqua" w:cs="Book Antiqua"/>
          <w:b/>
          <w:bCs/>
          <w:sz w:val="24"/>
          <w:szCs w:val="24"/>
        </w:rPr>
        <w:t>Penyaluran</w:t>
      </w:r>
      <w:proofErr w:type="spellEnd"/>
      <w:r w:rsidRPr="00467236">
        <w:rPr>
          <w:rFonts w:ascii="Book Antiqua" w:eastAsia="Book Antiqua" w:hAnsi="Book Antiqua" w:cs="Book Antiqua"/>
          <w:b/>
          <w:bCs/>
          <w:sz w:val="24"/>
          <w:szCs w:val="24"/>
        </w:rPr>
        <w:t xml:space="preserve"> </w:t>
      </w:r>
      <w:proofErr w:type="spellStart"/>
      <w:r w:rsidRPr="00467236">
        <w:rPr>
          <w:rFonts w:ascii="Book Antiqua" w:eastAsia="Book Antiqua" w:hAnsi="Book Antiqua" w:cs="Book Antiqua"/>
          <w:b/>
          <w:bCs/>
          <w:sz w:val="24"/>
          <w:szCs w:val="24"/>
        </w:rPr>
        <w:t>Bantuan</w:t>
      </w:r>
      <w:proofErr w:type="spellEnd"/>
      <w:r w:rsidRPr="00467236">
        <w:rPr>
          <w:rFonts w:ascii="Book Antiqua" w:eastAsia="Book Antiqua" w:hAnsi="Book Antiqua" w:cs="Book Antiqua"/>
          <w:b/>
          <w:bCs/>
          <w:sz w:val="24"/>
          <w:szCs w:val="24"/>
        </w:rPr>
        <w:t xml:space="preserve"> </w:t>
      </w:r>
      <w:proofErr w:type="spellStart"/>
      <w:r w:rsidRPr="00467236">
        <w:rPr>
          <w:rFonts w:ascii="Book Antiqua" w:eastAsia="Book Antiqua" w:hAnsi="Book Antiqua" w:cs="Book Antiqua"/>
          <w:b/>
          <w:bCs/>
          <w:sz w:val="24"/>
          <w:szCs w:val="24"/>
        </w:rPr>
        <w:t>Keuangan</w:t>
      </w:r>
      <w:proofErr w:type="spellEnd"/>
      <w:r w:rsidRPr="00467236">
        <w:rPr>
          <w:rFonts w:ascii="Book Antiqua" w:eastAsia="Book Antiqua" w:hAnsi="Book Antiqua" w:cs="Book Antiqua"/>
          <w:b/>
          <w:bCs/>
          <w:sz w:val="24"/>
          <w:szCs w:val="24"/>
        </w:rPr>
        <w:t xml:space="preserve"> </w:t>
      </w:r>
      <w:proofErr w:type="spellStart"/>
      <w:r w:rsidRPr="00467236">
        <w:rPr>
          <w:rFonts w:ascii="Book Antiqua" w:eastAsia="Book Antiqua" w:hAnsi="Book Antiqua" w:cs="Book Antiqua"/>
          <w:b/>
          <w:bCs/>
          <w:sz w:val="24"/>
          <w:szCs w:val="24"/>
        </w:rPr>
        <w:t>Politik</w:t>
      </w:r>
      <w:proofErr w:type="spellEnd"/>
    </w:p>
    <w:p w14:paraId="6B499DB4" w14:textId="32F0E0A9" w:rsidR="005B7859" w:rsidRDefault="005B7859" w:rsidP="00467236">
      <w:pPr>
        <w:spacing w:after="280"/>
        <w:ind w:firstLine="360"/>
        <w:jc w:val="both"/>
        <w:rPr>
          <w:rFonts w:ascii="Book Antiqua" w:eastAsia="Book Antiqua" w:hAnsi="Book Antiqua" w:cs="Book Antiqua"/>
          <w:sz w:val="24"/>
          <w:szCs w:val="24"/>
        </w:rPr>
      </w:pPr>
      <w:proofErr w:type="spellStart"/>
      <w:r w:rsidRPr="005B7859">
        <w:rPr>
          <w:rFonts w:ascii="Book Antiqua" w:eastAsia="Book Antiqua" w:hAnsi="Book Antiqua" w:cs="Book Antiqua"/>
          <w:sz w:val="24"/>
          <w:szCs w:val="24"/>
        </w:rPr>
        <w:t>Peraturan</w:t>
      </w:r>
      <w:proofErr w:type="spellEnd"/>
      <w:r w:rsidRPr="005B7859">
        <w:rPr>
          <w:rFonts w:ascii="Book Antiqua" w:eastAsia="Book Antiqua" w:hAnsi="Book Antiqua" w:cs="Book Antiqua"/>
          <w:sz w:val="24"/>
          <w:szCs w:val="24"/>
        </w:rPr>
        <w:t xml:space="preserve"> Menteri Dalam Negeri No 24</w:t>
      </w:r>
      <w:r>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Tahun</w:t>
      </w:r>
      <w:proofErr w:type="spellEnd"/>
      <w:r w:rsidRPr="005B7859">
        <w:rPr>
          <w:rFonts w:ascii="Book Antiqua" w:eastAsia="Book Antiqua" w:hAnsi="Book Antiqua" w:cs="Book Antiqua"/>
          <w:sz w:val="24"/>
          <w:szCs w:val="24"/>
        </w:rPr>
        <w:t xml:space="preserve"> 2009 Pasal 14 </w:t>
      </w:r>
      <w:proofErr w:type="spellStart"/>
      <w:r w:rsidRPr="005B7859">
        <w:rPr>
          <w:rFonts w:ascii="Book Antiqua" w:eastAsia="Book Antiqua" w:hAnsi="Book Antiqua" w:cs="Book Antiqua"/>
          <w:sz w:val="24"/>
          <w:szCs w:val="24"/>
        </w:rPr>
        <w:t>berbunnyi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Pengajuan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surat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permohonan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bantuan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keuangan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tingkat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Kabupaten</w:t>
      </w:r>
      <w:proofErr w:type="spellEnd"/>
      <w:r w:rsidRPr="005B7859">
        <w:rPr>
          <w:rFonts w:ascii="Book Antiqua" w:eastAsia="Book Antiqua" w:hAnsi="Book Antiqua" w:cs="Book Antiqua"/>
          <w:sz w:val="24"/>
          <w:szCs w:val="24"/>
        </w:rPr>
        <w:t xml:space="preserve">/Kota </w:t>
      </w:r>
      <w:proofErr w:type="spellStart"/>
      <w:r w:rsidRPr="005B7859">
        <w:rPr>
          <w:rFonts w:ascii="Book Antiqua" w:eastAsia="Book Antiqua" w:hAnsi="Book Antiqua" w:cs="Book Antiqua"/>
          <w:sz w:val="24"/>
          <w:szCs w:val="24"/>
        </w:rPr>
        <w:t>disampaikan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secara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tertulis</w:t>
      </w:r>
      <w:proofErr w:type="spellEnd"/>
      <w:r w:rsidRPr="005B7859">
        <w:rPr>
          <w:rFonts w:ascii="Book Antiqua" w:eastAsia="Book Antiqua" w:hAnsi="Book Antiqua" w:cs="Book Antiqua"/>
          <w:sz w:val="24"/>
          <w:szCs w:val="24"/>
        </w:rPr>
        <w:t xml:space="preserve"> oleh Dewan </w:t>
      </w:r>
      <w:proofErr w:type="spellStart"/>
      <w:r w:rsidRPr="005B7859">
        <w:rPr>
          <w:rFonts w:ascii="Book Antiqua" w:eastAsia="Book Antiqua" w:hAnsi="Book Antiqua" w:cs="Book Antiqua"/>
          <w:sz w:val="24"/>
          <w:szCs w:val="24"/>
        </w:rPr>
        <w:t>Pimpinan</w:t>
      </w:r>
      <w:proofErr w:type="spellEnd"/>
      <w:r w:rsidRPr="005B7859">
        <w:rPr>
          <w:rFonts w:ascii="Book Antiqua" w:eastAsia="Book Antiqua" w:hAnsi="Book Antiqua" w:cs="Book Antiqua"/>
          <w:sz w:val="24"/>
          <w:szCs w:val="24"/>
        </w:rPr>
        <w:t xml:space="preserve"> Cabang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tingkat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Kabupaten</w:t>
      </w:r>
      <w:proofErr w:type="spellEnd"/>
      <w:r w:rsidRPr="005B7859">
        <w:rPr>
          <w:rFonts w:ascii="Book Antiqua" w:eastAsia="Book Antiqua" w:hAnsi="Book Antiqua" w:cs="Book Antiqua"/>
          <w:sz w:val="24"/>
          <w:szCs w:val="24"/>
        </w:rPr>
        <w:t xml:space="preserve">/Kota </w:t>
      </w:r>
      <w:proofErr w:type="spellStart"/>
      <w:r w:rsidRPr="005B7859">
        <w:rPr>
          <w:rFonts w:ascii="Book Antiqua" w:eastAsia="Book Antiqua" w:hAnsi="Book Antiqua" w:cs="Book Antiqua"/>
          <w:sz w:val="24"/>
          <w:szCs w:val="24"/>
        </w:rPr>
        <w:t>ditandatangani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Ketua</w:t>
      </w:r>
      <w:proofErr w:type="spellEnd"/>
      <w:r w:rsidRPr="005B7859">
        <w:rPr>
          <w:rFonts w:ascii="Book Antiqua" w:eastAsia="Book Antiqua" w:hAnsi="Book Antiqua" w:cs="Book Antiqua"/>
          <w:sz w:val="24"/>
          <w:szCs w:val="24"/>
        </w:rPr>
        <w:t xml:space="preserve"> dan </w:t>
      </w:r>
      <w:proofErr w:type="spellStart"/>
      <w:r w:rsidRPr="005B7859">
        <w:rPr>
          <w:rFonts w:ascii="Book Antiqua" w:eastAsia="Book Antiqua" w:hAnsi="Book Antiqua" w:cs="Book Antiqua"/>
          <w:sz w:val="24"/>
          <w:szCs w:val="24"/>
        </w:rPr>
        <w:t>Sekretaris</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atau</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sebutan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lainnya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kepada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Bupati</w:t>
      </w:r>
      <w:proofErr w:type="spellEnd"/>
      <w:r w:rsidRPr="005B7859">
        <w:rPr>
          <w:rFonts w:ascii="Book Antiqua" w:eastAsia="Book Antiqua" w:hAnsi="Book Antiqua" w:cs="Book Antiqua"/>
          <w:sz w:val="24"/>
          <w:szCs w:val="24"/>
        </w:rPr>
        <w:t>/</w:t>
      </w:r>
      <w:proofErr w:type="spellStart"/>
      <w:r w:rsidRPr="005B7859">
        <w:rPr>
          <w:rFonts w:ascii="Book Antiqua" w:eastAsia="Book Antiqua" w:hAnsi="Book Antiqua" w:cs="Book Antiqua"/>
          <w:sz w:val="24"/>
          <w:szCs w:val="24"/>
        </w:rPr>
        <w:t>Walikota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untuk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menyalurkan</w:t>
      </w:r>
      <w:proofErr w:type="spellEnd"/>
      <w:r w:rsidRPr="005B7859">
        <w:rPr>
          <w:rFonts w:ascii="Book Antiqua" w:eastAsia="Book Antiqua" w:hAnsi="Book Antiqua" w:cs="Book Antiqua"/>
          <w:sz w:val="24"/>
          <w:szCs w:val="24"/>
        </w:rPr>
        <w:t xml:space="preserve"> dana </w:t>
      </w:r>
      <w:proofErr w:type="spellStart"/>
      <w:r w:rsidRPr="005B7859">
        <w:rPr>
          <w:rFonts w:ascii="Book Antiqua" w:eastAsia="Book Antiqua" w:hAnsi="Book Antiqua" w:cs="Book Antiqua"/>
          <w:sz w:val="24"/>
          <w:szCs w:val="24"/>
        </w:rPr>
        <w:t>bantuan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keuangan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rekening</w:t>
      </w:r>
      <w:proofErr w:type="spellEnd"/>
      <w:r w:rsidRPr="005B7859">
        <w:rPr>
          <w:rFonts w:ascii="Book Antiqua" w:eastAsia="Book Antiqua" w:hAnsi="Book Antiqua" w:cs="Book Antiqua"/>
          <w:sz w:val="24"/>
          <w:szCs w:val="24"/>
        </w:rPr>
        <w:t xml:space="preserve"> kas </w:t>
      </w:r>
      <w:proofErr w:type="spellStart"/>
      <w:r w:rsidRPr="005B7859">
        <w:rPr>
          <w:rFonts w:ascii="Book Antiqua" w:eastAsia="Book Antiqua" w:hAnsi="Book Antiqua" w:cs="Book Antiqua"/>
          <w:sz w:val="24"/>
          <w:szCs w:val="24"/>
        </w:rPr>
        <w:t>umum</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dengan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menggunakan</w:t>
      </w:r>
      <w:proofErr w:type="spellEnd"/>
      <w:r w:rsidRPr="005B7859">
        <w:rPr>
          <w:rFonts w:ascii="Book Antiqua" w:eastAsia="Book Antiqua" w:hAnsi="Book Antiqua" w:cs="Book Antiqua"/>
          <w:sz w:val="24"/>
          <w:szCs w:val="24"/>
        </w:rPr>
        <w:t xml:space="preserve"> kop </w:t>
      </w:r>
      <w:proofErr w:type="spellStart"/>
      <w:r w:rsidRPr="005B7859">
        <w:rPr>
          <w:rFonts w:ascii="Book Antiqua" w:eastAsia="Book Antiqua" w:hAnsi="Book Antiqua" w:cs="Book Antiqua"/>
          <w:sz w:val="24"/>
          <w:szCs w:val="24"/>
        </w:rPr>
        <w:t>surat</w:t>
      </w:r>
      <w:proofErr w:type="spellEnd"/>
      <w:r w:rsidRPr="005B7859">
        <w:rPr>
          <w:rFonts w:ascii="Book Antiqua" w:eastAsia="Book Antiqua" w:hAnsi="Book Antiqua" w:cs="Book Antiqua"/>
          <w:sz w:val="24"/>
          <w:szCs w:val="24"/>
        </w:rPr>
        <w:t xml:space="preserve"> dan cap </w:t>
      </w:r>
      <w:proofErr w:type="spellStart"/>
      <w:r w:rsidRPr="005B7859">
        <w:rPr>
          <w:rFonts w:ascii="Book Antiqua" w:eastAsia="Book Antiqua" w:hAnsi="Book Antiqua" w:cs="Book Antiqua"/>
          <w:sz w:val="24"/>
          <w:szCs w:val="24"/>
        </w:rPr>
        <w:t>stempel</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dengan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melampirkan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kelengkapan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administrasi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berupa</w:t>
      </w:r>
      <w:proofErr w:type="spellEnd"/>
      <w:r w:rsidRPr="005B7859">
        <w:rPr>
          <w:rFonts w:ascii="Book Antiqua" w:eastAsia="Book Antiqua" w:hAnsi="Book Antiqua" w:cs="Book Antiqua"/>
          <w:sz w:val="24"/>
          <w:szCs w:val="24"/>
        </w:rPr>
        <w:t>: (a)</w:t>
      </w:r>
      <w:proofErr w:type="spellStart"/>
      <w:r w:rsidRPr="005B7859">
        <w:rPr>
          <w:rFonts w:ascii="Book Antiqua" w:eastAsia="Book Antiqua" w:hAnsi="Book Antiqua" w:cs="Book Antiqua"/>
          <w:sz w:val="24"/>
          <w:szCs w:val="24"/>
        </w:rPr>
        <w:t>surat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keputusan</w:t>
      </w:r>
      <w:proofErr w:type="spellEnd"/>
      <w:r w:rsidRPr="005B7859">
        <w:rPr>
          <w:rFonts w:ascii="Book Antiqua" w:eastAsia="Book Antiqua" w:hAnsi="Book Antiqua" w:cs="Book Antiqua"/>
          <w:sz w:val="24"/>
          <w:szCs w:val="24"/>
        </w:rPr>
        <w:t xml:space="preserve"> DPP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yang </w:t>
      </w:r>
      <w:proofErr w:type="spellStart"/>
      <w:r w:rsidRPr="005B7859">
        <w:rPr>
          <w:rFonts w:ascii="Book Antiqua" w:eastAsia="Book Antiqua" w:hAnsi="Book Antiqua" w:cs="Book Antiqua"/>
          <w:sz w:val="24"/>
          <w:szCs w:val="24"/>
        </w:rPr>
        <w:t>menetapkan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Susunan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Kepengurusan</w:t>
      </w:r>
      <w:proofErr w:type="spellEnd"/>
      <w:r w:rsidRPr="005B7859">
        <w:rPr>
          <w:rFonts w:ascii="Book Antiqua" w:eastAsia="Book Antiqua" w:hAnsi="Book Antiqua" w:cs="Book Antiqua"/>
          <w:sz w:val="24"/>
          <w:szCs w:val="24"/>
        </w:rPr>
        <w:t xml:space="preserve"> DPC </w:t>
      </w:r>
      <w:proofErr w:type="spellStart"/>
      <w:r w:rsidRPr="005B7859">
        <w:rPr>
          <w:rFonts w:ascii="Book Antiqua" w:eastAsia="Book Antiqua" w:hAnsi="Book Antiqua" w:cs="Book Antiqua"/>
          <w:sz w:val="24"/>
          <w:szCs w:val="24"/>
        </w:rPr>
        <w:t>Partai</w:t>
      </w:r>
      <w:proofErr w:type="spellEnd"/>
      <w:r>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tingkat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Kabupaten</w:t>
      </w:r>
      <w:proofErr w:type="spellEnd"/>
      <w:r w:rsidRPr="005B7859">
        <w:rPr>
          <w:rFonts w:ascii="Book Antiqua" w:eastAsia="Book Antiqua" w:hAnsi="Book Antiqua" w:cs="Book Antiqua"/>
          <w:sz w:val="24"/>
          <w:szCs w:val="24"/>
        </w:rPr>
        <w:t xml:space="preserve">/Kota yang </w:t>
      </w:r>
      <w:proofErr w:type="spellStart"/>
      <w:r w:rsidRPr="005B7859">
        <w:rPr>
          <w:rFonts w:ascii="Book Antiqua" w:eastAsia="Book Antiqua" w:hAnsi="Book Antiqua" w:cs="Book Antiqua"/>
          <w:sz w:val="24"/>
          <w:szCs w:val="24"/>
        </w:rPr>
        <w:t>dilegalisir</w:t>
      </w:r>
      <w:proofErr w:type="spellEnd"/>
      <w:r w:rsidRPr="005B7859">
        <w:rPr>
          <w:rFonts w:ascii="Book Antiqua" w:eastAsia="Book Antiqua" w:hAnsi="Book Antiqua" w:cs="Book Antiqua"/>
          <w:sz w:val="24"/>
          <w:szCs w:val="24"/>
        </w:rPr>
        <w:t xml:space="preserve"> oleh </w:t>
      </w:r>
      <w:proofErr w:type="spellStart"/>
      <w:r w:rsidRPr="005B7859">
        <w:rPr>
          <w:rFonts w:ascii="Book Antiqua" w:eastAsia="Book Antiqua" w:hAnsi="Book Antiqua" w:cs="Book Antiqua"/>
          <w:sz w:val="24"/>
          <w:szCs w:val="24"/>
        </w:rPr>
        <w:t>Ketua</w:t>
      </w:r>
      <w:proofErr w:type="spellEnd"/>
      <w:r w:rsidRPr="005B7859">
        <w:rPr>
          <w:rFonts w:ascii="Book Antiqua" w:eastAsia="Book Antiqua" w:hAnsi="Book Antiqua" w:cs="Book Antiqua"/>
          <w:sz w:val="24"/>
          <w:szCs w:val="24"/>
        </w:rPr>
        <w:t xml:space="preserve"> Umum dan </w:t>
      </w:r>
      <w:proofErr w:type="spellStart"/>
      <w:r w:rsidRPr="005B7859">
        <w:rPr>
          <w:rFonts w:ascii="Book Antiqua" w:eastAsia="Book Antiqua" w:hAnsi="Book Antiqua" w:cs="Book Antiqua"/>
          <w:sz w:val="24"/>
          <w:szCs w:val="24"/>
        </w:rPr>
        <w:t>Sekretaris</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Jenderal</w:t>
      </w:r>
      <w:proofErr w:type="spellEnd"/>
      <w:r w:rsidRPr="005B7859">
        <w:rPr>
          <w:rFonts w:ascii="Book Antiqua" w:eastAsia="Book Antiqua" w:hAnsi="Book Antiqua" w:cs="Book Antiqua"/>
          <w:sz w:val="24"/>
          <w:szCs w:val="24"/>
        </w:rPr>
        <w:t xml:space="preserve"> DPP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atau</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sebutan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lainnya</w:t>
      </w:r>
      <w:proofErr w:type="spellEnd"/>
      <w:r w:rsidRPr="005B7859">
        <w:rPr>
          <w:rFonts w:ascii="Book Antiqua" w:eastAsia="Book Antiqua" w:hAnsi="Book Antiqua" w:cs="Book Antiqua"/>
          <w:sz w:val="24"/>
          <w:szCs w:val="24"/>
        </w:rPr>
        <w:t xml:space="preserve">; (b) </w:t>
      </w:r>
      <w:proofErr w:type="spellStart"/>
      <w:r w:rsidRPr="005B7859">
        <w:rPr>
          <w:rFonts w:ascii="Book Antiqua" w:eastAsia="Book Antiqua" w:hAnsi="Book Antiqua" w:cs="Book Antiqua"/>
          <w:sz w:val="24"/>
          <w:szCs w:val="24"/>
        </w:rPr>
        <w:t>foto</w:t>
      </w:r>
      <w:proofErr w:type="spellEnd"/>
      <w:r w:rsidRPr="005B7859">
        <w:rPr>
          <w:rFonts w:ascii="Book Antiqua" w:eastAsia="Book Antiqua" w:hAnsi="Book Antiqua" w:cs="Book Antiqua"/>
          <w:sz w:val="24"/>
          <w:szCs w:val="24"/>
        </w:rPr>
        <w:t xml:space="preserve"> copy Surat </w:t>
      </w:r>
      <w:proofErr w:type="spellStart"/>
      <w:r w:rsidRPr="005B7859">
        <w:rPr>
          <w:rFonts w:ascii="Book Antiqua" w:eastAsia="Book Antiqua" w:hAnsi="Book Antiqua" w:cs="Book Antiqua"/>
          <w:sz w:val="24"/>
          <w:szCs w:val="24"/>
        </w:rPr>
        <w:t>Keterangan</w:t>
      </w:r>
      <w:proofErr w:type="spellEnd"/>
      <w:r w:rsidRPr="005B7859">
        <w:rPr>
          <w:rFonts w:ascii="Book Antiqua" w:eastAsia="Book Antiqua" w:hAnsi="Book Antiqua" w:cs="Book Antiqua"/>
          <w:sz w:val="24"/>
          <w:szCs w:val="24"/>
        </w:rPr>
        <w:t xml:space="preserve"> NPWP; (c) </w:t>
      </w:r>
      <w:proofErr w:type="spellStart"/>
      <w:r w:rsidRPr="005B7859">
        <w:rPr>
          <w:rFonts w:ascii="Book Antiqua" w:eastAsia="Book Antiqua" w:hAnsi="Book Antiqua" w:cs="Book Antiqua"/>
          <w:sz w:val="24"/>
          <w:szCs w:val="24"/>
        </w:rPr>
        <w:t>surat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Keterangan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autentikasi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hasil</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penetapan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perolehan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kursi</w:t>
      </w:r>
      <w:proofErr w:type="spellEnd"/>
      <w:r w:rsidRPr="005B7859">
        <w:rPr>
          <w:rFonts w:ascii="Book Antiqua" w:eastAsia="Book Antiqua" w:hAnsi="Book Antiqua" w:cs="Book Antiqua"/>
          <w:sz w:val="24"/>
          <w:szCs w:val="24"/>
        </w:rPr>
        <w:t xml:space="preserve"> dan </w:t>
      </w:r>
      <w:proofErr w:type="spellStart"/>
      <w:r w:rsidRPr="005B7859">
        <w:rPr>
          <w:rFonts w:ascii="Book Antiqua" w:eastAsia="Book Antiqua" w:hAnsi="Book Antiqua" w:cs="Book Antiqua"/>
          <w:sz w:val="24"/>
          <w:szCs w:val="24"/>
        </w:rPr>
        <w:t>suara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hasil</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pemilihan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umum</w:t>
      </w:r>
      <w:proofErr w:type="spellEnd"/>
      <w:r w:rsidRPr="005B7859">
        <w:rPr>
          <w:rFonts w:ascii="Book Antiqua" w:eastAsia="Book Antiqua" w:hAnsi="Book Antiqua" w:cs="Book Antiqua"/>
          <w:sz w:val="24"/>
          <w:szCs w:val="24"/>
        </w:rPr>
        <w:t xml:space="preserve"> DPRD </w:t>
      </w:r>
      <w:proofErr w:type="spellStart"/>
      <w:r w:rsidRPr="005B7859">
        <w:rPr>
          <w:rFonts w:ascii="Book Antiqua" w:eastAsia="Book Antiqua" w:hAnsi="Book Antiqua" w:cs="Book Antiqua"/>
          <w:sz w:val="24"/>
          <w:szCs w:val="24"/>
        </w:rPr>
        <w:t>tingkat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Kabupaten</w:t>
      </w:r>
      <w:proofErr w:type="spellEnd"/>
      <w:r w:rsidRPr="005B7859">
        <w:rPr>
          <w:rFonts w:ascii="Book Antiqua" w:eastAsia="Book Antiqua" w:hAnsi="Book Antiqua" w:cs="Book Antiqua"/>
          <w:sz w:val="24"/>
          <w:szCs w:val="24"/>
        </w:rPr>
        <w:t xml:space="preserve">/Kota yang </w:t>
      </w:r>
      <w:proofErr w:type="spellStart"/>
      <w:r w:rsidRPr="005B7859">
        <w:rPr>
          <w:rFonts w:ascii="Book Antiqua" w:eastAsia="Book Antiqua" w:hAnsi="Book Antiqua" w:cs="Book Antiqua"/>
          <w:sz w:val="24"/>
          <w:szCs w:val="24"/>
        </w:rPr>
        <w:t>dilegalisir</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Ketua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atau</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Sekretaris</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Komisi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Pemilihan</w:t>
      </w:r>
      <w:proofErr w:type="spellEnd"/>
      <w:r w:rsidRPr="005B7859">
        <w:rPr>
          <w:rFonts w:ascii="Book Antiqua" w:eastAsia="Book Antiqua" w:hAnsi="Book Antiqua" w:cs="Book Antiqua"/>
          <w:sz w:val="24"/>
          <w:szCs w:val="24"/>
        </w:rPr>
        <w:t xml:space="preserve"> Umum </w:t>
      </w:r>
      <w:proofErr w:type="spellStart"/>
      <w:r w:rsidRPr="005B7859">
        <w:rPr>
          <w:rFonts w:ascii="Book Antiqua" w:eastAsia="Book Antiqua" w:hAnsi="Book Antiqua" w:cs="Book Antiqua"/>
          <w:sz w:val="24"/>
          <w:szCs w:val="24"/>
        </w:rPr>
        <w:t>kabupaten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kota</w:t>
      </w:r>
      <w:proofErr w:type="spellEnd"/>
      <w:r w:rsidRPr="005B7859">
        <w:rPr>
          <w:rFonts w:ascii="Book Antiqua" w:eastAsia="Book Antiqua" w:hAnsi="Book Antiqua" w:cs="Book Antiqua"/>
          <w:sz w:val="24"/>
          <w:szCs w:val="24"/>
        </w:rPr>
        <w:t xml:space="preserve">; (d) </w:t>
      </w:r>
      <w:proofErr w:type="spellStart"/>
      <w:r w:rsidRPr="005B7859">
        <w:rPr>
          <w:rFonts w:ascii="Book Antiqua" w:eastAsia="Book Antiqua" w:hAnsi="Book Antiqua" w:cs="Book Antiqua"/>
          <w:sz w:val="24"/>
          <w:szCs w:val="24"/>
        </w:rPr>
        <w:t>nomor</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rekening</w:t>
      </w:r>
      <w:proofErr w:type="spellEnd"/>
      <w:r w:rsidRPr="005B7859">
        <w:rPr>
          <w:rFonts w:ascii="Book Antiqua" w:eastAsia="Book Antiqua" w:hAnsi="Book Antiqua" w:cs="Book Antiqua"/>
          <w:sz w:val="24"/>
          <w:szCs w:val="24"/>
        </w:rPr>
        <w:t xml:space="preserve"> kas </w:t>
      </w:r>
      <w:proofErr w:type="spellStart"/>
      <w:r w:rsidRPr="005B7859">
        <w:rPr>
          <w:rFonts w:ascii="Book Antiqua" w:eastAsia="Book Antiqua" w:hAnsi="Book Antiqua" w:cs="Book Antiqua"/>
          <w:sz w:val="24"/>
          <w:szCs w:val="24"/>
        </w:rPr>
        <w:t>umum</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yang </w:t>
      </w:r>
      <w:proofErr w:type="spellStart"/>
      <w:r w:rsidRPr="005B7859">
        <w:rPr>
          <w:rFonts w:ascii="Book Antiqua" w:eastAsia="Book Antiqua" w:hAnsi="Book Antiqua" w:cs="Book Antiqua"/>
          <w:sz w:val="24"/>
          <w:szCs w:val="24"/>
        </w:rPr>
        <w:t>dibuktikan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dengan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pernyataan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pembukaan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rekening</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dari</w:t>
      </w:r>
      <w:proofErr w:type="spellEnd"/>
      <w:r w:rsidRPr="005B7859">
        <w:rPr>
          <w:rFonts w:ascii="Book Antiqua" w:eastAsia="Book Antiqua" w:hAnsi="Book Antiqua" w:cs="Book Antiqua"/>
          <w:sz w:val="24"/>
          <w:szCs w:val="24"/>
        </w:rPr>
        <w:t xml:space="preserve"> bank yang </w:t>
      </w:r>
      <w:proofErr w:type="spellStart"/>
      <w:r w:rsidRPr="005B7859">
        <w:rPr>
          <w:rFonts w:ascii="Book Antiqua" w:eastAsia="Book Antiqua" w:hAnsi="Book Antiqua" w:cs="Book Antiqua"/>
          <w:sz w:val="24"/>
          <w:szCs w:val="24"/>
        </w:rPr>
        <w:t>bersangkutan</w:t>
      </w:r>
      <w:proofErr w:type="spellEnd"/>
      <w:r w:rsidRPr="005B7859">
        <w:rPr>
          <w:rFonts w:ascii="Book Antiqua" w:eastAsia="Book Antiqua" w:hAnsi="Book Antiqua" w:cs="Book Antiqua"/>
          <w:sz w:val="24"/>
          <w:szCs w:val="24"/>
        </w:rPr>
        <w:t xml:space="preserve">; (e) </w:t>
      </w:r>
      <w:proofErr w:type="spellStart"/>
      <w:r w:rsidRPr="005B7859">
        <w:rPr>
          <w:rFonts w:ascii="Book Antiqua" w:eastAsia="Book Antiqua" w:hAnsi="Book Antiqua" w:cs="Book Antiqua"/>
          <w:sz w:val="24"/>
          <w:szCs w:val="24"/>
        </w:rPr>
        <w:t>rencana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penggunaan</w:t>
      </w:r>
      <w:proofErr w:type="spellEnd"/>
      <w:r w:rsidRPr="005B7859">
        <w:rPr>
          <w:rFonts w:ascii="Book Antiqua" w:eastAsia="Book Antiqua" w:hAnsi="Book Antiqua" w:cs="Book Antiqua"/>
          <w:sz w:val="24"/>
          <w:szCs w:val="24"/>
        </w:rPr>
        <w:t xml:space="preserve"> dana </w:t>
      </w:r>
      <w:proofErr w:type="spellStart"/>
      <w:r w:rsidRPr="005B7859">
        <w:rPr>
          <w:rFonts w:ascii="Book Antiqua" w:eastAsia="Book Antiqua" w:hAnsi="Book Antiqua" w:cs="Book Antiqua"/>
          <w:sz w:val="24"/>
          <w:szCs w:val="24"/>
        </w:rPr>
        <w:t>bantuan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keuangan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(f) </w:t>
      </w:r>
      <w:proofErr w:type="spellStart"/>
      <w:r w:rsidRPr="005B7859">
        <w:rPr>
          <w:rFonts w:ascii="Book Antiqua" w:eastAsia="Book Antiqua" w:hAnsi="Book Antiqua" w:cs="Book Antiqua"/>
          <w:sz w:val="24"/>
          <w:szCs w:val="24"/>
        </w:rPr>
        <w:t>laporan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realisasi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penerimaan</w:t>
      </w:r>
      <w:proofErr w:type="spellEnd"/>
      <w:r w:rsidRPr="005B7859">
        <w:rPr>
          <w:rFonts w:ascii="Book Antiqua" w:eastAsia="Book Antiqua" w:hAnsi="Book Antiqua" w:cs="Book Antiqua"/>
          <w:sz w:val="24"/>
          <w:szCs w:val="24"/>
        </w:rPr>
        <w:t xml:space="preserve"> dan </w:t>
      </w:r>
      <w:proofErr w:type="spellStart"/>
      <w:r w:rsidRPr="005B7859">
        <w:rPr>
          <w:rFonts w:ascii="Book Antiqua" w:eastAsia="Book Antiqua" w:hAnsi="Book Antiqua" w:cs="Book Antiqua"/>
          <w:sz w:val="24"/>
          <w:szCs w:val="24"/>
        </w:rPr>
        <w:t>penggunaan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bantuan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keuangan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tahun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anggaran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sebelumnya</w:t>
      </w:r>
      <w:proofErr w:type="spellEnd"/>
      <w:r w:rsidRPr="005B7859">
        <w:rPr>
          <w:rFonts w:ascii="Book Antiqua" w:eastAsia="Book Antiqua" w:hAnsi="Book Antiqua" w:cs="Book Antiqua"/>
          <w:sz w:val="24"/>
          <w:szCs w:val="24"/>
        </w:rPr>
        <w:t xml:space="preserve">; (g) </w:t>
      </w:r>
      <w:proofErr w:type="spellStart"/>
      <w:r w:rsidRPr="005B7859">
        <w:rPr>
          <w:rFonts w:ascii="Book Antiqua" w:eastAsia="Book Antiqua" w:hAnsi="Book Antiqua" w:cs="Book Antiqua"/>
          <w:sz w:val="24"/>
          <w:szCs w:val="24"/>
        </w:rPr>
        <w:t>surat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pernyataan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r w:rsidRPr="005B7859">
        <w:rPr>
          <w:rFonts w:ascii="Book Antiqua" w:eastAsia="Book Antiqua" w:hAnsi="Book Antiqua" w:cs="Book Antiqua"/>
          <w:sz w:val="24"/>
          <w:szCs w:val="24"/>
        </w:rPr>
        <w:t xml:space="preserve"> yang </w:t>
      </w:r>
      <w:proofErr w:type="spellStart"/>
      <w:r w:rsidRPr="005B7859">
        <w:rPr>
          <w:rFonts w:ascii="Book Antiqua" w:eastAsia="Book Antiqua" w:hAnsi="Book Antiqua" w:cs="Book Antiqua"/>
          <w:sz w:val="24"/>
          <w:szCs w:val="24"/>
        </w:rPr>
        <w:t>menyatakan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bersedia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dituntut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sesuai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peraturan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perundangan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apabila</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memberikan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keterangan</w:t>
      </w:r>
      <w:proofErr w:type="spellEnd"/>
      <w:r w:rsidRPr="005B7859">
        <w:rPr>
          <w:rFonts w:ascii="Book Antiqua" w:eastAsia="Book Antiqua" w:hAnsi="Book Antiqua" w:cs="Book Antiqua"/>
          <w:sz w:val="24"/>
          <w:szCs w:val="24"/>
        </w:rPr>
        <w:t xml:space="preserve"> yang </w:t>
      </w:r>
      <w:proofErr w:type="spellStart"/>
      <w:r w:rsidRPr="005B7859">
        <w:rPr>
          <w:rFonts w:ascii="Book Antiqua" w:eastAsia="Book Antiqua" w:hAnsi="Book Antiqua" w:cs="Book Antiqua"/>
          <w:sz w:val="24"/>
          <w:szCs w:val="24"/>
        </w:rPr>
        <w:t>tidak</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benar</w:t>
      </w:r>
      <w:proofErr w:type="spellEnd"/>
      <w:r w:rsidRPr="005B7859">
        <w:rPr>
          <w:rFonts w:ascii="Book Antiqua" w:eastAsia="Book Antiqua" w:hAnsi="Book Antiqua" w:cs="Book Antiqua"/>
          <w:sz w:val="24"/>
          <w:szCs w:val="24"/>
        </w:rPr>
        <w:t xml:space="preserve"> yang </w:t>
      </w:r>
      <w:proofErr w:type="spellStart"/>
      <w:r w:rsidRPr="005B7859">
        <w:rPr>
          <w:rFonts w:ascii="Book Antiqua" w:eastAsia="Book Antiqua" w:hAnsi="Book Antiqua" w:cs="Book Antiqua"/>
          <w:sz w:val="24"/>
          <w:szCs w:val="24"/>
        </w:rPr>
        <w:t>ditandatangani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Ketua</w:t>
      </w:r>
      <w:proofErr w:type="spellEnd"/>
      <w:r w:rsidRPr="005B7859">
        <w:rPr>
          <w:rFonts w:ascii="Book Antiqua" w:eastAsia="Book Antiqua" w:hAnsi="Book Antiqua" w:cs="Book Antiqua"/>
          <w:sz w:val="24"/>
          <w:szCs w:val="24"/>
        </w:rPr>
        <w:t xml:space="preserve"> dan </w:t>
      </w:r>
      <w:proofErr w:type="spellStart"/>
      <w:r w:rsidRPr="005B7859">
        <w:rPr>
          <w:rFonts w:ascii="Book Antiqua" w:eastAsia="Book Antiqua" w:hAnsi="Book Antiqua" w:cs="Book Antiqua"/>
          <w:sz w:val="24"/>
          <w:szCs w:val="24"/>
        </w:rPr>
        <w:t>Sekretaris</w:t>
      </w:r>
      <w:proofErr w:type="spellEnd"/>
      <w:r w:rsidRPr="005B7859">
        <w:rPr>
          <w:rFonts w:ascii="Book Antiqua" w:eastAsia="Book Antiqua" w:hAnsi="Book Antiqua" w:cs="Book Antiqua"/>
          <w:sz w:val="24"/>
          <w:szCs w:val="24"/>
        </w:rPr>
        <w:t xml:space="preserve"> DPC </w:t>
      </w:r>
      <w:proofErr w:type="spellStart"/>
      <w:r w:rsidRPr="005B7859">
        <w:rPr>
          <w:rFonts w:ascii="Book Antiqua" w:eastAsia="Book Antiqua" w:hAnsi="Book Antiqua" w:cs="Book Antiqua"/>
          <w:sz w:val="24"/>
          <w:szCs w:val="24"/>
        </w:rPr>
        <w:t>atau</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sebutan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lainnya</w:t>
      </w:r>
      <w:proofErr w:type="spellEnd"/>
      <w:r w:rsidRPr="005B7859">
        <w:rPr>
          <w:rFonts w:ascii="Book Antiqua" w:eastAsia="Book Antiqua" w:hAnsi="Book Antiqua" w:cs="Book Antiqua"/>
          <w:sz w:val="24"/>
          <w:szCs w:val="24"/>
        </w:rPr>
        <w:t xml:space="preserve"> di </w:t>
      </w:r>
      <w:proofErr w:type="spellStart"/>
      <w:r w:rsidRPr="005B7859">
        <w:rPr>
          <w:rFonts w:ascii="Book Antiqua" w:eastAsia="Book Antiqua" w:hAnsi="Book Antiqua" w:cs="Book Antiqua"/>
          <w:sz w:val="24"/>
          <w:szCs w:val="24"/>
        </w:rPr>
        <w:t>atas</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materai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dengan</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menggunakan</w:t>
      </w:r>
      <w:proofErr w:type="spellEnd"/>
      <w:r w:rsidRPr="005B7859">
        <w:rPr>
          <w:rFonts w:ascii="Book Antiqua" w:eastAsia="Book Antiqua" w:hAnsi="Book Antiqua" w:cs="Book Antiqua"/>
          <w:sz w:val="24"/>
          <w:szCs w:val="24"/>
        </w:rPr>
        <w:t xml:space="preserve"> kop </w:t>
      </w:r>
      <w:proofErr w:type="spellStart"/>
      <w:r w:rsidRPr="005B7859">
        <w:rPr>
          <w:rFonts w:ascii="Book Antiqua" w:eastAsia="Book Antiqua" w:hAnsi="Book Antiqua" w:cs="Book Antiqua"/>
          <w:sz w:val="24"/>
          <w:szCs w:val="24"/>
        </w:rPr>
        <w:t>surat</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partai</w:t>
      </w:r>
      <w:proofErr w:type="spellEnd"/>
      <w:r w:rsidRPr="005B7859">
        <w:rPr>
          <w:rFonts w:ascii="Book Antiqua" w:eastAsia="Book Antiqua" w:hAnsi="Book Antiqua" w:cs="Book Antiqua"/>
          <w:sz w:val="24"/>
          <w:szCs w:val="24"/>
        </w:rPr>
        <w:t xml:space="preserve"> </w:t>
      </w:r>
      <w:proofErr w:type="spellStart"/>
      <w:r w:rsidRPr="005B7859">
        <w:rPr>
          <w:rFonts w:ascii="Book Antiqua" w:eastAsia="Book Antiqua" w:hAnsi="Book Antiqua" w:cs="Book Antiqua"/>
          <w:sz w:val="24"/>
          <w:szCs w:val="24"/>
        </w:rPr>
        <w:t>politik</w:t>
      </w:r>
      <w:proofErr w:type="spellEnd"/>
    </w:p>
    <w:p w14:paraId="7F368FCB" w14:textId="3F13536F" w:rsidR="00AE5140" w:rsidRPr="00467236" w:rsidRDefault="00AE5140" w:rsidP="00467236">
      <w:pPr>
        <w:pStyle w:val="ListParagraph"/>
        <w:numPr>
          <w:ilvl w:val="0"/>
          <w:numId w:val="11"/>
        </w:numPr>
        <w:jc w:val="both"/>
        <w:rPr>
          <w:rFonts w:ascii="Book Antiqua" w:eastAsia="Book Antiqua" w:hAnsi="Book Antiqua" w:cs="Book Antiqua"/>
          <w:b/>
          <w:bCs/>
          <w:sz w:val="24"/>
          <w:szCs w:val="24"/>
        </w:rPr>
      </w:pPr>
      <w:r w:rsidRPr="00467236">
        <w:rPr>
          <w:rFonts w:ascii="Book Antiqua" w:eastAsia="Book Antiqua" w:hAnsi="Book Antiqua" w:cs="Book Antiqua"/>
          <w:b/>
          <w:bCs/>
          <w:sz w:val="24"/>
          <w:szCs w:val="24"/>
        </w:rPr>
        <w:t xml:space="preserve">Pendidikan </w:t>
      </w:r>
      <w:proofErr w:type="spellStart"/>
      <w:r w:rsidRPr="00467236">
        <w:rPr>
          <w:rFonts w:ascii="Book Antiqua" w:eastAsia="Book Antiqua" w:hAnsi="Book Antiqua" w:cs="Book Antiqua"/>
          <w:b/>
          <w:bCs/>
          <w:sz w:val="24"/>
          <w:szCs w:val="24"/>
        </w:rPr>
        <w:t>Politik</w:t>
      </w:r>
      <w:proofErr w:type="spellEnd"/>
    </w:p>
    <w:p w14:paraId="16576AEA" w14:textId="122B3758" w:rsidR="00595AAA" w:rsidRDefault="00527A60" w:rsidP="00467236">
      <w:pPr>
        <w:spacing w:after="280"/>
        <w:ind w:firstLine="360"/>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Menurut</w:t>
      </w:r>
      <w:proofErr w:type="spellEnd"/>
      <w:r w:rsidRPr="00527A60">
        <w:rPr>
          <w:rFonts w:ascii="Book Antiqua" w:eastAsia="Book Antiqua" w:hAnsi="Book Antiqua" w:cs="Book Antiqua"/>
          <w:sz w:val="24"/>
          <w:szCs w:val="24"/>
        </w:rPr>
        <w:t xml:space="preserve"> UU No 2 </w:t>
      </w:r>
      <w:proofErr w:type="spellStart"/>
      <w:r w:rsidRPr="00527A60">
        <w:rPr>
          <w:rFonts w:ascii="Book Antiqua" w:eastAsia="Book Antiqua" w:hAnsi="Book Antiqua" w:cs="Book Antiqua"/>
          <w:sz w:val="24"/>
          <w:szCs w:val="24"/>
        </w:rPr>
        <w:t>Tahun</w:t>
      </w:r>
      <w:proofErr w:type="spellEnd"/>
      <w:r w:rsidRPr="00527A60">
        <w:rPr>
          <w:rFonts w:ascii="Book Antiqua" w:eastAsia="Book Antiqua" w:hAnsi="Book Antiqua" w:cs="Book Antiqua"/>
          <w:sz w:val="24"/>
          <w:szCs w:val="24"/>
        </w:rPr>
        <w:t xml:space="preserve"> 2011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Pasal 34 </w:t>
      </w:r>
      <w:proofErr w:type="spellStart"/>
      <w:r w:rsidRPr="00527A60">
        <w:rPr>
          <w:rFonts w:ascii="Book Antiqua" w:eastAsia="Book Antiqua" w:hAnsi="Book Antiqua" w:cs="Book Antiqua"/>
          <w:sz w:val="24"/>
          <w:szCs w:val="24"/>
        </w:rPr>
        <w:t>ayat</w:t>
      </w:r>
      <w:proofErr w:type="spellEnd"/>
      <w:r w:rsidRPr="00527A60">
        <w:rPr>
          <w:rFonts w:ascii="Book Antiqua" w:eastAsia="Book Antiqua" w:hAnsi="Book Antiqua" w:cs="Book Antiqua"/>
          <w:sz w:val="24"/>
          <w:szCs w:val="24"/>
        </w:rPr>
        <w:t xml:space="preserve"> 3 (b) </w:t>
      </w:r>
      <w:proofErr w:type="spellStart"/>
      <w:r w:rsidRPr="00527A60">
        <w:rPr>
          <w:rFonts w:ascii="Book Antiqua" w:eastAsia="Book Antiqua" w:hAnsi="Book Antiqua" w:cs="Book Antiqua"/>
          <w:sz w:val="24"/>
          <w:szCs w:val="24"/>
        </w:rPr>
        <w:t>menyatakan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diberikan</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memberikan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pemahaman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empat</w:t>
      </w:r>
      <w:proofErr w:type="spellEnd"/>
      <w:r w:rsidRPr="00527A60">
        <w:rPr>
          <w:rFonts w:ascii="Book Antiqua" w:eastAsia="Book Antiqua" w:hAnsi="Book Antiqua" w:cs="Book Antiqua"/>
          <w:sz w:val="24"/>
          <w:szCs w:val="24"/>
        </w:rPr>
        <w:t xml:space="preserve"> pilar </w:t>
      </w:r>
      <w:proofErr w:type="spellStart"/>
      <w:r w:rsidRPr="00527A60">
        <w:rPr>
          <w:rFonts w:ascii="Book Antiqua" w:eastAsia="Book Antiqua" w:hAnsi="Book Antiqua" w:cs="Book Antiqua"/>
          <w:sz w:val="24"/>
          <w:szCs w:val="24"/>
        </w:rPr>
        <w:t>bangsa</w:t>
      </w:r>
      <w:proofErr w:type="spellEnd"/>
      <w:r w:rsidRPr="00527A60">
        <w:rPr>
          <w:rFonts w:ascii="Book Antiqua" w:eastAsia="Book Antiqua" w:hAnsi="Book Antiqua" w:cs="Book Antiqua"/>
          <w:sz w:val="24"/>
          <w:szCs w:val="24"/>
        </w:rPr>
        <w:t xml:space="preserve"> dan negara, </w:t>
      </w:r>
      <w:proofErr w:type="spellStart"/>
      <w:r w:rsidRPr="00527A60">
        <w:rPr>
          <w:rFonts w:ascii="Book Antiqua" w:eastAsia="Book Antiqua" w:hAnsi="Book Antiqua" w:cs="Book Antiqua"/>
          <w:sz w:val="24"/>
          <w:szCs w:val="24"/>
        </w:rPr>
        <w:t>yaitu</w:t>
      </w:r>
      <w:proofErr w:type="spellEnd"/>
      <w:r w:rsidRPr="00527A60">
        <w:rPr>
          <w:rFonts w:ascii="Book Antiqua" w:eastAsia="Book Antiqua" w:hAnsi="Book Antiqua" w:cs="Book Antiqua"/>
          <w:sz w:val="24"/>
          <w:szCs w:val="24"/>
        </w:rPr>
        <w:t xml:space="preserve"> Pancasila, UUD 1945, </w:t>
      </w:r>
      <w:proofErr w:type="spellStart"/>
      <w:r w:rsidRPr="00527A60">
        <w:rPr>
          <w:rFonts w:ascii="Book Antiqua" w:eastAsia="Book Antiqua" w:hAnsi="Book Antiqua" w:cs="Book Antiqua"/>
          <w:sz w:val="24"/>
          <w:szCs w:val="24"/>
        </w:rPr>
        <w:t>Bhineka</w:t>
      </w:r>
      <w:proofErr w:type="spellEnd"/>
      <w:r w:rsidRPr="00527A60">
        <w:rPr>
          <w:rFonts w:ascii="Book Antiqua" w:eastAsia="Book Antiqua" w:hAnsi="Book Antiqua" w:cs="Book Antiqua"/>
          <w:sz w:val="24"/>
          <w:szCs w:val="24"/>
        </w:rPr>
        <w:t xml:space="preserve"> Tunggal Ika, dan Negara </w:t>
      </w:r>
      <w:proofErr w:type="spellStart"/>
      <w:r w:rsidRPr="00527A60">
        <w:rPr>
          <w:rFonts w:ascii="Book Antiqua" w:eastAsia="Book Antiqua" w:hAnsi="Book Antiqua" w:cs="Book Antiqua"/>
          <w:sz w:val="24"/>
          <w:szCs w:val="24"/>
        </w:rPr>
        <w:t>Kesatuan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Republik</w:t>
      </w:r>
      <w:proofErr w:type="spellEnd"/>
      <w:r w:rsidRPr="00527A60">
        <w:rPr>
          <w:rFonts w:ascii="Book Antiqua" w:eastAsia="Book Antiqua" w:hAnsi="Book Antiqua" w:cs="Book Antiqua"/>
          <w:sz w:val="24"/>
          <w:szCs w:val="24"/>
        </w:rPr>
        <w:t xml:space="preserve"> Indonesia, </w:t>
      </w:r>
      <w:proofErr w:type="spellStart"/>
      <w:r w:rsidRPr="00527A60">
        <w:rPr>
          <w:rFonts w:ascii="Book Antiqua" w:eastAsia="Book Antiqua" w:hAnsi="Book Antiqua" w:cs="Book Antiqua"/>
          <w:sz w:val="24"/>
          <w:szCs w:val="24"/>
        </w:rPr>
        <w:t>serta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pemahaman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kewajiban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warga</w:t>
      </w:r>
      <w:proofErr w:type="spellEnd"/>
      <w:r w:rsidRPr="00527A60">
        <w:rPr>
          <w:rFonts w:ascii="Book Antiqua" w:eastAsia="Book Antiqua" w:hAnsi="Book Antiqua" w:cs="Book Antiqua"/>
          <w:sz w:val="24"/>
          <w:szCs w:val="24"/>
        </w:rPr>
        <w:t xml:space="preserve"> negara Indonesia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membangun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etika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budaya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berperan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sebagai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perantara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memberikan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setiap</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lapisan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sehingga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mereka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mengembangkan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fungsinya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menarik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perhatian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menjadi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pemilih</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cerdas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Pemilihan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kepala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daerah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dijadikan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sasaran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melihat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sejauh</w:t>
      </w:r>
      <w:proofErr w:type="spellEnd"/>
      <w:r w:rsidRPr="00527A60">
        <w:rPr>
          <w:rFonts w:ascii="Book Antiqua" w:eastAsia="Book Antiqua" w:hAnsi="Book Antiqua" w:cs="Book Antiqua"/>
          <w:sz w:val="24"/>
          <w:szCs w:val="24"/>
        </w:rPr>
        <w:t xml:space="preserve"> mana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diberikan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mempengaruhi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perilaku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pemilih</w:t>
      </w:r>
      <w:proofErr w:type="spellEnd"/>
      <w:r w:rsidRPr="00527A60">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masyarakat</w:t>
      </w:r>
      <w:proofErr w:type="spellEnd"/>
      <w:r>
        <w:rPr>
          <w:rFonts w:ascii="Book Antiqua" w:eastAsia="Book Antiqua" w:hAnsi="Book Antiqua" w:cs="Book Antiqua"/>
          <w:sz w:val="24"/>
          <w:szCs w:val="24"/>
        </w:rPr>
        <w:t xml:space="preserve"> </w:t>
      </w:r>
      <w:r w:rsidR="005B7859">
        <w:rPr>
          <w:rFonts w:ascii="Book Antiqua" w:eastAsia="Book Antiqua" w:hAnsi="Book Antiqua" w:cs="Book Antiqua"/>
          <w:sz w:val="24"/>
          <w:szCs w:val="24"/>
        </w:rPr>
        <w:fldChar w:fldCharType="begin" w:fldLock="1"/>
      </w:r>
      <w:r w:rsidR="00595AAA">
        <w:rPr>
          <w:rFonts w:ascii="Book Antiqua" w:eastAsia="Book Antiqua" w:hAnsi="Book Antiqua" w:cs="Book Antiqua"/>
          <w:sz w:val="24"/>
          <w:szCs w:val="24"/>
        </w:rPr>
        <w:instrText>ADDIN CSL_CITATION {"citationItems":[{"id":"ITEM-1","itemData":{"DOI":"10.24036/jecco.v2i1.10","abstract":"Penelitian ini bertujuan untuk mengungkapkan bagaimana program pendidikan politik oleh partai politik untuk meningkatkan partisipasi masyarakat dalam menghadapi pilkada 2020 di Nagari Talang kec. Gunung Talang kab. Solok (studi DPD Partai PAN dan DPC Partai Gerindra). Penelitian ini merupakan penelitian kualitatif dengan metode penlitiannya adalah menggunakan pendekatan deskriptif. Jenis data yang digunakan pada penelitian ini adalah data primer dan data sekunder. Data primer dalam penelitian ini adalah berupa hasil wawancara langsung dari seorang informan. Sedangkan data sekunder dalam penelitian ini adalah berupa dokumen, foto, rekaman video, benda-benda lain yang dapat memperkaya data primer yang berkaitan dengan penelitian. Hasil penelitian menunjukkan bahwa pelaksanaan program pendidikan politik oleh DPD Partai PAN dan DPC Partai Gerindra dilaksanakan kepada anggota internal partai dan kepada masyarakat 3 (tiga) kali dalam setahun dengan berbagai bentuk seperti seminar, workshop, pelatihan, bimtek (bimbingan teknis). Faktor pendukung yaitu sumber daya manusia dari partai yang memadai dan memiliki terampil yang baik sehingga pelaksanaan program pendidikan politik dapat berjalan dengan baik, adanya sebagian masyarakat yang memiliki antusias yang tinggi untuk mengikuti program pendidikan politik, dan faktor pendanaan yang menjadi salah satu penunjang suksesnya pelaksanaan program. Faktor penghambat pelaksanaan program pendidikan politik ialah pendanaan, sikap apatis dan skeptis dari masyarakat.","author":[{"dropping-particle":"","family":"Suryani","given":"Rara","non-dropping-particle":"","parse-names":false,"suffix":""},{"dropping-particle":"","family":"Suryanef","given":"Suryanef","non-dropping-particle":"","parse-names":false,"suffix":""}],"container-title":"Journal of Education, Cultural and Politics","id":"ITEM-1","issue":"1","issued":{"date-parts":[["2022"]]},"page":"46-54","title":"Program Pendidikan Politik oleh Partai Politik untuk Meningkatkan Partisipasi Masyarakat Menghadapi Pilkada 2020","type":"article-journal","volume":"2"},"uris":["http://www.mendeley.com/documents/?uuid=67ab5a18-c268-4a95-88da-d10f380b2185"]}],"mendeley":{"formattedCitation":"(Suryani &amp; Suryanef, 2022)","plainTextFormattedCitation":"(Suryani &amp; Suryanef, 2022)","previouslyFormattedCitation":"(Suryani &amp; Suryanef, 2022)"},"properties":{"noteIndex":0},"schema":"https://github.com/citation-style-language/schema/raw/master/csl-citation.json"}</w:instrText>
      </w:r>
      <w:r w:rsidR="005B7859">
        <w:rPr>
          <w:rFonts w:ascii="Book Antiqua" w:eastAsia="Book Antiqua" w:hAnsi="Book Antiqua" w:cs="Book Antiqua"/>
          <w:sz w:val="24"/>
          <w:szCs w:val="24"/>
        </w:rPr>
        <w:fldChar w:fldCharType="separate"/>
      </w:r>
      <w:r w:rsidR="005B7859" w:rsidRPr="005B7859">
        <w:rPr>
          <w:rFonts w:ascii="Book Antiqua" w:eastAsia="Book Antiqua" w:hAnsi="Book Antiqua" w:cs="Book Antiqua"/>
          <w:noProof/>
          <w:sz w:val="24"/>
          <w:szCs w:val="24"/>
        </w:rPr>
        <w:t>(Suryani &amp; Suryanef, 2022)</w:t>
      </w:r>
      <w:r w:rsidR="005B7859">
        <w:rPr>
          <w:rFonts w:ascii="Book Antiqua" w:eastAsia="Book Antiqua" w:hAnsi="Book Antiqua" w:cs="Book Antiqua"/>
          <w:sz w:val="24"/>
          <w:szCs w:val="24"/>
        </w:rPr>
        <w:fldChar w:fldCharType="end"/>
      </w:r>
      <w:r w:rsidR="00467236">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Secara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umum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sangat </w:t>
      </w:r>
      <w:proofErr w:type="spellStart"/>
      <w:r>
        <w:rPr>
          <w:rFonts w:ascii="Book Antiqua" w:eastAsia="Book Antiqua" w:hAnsi="Book Antiqua" w:cs="Book Antiqua"/>
          <w:sz w:val="24"/>
          <w:szCs w:val="24"/>
        </w:rPr>
        <w:t>berkaitan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erat</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dinamika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kehidupan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tidak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memiliki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pengaruh</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signifikan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terhadap</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peningkatan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Di </w:t>
      </w:r>
      <w:proofErr w:type="spellStart"/>
      <w:r w:rsidRPr="00527A60">
        <w:rPr>
          <w:rFonts w:ascii="Book Antiqua" w:eastAsia="Book Antiqua" w:hAnsi="Book Antiqua" w:cs="Book Antiqua"/>
          <w:sz w:val="24"/>
          <w:szCs w:val="24"/>
        </w:rPr>
        <w:t>sini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terbatas</w:t>
      </w:r>
      <w:proofErr w:type="spellEnd"/>
      <w:r w:rsidRPr="00527A60">
        <w:rPr>
          <w:rFonts w:ascii="Book Antiqua" w:eastAsia="Book Antiqua" w:hAnsi="Book Antiqua" w:cs="Book Antiqua"/>
          <w:sz w:val="24"/>
          <w:szCs w:val="24"/>
        </w:rPr>
        <w:t xml:space="preserve"> pada </w:t>
      </w:r>
      <w:proofErr w:type="spellStart"/>
      <w:r w:rsidRPr="00527A60">
        <w:rPr>
          <w:rFonts w:ascii="Book Antiqua" w:eastAsia="Book Antiqua" w:hAnsi="Book Antiqua" w:cs="Book Antiqua"/>
          <w:sz w:val="24"/>
          <w:szCs w:val="24"/>
        </w:rPr>
        <w:t>hal-hal</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diamati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diamati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kata lain, </w:t>
      </w:r>
      <w:proofErr w:type="spellStart"/>
      <w:r w:rsidRPr="00527A60">
        <w:rPr>
          <w:rFonts w:ascii="Book Antiqua" w:eastAsia="Book Antiqua" w:hAnsi="Book Antiqua" w:cs="Book Antiqua"/>
          <w:sz w:val="24"/>
          <w:szCs w:val="24"/>
        </w:rPr>
        <w:t>seseorang</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telah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menerima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memiliki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kebijaksanaan</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tinggi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menentukan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jalan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tujuan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bersama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organisasi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Mereka</w:t>
      </w:r>
      <w:proofErr w:type="spellEnd"/>
      <w:r w:rsidRPr="00527A60">
        <w:rPr>
          <w:rFonts w:ascii="Book Antiqua" w:eastAsia="Book Antiqua" w:hAnsi="Book Antiqua" w:cs="Book Antiqua"/>
          <w:sz w:val="24"/>
          <w:szCs w:val="24"/>
        </w:rPr>
        <w:t xml:space="preserve"> juga </w:t>
      </w:r>
      <w:proofErr w:type="spellStart"/>
      <w:r w:rsidRPr="00527A60">
        <w:rPr>
          <w:rFonts w:ascii="Book Antiqua" w:eastAsia="Book Antiqua" w:hAnsi="Book Antiqua" w:cs="Book Antiqua"/>
          <w:sz w:val="24"/>
          <w:szCs w:val="24"/>
        </w:rPr>
        <w:t>berpolitik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menerapkan</w:t>
      </w:r>
      <w:proofErr w:type="spellEnd"/>
      <w:r w:rsidRPr="00527A60">
        <w:rPr>
          <w:rFonts w:ascii="Book Antiqua" w:eastAsia="Book Antiqua" w:hAnsi="Book Antiqua" w:cs="Book Antiqua"/>
          <w:sz w:val="24"/>
          <w:szCs w:val="24"/>
        </w:rPr>
        <w:t xml:space="preserve"> arti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sebenarnya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mengubah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sistem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perpolitikan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kita</w:t>
      </w:r>
      <w:proofErr w:type="spellEnd"/>
      <w:r w:rsidRPr="00527A60">
        <w:rPr>
          <w:rFonts w:ascii="Book Antiqua" w:eastAsia="Book Antiqua" w:hAnsi="Book Antiqua" w:cs="Book Antiqua"/>
          <w:sz w:val="24"/>
          <w:szCs w:val="24"/>
        </w:rPr>
        <w:t xml:space="preserve">. </w:t>
      </w:r>
      <w:r w:rsidR="00595AAA">
        <w:rPr>
          <w:rFonts w:ascii="Book Antiqua" w:eastAsia="Book Antiqua" w:hAnsi="Book Antiqua" w:cs="Book Antiqua"/>
          <w:sz w:val="24"/>
          <w:szCs w:val="24"/>
        </w:rPr>
        <w:fldChar w:fldCharType="begin" w:fldLock="1"/>
      </w:r>
      <w:r w:rsidR="00595AAA">
        <w:rPr>
          <w:rFonts w:ascii="Book Antiqua" w:eastAsia="Book Antiqua" w:hAnsi="Book Antiqua" w:cs="Book Antiqua"/>
          <w:sz w:val="24"/>
          <w:szCs w:val="24"/>
        </w:rPr>
        <w:instrText>ADDIN CSL_CITATION {"citationItems":[{"id":"ITEM-1","itemData":{"abstract":"… politik untuk meningkatkan partisipasi politik serta memberikan … pendidikan politik maka partisipasi politik masyarakat akan … politik dapat meningkatkan partisipasi politik, oleh karena itu …","author":[{"dropping-particle":"","family":"Mii","given":"Rahmiyati","non-dropping-particle":"","parse-names":false,"suffix":""},{"dropping-particle":"","family":"Reza","given":"Mohamad","non-dropping-particle":"","parse-names":false,"suffix":""},{"dropping-particle":"","family":"Latuda","given":"Firman","non-dropping-particle":"","parse-names":false,"suffix":""}],"container-title":"Jurnal Goverance and Politics (JGP)","id":"ITEM-1","issue":"2","issued":{"date-parts":[["2023"]]},"page":"144","title":"Pendidikan Politik dalam Meningkatkan Partisipasi Politik","type":"article-journal","volume":"3"},"uris":["http://www.mendeley.com/documents/?uuid=f3c92497-461c-4362-a47a-8b6805eca160"]}],"mendeley":{"formattedCitation":"(Mii et al., 2023)","plainTextFormattedCitation":"(Mii et al., 2023)","previouslyFormattedCitation":"(Mii et al., 2023)"},"properties":{"noteIndex":0},"schema":"https://github.com/citation-style-language/schema/raw/master/csl-citation.json"}</w:instrText>
      </w:r>
      <w:r w:rsidR="00595AAA">
        <w:rPr>
          <w:rFonts w:ascii="Book Antiqua" w:eastAsia="Book Antiqua" w:hAnsi="Book Antiqua" w:cs="Book Antiqua"/>
          <w:sz w:val="24"/>
          <w:szCs w:val="24"/>
        </w:rPr>
        <w:fldChar w:fldCharType="separate"/>
      </w:r>
      <w:r w:rsidR="00595AAA" w:rsidRPr="00595AAA">
        <w:rPr>
          <w:rFonts w:ascii="Book Antiqua" w:eastAsia="Book Antiqua" w:hAnsi="Book Antiqua" w:cs="Book Antiqua"/>
          <w:noProof/>
          <w:sz w:val="24"/>
          <w:szCs w:val="24"/>
        </w:rPr>
        <w:t xml:space="preserve">(Mii </w:t>
      </w:r>
      <w:r w:rsidR="00595AAA" w:rsidRPr="00595AAA">
        <w:rPr>
          <w:rFonts w:ascii="Book Antiqua" w:eastAsia="Book Antiqua" w:hAnsi="Book Antiqua" w:cs="Book Antiqua"/>
          <w:noProof/>
          <w:sz w:val="24"/>
          <w:szCs w:val="24"/>
        </w:rPr>
        <w:lastRenderedPageBreak/>
        <w:t>et al., 2023)</w:t>
      </w:r>
      <w:r w:rsidR="00595AAA">
        <w:rPr>
          <w:rFonts w:ascii="Book Antiqua" w:eastAsia="Book Antiqua" w:hAnsi="Book Antiqua" w:cs="Book Antiqua"/>
          <w:sz w:val="24"/>
          <w:szCs w:val="24"/>
        </w:rPr>
        <w:fldChar w:fldCharType="end"/>
      </w:r>
      <w:r w:rsidR="00595AAA" w:rsidRPr="00595AAA">
        <w:rPr>
          <w:rFonts w:ascii="Book Antiqua" w:eastAsia="Book Antiqua" w:hAnsi="Book Antiqua" w:cs="Book Antiqua"/>
          <w:sz w:val="24"/>
          <w:szCs w:val="24"/>
        </w:rPr>
        <w:t>.</w:t>
      </w:r>
    </w:p>
    <w:p w14:paraId="21DB9E5F" w14:textId="77777777" w:rsidR="00BD6BA9" w:rsidRDefault="00BD6BA9" w:rsidP="00BD6BA9">
      <w:pPr>
        <w:numPr>
          <w:ilvl w:val="0"/>
          <w:numId w:val="14"/>
        </w:numPr>
        <w:pBdr>
          <w:top w:val="nil"/>
          <w:left w:val="nil"/>
          <w:bottom w:val="nil"/>
          <w:right w:val="nil"/>
          <w:between w:val="nil"/>
        </w:pBdr>
        <w:spacing w:after="120"/>
        <w:ind w:left="680"/>
        <w:jc w:val="both"/>
        <w:rPr>
          <w:rFonts w:ascii="Carlito" w:eastAsia="Carlito" w:hAnsi="Carlito" w:cs="Carlito"/>
          <w:b/>
          <w:color w:val="000000"/>
          <w:sz w:val="24"/>
          <w:szCs w:val="24"/>
        </w:rPr>
      </w:pPr>
      <w:r>
        <w:rPr>
          <w:rFonts w:ascii="Carlito" w:eastAsia="Carlito" w:hAnsi="Carlito" w:cs="Carlito"/>
          <w:b/>
          <w:color w:val="231F20"/>
          <w:sz w:val="24"/>
          <w:szCs w:val="24"/>
        </w:rPr>
        <w:t>Research Methods</w:t>
      </w:r>
    </w:p>
    <w:p w14:paraId="0FD8A55D" w14:textId="77777777" w:rsidR="00A6085B" w:rsidRDefault="00A6085B">
      <w:pPr>
        <w:ind w:firstLine="680"/>
        <w:jc w:val="both"/>
        <w:rPr>
          <w:rFonts w:ascii="Book Antiqua" w:eastAsia="Book Antiqua" w:hAnsi="Book Antiqua" w:cs="Book Antiqua"/>
          <w:sz w:val="24"/>
          <w:szCs w:val="24"/>
        </w:rPr>
      </w:pPr>
      <w:proofErr w:type="spellStart"/>
      <w:r w:rsidRPr="00A6085B">
        <w:rPr>
          <w:rFonts w:ascii="Book Antiqua" w:eastAsia="Book Antiqua" w:hAnsi="Book Antiqua" w:cs="Book Antiqua"/>
          <w:sz w:val="24"/>
          <w:szCs w:val="24"/>
        </w:rPr>
        <w:t>Penelitian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ini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menggunakan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metode</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kualitatif</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dengan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pengumpulan</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melalui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observasi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wawancara</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dokumentasi</w:t>
      </w:r>
      <w:proofErr w:type="spellEnd"/>
      <w:r w:rsidRPr="00A6085B">
        <w:rPr>
          <w:rFonts w:ascii="Book Antiqua" w:eastAsia="Book Antiqua" w:hAnsi="Book Antiqua" w:cs="Book Antiqua"/>
          <w:sz w:val="24"/>
          <w:szCs w:val="24"/>
        </w:rPr>
        <w:t xml:space="preserve">. Data primer </w:t>
      </w:r>
      <w:proofErr w:type="spellStart"/>
      <w:r w:rsidRPr="00A6085B">
        <w:rPr>
          <w:rFonts w:ascii="Book Antiqua" w:eastAsia="Book Antiqua" w:hAnsi="Book Antiqua" w:cs="Book Antiqua"/>
          <w:sz w:val="24"/>
          <w:szCs w:val="24"/>
        </w:rPr>
        <w:t>diperoleh</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dari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observasi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langsung</w:t>
      </w:r>
      <w:proofErr w:type="spellEnd"/>
      <w:r w:rsidRPr="00A6085B">
        <w:rPr>
          <w:rFonts w:ascii="Book Antiqua" w:eastAsia="Book Antiqua" w:hAnsi="Book Antiqua" w:cs="Book Antiqua"/>
          <w:sz w:val="24"/>
          <w:szCs w:val="24"/>
        </w:rPr>
        <w:t xml:space="preserve"> di </w:t>
      </w:r>
      <w:proofErr w:type="spellStart"/>
      <w:r w:rsidRPr="00A6085B">
        <w:rPr>
          <w:rFonts w:ascii="Book Antiqua" w:eastAsia="Book Antiqua" w:hAnsi="Book Antiqua" w:cs="Book Antiqua"/>
          <w:sz w:val="24"/>
          <w:szCs w:val="24"/>
        </w:rPr>
        <w:t>lapangan</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wawancara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mendalam</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dengan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informan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seperti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pejabat</w:t>
      </w:r>
      <w:proofErr w:type="spellEnd"/>
      <w:r w:rsidRPr="00A6085B">
        <w:rPr>
          <w:rFonts w:ascii="Book Antiqua" w:eastAsia="Book Antiqua" w:hAnsi="Book Antiqua" w:cs="Book Antiqua"/>
          <w:sz w:val="24"/>
          <w:szCs w:val="24"/>
        </w:rPr>
        <w:t xml:space="preserve"> di Badan </w:t>
      </w:r>
      <w:proofErr w:type="spellStart"/>
      <w:r w:rsidRPr="00A6085B">
        <w:rPr>
          <w:rFonts w:ascii="Book Antiqua" w:eastAsia="Book Antiqua" w:hAnsi="Book Antiqua" w:cs="Book Antiqua"/>
          <w:sz w:val="24"/>
          <w:szCs w:val="24"/>
        </w:rPr>
        <w:t>Kesatuan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Bangsa</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Kota Denpasar </w:t>
      </w:r>
      <w:proofErr w:type="spellStart"/>
      <w:r w:rsidRPr="00A6085B">
        <w:rPr>
          <w:rFonts w:ascii="Book Antiqua" w:eastAsia="Book Antiqua" w:hAnsi="Book Antiqua" w:cs="Book Antiqua"/>
          <w:sz w:val="24"/>
          <w:szCs w:val="24"/>
        </w:rPr>
        <w:t>serta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pengurus</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partai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politik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sementara</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sekunder</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diambil</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dari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surat</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kabar</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dokumen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resmi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Observasi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dilakukan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untuk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mengetahui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karakteristik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lapangan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secara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langsung</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sementara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wawancara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digunakan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untuk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mendapatkan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informasi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lebih</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mendalam</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dokumentasi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berupa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foto</w:t>
      </w:r>
      <w:proofErr w:type="spellEnd"/>
      <w:r w:rsidRPr="00A6085B">
        <w:rPr>
          <w:rFonts w:ascii="Book Antiqua" w:eastAsia="Book Antiqua" w:hAnsi="Book Antiqua" w:cs="Book Antiqua"/>
          <w:sz w:val="24"/>
          <w:szCs w:val="24"/>
        </w:rPr>
        <w:t xml:space="preserve">, video, </w:t>
      </w:r>
      <w:proofErr w:type="spellStart"/>
      <w:r w:rsidRPr="00A6085B">
        <w:rPr>
          <w:rFonts w:ascii="Book Antiqua" w:eastAsia="Book Antiqua" w:hAnsi="Book Antiqua" w:cs="Book Antiqua"/>
          <w:sz w:val="24"/>
          <w:szCs w:val="24"/>
        </w:rPr>
        <w:t>serta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dokumen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pendukung</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memperkaya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hasil</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penelitian</w:t>
      </w:r>
      <w:proofErr w:type="spellEnd"/>
      <w:r w:rsidRPr="00A6085B">
        <w:rPr>
          <w:rFonts w:ascii="Book Antiqua" w:eastAsia="Book Antiqua" w:hAnsi="Book Antiqua" w:cs="Book Antiqua"/>
          <w:sz w:val="24"/>
          <w:szCs w:val="24"/>
        </w:rPr>
        <w:t xml:space="preserve">. Teknik </w:t>
      </w:r>
      <w:proofErr w:type="spellStart"/>
      <w:r w:rsidRPr="00A6085B">
        <w:rPr>
          <w:rFonts w:ascii="Book Antiqua" w:eastAsia="Book Antiqua" w:hAnsi="Book Antiqua" w:cs="Book Antiqua"/>
          <w:sz w:val="24"/>
          <w:szCs w:val="24"/>
        </w:rPr>
        <w:t>pemeriksaan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keabsahan</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dilakukan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melalui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triangulasi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sumber</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teknik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dengan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memeriksa</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dari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berbagai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sumber</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metode</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pengumpulan</w:t>
      </w:r>
      <w:proofErr w:type="spellEnd"/>
      <w:r w:rsidRPr="00A6085B">
        <w:rPr>
          <w:rFonts w:ascii="Book Antiqua" w:eastAsia="Book Antiqua" w:hAnsi="Book Antiqua" w:cs="Book Antiqua"/>
          <w:sz w:val="24"/>
          <w:szCs w:val="24"/>
        </w:rPr>
        <w:t xml:space="preserve"> yang </w:t>
      </w:r>
      <w:proofErr w:type="spellStart"/>
      <w:r w:rsidRPr="00A6085B">
        <w:rPr>
          <w:rFonts w:ascii="Book Antiqua" w:eastAsia="Book Antiqua" w:hAnsi="Book Antiqua" w:cs="Book Antiqua"/>
          <w:sz w:val="24"/>
          <w:szCs w:val="24"/>
        </w:rPr>
        <w:t>berbeda</w:t>
      </w:r>
      <w:proofErr w:type="spellEnd"/>
      <w:r w:rsidRPr="00A6085B">
        <w:rPr>
          <w:rFonts w:ascii="Book Antiqua" w:eastAsia="Book Antiqua" w:hAnsi="Book Antiqua" w:cs="Book Antiqua"/>
          <w:sz w:val="24"/>
          <w:szCs w:val="24"/>
        </w:rPr>
        <w:t xml:space="preserve">. Peer debriefing </w:t>
      </w:r>
      <w:proofErr w:type="spellStart"/>
      <w:r w:rsidRPr="00A6085B">
        <w:rPr>
          <w:rFonts w:ascii="Book Antiqua" w:eastAsia="Book Antiqua" w:hAnsi="Book Antiqua" w:cs="Book Antiqua"/>
          <w:sz w:val="24"/>
          <w:szCs w:val="24"/>
        </w:rPr>
        <w:t>dilakukan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dengan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rekan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sejawat</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dosen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pembimbing</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untuk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memastikan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validitas</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penelitian</w:t>
      </w:r>
      <w:proofErr w:type="spellEnd"/>
      <w:r w:rsidRPr="00A6085B">
        <w:rPr>
          <w:rFonts w:ascii="Book Antiqua" w:eastAsia="Book Antiqua" w:hAnsi="Book Antiqua" w:cs="Book Antiqua"/>
          <w:sz w:val="24"/>
          <w:szCs w:val="24"/>
        </w:rPr>
        <w:t xml:space="preserve">. Proses </w:t>
      </w:r>
      <w:proofErr w:type="spellStart"/>
      <w:r w:rsidRPr="00A6085B">
        <w:rPr>
          <w:rFonts w:ascii="Book Antiqua" w:eastAsia="Book Antiqua" w:hAnsi="Book Antiqua" w:cs="Book Antiqua"/>
          <w:sz w:val="24"/>
          <w:szCs w:val="24"/>
        </w:rPr>
        <w:t>analisis</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meliputi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reduksi</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untuk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memilah</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informasi</w:t>
      </w:r>
      <w:proofErr w:type="spellEnd"/>
      <w:r w:rsidRPr="00A6085B">
        <w:rPr>
          <w:rFonts w:ascii="Book Antiqua" w:eastAsia="Book Antiqua" w:hAnsi="Book Antiqua" w:cs="Book Antiqua"/>
          <w:sz w:val="24"/>
          <w:szCs w:val="24"/>
        </w:rPr>
        <w:t xml:space="preserve"> yang </w:t>
      </w:r>
      <w:proofErr w:type="spellStart"/>
      <w:r w:rsidRPr="00A6085B">
        <w:rPr>
          <w:rFonts w:ascii="Book Antiqua" w:eastAsia="Book Antiqua" w:hAnsi="Book Antiqua" w:cs="Book Antiqua"/>
          <w:sz w:val="24"/>
          <w:szCs w:val="24"/>
        </w:rPr>
        <w:t>penting</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penyajian</w:t>
      </w:r>
      <w:proofErr w:type="spellEnd"/>
      <w:r w:rsidRPr="00A6085B">
        <w:rPr>
          <w:rFonts w:ascii="Book Antiqua" w:eastAsia="Book Antiqua" w:hAnsi="Book Antiqua" w:cs="Book Antiqua"/>
          <w:sz w:val="24"/>
          <w:szCs w:val="24"/>
        </w:rPr>
        <w:t xml:space="preserve"> data </w:t>
      </w:r>
      <w:proofErr w:type="spellStart"/>
      <w:r w:rsidRPr="00A6085B">
        <w:rPr>
          <w:rFonts w:ascii="Book Antiqua" w:eastAsia="Book Antiqua" w:hAnsi="Book Antiqua" w:cs="Book Antiqua"/>
          <w:sz w:val="24"/>
          <w:szCs w:val="24"/>
        </w:rPr>
        <w:t>secara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naratif</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untuk</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memudahkan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analisis</w:t>
      </w:r>
      <w:proofErr w:type="spellEnd"/>
      <w:r w:rsidRPr="00A6085B">
        <w:rPr>
          <w:rFonts w:ascii="Book Antiqua" w:eastAsia="Book Antiqua" w:hAnsi="Book Antiqua" w:cs="Book Antiqua"/>
          <w:sz w:val="24"/>
          <w:szCs w:val="24"/>
        </w:rPr>
        <w:t xml:space="preserve">, dan </w:t>
      </w:r>
      <w:proofErr w:type="spellStart"/>
      <w:r w:rsidRPr="00A6085B">
        <w:rPr>
          <w:rFonts w:ascii="Book Antiqua" w:eastAsia="Book Antiqua" w:hAnsi="Book Antiqua" w:cs="Book Antiqua"/>
          <w:sz w:val="24"/>
          <w:szCs w:val="24"/>
        </w:rPr>
        <w:t>penarikan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kesimpulan</w:t>
      </w:r>
      <w:proofErr w:type="spellEnd"/>
      <w:r w:rsidRPr="00A6085B">
        <w:rPr>
          <w:rFonts w:ascii="Book Antiqua" w:eastAsia="Book Antiqua" w:hAnsi="Book Antiqua" w:cs="Book Antiqua"/>
          <w:sz w:val="24"/>
          <w:szCs w:val="24"/>
        </w:rPr>
        <w:t xml:space="preserve"> yang </w:t>
      </w:r>
      <w:proofErr w:type="spellStart"/>
      <w:r w:rsidRPr="00A6085B">
        <w:rPr>
          <w:rFonts w:ascii="Book Antiqua" w:eastAsia="Book Antiqua" w:hAnsi="Book Antiqua" w:cs="Book Antiqua"/>
          <w:sz w:val="24"/>
          <w:szCs w:val="24"/>
        </w:rPr>
        <w:t>didukung</w:t>
      </w:r>
      <w:proofErr w:type="spellEnd"/>
      <w:r w:rsidRPr="00A6085B">
        <w:rPr>
          <w:rFonts w:ascii="Book Antiqua" w:eastAsia="Book Antiqua" w:hAnsi="Book Antiqua" w:cs="Book Antiqua"/>
          <w:sz w:val="24"/>
          <w:szCs w:val="24"/>
        </w:rPr>
        <w:t xml:space="preserve"> oleh </w:t>
      </w:r>
      <w:proofErr w:type="spellStart"/>
      <w:r w:rsidRPr="00A6085B">
        <w:rPr>
          <w:rFonts w:ascii="Book Antiqua" w:eastAsia="Book Antiqua" w:hAnsi="Book Antiqua" w:cs="Book Antiqua"/>
          <w:sz w:val="24"/>
          <w:szCs w:val="24"/>
        </w:rPr>
        <w:t>bukti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kuat</w:t>
      </w:r>
      <w:proofErr w:type="spellEnd"/>
      <w:r w:rsidRPr="00A6085B">
        <w:rPr>
          <w:rFonts w:ascii="Book Antiqua" w:eastAsia="Book Antiqua" w:hAnsi="Book Antiqua" w:cs="Book Antiqua"/>
          <w:sz w:val="24"/>
          <w:szCs w:val="24"/>
        </w:rPr>
        <w:t xml:space="preserve"> yang </w:t>
      </w:r>
      <w:proofErr w:type="spellStart"/>
      <w:r w:rsidRPr="00A6085B">
        <w:rPr>
          <w:rFonts w:ascii="Book Antiqua" w:eastAsia="Book Antiqua" w:hAnsi="Book Antiqua" w:cs="Book Antiqua"/>
          <w:sz w:val="24"/>
          <w:szCs w:val="24"/>
        </w:rPr>
        <w:t>diverifikasi</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selama</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penelitian</w:t>
      </w:r>
      <w:proofErr w:type="spellEnd"/>
      <w:r w:rsidRPr="00A6085B">
        <w:rPr>
          <w:rFonts w:ascii="Book Antiqua" w:eastAsia="Book Antiqua" w:hAnsi="Book Antiqua" w:cs="Book Antiqua"/>
          <w:sz w:val="24"/>
          <w:szCs w:val="24"/>
        </w:rPr>
        <w:t xml:space="preserve"> </w:t>
      </w:r>
      <w:proofErr w:type="spellStart"/>
      <w:r w:rsidRPr="00A6085B">
        <w:rPr>
          <w:rFonts w:ascii="Book Antiqua" w:eastAsia="Book Antiqua" w:hAnsi="Book Antiqua" w:cs="Book Antiqua"/>
          <w:sz w:val="24"/>
          <w:szCs w:val="24"/>
        </w:rPr>
        <w:t>berlangsung</w:t>
      </w:r>
      <w:proofErr w:type="spellEnd"/>
      <w:r w:rsidRPr="00A6085B">
        <w:rPr>
          <w:rFonts w:ascii="Book Antiqua" w:eastAsia="Book Antiqua" w:hAnsi="Book Antiqua" w:cs="Book Antiqua"/>
          <w:sz w:val="24"/>
          <w:szCs w:val="24"/>
        </w:rPr>
        <w:t>.</w:t>
      </w:r>
    </w:p>
    <w:p w14:paraId="054C9CBB" w14:textId="77777777" w:rsidR="00A6085B" w:rsidRDefault="00A6085B">
      <w:pPr>
        <w:ind w:firstLine="680"/>
        <w:jc w:val="both"/>
        <w:rPr>
          <w:rFonts w:ascii="Book Antiqua" w:eastAsia="Book Antiqua" w:hAnsi="Book Antiqua" w:cs="Book Antiqua"/>
          <w:sz w:val="24"/>
          <w:szCs w:val="24"/>
        </w:rPr>
      </w:pPr>
    </w:p>
    <w:p w14:paraId="604E9ABD" w14:textId="77777777" w:rsidR="00BD6BA9" w:rsidRDefault="00BD6BA9" w:rsidP="00BD6BA9">
      <w:pPr>
        <w:pStyle w:val="Heading1"/>
        <w:numPr>
          <w:ilvl w:val="0"/>
          <w:numId w:val="14"/>
        </w:numPr>
        <w:tabs>
          <w:tab w:val="left" w:pos="679"/>
        </w:tabs>
        <w:spacing w:after="120"/>
        <w:ind w:left="680"/>
      </w:pPr>
      <w:r>
        <w:rPr>
          <w:color w:val="231F20"/>
        </w:rPr>
        <w:t>Results and Discussion</w:t>
      </w:r>
    </w:p>
    <w:p w14:paraId="227C2A20" w14:textId="79300C35" w:rsidR="00C8435D" w:rsidRPr="00BD6BA9" w:rsidRDefault="00C8435D" w:rsidP="00BD6BA9">
      <w:pPr>
        <w:pStyle w:val="ListParagraph"/>
        <w:numPr>
          <w:ilvl w:val="1"/>
          <w:numId w:val="13"/>
        </w:numPr>
        <w:tabs>
          <w:tab w:val="left" w:pos="450"/>
          <w:tab w:val="left" w:pos="540"/>
        </w:tabs>
        <w:ind w:left="540"/>
        <w:jc w:val="both"/>
        <w:rPr>
          <w:rFonts w:ascii="Book Antiqua" w:eastAsia="Book Antiqua" w:hAnsi="Book Antiqua" w:cs="Book Antiqua"/>
          <w:b/>
          <w:sz w:val="24"/>
          <w:szCs w:val="24"/>
        </w:rPr>
      </w:pPr>
      <w:r w:rsidRPr="00BD6BA9">
        <w:rPr>
          <w:rFonts w:ascii="Book Antiqua" w:eastAsia="Book Antiqua" w:hAnsi="Book Antiqua" w:cs="Book Antiqua"/>
          <w:b/>
          <w:sz w:val="24"/>
          <w:szCs w:val="24"/>
        </w:rPr>
        <w:t>Hasil</w:t>
      </w:r>
    </w:p>
    <w:p w14:paraId="3FCFF376" w14:textId="77777777" w:rsidR="00D300D5" w:rsidRDefault="00C8435D" w:rsidP="00C8435D">
      <w:pPr>
        <w:pStyle w:val="ListParagraph"/>
        <w:numPr>
          <w:ilvl w:val="0"/>
          <w:numId w:val="3"/>
        </w:numPr>
        <w:ind w:left="567" w:hanging="425"/>
        <w:jc w:val="both"/>
        <w:rPr>
          <w:rFonts w:ascii="Book Antiqua" w:eastAsia="Book Antiqua" w:hAnsi="Book Antiqua" w:cs="Book Antiqua"/>
          <w:b/>
          <w:sz w:val="24"/>
          <w:szCs w:val="24"/>
        </w:rPr>
      </w:pPr>
      <w:proofErr w:type="spellStart"/>
      <w:r w:rsidRPr="00C8435D">
        <w:rPr>
          <w:rFonts w:ascii="Book Antiqua" w:eastAsia="Book Antiqua" w:hAnsi="Book Antiqua" w:cs="Book Antiqua"/>
          <w:b/>
          <w:sz w:val="24"/>
          <w:szCs w:val="24"/>
        </w:rPr>
        <w:t>Implementasi</w:t>
      </w:r>
      <w:proofErr w:type="spellEnd"/>
      <w:r w:rsidRPr="00C8435D">
        <w:rPr>
          <w:rFonts w:ascii="Book Antiqua" w:eastAsia="Book Antiqua" w:hAnsi="Book Antiqua" w:cs="Book Antiqua"/>
          <w:b/>
          <w:sz w:val="24"/>
          <w:szCs w:val="24"/>
        </w:rPr>
        <w:t xml:space="preserve"> </w:t>
      </w:r>
      <w:proofErr w:type="spellStart"/>
      <w:r w:rsidRPr="00C8435D">
        <w:rPr>
          <w:rFonts w:ascii="Book Antiqua" w:eastAsia="Book Antiqua" w:hAnsi="Book Antiqua" w:cs="Book Antiqua"/>
          <w:b/>
          <w:sz w:val="24"/>
          <w:szCs w:val="24"/>
        </w:rPr>
        <w:t>kebijakan</w:t>
      </w:r>
      <w:proofErr w:type="spellEnd"/>
      <w:r w:rsidRPr="00C8435D">
        <w:rPr>
          <w:rFonts w:ascii="Book Antiqua" w:eastAsia="Book Antiqua" w:hAnsi="Book Antiqua" w:cs="Book Antiqua"/>
          <w:b/>
          <w:sz w:val="24"/>
          <w:szCs w:val="24"/>
        </w:rPr>
        <w:t xml:space="preserve"> </w:t>
      </w:r>
      <w:proofErr w:type="spellStart"/>
      <w:r w:rsidRPr="00C8435D">
        <w:rPr>
          <w:rFonts w:ascii="Book Antiqua" w:eastAsia="Book Antiqua" w:hAnsi="Book Antiqua" w:cs="Book Antiqua"/>
          <w:b/>
          <w:sz w:val="24"/>
          <w:szCs w:val="24"/>
        </w:rPr>
        <w:t>bantuan</w:t>
      </w:r>
      <w:proofErr w:type="spellEnd"/>
      <w:r w:rsidRPr="00C8435D">
        <w:rPr>
          <w:rFonts w:ascii="Book Antiqua" w:eastAsia="Book Antiqua" w:hAnsi="Book Antiqua" w:cs="Book Antiqua"/>
          <w:b/>
          <w:sz w:val="24"/>
          <w:szCs w:val="24"/>
        </w:rPr>
        <w:t xml:space="preserve"> </w:t>
      </w:r>
      <w:proofErr w:type="spellStart"/>
      <w:r w:rsidRPr="00C8435D">
        <w:rPr>
          <w:rFonts w:ascii="Book Antiqua" w:eastAsia="Book Antiqua" w:hAnsi="Book Antiqua" w:cs="Book Antiqua"/>
          <w:b/>
          <w:sz w:val="24"/>
          <w:szCs w:val="24"/>
        </w:rPr>
        <w:t>keuangan</w:t>
      </w:r>
      <w:proofErr w:type="spellEnd"/>
      <w:r w:rsidRPr="00C8435D">
        <w:rPr>
          <w:rFonts w:ascii="Book Antiqua" w:eastAsia="Book Antiqua" w:hAnsi="Book Antiqua" w:cs="Book Antiqua"/>
          <w:b/>
          <w:sz w:val="24"/>
          <w:szCs w:val="24"/>
        </w:rPr>
        <w:t xml:space="preserve"> </w:t>
      </w:r>
      <w:proofErr w:type="spellStart"/>
      <w:r w:rsidRPr="00C8435D">
        <w:rPr>
          <w:rFonts w:ascii="Book Antiqua" w:eastAsia="Book Antiqua" w:hAnsi="Book Antiqua" w:cs="Book Antiqua"/>
          <w:b/>
          <w:sz w:val="24"/>
          <w:szCs w:val="24"/>
        </w:rPr>
        <w:t>partai</w:t>
      </w:r>
      <w:proofErr w:type="spellEnd"/>
      <w:r w:rsidRPr="00C8435D">
        <w:rPr>
          <w:rFonts w:ascii="Book Antiqua" w:eastAsia="Book Antiqua" w:hAnsi="Book Antiqua" w:cs="Book Antiqua"/>
          <w:b/>
          <w:sz w:val="24"/>
          <w:szCs w:val="24"/>
        </w:rPr>
        <w:t xml:space="preserve"> </w:t>
      </w:r>
      <w:proofErr w:type="spellStart"/>
      <w:r w:rsidRPr="00C8435D">
        <w:rPr>
          <w:rFonts w:ascii="Book Antiqua" w:eastAsia="Book Antiqua" w:hAnsi="Book Antiqua" w:cs="Book Antiqua"/>
          <w:b/>
          <w:sz w:val="24"/>
          <w:szCs w:val="24"/>
        </w:rPr>
        <w:t>politik</w:t>
      </w:r>
      <w:proofErr w:type="spellEnd"/>
    </w:p>
    <w:p w14:paraId="5FDA5CCE" w14:textId="77777777" w:rsidR="00527A60" w:rsidRPr="00527A60" w:rsidRDefault="00527A60" w:rsidP="00527A60">
      <w:pPr>
        <w:pStyle w:val="ListParagraph"/>
        <w:ind w:left="567" w:firstLine="709"/>
        <w:jc w:val="both"/>
        <w:rPr>
          <w:rFonts w:ascii="Book Antiqua" w:eastAsia="Book Antiqua" w:hAnsi="Book Antiqua" w:cs="Book Antiqua"/>
          <w:sz w:val="24"/>
          <w:szCs w:val="24"/>
        </w:rPr>
      </w:pPr>
      <w:r w:rsidRPr="00527A60">
        <w:rPr>
          <w:rFonts w:ascii="Book Antiqua" w:eastAsia="Book Antiqua" w:hAnsi="Book Antiqua" w:cs="Book Antiqua"/>
          <w:sz w:val="24"/>
          <w:szCs w:val="24"/>
        </w:rPr>
        <w:t xml:space="preserve">Dana yang </w:t>
      </w:r>
      <w:proofErr w:type="spellStart"/>
      <w:r w:rsidRPr="00527A60">
        <w:rPr>
          <w:rFonts w:ascii="Book Antiqua" w:eastAsia="Book Antiqua" w:hAnsi="Book Antiqua" w:cs="Book Antiqua"/>
          <w:sz w:val="24"/>
          <w:szCs w:val="24"/>
        </w:rPr>
        <w:t>diberikan</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mendukung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operasi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dikenal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sebagai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keuangan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Kota Denpasar </w:t>
      </w:r>
      <w:proofErr w:type="spellStart"/>
      <w:r w:rsidRPr="00527A60">
        <w:rPr>
          <w:rFonts w:ascii="Book Antiqua" w:eastAsia="Book Antiqua" w:hAnsi="Book Antiqua" w:cs="Book Antiqua"/>
          <w:sz w:val="24"/>
          <w:szCs w:val="24"/>
        </w:rPr>
        <w:t>dikelola</w:t>
      </w:r>
      <w:proofErr w:type="spellEnd"/>
      <w:r w:rsidRPr="00527A60">
        <w:rPr>
          <w:rFonts w:ascii="Book Antiqua" w:eastAsia="Book Antiqua" w:hAnsi="Book Antiqua" w:cs="Book Antiqua"/>
          <w:sz w:val="24"/>
          <w:szCs w:val="24"/>
        </w:rPr>
        <w:t xml:space="preserve"> oleh Badan </w:t>
      </w:r>
      <w:proofErr w:type="spellStart"/>
      <w:r w:rsidRPr="00527A60">
        <w:rPr>
          <w:rFonts w:ascii="Book Antiqua" w:eastAsia="Book Antiqua" w:hAnsi="Book Antiqua" w:cs="Book Antiqua"/>
          <w:sz w:val="24"/>
          <w:szCs w:val="24"/>
        </w:rPr>
        <w:t>Kesatuan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Bangsa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memiliki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tim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verifikasi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terdiri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dari</w:t>
      </w:r>
      <w:proofErr w:type="spellEnd"/>
      <w:r w:rsidRPr="00527A60">
        <w:rPr>
          <w:rFonts w:ascii="Book Antiqua" w:eastAsia="Book Antiqua" w:hAnsi="Book Antiqua" w:cs="Book Antiqua"/>
          <w:sz w:val="24"/>
          <w:szCs w:val="24"/>
        </w:rPr>
        <w:t xml:space="preserve"> KPUD, Bagian Hukum, dan </w:t>
      </w:r>
      <w:proofErr w:type="spellStart"/>
      <w:r w:rsidRPr="00527A60">
        <w:rPr>
          <w:rFonts w:ascii="Book Antiqua" w:eastAsia="Book Antiqua" w:hAnsi="Book Antiqua" w:cs="Book Antiqua"/>
          <w:sz w:val="24"/>
          <w:szCs w:val="24"/>
        </w:rPr>
        <w:t>Inspektorat</w:t>
      </w:r>
      <w:proofErr w:type="spellEnd"/>
      <w:r w:rsidRPr="00527A60">
        <w:rPr>
          <w:rFonts w:ascii="Book Antiqua" w:eastAsia="Book Antiqua" w:hAnsi="Book Antiqua" w:cs="Book Antiqua"/>
          <w:sz w:val="24"/>
          <w:szCs w:val="24"/>
        </w:rPr>
        <w:t xml:space="preserve"> Wilayah. </w:t>
      </w:r>
      <w:proofErr w:type="spellStart"/>
      <w:r w:rsidRPr="00527A60">
        <w:rPr>
          <w:rFonts w:ascii="Book Antiqua" w:eastAsia="Book Antiqua" w:hAnsi="Book Antiqua" w:cs="Book Antiqua"/>
          <w:sz w:val="24"/>
          <w:szCs w:val="24"/>
        </w:rPr>
        <w:t>Mengurangi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ketergantungan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pada </w:t>
      </w:r>
      <w:proofErr w:type="spellStart"/>
      <w:r w:rsidRPr="00527A60">
        <w:rPr>
          <w:rFonts w:ascii="Book Antiqua" w:eastAsia="Book Antiqua" w:hAnsi="Book Antiqua" w:cs="Book Antiqua"/>
          <w:sz w:val="24"/>
          <w:szCs w:val="24"/>
        </w:rPr>
        <w:t>donasi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individu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transparansi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mendukung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adalah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tujuan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dari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ini</w:t>
      </w:r>
      <w:proofErr w:type="spellEnd"/>
      <w:r w:rsidRPr="00527A60">
        <w:rPr>
          <w:rFonts w:ascii="Book Antiqua" w:eastAsia="Book Antiqua" w:hAnsi="Book Antiqua" w:cs="Book Antiqua"/>
          <w:sz w:val="24"/>
          <w:szCs w:val="24"/>
        </w:rPr>
        <w:t>.</w:t>
      </w:r>
    </w:p>
    <w:p w14:paraId="54B9A0CC" w14:textId="3E1A4E64" w:rsidR="004B07FE" w:rsidRDefault="00527A60" w:rsidP="00527A60">
      <w:pPr>
        <w:pStyle w:val="ListParagraph"/>
        <w:ind w:left="567" w:firstLine="709"/>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membantu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kesadaran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publik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melalui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seperti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sosialisasi</w:t>
      </w:r>
      <w:proofErr w:type="spellEnd"/>
      <w:r w:rsidRPr="00527A60">
        <w:rPr>
          <w:rFonts w:ascii="Book Antiqua" w:eastAsia="Book Antiqua" w:hAnsi="Book Antiqua" w:cs="Book Antiqua"/>
          <w:sz w:val="24"/>
          <w:szCs w:val="24"/>
        </w:rPr>
        <w:t xml:space="preserve">. Dewa Ayu Sekar </w:t>
      </w:r>
      <w:proofErr w:type="spellStart"/>
      <w:r w:rsidRPr="00527A60">
        <w:rPr>
          <w:rFonts w:ascii="Book Antiqua" w:eastAsia="Book Antiqua" w:hAnsi="Book Antiqua" w:cs="Book Antiqua"/>
          <w:sz w:val="24"/>
          <w:szCs w:val="24"/>
        </w:rPr>
        <w:t>Anggaraeni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ketua</w:t>
      </w:r>
      <w:proofErr w:type="spellEnd"/>
      <w:r w:rsidRPr="00527A60">
        <w:rPr>
          <w:rFonts w:ascii="Book Antiqua" w:eastAsia="Book Antiqua" w:hAnsi="Book Antiqua" w:cs="Book Antiqua"/>
          <w:sz w:val="24"/>
          <w:szCs w:val="24"/>
        </w:rPr>
        <w:t xml:space="preserve"> KPU Kota Denpasar, </w:t>
      </w:r>
      <w:proofErr w:type="spellStart"/>
      <w:r w:rsidRPr="00527A60">
        <w:rPr>
          <w:rFonts w:ascii="Book Antiqua" w:eastAsia="Book Antiqua" w:hAnsi="Book Antiqua" w:cs="Book Antiqua"/>
          <w:sz w:val="24"/>
          <w:szCs w:val="24"/>
        </w:rPr>
        <w:t>menyatakan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betapa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pentingnya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terutama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selama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Daripada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mencari</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stabil</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didukung</w:t>
      </w:r>
      <w:proofErr w:type="spellEnd"/>
      <w:r w:rsidRPr="00527A60">
        <w:rPr>
          <w:rFonts w:ascii="Book Antiqua" w:eastAsia="Book Antiqua" w:hAnsi="Book Antiqua" w:cs="Book Antiqua"/>
          <w:sz w:val="24"/>
          <w:szCs w:val="24"/>
        </w:rPr>
        <w:t xml:space="preserve"> oleh dana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lebih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mampu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berkonsentrasi</w:t>
      </w:r>
      <w:proofErr w:type="spellEnd"/>
      <w:r w:rsidRPr="00527A60">
        <w:rPr>
          <w:rFonts w:ascii="Book Antiqua" w:eastAsia="Book Antiqua" w:hAnsi="Book Antiqua" w:cs="Book Antiqua"/>
          <w:sz w:val="24"/>
          <w:szCs w:val="24"/>
        </w:rPr>
        <w:t xml:space="preserve"> pada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w:t>
      </w:r>
      <w:r>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Namun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menghadapi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seperti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kurangnya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koordinasi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lembaga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pengawasan</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buruk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Namun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memiliki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potensi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besar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lokal</w:t>
      </w:r>
      <w:proofErr w:type="spellEnd"/>
      <w:r w:rsidRPr="00527A60">
        <w:rPr>
          <w:rFonts w:ascii="Book Antiqua" w:eastAsia="Book Antiqua" w:hAnsi="Book Antiqua" w:cs="Book Antiqua"/>
          <w:sz w:val="24"/>
          <w:szCs w:val="24"/>
        </w:rPr>
        <w:t xml:space="preserve"> Denpasar,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warga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Pilkada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mendukung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keterlibatan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proses </w:t>
      </w:r>
      <w:proofErr w:type="spellStart"/>
      <w:r w:rsidRPr="00527A60">
        <w:rPr>
          <w:rFonts w:ascii="Book Antiqua" w:eastAsia="Book Antiqua" w:hAnsi="Book Antiqua" w:cs="Book Antiqua"/>
          <w:sz w:val="24"/>
          <w:szCs w:val="24"/>
        </w:rPr>
        <w:t>politik</w:t>
      </w:r>
      <w:proofErr w:type="spellEnd"/>
      <w:r w:rsidR="00C8435D" w:rsidRPr="00C8435D">
        <w:rPr>
          <w:rFonts w:ascii="Book Antiqua" w:eastAsia="Book Antiqua" w:hAnsi="Book Antiqua" w:cs="Book Antiqua"/>
          <w:sz w:val="24"/>
          <w:szCs w:val="24"/>
        </w:rPr>
        <w:t>.</w:t>
      </w:r>
      <w:r w:rsidR="00595AAA">
        <w:rPr>
          <w:rFonts w:ascii="Book Antiqua" w:eastAsia="Book Antiqua" w:hAnsi="Book Antiqua" w:cs="Book Antiqua"/>
          <w:sz w:val="24"/>
          <w:szCs w:val="24"/>
        </w:rPr>
        <w:t xml:space="preserve">  Hasil </w:t>
      </w:r>
      <w:proofErr w:type="spellStart"/>
      <w:r w:rsidR="00595AAA">
        <w:rPr>
          <w:rFonts w:ascii="Book Antiqua" w:eastAsia="Book Antiqua" w:hAnsi="Book Antiqua" w:cs="Book Antiqua"/>
          <w:sz w:val="24"/>
          <w:szCs w:val="24"/>
        </w:rPr>
        <w:t>serupa</w:t>
      </w:r>
      <w:proofErr w:type="spellEnd"/>
      <w:r w:rsidR="00595AAA">
        <w:rPr>
          <w:rFonts w:ascii="Book Antiqua" w:eastAsia="Book Antiqua" w:hAnsi="Book Antiqua" w:cs="Book Antiqua"/>
          <w:sz w:val="24"/>
          <w:szCs w:val="24"/>
        </w:rPr>
        <w:t xml:space="preserve"> oleh </w:t>
      </w:r>
      <w:proofErr w:type="spellStart"/>
      <w:r w:rsidR="00595AAA">
        <w:rPr>
          <w:rFonts w:ascii="Book Antiqua" w:eastAsia="Book Antiqua" w:hAnsi="Book Antiqua" w:cs="Book Antiqua"/>
          <w:sz w:val="24"/>
          <w:szCs w:val="24"/>
        </w:rPr>
        <w:t>penelitian</w:t>
      </w:r>
      <w:proofErr w:type="spellEnd"/>
      <w:r w:rsidR="00595AAA">
        <w:rPr>
          <w:rFonts w:ascii="Book Antiqua" w:eastAsia="Book Antiqua" w:hAnsi="Book Antiqua" w:cs="Book Antiqua"/>
          <w:sz w:val="24"/>
          <w:szCs w:val="24"/>
        </w:rPr>
        <w:t xml:space="preserve"> </w:t>
      </w:r>
      <w:r w:rsidR="00595AAA">
        <w:rPr>
          <w:rFonts w:ascii="Book Antiqua" w:eastAsia="Book Antiqua" w:hAnsi="Book Antiqua" w:cs="Book Antiqua"/>
          <w:sz w:val="24"/>
          <w:szCs w:val="24"/>
        </w:rPr>
        <w:fldChar w:fldCharType="begin" w:fldLock="1"/>
      </w:r>
      <w:r w:rsidR="004B07FE">
        <w:rPr>
          <w:rFonts w:ascii="Book Antiqua" w:eastAsia="Book Antiqua" w:hAnsi="Book Antiqua" w:cs="Book Antiqua"/>
          <w:sz w:val="24"/>
          <w:szCs w:val="24"/>
        </w:rPr>
        <w:instrText>ADDIN CSL_CITATION {"citationItems":[{"id":"ITEM-1","itemData":{"abstract":"… deskripsi melalui asumsi-asumsi berdasarkan teori untuk memecahkan permasalahan yang terjadi dengan menghubungkan antara teori dan metode penelitian. Penelitian kualitatif …","author":[{"dropping-particle":"","family":"Lestari","given":"Nicken Paramega","non-dropping-particle":"","parse-names":false,"suffix":""},{"dropping-particle":"","family":"Djohan","given":"Djohermansyah","non-dropping-particle":"","parse-names":false,"suffix":""},{"dropping-particle":"","family":"Nurdin","given":"Ismail","non-dropping-particle":"","parse-names":false,"suffix":""}],"container-title":"Jurnal Pendidikan dan Konseling","id":"ITEM-1","issue":"6","issued":{"date-parts":[["2022"]]},"page":"4640-4665","title":"Implementasi Kebijakan Penggunaaan Bantuan Keuangan Partai Politik dalam Pelaksanaan Pendidikan Politik di Dewan Pimpinan Pusat Partai Demokrat","type":"article-journal","volume":"4"},"uris":["http://www.mendeley.com/documents/?uuid=d7f8cc69-4c76-405b-8957-577cf61e7068"]}],"mendeley":{"formattedCitation":"(Lestari et al., 2022)","plainTextFormattedCitation":"(Lestari et al., 2022)","previouslyFormattedCitation":"(Lestari et al., 2022)"},"properties":{"noteIndex":0},"schema":"https://github.com/citation-style-language/schema/raw/master/csl-citation.json"}</w:instrText>
      </w:r>
      <w:r w:rsidR="00595AAA">
        <w:rPr>
          <w:rFonts w:ascii="Book Antiqua" w:eastAsia="Book Antiqua" w:hAnsi="Book Antiqua" w:cs="Book Antiqua"/>
          <w:sz w:val="24"/>
          <w:szCs w:val="24"/>
        </w:rPr>
        <w:fldChar w:fldCharType="separate"/>
      </w:r>
      <w:r w:rsidR="00595AAA" w:rsidRPr="00595AAA">
        <w:rPr>
          <w:rFonts w:ascii="Book Antiqua" w:eastAsia="Book Antiqua" w:hAnsi="Book Antiqua" w:cs="Book Antiqua"/>
          <w:noProof/>
          <w:sz w:val="24"/>
          <w:szCs w:val="24"/>
        </w:rPr>
        <w:t>(Lestari et al., 2022)</w:t>
      </w:r>
      <w:r w:rsidR="00595AAA">
        <w:rPr>
          <w:rFonts w:ascii="Book Antiqua" w:eastAsia="Book Antiqua" w:hAnsi="Book Antiqua" w:cs="Book Antiqua"/>
          <w:sz w:val="24"/>
          <w:szCs w:val="24"/>
        </w:rPr>
        <w:fldChar w:fldCharType="end"/>
      </w:r>
      <w:r w:rsidR="00595AAA">
        <w:rPr>
          <w:rFonts w:ascii="Book Antiqua" w:eastAsia="Book Antiqua" w:hAnsi="Book Antiqua" w:cs="Book Antiqua"/>
          <w:sz w:val="24"/>
          <w:szCs w:val="24"/>
        </w:rPr>
        <w:t xml:space="preserve"> </w:t>
      </w:r>
      <w:proofErr w:type="spellStart"/>
      <w:r w:rsidR="00595AAA">
        <w:rPr>
          <w:rFonts w:ascii="Book Antiqua" w:eastAsia="Book Antiqua" w:hAnsi="Book Antiqua" w:cs="Book Antiqua"/>
          <w:sz w:val="24"/>
          <w:szCs w:val="24"/>
        </w:rPr>
        <w:t>menyatakan</w:t>
      </w:r>
      <w:proofErr w:type="spellEnd"/>
      <w:r w:rsidR="00595AAA">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kebijakan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Keuangan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yang pada </w:t>
      </w:r>
      <w:proofErr w:type="spellStart"/>
      <w:r w:rsidRPr="00527A60">
        <w:rPr>
          <w:rFonts w:ascii="Book Antiqua" w:eastAsia="Book Antiqua" w:hAnsi="Book Antiqua" w:cs="Book Antiqua"/>
          <w:sz w:val="24"/>
          <w:szCs w:val="24"/>
        </w:rPr>
        <w:t>dasarnya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ditujukan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operasional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sekretariat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anggota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prioritas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anggota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Setiap</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kebijakan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proses </w:t>
      </w:r>
      <w:proofErr w:type="spellStart"/>
      <w:r w:rsidRPr="00527A60">
        <w:rPr>
          <w:rFonts w:ascii="Book Antiqua" w:eastAsia="Book Antiqua" w:hAnsi="Book Antiqua" w:cs="Book Antiqua"/>
          <w:sz w:val="24"/>
          <w:szCs w:val="24"/>
        </w:rPr>
        <w:t>implementasi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tidak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selalu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berjalan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sesuai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harapan</w:t>
      </w:r>
      <w:proofErr w:type="spellEnd"/>
      <w:r w:rsidRPr="00527A60">
        <w:rPr>
          <w:rFonts w:ascii="Book Antiqua" w:eastAsia="Book Antiqua" w:hAnsi="Book Antiqua" w:cs="Book Antiqua"/>
          <w:sz w:val="24"/>
          <w:szCs w:val="24"/>
        </w:rPr>
        <w:t xml:space="preserve">. Ini </w:t>
      </w:r>
      <w:proofErr w:type="spellStart"/>
      <w:r w:rsidRPr="00527A60">
        <w:rPr>
          <w:rFonts w:ascii="Book Antiqua" w:eastAsia="Book Antiqua" w:hAnsi="Book Antiqua" w:cs="Book Antiqua"/>
          <w:sz w:val="24"/>
          <w:szCs w:val="24"/>
        </w:rPr>
        <w:t>karena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selalu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hambatan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masalah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proses </w:t>
      </w:r>
      <w:proofErr w:type="spellStart"/>
      <w:r w:rsidRPr="00527A60">
        <w:rPr>
          <w:rFonts w:ascii="Book Antiqua" w:eastAsia="Book Antiqua" w:hAnsi="Book Antiqua" w:cs="Book Antiqua"/>
          <w:sz w:val="24"/>
          <w:szCs w:val="24"/>
        </w:rPr>
        <w:t>pelaksanaannya</w:t>
      </w:r>
      <w:proofErr w:type="spellEnd"/>
      <w:r w:rsidRPr="00527A60">
        <w:rPr>
          <w:rFonts w:ascii="Book Antiqua" w:eastAsia="Book Antiqua" w:hAnsi="Book Antiqua" w:cs="Book Antiqua"/>
          <w:sz w:val="24"/>
          <w:szCs w:val="24"/>
        </w:rPr>
        <w:t>.</w:t>
      </w:r>
      <w:r w:rsidR="00595AAA" w:rsidRPr="00595AAA">
        <w:rPr>
          <w:rFonts w:ascii="Book Antiqua" w:eastAsia="Book Antiqua" w:hAnsi="Book Antiqua" w:cs="Book Antiqua"/>
          <w:sz w:val="24"/>
          <w:szCs w:val="24"/>
        </w:rPr>
        <w:t xml:space="preserve"> </w:t>
      </w:r>
    </w:p>
    <w:p w14:paraId="4998F9B7" w14:textId="597ED74E" w:rsidR="00C8435D" w:rsidRDefault="004B07FE" w:rsidP="00595AAA">
      <w:pPr>
        <w:pStyle w:val="ListParagraph"/>
        <w:ind w:left="567" w:firstLine="709"/>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Berbeda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sidR="00595AAA" w:rsidRPr="00595AAA">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r>
        <w:rPr>
          <w:rFonts w:ascii="Book Antiqua" w:eastAsia="Book Antiqua" w:hAnsi="Book Antiqua" w:cs="Book Antiqua"/>
          <w:sz w:val="24"/>
          <w:szCs w:val="24"/>
        </w:rPr>
        <w:fldChar w:fldCharType="begin" w:fldLock="1"/>
      </w:r>
      <w:r w:rsidR="005F1278">
        <w:rPr>
          <w:rFonts w:ascii="Book Antiqua" w:eastAsia="Book Antiqua" w:hAnsi="Book Antiqua" w:cs="Book Antiqua"/>
          <w:sz w:val="24"/>
          <w:szCs w:val="24"/>
        </w:rPr>
        <w:instrText>ADDIN CSL_CITATION {"citationItems":[{"id":"ITEM-1","itemData":{"DOI":"10.35817/jpu.v5i1.23744","ISSN":"2685-0729","abstract":"This study aims to see the effectiveness of financial assistance provided to political parties in order to realize party independence in Jambi Province. The presence of political parties is a consequence of the choice of the political system and form of government adopted by a country. Political parties have a central function as components in a democratic country like Indonesia. Political party financial assistance is deemed necessary to be given to political parties to carry out their functions, so that they are independent and free from personal interests. This research is a qualitative research conducted through in-depth interviews and described descriptively. The results showed that although the organizer of the aid in this case was the national and political unitary body of the Jambi Province, it had implemented regulations in accordance with the procedures, but the distribution of financial assistance was hampered due to the presence of parties that did not follow the procedures. Collective disbursement of aid is the cause of delays in the distribution of financial aid and leads to the ineffective use of financial aid funds by political parties as an effort to realize the independence of their parties.","author":[{"dropping-particle":"","family":"Saadah","given":"Maratun","non-dropping-particle":"","parse-names":false,"suffix":""}],"container-title":"Journal Publicuho","id":"ITEM-1","issue":"1","issued":{"date-parts":[["2022"]]},"page":"63-72","title":"Efektivitas Bantuan Keuangan Dalam Mewujudkan Kemandirian Partai Politik Di Provinsi Jambi","type":"article-journal","volume":"5"},"uris":["http://www.mendeley.com/documents/?uuid=d50500c4-6308-4c9f-bb21-084ce8ecec20"]}],"mendeley":{"formattedCitation":"(Saadah, 2022)","plainTextFormattedCitation":"(Saadah, 2022)","previouslyFormattedCitation":"(Saadah, 2022)"},"properties":{"noteIndex":0},"schema":"https://github.com/citation-style-language/schema/raw/master/csl-citation.json"}</w:instrText>
      </w:r>
      <w:r>
        <w:rPr>
          <w:rFonts w:ascii="Book Antiqua" w:eastAsia="Book Antiqua" w:hAnsi="Book Antiqua" w:cs="Book Antiqua"/>
          <w:sz w:val="24"/>
          <w:szCs w:val="24"/>
        </w:rPr>
        <w:fldChar w:fldCharType="separate"/>
      </w:r>
      <w:r w:rsidRPr="004B07FE">
        <w:rPr>
          <w:rFonts w:ascii="Book Antiqua" w:eastAsia="Book Antiqua" w:hAnsi="Book Antiqua" w:cs="Book Antiqua"/>
          <w:noProof/>
          <w:sz w:val="24"/>
          <w:szCs w:val="24"/>
        </w:rPr>
        <w:t>(Saadah, 2022)</w:t>
      </w:r>
      <w:r>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menyimpulkan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penerapannya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keuangan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kepada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politik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diberikan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secara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proporsional</w:t>
      </w:r>
      <w:proofErr w:type="spellEnd"/>
      <w:r w:rsidR="00527A60" w:rsidRPr="00527A60">
        <w:rPr>
          <w:rFonts w:ascii="Book Antiqua" w:eastAsia="Book Antiqua" w:hAnsi="Book Antiqua" w:cs="Book Antiqua"/>
          <w:sz w:val="24"/>
          <w:szCs w:val="24"/>
        </w:rPr>
        <w:t xml:space="preserve">, yang </w:t>
      </w:r>
      <w:proofErr w:type="spellStart"/>
      <w:r w:rsidR="00527A60" w:rsidRPr="00527A60">
        <w:rPr>
          <w:rFonts w:ascii="Book Antiqua" w:eastAsia="Book Antiqua" w:hAnsi="Book Antiqua" w:cs="Book Antiqua"/>
          <w:sz w:val="24"/>
          <w:szCs w:val="24"/>
        </w:rPr>
        <w:t>dihitung</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berdasarkan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jumlah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perolehan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suara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ini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diberikan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setiap</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tahun</w:t>
      </w:r>
      <w:proofErr w:type="spellEnd"/>
      <w:r w:rsidR="00527A60" w:rsidRPr="00527A60">
        <w:rPr>
          <w:rFonts w:ascii="Book Antiqua" w:eastAsia="Book Antiqua" w:hAnsi="Book Antiqua" w:cs="Book Antiqua"/>
          <w:sz w:val="24"/>
          <w:szCs w:val="24"/>
        </w:rPr>
        <w:t xml:space="preserve"> dan </w:t>
      </w:r>
      <w:proofErr w:type="spellStart"/>
      <w:r w:rsidR="00527A60" w:rsidRPr="00527A60">
        <w:rPr>
          <w:rFonts w:ascii="Book Antiqua" w:eastAsia="Book Antiqua" w:hAnsi="Book Antiqua" w:cs="Book Antiqua"/>
          <w:sz w:val="24"/>
          <w:szCs w:val="24"/>
        </w:rPr>
        <w:t>berasal</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dari</w:t>
      </w:r>
      <w:proofErr w:type="spellEnd"/>
      <w:r w:rsidR="00527A60" w:rsidRPr="00527A60">
        <w:rPr>
          <w:rFonts w:ascii="Book Antiqua" w:eastAsia="Book Antiqua" w:hAnsi="Book Antiqua" w:cs="Book Antiqua"/>
          <w:sz w:val="24"/>
          <w:szCs w:val="24"/>
        </w:rPr>
        <w:t xml:space="preserve"> APBD </w:t>
      </w:r>
      <w:proofErr w:type="spellStart"/>
      <w:r w:rsidR="00527A60" w:rsidRPr="00527A60">
        <w:rPr>
          <w:rFonts w:ascii="Book Antiqua" w:eastAsia="Book Antiqua" w:hAnsi="Book Antiqua" w:cs="Book Antiqua"/>
          <w:sz w:val="24"/>
          <w:szCs w:val="24"/>
        </w:rPr>
        <w:t>Provinsi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lastRenderedPageBreak/>
        <w:t>Jumlah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atau</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besaran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tersebut</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ditetapkan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berdasarkan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jumlah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perolehan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suara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sah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dari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pemilihan</w:t>
      </w:r>
      <w:proofErr w:type="spellEnd"/>
      <w:r w:rsidR="00527A60" w:rsidRPr="00527A60">
        <w:rPr>
          <w:rFonts w:ascii="Book Antiqua" w:eastAsia="Book Antiqua" w:hAnsi="Book Antiqua" w:cs="Book Antiqua"/>
          <w:sz w:val="24"/>
          <w:szCs w:val="24"/>
        </w:rPr>
        <w:t xml:space="preserve"> DPR, Dewan </w:t>
      </w:r>
      <w:proofErr w:type="spellStart"/>
      <w:r w:rsidR="00527A60" w:rsidRPr="00527A60">
        <w:rPr>
          <w:rFonts w:ascii="Book Antiqua" w:eastAsia="Book Antiqua" w:hAnsi="Book Antiqua" w:cs="Book Antiqua"/>
          <w:sz w:val="24"/>
          <w:szCs w:val="24"/>
        </w:rPr>
        <w:t>Provinsi</w:t>
      </w:r>
      <w:proofErr w:type="spellEnd"/>
      <w:r w:rsidR="00527A60" w:rsidRPr="00527A60">
        <w:rPr>
          <w:rFonts w:ascii="Book Antiqua" w:eastAsia="Book Antiqua" w:hAnsi="Book Antiqua" w:cs="Book Antiqua"/>
          <w:sz w:val="24"/>
          <w:szCs w:val="24"/>
        </w:rPr>
        <w:t xml:space="preserve">, dan Dewan </w:t>
      </w:r>
      <w:proofErr w:type="spellStart"/>
      <w:r w:rsidR="00527A60" w:rsidRPr="00527A60">
        <w:rPr>
          <w:rFonts w:ascii="Book Antiqua" w:eastAsia="Book Antiqua" w:hAnsi="Book Antiqua" w:cs="Book Antiqua"/>
          <w:sz w:val="24"/>
          <w:szCs w:val="24"/>
        </w:rPr>
        <w:t>Kabupaten</w:t>
      </w:r>
      <w:proofErr w:type="spellEnd"/>
      <w:r w:rsidR="00527A60" w:rsidRPr="00527A60">
        <w:rPr>
          <w:rFonts w:ascii="Book Antiqua" w:eastAsia="Book Antiqua" w:hAnsi="Book Antiqua" w:cs="Book Antiqua"/>
          <w:sz w:val="24"/>
          <w:szCs w:val="24"/>
        </w:rPr>
        <w:t>/Kota</w:t>
      </w:r>
      <w:r w:rsidRPr="004B07FE">
        <w:rPr>
          <w:rFonts w:ascii="Book Antiqua" w:eastAsia="Book Antiqua" w:hAnsi="Book Antiqua" w:cs="Book Antiqua"/>
          <w:sz w:val="24"/>
          <w:szCs w:val="24"/>
        </w:rPr>
        <w:t xml:space="preserve">. Pada </w:t>
      </w:r>
      <w:proofErr w:type="spellStart"/>
      <w:r w:rsidRPr="004B07FE">
        <w:rPr>
          <w:rFonts w:ascii="Book Antiqua" w:eastAsia="Book Antiqua" w:hAnsi="Book Antiqua" w:cs="Book Antiqua"/>
          <w:sz w:val="24"/>
          <w:szCs w:val="24"/>
        </w:rPr>
        <w:t>pasal</w:t>
      </w:r>
      <w:proofErr w:type="spellEnd"/>
      <w:r w:rsidRPr="004B07FE">
        <w:rPr>
          <w:rFonts w:ascii="Book Antiqua" w:eastAsia="Book Antiqua" w:hAnsi="Book Antiqua" w:cs="Book Antiqua"/>
          <w:sz w:val="24"/>
          <w:szCs w:val="24"/>
        </w:rPr>
        <w:t xml:space="preserve"> 5 </w:t>
      </w:r>
      <w:proofErr w:type="spellStart"/>
      <w:r w:rsidRPr="004B07FE">
        <w:rPr>
          <w:rFonts w:ascii="Book Antiqua" w:eastAsia="Book Antiqua" w:hAnsi="Book Antiqua" w:cs="Book Antiqua"/>
          <w:sz w:val="24"/>
          <w:szCs w:val="24"/>
        </w:rPr>
        <w:t>disebutkan</w:t>
      </w:r>
      <w:proofErr w:type="spellEnd"/>
      <w:r w:rsidRPr="004B07FE">
        <w:rPr>
          <w:rFonts w:ascii="Book Antiqua" w:eastAsia="Book Antiqua" w:hAnsi="Book Antiqua" w:cs="Book Antiqua"/>
          <w:sz w:val="24"/>
          <w:szCs w:val="24"/>
        </w:rPr>
        <w:t xml:space="preserve"> pula </w:t>
      </w:r>
      <w:proofErr w:type="spellStart"/>
      <w:r w:rsidRPr="004B07FE">
        <w:rPr>
          <w:rFonts w:ascii="Book Antiqua" w:eastAsia="Book Antiqua" w:hAnsi="Book Antiqua" w:cs="Book Antiqua"/>
          <w:sz w:val="24"/>
          <w:szCs w:val="24"/>
        </w:rPr>
        <w:t>besaran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bantuan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kepada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partai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politik</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tingkat</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daerah</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Provinsi</w:t>
      </w:r>
      <w:proofErr w:type="spellEnd"/>
      <w:r w:rsidRPr="004B07FE">
        <w:rPr>
          <w:rFonts w:ascii="Book Antiqua" w:eastAsia="Book Antiqua" w:hAnsi="Book Antiqua" w:cs="Book Antiqua"/>
          <w:sz w:val="24"/>
          <w:szCs w:val="24"/>
        </w:rPr>
        <w:t xml:space="preserve"> yang </w:t>
      </w:r>
      <w:proofErr w:type="spellStart"/>
      <w:r w:rsidRPr="004B07FE">
        <w:rPr>
          <w:rFonts w:ascii="Book Antiqua" w:eastAsia="Book Antiqua" w:hAnsi="Book Antiqua" w:cs="Book Antiqua"/>
          <w:sz w:val="24"/>
          <w:szCs w:val="24"/>
        </w:rPr>
        <w:t>mendapatkan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kursi</w:t>
      </w:r>
      <w:proofErr w:type="spellEnd"/>
      <w:r w:rsidRPr="004B07FE">
        <w:rPr>
          <w:rFonts w:ascii="Book Antiqua" w:eastAsia="Book Antiqua" w:hAnsi="Book Antiqua" w:cs="Book Antiqua"/>
          <w:sz w:val="24"/>
          <w:szCs w:val="24"/>
        </w:rPr>
        <w:t xml:space="preserve"> di DPRD </w:t>
      </w:r>
      <w:proofErr w:type="spellStart"/>
      <w:r w:rsidRPr="004B07FE">
        <w:rPr>
          <w:rFonts w:ascii="Book Antiqua" w:eastAsia="Book Antiqua" w:hAnsi="Book Antiqua" w:cs="Book Antiqua"/>
          <w:sz w:val="24"/>
          <w:szCs w:val="24"/>
        </w:rPr>
        <w:t>provinsi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sebesar</w:t>
      </w:r>
      <w:proofErr w:type="spellEnd"/>
      <w:r w:rsidRPr="004B07FE">
        <w:rPr>
          <w:rFonts w:ascii="Book Antiqua" w:eastAsia="Book Antiqua" w:hAnsi="Book Antiqua" w:cs="Book Antiqua"/>
          <w:sz w:val="24"/>
          <w:szCs w:val="24"/>
        </w:rPr>
        <w:t xml:space="preserve"> Rp.1200, - (</w:t>
      </w:r>
      <w:proofErr w:type="spellStart"/>
      <w:r w:rsidRPr="004B07FE">
        <w:rPr>
          <w:rFonts w:ascii="Book Antiqua" w:eastAsia="Book Antiqua" w:hAnsi="Book Antiqua" w:cs="Book Antiqua"/>
          <w:sz w:val="24"/>
          <w:szCs w:val="24"/>
        </w:rPr>
        <w:t>seribu</w:t>
      </w:r>
      <w:proofErr w:type="spellEnd"/>
      <w:r w:rsidRPr="004B07FE">
        <w:rPr>
          <w:rFonts w:ascii="Book Antiqua" w:eastAsia="Book Antiqua" w:hAnsi="Book Antiqua" w:cs="Book Antiqua"/>
          <w:sz w:val="24"/>
          <w:szCs w:val="24"/>
        </w:rPr>
        <w:t xml:space="preserve"> dua ratus rupiah) per </w:t>
      </w:r>
      <w:proofErr w:type="spellStart"/>
      <w:r w:rsidRPr="004B07FE">
        <w:rPr>
          <w:rFonts w:ascii="Book Antiqua" w:eastAsia="Book Antiqua" w:hAnsi="Book Antiqua" w:cs="Book Antiqua"/>
          <w:sz w:val="24"/>
          <w:szCs w:val="24"/>
        </w:rPr>
        <w:t>suara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sah</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Besaran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ini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dapat</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disesuaikan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dengan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kemampuan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daerah</w:t>
      </w:r>
      <w:proofErr w:type="spellEnd"/>
      <w:r w:rsidRPr="004B07FE">
        <w:rPr>
          <w:rFonts w:ascii="Book Antiqua" w:eastAsia="Book Antiqua" w:hAnsi="Book Antiqua" w:cs="Book Antiqua"/>
          <w:sz w:val="24"/>
          <w:szCs w:val="24"/>
        </w:rPr>
        <w:t xml:space="preserve">. Bagi </w:t>
      </w:r>
      <w:proofErr w:type="spellStart"/>
      <w:r w:rsidRPr="004B07FE">
        <w:rPr>
          <w:rFonts w:ascii="Book Antiqua" w:eastAsia="Book Antiqua" w:hAnsi="Book Antiqua" w:cs="Book Antiqua"/>
          <w:sz w:val="24"/>
          <w:szCs w:val="24"/>
        </w:rPr>
        <w:t>pemerintah</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provinsi</w:t>
      </w:r>
      <w:proofErr w:type="spellEnd"/>
      <w:r w:rsidRPr="004B07FE">
        <w:rPr>
          <w:rFonts w:ascii="Book Antiqua" w:eastAsia="Book Antiqua" w:hAnsi="Book Antiqua" w:cs="Book Antiqua"/>
          <w:sz w:val="24"/>
          <w:szCs w:val="24"/>
        </w:rPr>
        <w:t xml:space="preserve"> yang </w:t>
      </w:r>
      <w:proofErr w:type="spellStart"/>
      <w:r w:rsidRPr="004B07FE">
        <w:rPr>
          <w:rFonts w:ascii="Book Antiqua" w:eastAsia="Book Antiqua" w:hAnsi="Book Antiqua" w:cs="Book Antiqua"/>
          <w:sz w:val="24"/>
          <w:szCs w:val="24"/>
        </w:rPr>
        <w:t>alokasi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anggaran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bantuan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keuangan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kepada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partai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politik</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telah</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melebihi</w:t>
      </w:r>
      <w:proofErr w:type="spellEnd"/>
      <w:r w:rsidRPr="004B07FE">
        <w:rPr>
          <w:rFonts w:ascii="Book Antiqua" w:eastAsia="Book Antiqua" w:hAnsi="Book Antiqua" w:cs="Book Antiqua"/>
          <w:sz w:val="24"/>
          <w:szCs w:val="24"/>
        </w:rPr>
        <w:t xml:space="preserve"> Rp1.200,00 (</w:t>
      </w:r>
      <w:proofErr w:type="spellStart"/>
      <w:r w:rsidRPr="004B07FE">
        <w:rPr>
          <w:rFonts w:ascii="Book Antiqua" w:eastAsia="Book Antiqua" w:hAnsi="Book Antiqua" w:cs="Book Antiqua"/>
          <w:sz w:val="24"/>
          <w:szCs w:val="24"/>
        </w:rPr>
        <w:t>seribu</w:t>
      </w:r>
      <w:proofErr w:type="spellEnd"/>
      <w:r w:rsidRPr="004B07FE">
        <w:rPr>
          <w:rFonts w:ascii="Book Antiqua" w:eastAsia="Book Antiqua" w:hAnsi="Book Antiqua" w:cs="Book Antiqua"/>
          <w:sz w:val="24"/>
          <w:szCs w:val="24"/>
        </w:rPr>
        <w:t xml:space="preserve"> dua ratus rupiah) per </w:t>
      </w:r>
      <w:proofErr w:type="spellStart"/>
      <w:r w:rsidRPr="004B07FE">
        <w:rPr>
          <w:rFonts w:ascii="Book Antiqua" w:eastAsia="Book Antiqua" w:hAnsi="Book Antiqua" w:cs="Book Antiqua"/>
          <w:sz w:val="24"/>
          <w:szCs w:val="24"/>
        </w:rPr>
        <w:t>suara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sah</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alokasi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anggaran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bantuan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keuangan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kepada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partai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politik</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tahun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berikutnya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sama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dengan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jumlah</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bantuan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keuangan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kepada</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partai</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politik</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tahun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anggaran</w:t>
      </w:r>
      <w:proofErr w:type="spellEnd"/>
      <w:r w:rsidRPr="004B07FE">
        <w:rPr>
          <w:rFonts w:ascii="Book Antiqua" w:eastAsia="Book Antiqua" w:hAnsi="Book Antiqua" w:cs="Book Antiqua"/>
          <w:sz w:val="24"/>
          <w:szCs w:val="24"/>
        </w:rPr>
        <w:t xml:space="preserve"> </w:t>
      </w:r>
      <w:proofErr w:type="spellStart"/>
      <w:r w:rsidRPr="004B07FE">
        <w:rPr>
          <w:rFonts w:ascii="Book Antiqua" w:eastAsia="Book Antiqua" w:hAnsi="Book Antiqua" w:cs="Book Antiqua"/>
          <w:sz w:val="24"/>
          <w:szCs w:val="24"/>
        </w:rPr>
        <w:t>berjalan</w:t>
      </w:r>
      <w:proofErr w:type="spellEnd"/>
      <w:r w:rsidRPr="004B07FE">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Anggota</w:t>
      </w:r>
      <w:proofErr w:type="spellEnd"/>
      <w:r w:rsidR="00527A60" w:rsidRPr="00527A60">
        <w:rPr>
          <w:rFonts w:ascii="Book Antiqua" w:eastAsia="Book Antiqua" w:hAnsi="Book Antiqua" w:cs="Book Antiqua"/>
          <w:sz w:val="24"/>
          <w:szCs w:val="24"/>
        </w:rPr>
        <w:t xml:space="preserve"> dewan yang </w:t>
      </w:r>
      <w:proofErr w:type="spellStart"/>
      <w:r w:rsidR="00527A60" w:rsidRPr="00527A60">
        <w:rPr>
          <w:rFonts w:ascii="Book Antiqua" w:eastAsia="Book Antiqua" w:hAnsi="Book Antiqua" w:cs="Book Antiqua"/>
          <w:sz w:val="24"/>
          <w:szCs w:val="24"/>
        </w:rPr>
        <w:t>terafiliasi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atau</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diusung</w:t>
      </w:r>
      <w:proofErr w:type="spellEnd"/>
      <w:r w:rsidR="00527A60" w:rsidRPr="00527A60">
        <w:rPr>
          <w:rFonts w:ascii="Book Antiqua" w:eastAsia="Book Antiqua" w:hAnsi="Book Antiqua" w:cs="Book Antiqua"/>
          <w:sz w:val="24"/>
          <w:szCs w:val="24"/>
        </w:rPr>
        <w:t xml:space="preserve"> oleh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politik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tentu</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akan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memperjuangkan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kepentingan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mereka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sehingga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keinginan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pembuat</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kebijakan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menaikkan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besaran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keuangan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adalah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alasan</w:t>
      </w:r>
      <w:proofErr w:type="spellEnd"/>
      <w:r w:rsidR="00527A60" w:rsidRPr="00527A60">
        <w:rPr>
          <w:rFonts w:ascii="Book Antiqua" w:eastAsia="Book Antiqua" w:hAnsi="Book Antiqua" w:cs="Book Antiqua"/>
          <w:sz w:val="24"/>
          <w:szCs w:val="24"/>
        </w:rPr>
        <w:t xml:space="preserve"> yang </w:t>
      </w:r>
      <w:proofErr w:type="spellStart"/>
      <w:r w:rsidR="00527A60" w:rsidRPr="00527A60">
        <w:rPr>
          <w:rFonts w:ascii="Book Antiqua" w:eastAsia="Book Antiqua" w:hAnsi="Book Antiqua" w:cs="Book Antiqua"/>
          <w:sz w:val="24"/>
          <w:szCs w:val="24"/>
        </w:rPr>
        <w:t>wajar</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Pengurus</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mengakui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bahwa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biaya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operasional</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yang </w:t>
      </w:r>
      <w:proofErr w:type="spellStart"/>
      <w:r w:rsidR="00527A60" w:rsidRPr="00527A60">
        <w:rPr>
          <w:rFonts w:ascii="Book Antiqua" w:eastAsia="Book Antiqua" w:hAnsi="Book Antiqua" w:cs="Book Antiqua"/>
          <w:sz w:val="24"/>
          <w:szCs w:val="24"/>
        </w:rPr>
        <w:t>tidak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sedikit</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diperlukan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menjalankan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fungsinya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dengan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baik</w:t>
      </w:r>
      <w:proofErr w:type="spellEnd"/>
      <w:r w:rsidR="00527A60" w:rsidRPr="00527A60">
        <w:rPr>
          <w:rFonts w:ascii="Book Antiqua" w:eastAsia="Book Antiqua" w:hAnsi="Book Antiqua" w:cs="Book Antiqua"/>
          <w:sz w:val="24"/>
          <w:szCs w:val="24"/>
        </w:rPr>
        <w:t xml:space="preserve"> dan </w:t>
      </w:r>
      <w:proofErr w:type="spellStart"/>
      <w:r w:rsidR="00527A60" w:rsidRPr="00527A60">
        <w:rPr>
          <w:rFonts w:ascii="Book Antiqua" w:eastAsia="Book Antiqua" w:hAnsi="Book Antiqua" w:cs="Book Antiqua"/>
          <w:sz w:val="24"/>
          <w:szCs w:val="24"/>
        </w:rPr>
        <w:t>bahwa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biaya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tersebut</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seharusnya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dapat</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ditingkatkan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mencapai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masyarakat</w:t>
      </w:r>
      <w:proofErr w:type="spellEnd"/>
      <w:r w:rsidR="00527A60" w:rsidRPr="00527A60">
        <w:rPr>
          <w:rFonts w:ascii="Book Antiqua" w:eastAsia="Book Antiqua" w:hAnsi="Book Antiqua" w:cs="Book Antiqua"/>
          <w:sz w:val="24"/>
          <w:szCs w:val="24"/>
        </w:rPr>
        <w:t xml:space="preserve"> yang </w:t>
      </w:r>
      <w:proofErr w:type="spellStart"/>
      <w:r w:rsidR="00527A60" w:rsidRPr="00527A60">
        <w:rPr>
          <w:rFonts w:ascii="Book Antiqua" w:eastAsia="Book Antiqua" w:hAnsi="Book Antiqua" w:cs="Book Antiqua"/>
          <w:sz w:val="24"/>
          <w:szCs w:val="24"/>
        </w:rPr>
        <w:t>lebih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luas</w:t>
      </w:r>
      <w:proofErr w:type="spellEnd"/>
      <w:r w:rsidR="00527A60" w:rsidRPr="00527A60">
        <w:rPr>
          <w:rFonts w:ascii="Book Antiqua" w:eastAsia="Book Antiqua" w:hAnsi="Book Antiqua" w:cs="Book Antiqua"/>
          <w:sz w:val="24"/>
          <w:szCs w:val="24"/>
        </w:rPr>
        <w:t>.</w:t>
      </w:r>
    </w:p>
    <w:p w14:paraId="0CB0C31E" w14:textId="5DF5FA21" w:rsidR="008E0F63" w:rsidRDefault="009C1EBB" w:rsidP="009C1EBB">
      <w:pPr>
        <w:pStyle w:val="ListParagraph"/>
        <w:ind w:left="567" w:firstLine="709"/>
        <w:jc w:val="both"/>
        <w:rPr>
          <w:rFonts w:ascii="Book Antiqua" w:eastAsia="Book Antiqua" w:hAnsi="Book Antiqua" w:cs="Book Antiqua"/>
          <w:sz w:val="24"/>
          <w:szCs w:val="24"/>
        </w:rPr>
      </w:pPr>
      <w:r>
        <w:rPr>
          <w:rFonts w:ascii="Book Antiqua" w:eastAsia="Book Antiqua" w:hAnsi="Book Antiqua" w:cs="Book Antiqua"/>
          <w:sz w:val="24"/>
          <w:szCs w:val="24"/>
        </w:rPr>
        <w:t xml:space="preserve">Hasil </w:t>
      </w:r>
      <w:proofErr w:type="spellStart"/>
      <w:r>
        <w:rPr>
          <w:rFonts w:ascii="Book Antiqua" w:eastAsia="Book Antiqua" w:hAnsi="Book Antiqua" w:cs="Book Antiqua"/>
          <w:sz w:val="24"/>
          <w:szCs w:val="24"/>
        </w:rPr>
        <w:t>implementasi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bantuan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politik</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berbeda</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dengan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r>
        <w:rPr>
          <w:rFonts w:ascii="Book Antiqua" w:eastAsia="Book Antiqua" w:hAnsi="Book Antiqua" w:cs="Book Antiqua"/>
          <w:sz w:val="24"/>
          <w:szCs w:val="24"/>
        </w:rPr>
        <w:fldChar w:fldCharType="begin" w:fldLock="1"/>
      </w:r>
      <w:r w:rsidR="00005FB3">
        <w:rPr>
          <w:rFonts w:ascii="Book Antiqua" w:eastAsia="Book Antiqua" w:hAnsi="Book Antiqua" w:cs="Book Antiqua"/>
          <w:sz w:val="24"/>
          <w:szCs w:val="24"/>
        </w:rPr>
        <w:instrText>ADDIN CSL_CITATION {"citationItems":[{"id":"ITEM-1","itemData":{"author":[{"dropping-particle":"","family":"Risnila","given":"Fatma","non-dropping-particle":"","parse-names":false,"suffix":""}],"container-title":"Jurnal Administrasi Negara, Fakultas Ilmu Sosial dan Ilmu Politik, Universitas Tidar","id":"ITEM-1","issue":"1","issued":{"date-parts":[["2020"]]},"page":"1-53","title":"IMPLEMENTASI KEBIJAKAN BANTUAN KEUANGAN KEPADA PARTAI POLITIK DI KOTA MAGELANG","type":"article-journal","volume":"1"},"uris":["http://www.mendeley.com/documents/?uuid=6bfdbbad-5fca-41d3-afa7-a98bbc1e2c6d"]}],"mendeley":{"formattedCitation":"(Risnila, 2020)","plainTextFormattedCitation":"(Risnila, 2020)","previouslyFormattedCitation":"(Risnila, 2020)"},"properties":{"noteIndex":0},"schema":"https://github.com/citation-style-language/schema/raw/master/csl-citation.json"}</w:instrText>
      </w:r>
      <w:r>
        <w:rPr>
          <w:rFonts w:ascii="Book Antiqua" w:eastAsia="Book Antiqua" w:hAnsi="Book Antiqua" w:cs="Book Antiqua"/>
          <w:sz w:val="24"/>
          <w:szCs w:val="24"/>
        </w:rPr>
        <w:fldChar w:fldCharType="separate"/>
      </w:r>
      <w:r w:rsidRPr="009C1EBB">
        <w:rPr>
          <w:rFonts w:ascii="Book Antiqua" w:eastAsia="Book Antiqua" w:hAnsi="Book Antiqua" w:cs="Book Antiqua"/>
          <w:noProof/>
          <w:sz w:val="24"/>
          <w:szCs w:val="24"/>
        </w:rPr>
        <w:t>(Risnila, 2020)</w:t>
      </w:r>
      <w:r>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menyatakan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r w:rsidR="00527A60" w:rsidRPr="00527A60">
        <w:rPr>
          <w:rFonts w:ascii="Book Antiqua" w:eastAsia="Book Antiqua" w:hAnsi="Book Antiqua" w:cs="Book Antiqua"/>
          <w:sz w:val="24"/>
          <w:szCs w:val="24"/>
        </w:rPr>
        <w:t xml:space="preserve">Kinerja </w:t>
      </w:r>
      <w:proofErr w:type="spellStart"/>
      <w:r w:rsidR="00527A60" w:rsidRPr="00527A60">
        <w:rPr>
          <w:rFonts w:ascii="Book Antiqua" w:eastAsia="Book Antiqua" w:hAnsi="Book Antiqua" w:cs="Book Antiqua"/>
          <w:sz w:val="24"/>
          <w:szCs w:val="24"/>
        </w:rPr>
        <w:t>pegawai</w:t>
      </w:r>
      <w:proofErr w:type="spellEnd"/>
      <w:r w:rsidR="00527A60" w:rsidRPr="00527A60">
        <w:rPr>
          <w:rFonts w:ascii="Book Antiqua" w:eastAsia="Book Antiqua" w:hAnsi="Book Antiqua" w:cs="Book Antiqua"/>
          <w:sz w:val="24"/>
          <w:szCs w:val="24"/>
        </w:rPr>
        <w:t xml:space="preserve"> Badan </w:t>
      </w:r>
      <w:proofErr w:type="spellStart"/>
      <w:r w:rsidR="00527A60" w:rsidRPr="00527A60">
        <w:rPr>
          <w:rFonts w:ascii="Book Antiqua" w:eastAsia="Book Antiqua" w:hAnsi="Book Antiqua" w:cs="Book Antiqua"/>
          <w:sz w:val="24"/>
          <w:szCs w:val="24"/>
        </w:rPr>
        <w:t>Kesbangpol</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masih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kurang</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dalam</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pelaksanaan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kebijakan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keuangan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politik</w:t>
      </w:r>
      <w:proofErr w:type="spellEnd"/>
      <w:r w:rsidR="00527A60" w:rsidRPr="00527A60">
        <w:rPr>
          <w:rFonts w:ascii="Book Antiqua" w:eastAsia="Book Antiqua" w:hAnsi="Book Antiqua" w:cs="Book Antiqua"/>
          <w:sz w:val="24"/>
          <w:szCs w:val="24"/>
        </w:rPr>
        <w:t xml:space="preserve">, dan parti </w:t>
      </w:r>
      <w:proofErr w:type="spellStart"/>
      <w:r w:rsidR="00527A60" w:rsidRPr="00527A60">
        <w:rPr>
          <w:rFonts w:ascii="Book Antiqua" w:eastAsia="Book Antiqua" w:hAnsi="Book Antiqua" w:cs="Book Antiqua"/>
          <w:sz w:val="24"/>
          <w:szCs w:val="24"/>
        </w:rPr>
        <w:t>politik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masih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belum</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mematuhi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peraturan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kebijakan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keuangan</w:t>
      </w:r>
      <w:proofErr w:type="spellEnd"/>
      <w:r w:rsidR="00527A60" w:rsidRPr="00527A60">
        <w:rPr>
          <w:rFonts w:ascii="Book Antiqua" w:eastAsia="Book Antiqua" w:hAnsi="Book Antiqua" w:cs="Book Antiqua"/>
          <w:sz w:val="24"/>
          <w:szCs w:val="24"/>
        </w:rPr>
        <w:t xml:space="preserve">. Studi </w:t>
      </w:r>
      <w:proofErr w:type="spellStart"/>
      <w:r w:rsidR="00527A60" w:rsidRPr="00527A60">
        <w:rPr>
          <w:rFonts w:ascii="Book Antiqua" w:eastAsia="Book Antiqua" w:hAnsi="Book Antiqua" w:cs="Book Antiqua"/>
          <w:sz w:val="24"/>
          <w:szCs w:val="24"/>
        </w:rPr>
        <w:t>ini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memberikan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rekomendasi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pelaksana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kebijakan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keuangan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politik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meningkatkan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kualitas</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sumber</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daya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manusia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serta</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parpol</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untuk</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lebih</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mengikuti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peraturan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kebijakan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bantuan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keuangan</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partai</w:t>
      </w:r>
      <w:proofErr w:type="spellEnd"/>
      <w:r w:rsidR="00527A60" w:rsidRPr="00527A60">
        <w:rPr>
          <w:rFonts w:ascii="Book Antiqua" w:eastAsia="Book Antiqua" w:hAnsi="Book Antiqua" w:cs="Book Antiqua"/>
          <w:sz w:val="24"/>
          <w:szCs w:val="24"/>
        </w:rPr>
        <w:t xml:space="preserve"> </w:t>
      </w:r>
      <w:proofErr w:type="spellStart"/>
      <w:r w:rsidR="00527A60" w:rsidRPr="00527A60">
        <w:rPr>
          <w:rFonts w:ascii="Book Antiqua" w:eastAsia="Book Antiqua" w:hAnsi="Book Antiqua" w:cs="Book Antiqua"/>
          <w:sz w:val="24"/>
          <w:szCs w:val="24"/>
        </w:rPr>
        <w:t>politik</w:t>
      </w:r>
      <w:proofErr w:type="spellEnd"/>
      <w:r w:rsidR="00527A60" w:rsidRPr="00527A60">
        <w:rPr>
          <w:rFonts w:ascii="Book Antiqua" w:eastAsia="Book Antiqua" w:hAnsi="Book Antiqua" w:cs="Book Antiqua"/>
          <w:sz w:val="24"/>
          <w:szCs w:val="24"/>
        </w:rPr>
        <w:t>.</w:t>
      </w:r>
    </w:p>
    <w:p w14:paraId="0A6343FE" w14:textId="77777777" w:rsidR="009C1EBB" w:rsidRPr="009C1EBB" w:rsidRDefault="009C1EBB" w:rsidP="009C1EBB">
      <w:pPr>
        <w:pStyle w:val="ListParagraph"/>
        <w:ind w:left="567" w:firstLine="709"/>
        <w:jc w:val="both"/>
        <w:rPr>
          <w:rFonts w:ascii="Book Antiqua" w:eastAsia="Book Antiqua" w:hAnsi="Book Antiqua" w:cs="Book Antiqua"/>
          <w:sz w:val="24"/>
          <w:szCs w:val="24"/>
        </w:rPr>
      </w:pPr>
    </w:p>
    <w:p w14:paraId="7439FD02" w14:textId="77777777" w:rsidR="008E0F63" w:rsidRPr="008E0F63" w:rsidRDefault="00C8435D" w:rsidP="00BC28B9">
      <w:pPr>
        <w:pStyle w:val="ListParagraph"/>
        <w:numPr>
          <w:ilvl w:val="0"/>
          <w:numId w:val="3"/>
        </w:numPr>
        <w:ind w:left="567" w:hanging="425"/>
        <w:jc w:val="both"/>
        <w:rPr>
          <w:rFonts w:ascii="Book Antiqua" w:eastAsia="Book Antiqua" w:hAnsi="Book Antiqua" w:cs="Book Antiqua"/>
          <w:b/>
          <w:sz w:val="24"/>
          <w:szCs w:val="24"/>
        </w:rPr>
      </w:pPr>
      <w:proofErr w:type="spellStart"/>
      <w:r w:rsidRPr="008E0F63">
        <w:rPr>
          <w:rFonts w:ascii="Book Antiqua" w:eastAsia="Book Antiqua" w:hAnsi="Book Antiqua" w:cs="Book Antiqua"/>
          <w:b/>
          <w:sz w:val="24"/>
          <w:szCs w:val="24"/>
        </w:rPr>
        <w:t>Hambatan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Implementasi</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Kebijakan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Bantuan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Keuangan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Partai</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Politik</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dalam</w:t>
      </w:r>
      <w:proofErr w:type="spellEnd"/>
      <w:r w:rsidRPr="008E0F63">
        <w:rPr>
          <w:rFonts w:ascii="Book Antiqua" w:eastAsia="Book Antiqua" w:hAnsi="Book Antiqua" w:cs="Book Antiqua"/>
          <w:b/>
          <w:sz w:val="24"/>
          <w:szCs w:val="24"/>
        </w:rPr>
        <w:t xml:space="preserve"> Pendidikan </w:t>
      </w:r>
      <w:proofErr w:type="spellStart"/>
      <w:r w:rsidRPr="008E0F63">
        <w:rPr>
          <w:rFonts w:ascii="Book Antiqua" w:eastAsia="Book Antiqua" w:hAnsi="Book Antiqua" w:cs="Book Antiqua"/>
          <w:b/>
          <w:sz w:val="24"/>
          <w:szCs w:val="24"/>
        </w:rPr>
        <w:t>Politik</w:t>
      </w:r>
      <w:proofErr w:type="spellEnd"/>
      <w:r w:rsidRPr="008E0F63">
        <w:rPr>
          <w:rFonts w:ascii="Book Antiqua" w:eastAsia="Book Antiqua" w:hAnsi="Book Antiqua" w:cs="Book Antiqua"/>
          <w:b/>
          <w:sz w:val="24"/>
          <w:szCs w:val="24"/>
        </w:rPr>
        <w:t xml:space="preserve"> di Kota Denpasar</w:t>
      </w:r>
    </w:p>
    <w:p w14:paraId="45617326" w14:textId="77777777" w:rsidR="00527A60" w:rsidRPr="00527A60" w:rsidRDefault="00527A60" w:rsidP="00527A60">
      <w:pPr>
        <w:pStyle w:val="ListParagraph"/>
        <w:ind w:left="567" w:firstLine="709"/>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Seringkali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implementasi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kebijakan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menghadapi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tantangan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administratif</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teknis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sosial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psikologis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Kepala</w:t>
      </w:r>
      <w:proofErr w:type="spellEnd"/>
      <w:r w:rsidRPr="00527A60">
        <w:rPr>
          <w:rFonts w:ascii="Book Antiqua" w:eastAsia="Book Antiqua" w:hAnsi="Book Antiqua" w:cs="Book Antiqua"/>
          <w:sz w:val="24"/>
          <w:szCs w:val="24"/>
        </w:rPr>
        <w:t xml:space="preserve"> Badan </w:t>
      </w:r>
      <w:proofErr w:type="spellStart"/>
      <w:r w:rsidRPr="00527A60">
        <w:rPr>
          <w:rFonts w:ascii="Book Antiqua" w:eastAsia="Book Antiqua" w:hAnsi="Book Antiqua" w:cs="Book Antiqua"/>
          <w:sz w:val="24"/>
          <w:szCs w:val="24"/>
        </w:rPr>
        <w:t>Kesatuan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Bangsa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Kota Denpasar </w:t>
      </w:r>
      <w:proofErr w:type="spellStart"/>
      <w:r w:rsidRPr="00527A60">
        <w:rPr>
          <w:rFonts w:ascii="Book Antiqua" w:eastAsia="Book Antiqua" w:hAnsi="Book Antiqua" w:cs="Book Antiqua"/>
          <w:sz w:val="24"/>
          <w:szCs w:val="24"/>
        </w:rPr>
        <w:t>menyebut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hambatan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utama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pelaksanaan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adalah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kurangnya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koordinasi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antar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lembaga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kepentingan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Keberhasilan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kebijakan</w:t>
      </w:r>
      <w:proofErr w:type="spellEnd"/>
      <w:r w:rsidRPr="00527A60">
        <w:rPr>
          <w:rFonts w:ascii="Book Antiqua" w:eastAsia="Book Antiqua" w:hAnsi="Book Antiqua" w:cs="Book Antiqua"/>
          <w:sz w:val="24"/>
          <w:szCs w:val="24"/>
        </w:rPr>
        <w:t xml:space="preserve"> juga </w:t>
      </w:r>
      <w:proofErr w:type="spellStart"/>
      <w:r w:rsidRPr="00527A60">
        <w:rPr>
          <w:rFonts w:ascii="Book Antiqua" w:eastAsia="Book Antiqua" w:hAnsi="Book Antiqua" w:cs="Book Antiqua"/>
          <w:sz w:val="24"/>
          <w:szCs w:val="24"/>
        </w:rPr>
        <w:t>dihambat</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tekanan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miskomunikasi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antar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elit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w:t>
      </w:r>
    </w:p>
    <w:p w14:paraId="7D1DC339" w14:textId="77777777" w:rsidR="00527A60" w:rsidRDefault="00527A60" w:rsidP="00527A60">
      <w:pPr>
        <w:pStyle w:val="ListParagraph"/>
        <w:ind w:left="567" w:firstLine="709"/>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menghindari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kesalahpahaman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menyelaraskan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kebijakan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penting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bagi</w:t>
      </w:r>
      <w:proofErr w:type="spellEnd"/>
      <w:r w:rsidRPr="00527A60">
        <w:rPr>
          <w:rFonts w:ascii="Book Antiqua" w:eastAsia="Book Antiqua" w:hAnsi="Book Antiqua" w:cs="Book Antiqua"/>
          <w:sz w:val="24"/>
          <w:szCs w:val="24"/>
        </w:rPr>
        <w:t xml:space="preserve"> elite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berkomunikasi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memastikan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digunakan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benar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 xml:space="preserve"> Kota Denpasar, </w:t>
      </w:r>
      <w:proofErr w:type="spellStart"/>
      <w:r w:rsidRPr="00527A60">
        <w:rPr>
          <w:rFonts w:ascii="Book Antiqua" w:eastAsia="Book Antiqua" w:hAnsi="Book Antiqua" w:cs="Book Antiqua"/>
          <w:sz w:val="24"/>
          <w:szCs w:val="24"/>
        </w:rPr>
        <w:t>transparansi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pengawasan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ketat</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sangat </w:t>
      </w:r>
      <w:proofErr w:type="spellStart"/>
      <w:r w:rsidRPr="00527A60">
        <w:rPr>
          <w:rFonts w:ascii="Book Antiqua" w:eastAsia="Book Antiqua" w:hAnsi="Book Antiqua" w:cs="Book Antiqua"/>
          <w:sz w:val="24"/>
          <w:szCs w:val="24"/>
        </w:rPr>
        <w:t>penting</w:t>
      </w:r>
      <w:proofErr w:type="spellEnd"/>
      <w:r w:rsidRPr="00527A60">
        <w:rPr>
          <w:rFonts w:ascii="Book Antiqua" w:eastAsia="Book Antiqua" w:hAnsi="Book Antiqua" w:cs="Book Antiqua"/>
          <w:sz w:val="24"/>
          <w:szCs w:val="24"/>
        </w:rPr>
        <w:t>.</w:t>
      </w:r>
      <w:r>
        <w:rPr>
          <w:rFonts w:ascii="Book Antiqua" w:eastAsia="Book Antiqua" w:hAnsi="Book Antiqua" w:cs="Book Antiqua"/>
          <w:sz w:val="24"/>
          <w:szCs w:val="24"/>
        </w:rPr>
        <w:t xml:space="preserve"> </w:t>
      </w:r>
      <w:r w:rsidR="00065627">
        <w:rPr>
          <w:rFonts w:ascii="Book Antiqua" w:eastAsia="Book Antiqua" w:hAnsi="Book Antiqua" w:cs="Book Antiqua"/>
          <w:sz w:val="24"/>
          <w:szCs w:val="24"/>
        </w:rPr>
        <w:t xml:space="preserve"> Hasil </w:t>
      </w:r>
      <w:proofErr w:type="spellStart"/>
      <w:r w:rsidR="00065627">
        <w:rPr>
          <w:rFonts w:ascii="Book Antiqua" w:eastAsia="Book Antiqua" w:hAnsi="Book Antiqua" w:cs="Book Antiqua"/>
          <w:sz w:val="24"/>
          <w:szCs w:val="24"/>
        </w:rPr>
        <w:t>ini</w:t>
      </w:r>
      <w:proofErr w:type="spellEnd"/>
      <w:r w:rsidR="00065627">
        <w:rPr>
          <w:rFonts w:ascii="Book Antiqua" w:eastAsia="Book Antiqua" w:hAnsi="Book Antiqua" w:cs="Book Antiqua"/>
          <w:sz w:val="24"/>
          <w:szCs w:val="24"/>
        </w:rPr>
        <w:t xml:space="preserve"> </w:t>
      </w:r>
      <w:proofErr w:type="spellStart"/>
      <w:r w:rsidR="00065627">
        <w:rPr>
          <w:rFonts w:ascii="Book Antiqua" w:eastAsia="Book Antiqua" w:hAnsi="Book Antiqua" w:cs="Book Antiqua"/>
          <w:sz w:val="24"/>
          <w:szCs w:val="24"/>
        </w:rPr>
        <w:t>mendukung</w:t>
      </w:r>
      <w:proofErr w:type="spellEnd"/>
      <w:r w:rsidR="00065627">
        <w:rPr>
          <w:rFonts w:ascii="Book Antiqua" w:eastAsia="Book Antiqua" w:hAnsi="Book Antiqua" w:cs="Book Antiqua"/>
          <w:sz w:val="24"/>
          <w:szCs w:val="24"/>
        </w:rPr>
        <w:t xml:space="preserve"> </w:t>
      </w:r>
      <w:proofErr w:type="spellStart"/>
      <w:r w:rsidR="00065627">
        <w:rPr>
          <w:rFonts w:ascii="Book Antiqua" w:eastAsia="Book Antiqua" w:hAnsi="Book Antiqua" w:cs="Book Antiqua"/>
          <w:sz w:val="24"/>
          <w:szCs w:val="24"/>
        </w:rPr>
        <w:t>penelitian</w:t>
      </w:r>
      <w:proofErr w:type="spellEnd"/>
      <w:r w:rsidR="00065627">
        <w:rPr>
          <w:rFonts w:ascii="Book Antiqua" w:eastAsia="Book Antiqua" w:hAnsi="Book Antiqua" w:cs="Book Antiqua"/>
          <w:sz w:val="24"/>
          <w:szCs w:val="24"/>
        </w:rPr>
        <w:t xml:space="preserve"> </w:t>
      </w:r>
      <w:r w:rsidR="00065627">
        <w:rPr>
          <w:rFonts w:ascii="Book Antiqua" w:eastAsia="Book Antiqua" w:hAnsi="Book Antiqua" w:cs="Book Antiqua"/>
          <w:sz w:val="24"/>
          <w:szCs w:val="24"/>
        </w:rPr>
        <w:fldChar w:fldCharType="begin" w:fldLock="1"/>
      </w:r>
      <w:r w:rsidR="004B07FE">
        <w:rPr>
          <w:rFonts w:ascii="Book Antiqua" w:eastAsia="Book Antiqua" w:hAnsi="Book Antiqua" w:cs="Book Antiqua"/>
          <w:sz w:val="24"/>
          <w:szCs w:val="24"/>
        </w:rPr>
        <w:instrText>ADDIN CSL_CITATION {"citationItems":[{"id":"ITEM-1","itemData":{"abstract":"… deskripsi melalui asumsi-asumsi berdasarkan teori untuk memecahkan permasalahan yang terjadi dengan menghubungkan antara teori dan metode penelitian. Penelitian kualitatif …","author":[{"dropping-particle":"","family":"Lestari","given":"Nicken Paramega","non-dropping-particle":"","parse-names":false,"suffix":""},{"dropping-particle":"","family":"Djohan","given":"Djohermansyah","non-dropping-particle":"","parse-names":false,"suffix":""},{"dropping-particle":"","family":"Nurdin","given":"Ismail","non-dropping-particle":"","parse-names":false,"suffix":""}],"container-title":"Jurnal Pendidikan dan Konseling","id":"ITEM-1","issue":"6","issued":{"date-parts":[["2022"]]},"page":"4640-4665","title":"Implementasi Kebijakan Penggunaaan Bantuan Keuangan Partai Politik dalam Pelaksanaan Pendidikan Politik di Dewan Pimpinan Pusat Partai Demokrat","type":"article-journal","volume":"4"},"uris":["http://www.mendeley.com/documents/?uuid=d7f8cc69-4c76-405b-8957-577cf61e7068"]}],"mendeley":{"formattedCitation":"(Lestari et al., 2022)","plainTextFormattedCitation":"(Lestari et al., 2022)","previouslyFormattedCitation":"(Lestari et al., 2022)"},"properties":{"noteIndex":0},"schema":"https://github.com/citation-style-language/schema/raw/master/csl-citation.json"}</w:instrText>
      </w:r>
      <w:r w:rsidR="00065627">
        <w:rPr>
          <w:rFonts w:ascii="Book Antiqua" w:eastAsia="Book Antiqua" w:hAnsi="Book Antiqua" w:cs="Book Antiqua"/>
          <w:sz w:val="24"/>
          <w:szCs w:val="24"/>
        </w:rPr>
        <w:fldChar w:fldCharType="separate"/>
      </w:r>
      <w:r w:rsidR="00065627" w:rsidRPr="00595AAA">
        <w:rPr>
          <w:rFonts w:ascii="Book Antiqua" w:eastAsia="Book Antiqua" w:hAnsi="Book Antiqua" w:cs="Book Antiqua"/>
          <w:noProof/>
          <w:sz w:val="24"/>
          <w:szCs w:val="24"/>
        </w:rPr>
        <w:t>(Lestari et al., 2022)</w:t>
      </w:r>
      <w:r w:rsidR="00065627">
        <w:rPr>
          <w:rFonts w:ascii="Book Antiqua" w:eastAsia="Book Antiqua" w:hAnsi="Book Antiqua" w:cs="Book Antiqua"/>
          <w:sz w:val="24"/>
          <w:szCs w:val="24"/>
        </w:rPr>
        <w:fldChar w:fldCharType="end"/>
      </w:r>
      <w:r w:rsidR="00065627">
        <w:rPr>
          <w:rFonts w:ascii="Book Antiqua" w:eastAsia="Book Antiqua" w:hAnsi="Book Antiqua" w:cs="Book Antiqua"/>
          <w:sz w:val="24"/>
          <w:szCs w:val="24"/>
        </w:rPr>
        <w:t xml:space="preserve"> yang </w:t>
      </w:r>
      <w:proofErr w:type="spellStart"/>
      <w:r w:rsidR="00065627">
        <w:rPr>
          <w:rFonts w:ascii="Book Antiqua" w:eastAsia="Book Antiqua" w:hAnsi="Book Antiqua" w:cs="Book Antiqua"/>
          <w:sz w:val="24"/>
          <w:szCs w:val="24"/>
        </w:rPr>
        <w:t>menyatakan</w:t>
      </w:r>
      <w:proofErr w:type="spellEnd"/>
      <w:r w:rsidR="00065627">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s</w:t>
      </w:r>
      <w:r w:rsidRPr="00527A60">
        <w:rPr>
          <w:rFonts w:ascii="Book Antiqua" w:eastAsia="Book Antiqua" w:hAnsi="Book Antiqua" w:cs="Book Antiqua"/>
          <w:sz w:val="24"/>
          <w:szCs w:val="24"/>
        </w:rPr>
        <w:t>elama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tahun</w:t>
      </w:r>
      <w:proofErr w:type="spellEnd"/>
      <w:r w:rsidRPr="00527A60">
        <w:rPr>
          <w:rFonts w:ascii="Book Antiqua" w:eastAsia="Book Antiqua" w:hAnsi="Book Antiqua" w:cs="Book Antiqua"/>
          <w:sz w:val="24"/>
          <w:szCs w:val="24"/>
        </w:rPr>
        <w:t xml:space="preserve"> 2019,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menggunakan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secara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efektif</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sesuai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undang-undang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memprioritaskan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anggota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Penelitian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menunjukkan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tidak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selalu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berjalan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terkadang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terjadi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Berdasarkan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informasi</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dikumpulkan</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penulis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hambatan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hambatan</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terjadi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adalah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sebagai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berikut</w:t>
      </w:r>
      <w:proofErr w:type="spellEnd"/>
      <w:r w:rsidRPr="00527A60">
        <w:rPr>
          <w:rFonts w:ascii="Book Antiqua" w:eastAsia="Book Antiqua" w:hAnsi="Book Antiqua" w:cs="Book Antiqua"/>
          <w:sz w:val="24"/>
          <w:szCs w:val="24"/>
        </w:rPr>
        <w:t>:</w:t>
      </w:r>
    </w:p>
    <w:p w14:paraId="09A4B0C0" w14:textId="77777777" w:rsidR="00527A60" w:rsidRDefault="00527A60" w:rsidP="00527A60">
      <w:pPr>
        <w:pStyle w:val="ListParagraph"/>
        <w:numPr>
          <w:ilvl w:val="0"/>
          <w:numId w:val="12"/>
        </w:numPr>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Penyaluran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penerimaan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dari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tertunda</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disebabkan</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fakta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prosedur</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harus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lastRenderedPageBreak/>
        <w:t>diikuti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harus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memaksa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menerima</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pada </w:t>
      </w:r>
      <w:proofErr w:type="spellStart"/>
      <w:r w:rsidRPr="00527A60">
        <w:rPr>
          <w:rFonts w:ascii="Book Antiqua" w:eastAsia="Book Antiqua" w:hAnsi="Book Antiqua" w:cs="Book Antiqua"/>
          <w:sz w:val="24"/>
          <w:szCs w:val="24"/>
        </w:rPr>
        <w:t>tanggal</w:t>
      </w:r>
      <w:proofErr w:type="spellEnd"/>
      <w:r w:rsidRPr="00527A60">
        <w:rPr>
          <w:rFonts w:ascii="Book Antiqua" w:eastAsia="Book Antiqua" w:hAnsi="Book Antiqua" w:cs="Book Antiqua"/>
          <w:sz w:val="24"/>
          <w:szCs w:val="24"/>
        </w:rPr>
        <w:t xml:space="preserve"> Bulan Januari </w:t>
      </w:r>
      <w:proofErr w:type="spellStart"/>
      <w:r w:rsidRPr="00527A60">
        <w:rPr>
          <w:rFonts w:ascii="Book Antiqua" w:eastAsia="Book Antiqua" w:hAnsi="Book Antiqua" w:cs="Book Antiqua"/>
          <w:sz w:val="24"/>
          <w:szCs w:val="24"/>
        </w:rPr>
        <w:t>tahun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mengajukan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permohonan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w:t>
      </w:r>
      <w:proofErr w:type="spellEnd"/>
      <w:r w:rsidRPr="00527A60">
        <w:rPr>
          <w:rFonts w:ascii="Book Antiqua" w:eastAsia="Book Antiqua" w:hAnsi="Book Antiqua" w:cs="Book Antiqua"/>
          <w:sz w:val="24"/>
          <w:szCs w:val="24"/>
        </w:rPr>
        <w:t xml:space="preserve"> Kementerian Dalam Negeri. </w:t>
      </w:r>
      <w:proofErr w:type="spellStart"/>
      <w:r w:rsidRPr="00527A60">
        <w:rPr>
          <w:rFonts w:ascii="Book Antiqua" w:eastAsia="Book Antiqua" w:hAnsi="Book Antiqua" w:cs="Book Antiqua"/>
          <w:sz w:val="24"/>
          <w:szCs w:val="24"/>
        </w:rPr>
        <w:t>Laporan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pertanggungjawaban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anggaran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tahun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sebelumnya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diselesaikan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telah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diverifikasi</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tim</w:t>
      </w:r>
      <w:proofErr w:type="spellEnd"/>
      <w:r w:rsidRPr="00527A60">
        <w:rPr>
          <w:rFonts w:ascii="Book Antiqua" w:eastAsia="Book Antiqua" w:hAnsi="Book Antiqua" w:cs="Book Antiqua"/>
          <w:sz w:val="24"/>
          <w:szCs w:val="24"/>
        </w:rPr>
        <w:t xml:space="preserve"> audit BPK RI. Proses </w:t>
      </w:r>
      <w:proofErr w:type="spellStart"/>
      <w:r w:rsidRPr="00527A60">
        <w:rPr>
          <w:rFonts w:ascii="Book Antiqua" w:eastAsia="Book Antiqua" w:hAnsi="Book Antiqua" w:cs="Book Antiqua"/>
          <w:sz w:val="24"/>
          <w:szCs w:val="24"/>
        </w:rPr>
        <w:t>verifikasi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pengajuan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waktu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kurang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lebih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tiga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bulan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setelah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itu</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baru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dicairkan</w:t>
      </w:r>
      <w:proofErr w:type="spellEnd"/>
      <w:r w:rsidRPr="00527A60">
        <w:rPr>
          <w:rFonts w:ascii="Book Antiqua" w:eastAsia="Book Antiqua" w:hAnsi="Book Antiqua" w:cs="Book Antiqua"/>
          <w:sz w:val="24"/>
          <w:szCs w:val="24"/>
        </w:rPr>
        <w:t>.</w:t>
      </w:r>
    </w:p>
    <w:p w14:paraId="42610C5F" w14:textId="77777777" w:rsidR="00527A60" w:rsidRDefault="00527A60" w:rsidP="00527A60">
      <w:pPr>
        <w:pStyle w:val="ListParagraph"/>
        <w:numPr>
          <w:ilvl w:val="0"/>
          <w:numId w:val="12"/>
        </w:numPr>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Pengurus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harian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menghadapi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pelaporan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pertanggungjawaban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BPK RI </w:t>
      </w:r>
      <w:proofErr w:type="spellStart"/>
      <w:r w:rsidRPr="00527A60">
        <w:rPr>
          <w:rFonts w:ascii="Book Antiqua" w:eastAsia="Book Antiqua" w:hAnsi="Book Antiqua" w:cs="Book Antiqua"/>
          <w:sz w:val="24"/>
          <w:szCs w:val="24"/>
        </w:rPr>
        <w:t>karena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anggota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terkait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termasuk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staf</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khusus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bendahara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belum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memahami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sepenuhnya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mekanisme</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pelaporan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pertanggungjawaban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BPK RI. Hal </w:t>
      </w:r>
      <w:proofErr w:type="spellStart"/>
      <w:r w:rsidRPr="00527A60">
        <w:rPr>
          <w:rFonts w:ascii="Book Antiqua" w:eastAsia="Book Antiqua" w:hAnsi="Book Antiqua" w:cs="Book Antiqua"/>
          <w:sz w:val="24"/>
          <w:szCs w:val="24"/>
        </w:rPr>
        <w:t>ini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disebabkan</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kurangnya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materi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pelatihan</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diberikan</w:t>
      </w:r>
      <w:proofErr w:type="spellEnd"/>
      <w:r w:rsidRPr="00527A60">
        <w:rPr>
          <w:rFonts w:ascii="Book Antiqua" w:eastAsia="Book Antiqua" w:hAnsi="Book Antiqua" w:cs="Book Antiqua"/>
          <w:sz w:val="24"/>
          <w:szCs w:val="24"/>
        </w:rPr>
        <w:t xml:space="preserve"> oleh BPK </w:t>
      </w:r>
      <w:proofErr w:type="spellStart"/>
      <w:r w:rsidRPr="00527A60">
        <w:rPr>
          <w:rFonts w:ascii="Book Antiqua" w:eastAsia="Book Antiqua" w:hAnsi="Book Antiqua" w:cs="Book Antiqua"/>
          <w:sz w:val="24"/>
          <w:szCs w:val="24"/>
        </w:rPr>
        <w:t>mengenai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mekanisme</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pelaporan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pertanggungjawaban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BPK RI.</w:t>
      </w:r>
    </w:p>
    <w:p w14:paraId="0A9CCA3A" w14:textId="77777777" w:rsidR="00527A60" w:rsidRDefault="00527A60" w:rsidP="00527A60">
      <w:pPr>
        <w:pStyle w:val="ListParagraph"/>
        <w:numPr>
          <w:ilvl w:val="0"/>
          <w:numId w:val="12"/>
        </w:numPr>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Peningkatan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sebesar</w:t>
      </w:r>
      <w:proofErr w:type="spellEnd"/>
      <w:r w:rsidRPr="00527A60">
        <w:rPr>
          <w:rFonts w:ascii="Book Antiqua" w:eastAsia="Book Antiqua" w:hAnsi="Book Antiqua" w:cs="Book Antiqua"/>
          <w:sz w:val="24"/>
          <w:szCs w:val="24"/>
        </w:rPr>
        <w:t xml:space="preserve"> Rp. 1.000 per </w:t>
      </w:r>
      <w:proofErr w:type="spellStart"/>
      <w:r w:rsidRPr="00527A60">
        <w:rPr>
          <w:rFonts w:ascii="Book Antiqua" w:eastAsia="Book Antiqua" w:hAnsi="Book Antiqua" w:cs="Book Antiqua"/>
          <w:sz w:val="24"/>
          <w:szCs w:val="24"/>
        </w:rPr>
        <w:t>suara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sah</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ditetapkan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Peraturan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Nomor</w:t>
      </w:r>
      <w:proofErr w:type="spellEnd"/>
      <w:r w:rsidRPr="00527A60">
        <w:rPr>
          <w:rFonts w:ascii="Book Antiqua" w:eastAsia="Book Antiqua" w:hAnsi="Book Antiqua" w:cs="Book Antiqua"/>
          <w:sz w:val="24"/>
          <w:szCs w:val="24"/>
        </w:rPr>
        <w:t xml:space="preserve"> 1 </w:t>
      </w:r>
      <w:proofErr w:type="spellStart"/>
      <w:r w:rsidRPr="00527A60">
        <w:rPr>
          <w:rFonts w:ascii="Book Antiqua" w:eastAsia="Book Antiqua" w:hAnsi="Book Antiqua" w:cs="Book Antiqua"/>
          <w:sz w:val="24"/>
          <w:szCs w:val="24"/>
        </w:rPr>
        <w:t>tahun</w:t>
      </w:r>
      <w:proofErr w:type="spellEnd"/>
      <w:r w:rsidRPr="00527A60">
        <w:rPr>
          <w:rFonts w:ascii="Book Antiqua" w:eastAsia="Book Antiqua" w:hAnsi="Book Antiqua" w:cs="Book Antiqua"/>
          <w:sz w:val="24"/>
          <w:szCs w:val="24"/>
        </w:rPr>
        <w:t xml:space="preserve"> 2018 </w:t>
      </w:r>
      <w:proofErr w:type="spellStart"/>
      <w:r w:rsidRPr="00527A60">
        <w:rPr>
          <w:rFonts w:ascii="Book Antiqua" w:eastAsia="Book Antiqua" w:hAnsi="Book Antiqua" w:cs="Book Antiqua"/>
          <w:sz w:val="24"/>
          <w:szCs w:val="24"/>
        </w:rPr>
        <w:t>dianggap</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belum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cukup</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tidak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memadai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memenuhi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kebutuhan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operasional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sekretariat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Ini </w:t>
      </w:r>
      <w:proofErr w:type="spellStart"/>
      <w:r w:rsidRPr="00527A60">
        <w:rPr>
          <w:rFonts w:ascii="Book Antiqua" w:eastAsia="Book Antiqua" w:hAnsi="Book Antiqua" w:cs="Book Antiqua"/>
          <w:sz w:val="24"/>
          <w:szCs w:val="24"/>
        </w:rPr>
        <w:t>karena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selain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kebutuhan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signifikan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harus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sesuai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ketentuan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memprioritaskan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kader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w:t>
      </w:r>
    </w:p>
    <w:p w14:paraId="50DEF68E" w14:textId="137F02D8" w:rsidR="00527A60" w:rsidRPr="00527A60" w:rsidRDefault="00527A60" w:rsidP="00527A60">
      <w:pPr>
        <w:pStyle w:val="ListParagraph"/>
        <w:numPr>
          <w:ilvl w:val="0"/>
          <w:numId w:val="12"/>
        </w:numPr>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masih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memiliki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kekurangan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memberikan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laporan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pertanggungjawaban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BPK RI, </w:t>
      </w:r>
      <w:proofErr w:type="spellStart"/>
      <w:r w:rsidRPr="00527A60">
        <w:rPr>
          <w:rFonts w:ascii="Book Antiqua" w:eastAsia="Book Antiqua" w:hAnsi="Book Antiqua" w:cs="Book Antiqua"/>
          <w:sz w:val="24"/>
          <w:szCs w:val="24"/>
        </w:rPr>
        <w:t>terutama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bukti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mereka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melakukan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merupakan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kegiatan</w:t>
      </w:r>
      <w:proofErr w:type="spellEnd"/>
      <w:r w:rsidRPr="00527A60">
        <w:rPr>
          <w:rFonts w:ascii="Book Antiqua" w:eastAsia="Book Antiqua" w:hAnsi="Book Antiqua" w:cs="Book Antiqua"/>
          <w:sz w:val="24"/>
          <w:szCs w:val="24"/>
        </w:rPr>
        <w:t xml:space="preserve"> yang paling </w:t>
      </w:r>
      <w:proofErr w:type="spellStart"/>
      <w:r w:rsidRPr="00527A60">
        <w:rPr>
          <w:rFonts w:ascii="Book Antiqua" w:eastAsia="Book Antiqua" w:hAnsi="Book Antiqua" w:cs="Book Antiqua"/>
          <w:sz w:val="24"/>
          <w:szCs w:val="24"/>
        </w:rPr>
        <w:t>penting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diberikan</w:t>
      </w:r>
      <w:proofErr w:type="spellEnd"/>
      <w:r w:rsidRPr="00527A60">
        <w:rPr>
          <w:rFonts w:ascii="Book Antiqua" w:eastAsia="Book Antiqua" w:hAnsi="Book Antiqua" w:cs="Book Antiqua"/>
          <w:sz w:val="24"/>
          <w:szCs w:val="24"/>
        </w:rPr>
        <w:t xml:space="preserve"> oleh </w:t>
      </w:r>
      <w:proofErr w:type="spellStart"/>
      <w:r w:rsidRPr="00527A60">
        <w:rPr>
          <w:rFonts w:ascii="Book Antiqua" w:eastAsia="Book Antiqua" w:hAnsi="Book Antiqua" w:cs="Book Antiqua"/>
          <w:sz w:val="24"/>
          <w:szCs w:val="24"/>
        </w:rPr>
        <w:t>pemerintah</w:t>
      </w:r>
      <w:proofErr w:type="spellEnd"/>
      <w:r w:rsidRPr="00527A60">
        <w:rPr>
          <w:rFonts w:ascii="Book Antiqua" w:eastAsia="Book Antiqua" w:hAnsi="Book Antiqua" w:cs="Book Antiqua"/>
          <w:sz w:val="24"/>
          <w:szCs w:val="24"/>
        </w:rPr>
        <w:t xml:space="preserve">. BPK RI </w:t>
      </w:r>
      <w:proofErr w:type="spellStart"/>
      <w:r w:rsidRPr="00527A60">
        <w:rPr>
          <w:rFonts w:ascii="Book Antiqua" w:eastAsia="Book Antiqua" w:hAnsi="Book Antiqua" w:cs="Book Antiqua"/>
          <w:sz w:val="24"/>
          <w:szCs w:val="24"/>
        </w:rPr>
        <w:t>merasa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belum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sepenuhnya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melaksanakan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tugas</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diberikan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kepada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mereka</w:t>
      </w:r>
      <w:proofErr w:type="spellEnd"/>
      <w:r w:rsidRPr="00527A60">
        <w:rPr>
          <w:rFonts w:ascii="Book Antiqua" w:eastAsia="Book Antiqua" w:hAnsi="Book Antiqua" w:cs="Book Antiqua"/>
          <w:sz w:val="24"/>
          <w:szCs w:val="24"/>
        </w:rPr>
        <w:t>.</w:t>
      </w:r>
    </w:p>
    <w:p w14:paraId="14A58AF8" w14:textId="77777777" w:rsidR="00527A60" w:rsidRPr="00527A60" w:rsidRDefault="00527A60" w:rsidP="00527A60">
      <w:pPr>
        <w:pStyle w:val="ListParagraph"/>
        <w:ind w:left="567" w:firstLine="709"/>
        <w:jc w:val="both"/>
        <w:rPr>
          <w:rFonts w:ascii="Book Antiqua" w:eastAsia="Book Antiqua" w:hAnsi="Book Antiqua" w:cs="Book Antiqua"/>
          <w:sz w:val="24"/>
          <w:szCs w:val="24"/>
        </w:rPr>
      </w:pPr>
    </w:p>
    <w:p w14:paraId="621A0FF3" w14:textId="77777777" w:rsidR="00C8435D" w:rsidRDefault="00C8435D" w:rsidP="008E0F63">
      <w:pPr>
        <w:pStyle w:val="ListParagraph"/>
        <w:numPr>
          <w:ilvl w:val="0"/>
          <w:numId w:val="3"/>
        </w:numPr>
        <w:ind w:left="567" w:hanging="425"/>
        <w:jc w:val="both"/>
        <w:rPr>
          <w:rFonts w:ascii="Book Antiqua" w:eastAsia="Book Antiqua" w:hAnsi="Book Antiqua" w:cs="Book Antiqua"/>
          <w:b/>
          <w:sz w:val="24"/>
          <w:szCs w:val="24"/>
        </w:rPr>
      </w:pPr>
      <w:proofErr w:type="spellStart"/>
      <w:r w:rsidRPr="008E0F63">
        <w:rPr>
          <w:rFonts w:ascii="Book Antiqua" w:eastAsia="Book Antiqua" w:hAnsi="Book Antiqua" w:cs="Book Antiqua"/>
          <w:b/>
          <w:sz w:val="24"/>
          <w:szCs w:val="24"/>
        </w:rPr>
        <w:t>Persepsi</w:t>
      </w:r>
      <w:proofErr w:type="spellEnd"/>
      <w:r w:rsidRPr="008E0F63">
        <w:rPr>
          <w:rFonts w:ascii="Book Antiqua" w:eastAsia="Book Antiqua" w:hAnsi="Book Antiqua" w:cs="Book Antiqua"/>
          <w:b/>
          <w:sz w:val="24"/>
          <w:szCs w:val="24"/>
        </w:rPr>
        <w:t xml:space="preserve"> Dan </w:t>
      </w:r>
      <w:proofErr w:type="spellStart"/>
      <w:r w:rsidRPr="008E0F63">
        <w:rPr>
          <w:rFonts w:ascii="Book Antiqua" w:eastAsia="Book Antiqua" w:hAnsi="Book Antiqua" w:cs="Book Antiqua"/>
          <w:b/>
          <w:sz w:val="24"/>
          <w:szCs w:val="24"/>
        </w:rPr>
        <w:t>Respons</w:t>
      </w:r>
      <w:proofErr w:type="spellEnd"/>
      <w:r w:rsidRPr="008E0F63">
        <w:rPr>
          <w:rFonts w:ascii="Book Antiqua" w:eastAsia="Book Antiqua" w:hAnsi="Book Antiqua" w:cs="Book Antiqua"/>
          <w:b/>
          <w:sz w:val="24"/>
          <w:szCs w:val="24"/>
        </w:rPr>
        <w:t xml:space="preserve"> Masyarakat </w:t>
      </w:r>
      <w:proofErr w:type="spellStart"/>
      <w:r w:rsidRPr="008E0F63">
        <w:rPr>
          <w:rFonts w:ascii="Book Antiqua" w:eastAsia="Book Antiqua" w:hAnsi="Book Antiqua" w:cs="Book Antiqua"/>
          <w:b/>
          <w:sz w:val="24"/>
          <w:szCs w:val="24"/>
        </w:rPr>
        <w:t>Terhadap</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Kebijakan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Bantuan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Keuangan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Partai</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Politik</w:t>
      </w:r>
      <w:proofErr w:type="spellEnd"/>
    </w:p>
    <w:p w14:paraId="39B1F372" w14:textId="77777777" w:rsidR="00527A60" w:rsidRPr="00527A60" w:rsidRDefault="00527A60" w:rsidP="00527A60">
      <w:pPr>
        <w:spacing w:before="240"/>
        <w:ind w:left="180" w:firstLine="360"/>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Kebijakan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keuangan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diterapkan</w:t>
      </w:r>
      <w:proofErr w:type="spellEnd"/>
      <w:r w:rsidRPr="00527A60">
        <w:rPr>
          <w:rFonts w:ascii="Book Antiqua" w:eastAsia="Book Antiqua" w:hAnsi="Book Antiqua" w:cs="Book Antiqua"/>
          <w:sz w:val="24"/>
          <w:szCs w:val="24"/>
        </w:rPr>
        <w:t xml:space="preserve"> di Kota Denpasar </w:t>
      </w:r>
      <w:proofErr w:type="spellStart"/>
      <w:r w:rsidRPr="00527A60">
        <w:rPr>
          <w:rFonts w:ascii="Book Antiqua" w:eastAsia="Book Antiqua" w:hAnsi="Book Antiqua" w:cs="Book Antiqua"/>
          <w:sz w:val="24"/>
          <w:szCs w:val="24"/>
        </w:rPr>
        <w:t>mendapat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tanggapan</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beragam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dari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Bapak Yoga </w:t>
      </w:r>
      <w:proofErr w:type="spellStart"/>
      <w:r w:rsidRPr="00527A60">
        <w:rPr>
          <w:rFonts w:ascii="Book Antiqua" w:eastAsia="Book Antiqua" w:hAnsi="Book Antiqua" w:cs="Book Antiqua"/>
          <w:sz w:val="24"/>
          <w:szCs w:val="24"/>
        </w:rPr>
        <w:t>mengatakan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sosialisasi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sangat </w:t>
      </w:r>
      <w:proofErr w:type="spellStart"/>
      <w:r w:rsidRPr="00527A60">
        <w:rPr>
          <w:rFonts w:ascii="Book Antiqua" w:eastAsia="Book Antiqua" w:hAnsi="Book Antiqua" w:cs="Book Antiqua"/>
          <w:sz w:val="24"/>
          <w:szCs w:val="24"/>
        </w:rPr>
        <w:t>memengaruhi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warga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Namun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perlu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ditingkatkan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tidak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menjelang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pemilu</w:t>
      </w:r>
      <w:proofErr w:type="spellEnd"/>
      <w:r w:rsidRPr="00527A60">
        <w:rPr>
          <w:rFonts w:ascii="Book Antiqua" w:eastAsia="Book Antiqua" w:hAnsi="Book Antiqua" w:cs="Book Antiqua"/>
          <w:sz w:val="24"/>
          <w:szCs w:val="24"/>
        </w:rPr>
        <w:t xml:space="preserve">. Bapak Komang Febri juga </w:t>
      </w:r>
      <w:proofErr w:type="spellStart"/>
      <w:r w:rsidRPr="00527A60">
        <w:rPr>
          <w:rFonts w:ascii="Book Antiqua" w:eastAsia="Book Antiqua" w:hAnsi="Book Antiqua" w:cs="Book Antiqua"/>
          <w:sz w:val="24"/>
          <w:szCs w:val="24"/>
        </w:rPr>
        <w:t>menekankan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betapa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pentingnya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calon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anggota</w:t>
      </w:r>
      <w:proofErr w:type="spellEnd"/>
      <w:r w:rsidRPr="00527A60">
        <w:rPr>
          <w:rFonts w:ascii="Book Antiqua" w:eastAsia="Book Antiqua" w:hAnsi="Book Antiqua" w:cs="Book Antiqua"/>
          <w:sz w:val="24"/>
          <w:szCs w:val="24"/>
        </w:rPr>
        <w:t xml:space="preserve"> DPRD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mendorong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berpartisipasi</w:t>
      </w:r>
      <w:proofErr w:type="spellEnd"/>
      <w:r w:rsidRPr="00527A60">
        <w:rPr>
          <w:rFonts w:ascii="Book Antiqua" w:eastAsia="Book Antiqua" w:hAnsi="Book Antiqua" w:cs="Book Antiqua"/>
          <w:sz w:val="24"/>
          <w:szCs w:val="24"/>
        </w:rPr>
        <w:t>.</w:t>
      </w:r>
    </w:p>
    <w:p w14:paraId="7AD521A5" w14:textId="77777777" w:rsidR="00527A60" w:rsidRPr="00527A60" w:rsidRDefault="00527A60" w:rsidP="00527A60">
      <w:pPr>
        <w:spacing w:before="240"/>
        <w:ind w:left="180" w:firstLine="360"/>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transparansi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keterbukaan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informasi</w:t>
      </w:r>
      <w:proofErr w:type="spellEnd"/>
      <w:r w:rsidRPr="00527A60">
        <w:rPr>
          <w:rFonts w:ascii="Book Antiqua" w:eastAsia="Book Antiqua" w:hAnsi="Book Antiqua" w:cs="Book Antiqua"/>
          <w:sz w:val="24"/>
          <w:szCs w:val="24"/>
        </w:rPr>
        <w:t xml:space="preserve"> sangat </w:t>
      </w:r>
      <w:proofErr w:type="spellStart"/>
      <w:r w:rsidRPr="00527A60">
        <w:rPr>
          <w:rFonts w:ascii="Book Antiqua" w:eastAsia="Book Antiqua" w:hAnsi="Book Antiqua" w:cs="Book Antiqua"/>
          <w:sz w:val="24"/>
          <w:szCs w:val="24"/>
        </w:rPr>
        <w:t>penting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terutama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bagaimana</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digunakan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Keterbukaan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kepercayaan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terhadap</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mengurangi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kemungkinan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penyalahgunaan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memastikan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bahwa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benar-benar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mendukung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lokal</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evaluasi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pengawasan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lebih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lanjut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diperlukan</w:t>
      </w:r>
      <w:proofErr w:type="spellEnd"/>
      <w:r w:rsidRPr="00527A60">
        <w:rPr>
          <w:rFonts w:ascii="Book Antiqua" w:eastAsia="Book Antiqua" w:hAnsi="Book Antiqua" w:cs="Book Antiqua"/>
          <w:sz w:val="24"/>
          <w:szCs w:val="24"/>
        </w:rPr>
        <w:t>.</w:t>
      </w:r>
    </w:p>
    <w:p w14:paraId="5D78B0D9" w14:textId="77777777" w:rsidR="00527A60" w:rsidRPr="00527A60" w:rsidRDefault="00527A60" w:rsidP="00527A60">
      <w:pPr>
        <w:jc w:val="both"/>
        <w:rPr>
          <w:rFonts w:ascii="Book Antiqua" w:eastAsia="Book Antiqua" w:hAnsi="Book Antiqua" w:cs="Book Antiqua"/>
          <w:sz w:val="24"/>
          <w:szCs w:val="24"/>
        </w:rPr>
      </w:pPr>
    </w:p>
    <w:p w14:paraId="4984383E" w14:textId="77777777" w:rsidR="008E0F63" w:rsidRDefault="008E0F63" w:rsidP="008E0F63">
      <w:pPr>
        <w:jc w:val="both"/>
        <w:rPr>
          <w:rFonts w:ascii="Book Antiqua" w:eastAsia="Book Antiqua" w:hAnsi="Book Antiqua" w:cs="Book Antiqua"/>
          <w:b/>
          <w:sz w:val="24"/>
          <w:szCs w:val="24"/>
        </w:rPr>
      </w:pPr>
    </w:p>
    <w:p w14:paraId="7F63A70A" w14:textId="77777777" w:rsidR="00BD3291" w:rsidRDefault="00BD3291" w:rsidP="008E0F63">
      <w:pPr>
        <w:jc w:val="both"/>
        <w:rPr>
          <w:rFonts w:ascii="Book Antiqua" w:eastAsia="Book Antiqua" w:hAnsi="Book Antiqua" w:cs="Book Antiqua"/>
          <w:b/>
          <w:sz w:val="24"/>
          <w:szCs w:val="24"/>
        </w:rPr>
      </w:pPr>
    </w:p>
    <w:p w14:paraId="706E9037" w14:textId="4A9ABA69" w:rsidR="008E0F63" w:rsidRPr="00BD6BA9" w:rsidRDefault="008E0F63" w:rsidP="00BD6BA9">
      <w:pPr>
        <w:pStyle w:val="ListParagraph"/>
        <w:numPr>
          <w:ilvl w:val="1"/>
          <w:numId w:val="13"/>
        </w:numPr>
        <w:ind w:left="540" w:hanging="450"/>
        <w:jc w:val="both"/>
        <w:rPr>
          <w:rFonts w:ascii="Book Antiqua" w:eastAsia="Book Antiqua" w:hAnsi="Book Antiqua" w:cs="Book Antiqua"/>
          <w:b/>
          <w:sz w:val="24"/>
          <w:szCs w:val="24"/>
        </w:rPr>
      </w:pPr>
      <w:proofErr w:type="spellStart"/>
      <w:r w:rsidRPr="00BD6BA9">
        <w:rPr>
          <w:rFonts w:ascii="Book Antiqua" w:eastAsia="Book Antiqua" w:hAnsi="Book Antiqua" w:cs="Book Antiqua"/>
          <w:b/>
          <w:sz w:val="24"/>
          <w:szCs w:val="24"/>
        </w:rPr>
        <w:lastRenderedPageBreak/>
        <w:t>Pembahasan</w:t>
      </w:r>
      <w:proofErr w:type="spellEnd"/>
    </w:p>
    <w:p w14:paraId="20273706" w14:textId="77777777" w:rsidR="008E0F63" w:rsidRDefault="008E0F63" w:rsidP="008E0F63">
      <w:pPr>
        <w:pStyle w:val="ListParagraph"/>
        <w:numPr>
          <w:ilvl w:val="0"/>
          <w:numId w:val="4"/>
        </w:numPr>
        <w:ind w:left="567" w:hanging="425"/>
        <w:jc w:val="both"/>
        <w:rPr>
          <w:rFonts w:ascii="Book Antiqua" w:eastAsia="Book Antiqua" w:hAnsi="Book Antiqua" w:cs="Book Antiqua"/>
          <w:b/>
          <w:sz w:val="24"/>
          <w:szCs w:val="24"/>
        </w:rPr>
      </w:pPr>
      <w:proofErr w:type="spellStart"/>
      <w:r w:rsidRPr="008E0F63">
        <w:rPr>
          <w:rFonts w:ascii="Book Antiqua" w:eastAsia="Book Antiqua" w:hAnsi="Book Antiqua" w:cs="Book Antiqua"/>
          <w:b/>
          <w:sz w:val="24"/>
          <w:szCs w:val="24"/>
        </w:rPr>
        <w:t>Bantuan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Keuangan</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Partai</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Politik</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dalam</w:t>
      </w:r>
      <w:proofErr w:type="spellEnd"/>
      <w:r w:rsidRPr="008E0F63">
        <w:rPr>
          <w:rFonts w:ascii="Book Antiqua" w:eastAsia="Book Antiqua" w:hAnsi="Book Antiqua" w:cs="Book Antiqua"/>
          <w:b/>
          <w:sz w:val="24"/>
          <w:szCs w:val="24"/>
        </w:rPr>
        <w:t xml:space="preserve"> Pendidikan </w:t>
      </w:r>
      <w:proofErr w:type="spellStart"/>
      <w:r w:rsidRPr="008E0F63">
        <w:rPr>
          <w:rFonts w:ascii="Book Antiqua" w:eastAsia="Book Antiqua" w:hAnsi="Book Antiqua" w:cs="Book Antiqua"/>
          <w:b/>
          <w:sz w:val="24"/>
          <w:szCs w:val="24"/>
        </w:rPr>
        <w:t>Politik</w:t>
      </w:r>
      <w:proofErr w:type="spellEnd"/>
    </w:p>
    <w:p w14:paraId="25B582D7" w14:textId="77777777" w:rsidR="00527A60" w:rsidRPr="00527A60" w:rsidRDefault="00527A60" w:rsidP="00527A60">
      <w:pPr>
        <w:pStyle w:val="ListParagraph"/>
        <w:ind w:left="567" w:firstLine="709"/>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memastikan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sistem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bertahan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Keuangan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adalah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komponen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penting</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saling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melengkapi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Kota Denpasar </w:t>
      </w:r>
      <w:proofErr w:type="spellStart"/>
      <w:r w:rsidRPr="00527A60">
        <w:rPr>
          <w:rFonts w:ascii="Book Antiqua" w:eastAsia="Book Antiqua" w:hAnsi="Book Antiqua" w:cs="Book Antiqua"/>
          <w:sz w:val="24"/>
          <w:szCs w:val="24"/>
        </w:rPr>
        <w:t>membantu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dalam</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kesadaran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publik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kewajiban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mereka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mendorong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partisipasi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Sesuai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UU No. 2 </w:t>
      </w:r>
      <w:proofErr w:type="spellStart"/>
      <w:r w:rsidRPr="00527A60">
        <w:rPr>
          <w:rFonts w:ascii="Book Antiqua" w:eastAsia="Book Antiqua" w:hAnsi="Book Antiqua" w:cs="Book Antiqua"/>
          <w:sz w:val="24"/>
          <w:szCs w:val="24"/>
        </w:rPr>
        <w:t>Tahun</w:t>
      </w:r>
      <w:proofErr w:type="spellEnd"/>
      <w:r w:rsidRPr="00527A60">
        <w:rPr>
          <w:rFonts w:ascii="Book Antiqua" w:eastAsia="Book Antiqua" w:hAnsi="Book Antiqua" w:cs="Book Antiqua"/>
          <w:sz w:val="24"/>
          <w:szCs w:val="24"/>
        </w:rPr>
        <w:t xml:space="preserve"> 2008, </w:t>
      </w:r>
      <w:proofErr w:type="spellStart"/>
      <w:r w:rsidRPr="00527A60">
        <w:rPr>
          <w:rFonts w:ascii="Book Antiqua" w:eastAsia="Book Antiqua" w:hAnsi="Book Antiqua" w:cs="Book Antiqua"/>
          <w:sz w:val="24"/>
          <w:szCs w:val="24"/>
        </w:rPr>
        <w:t>transparansi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informasi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pendanaan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sangat </w:t>
      </w:r>
      <w:proofErr w:type="spellStart"/>
      <w:r w:rsidRPr="00527A60">
        <w:rPr>
          <w:rFonts w:ascii="Book Antiqua" w:eastAsia="Book Antiqua" w:hAnsi="Book Antiqua" w:cs="Book Antiqua"/>
          <w:sz w:val="24"/>
          <w:szCs w:val="24"/>
        </w:rPr>
        <w:t>penting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untuk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membangun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akuntabel</w:t>
      </w:r>
      <w:proofErr w:type="spellEnd"/>
      <w:r w:rsidRPr="00527A60">
        <w:rPr>
          <w:rFonts w:ascii="Book Antiqua" w:eastAsia="Book Antiqua" w:hAnsi="Book Antiqua" w:cs="Book Antiqua"/>
          <w:sz w:val="24"/>
          <w:szCs w:val="24"/>
        </w:rPr>
        <w:t>.</w:t>
      </w:r>
    </w:p>
    <w:p w14:paraId="3F6941FB" w14:textId="77777777" w:rsidR="00527A60" w:rsidRPr="00527A60" w:rsidRDefault="00527A60" w:rsidP="00527A60">
      <w:pPr>
        <w:pStyle w:val="ListParagraph"/>
        <w:ind w:left="567" w:firstLine="709"/>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Namun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sering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skeptis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terhadap</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dana </w:t>
      </w:r>
      <w:proofErr w:type="spellStart"/>
      <w:r w:rsidRPr="00527A60">
        <w:rPr>
          <w:rFonts w:ascii="Book Antiqua" w:eastAsia="Book Antiqua" w:hAnsi="Book Antiqua" w:cs="Book Antiqua"/>
          <w:sz w:val="24"/>
          <w:szCs w:val="24"/>
        </w:rPr>
        <w:t>karena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masalah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seperti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ketidakjelasan</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ketidakjujuran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juga </w:t>
      </w:r>
      <w:proofErr w:type="spellStart"/>
      <w:r w:rsidRPr="00527A60">
        <w:rPr>
          <w:rFonts w:ascii="Book Antiqua" w:eastAsia="Book Antiqua" w:hAnsi="Book Antiqua" w:cs="Book Antiqua"/>
          <w:sz w:val="24"/>
          <w:szCs w:val="24"/>
        </w:rPr>
        <w:t>seringkali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tidak</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menjangkau</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semua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lapisan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masyarakat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terutama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pemilih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muda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Akibatnya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harus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transparansi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membuat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laporan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terbuka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tentang</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penggunaan</w:t>
      </w:r>
      <w:proofErr w:type="spellEnd"/>
      <w:r w:rsidRPr="00527A60">
        <w:rPr>
          <w:rFonts w:ascii="Book Antiqua" w:eastAsia="Book Antiqua" w:hAnsi="Book Antiqua" w:cs="Book Antiqua"/>
          <w:sz w:val="24"/>
          <w:szCs w:val="24"/>
        </w:rPr>
        <w:t xml:space="preserve"> dana, dan </w:t>
      </w:r>
      <w:proofErr w:type="spellStart"/>
      <w:r w:rsidRPr="00527A60">
        <w:rPr>
          <w:rFonts w:ascii="Book Antiqua" w:eastAsia="Book Antiqua" w:hAnsi="Book Antiqua" w:cs="Book Antiqua"/>
          <w:sz w:val="24"/>
          <w:szCs w:val="24"/>
        </w:rPr>
        <w:t>membuat</w:t>
      </w:r>
      <w:proofErr w:type="spellEnd"/>
      <w:r w:rsidRPr="00527A60">
        <w:rPr>
          <w:rFonts w:ascii="Book Antiqua" w:eastAsia="Book Antiqua" w:hAnsi="Book Antiqua" w:cs="Book Antiqua"/>
          <w:sz w:val="24"/>
          <w:szCs w:val="24"/>
        </w:rPr>
        <w:t xml:space="preserve"> program </w:t>
      </w:r>
      <w:proofErr w:type="spellStart"/>
      <w:r w:rsidRPr="00527A60">
        <w:rPr>
          <w:rFonts w:ascii="Book Antiqua" w:eastAsia="Book Antiqua" w:hAnsi="Book Antiqua" w:cs="Book Antiqua"/>
          <w:sz w:val="24"/>
          <w:szCs w:val="24"/>
        </w:rPr>
        <w:t>pendidikan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politik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menarik</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relevan</w:t>
      </w:r>
      <w:proofErr w:type="spellEnd"/>
      <w:r w:rsidRPr="00527A60">
        <w:rPr>
          <w:rFonts w:ascii="Book Antiqua" w:eastAsia="Book Antiqua" w:hAnsi="Book Antiqua" w:cs="Book Antiqua"/>
          <w:sz w:val="24"/>
          <w:szCs w:val="24"/>
        </w:rPr>
        <w:t>.</w:t>
      </w:r>
    </w:p>
    <w:p w14:paraId="311BDE46" w14:textId="77777777" w:rsidR="00527A60" w:rsidRDefault="00527A60" w:rsidP="00527A60">
      <w:pPr>
        <w:pStyle w:val="ListParagraph"/>
        <w:ind w:left="567" w:firstLine="709"/>
        <w:jc w:val="both"/>
        <w:rPr>
          <w:rFonts w:ascii="Book Antiqua" w:eastAsia="Book Antiqua" w:hAnsi="Book Antiqua" w:cs="Book Antiqua"/>
          <w:sz w:val="24"/>
          <w:szCs w:val="24"/>
        </w:rPr>
      </w:pP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mengurangi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ketergantungannya</w:t>
      </w:r>
      <w:proofErr w:type="spellEnd"/>
      <w:r w:rsidRPr="00527A60">
        <w:rPr>
          <w:rFonts w:ascii="Book Antiqua" w:eastAsia="Book Antiqua" w:hAnsi="Book Antiqua" w:cs="Book Antiqua"/>
          <w:sz w:val="24"/>
          <w:szCs w:val="24"/>
        </w:rPr>
        <w:t xml:space="preserve"> pada donator </w:t>
      </w:r>
      <w:proofErr w:type="spellStart"/>
      <w:r w:rsidRPr="00527A60">
        <w:rPr>
          <w:rFonts w:ascii="Book Antiqua" w:eastAsia="Book Antiqua" w:hAnsi="Book Antiqua" w:cs="Book Antiqua"/>
          <w:sz w:val="24"/>
          <w:szCs w:val="24"/>
        </w:rPr>
        <w:t>besar</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mengurangi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risiko</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korupsi</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meningkatkan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kualitas</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melalui</w:t>
      </w:r>
      <w:proofErr w:type="spellEnd"/>
      <w:r w:rsidRPr="00527A60">
        <w:rPr>
          <w:rFonts w:ascii="Book Antiqua" w:eastAsia="Book Antiqua" w:hAnsi="Book Antiqua" w:cs="Book Antiqua"/>
          <w:sz w:val="24"/>
          <w:szCs w:val="24"/>
        </w:rPr>
        <w:t xml:space="preserve"> audit dan </w:t>
      </w:r>
      <w:proofErr w:type="spellStart"/>
      <w:r w:rsidRPr="00527A60">
        <w:rPr>
          <w:rFonts w:ascii="Book Antiqua" w:eastAsia="Book Antiqua" w:hAnsi="Book Antiqua" w:cs="Book Antiqua"/>
          <w:sz w:val="24"/>
          <w:szCs w:val="24"/>
        </w:rPr>
        <w:t>pelaporan</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ketat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bantuan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keuangan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publik</w:t>
      </w:r>
      <w:proofErr w:type="spellEnd"/>
      <w:r w:rsidRPr="00527A60">
        <w:rPr>
          <w:rFonts w:ascii="Book Antiqua" w:eastAsia="Book Antiqua" w:hAnsi="Book Antiqua" w:cs="Book Antiqua"/>
          <w:sz w:val="24"/>
          <w:szCs w:val="24"/>
        </w:rPr>
        <w:t xml:space="preserve"> yang </w:t>
      </w:r>
      <w:proofErr w:type="spellStart"/>
      <w:r w:rsidRPr="00527A60">
        <w:rPr>
          <w:rFonts w:ascii="Book Antiqua" w:eastAsia="Book Antiqua" w:hAnsi="Book Antiqua" w:cs="Book Antiqua"/>
          <w:sz w:val="24"/>
          <w:szCs w:val="24"/>
        </w:rPr>
        <w:t>dikelola</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dengan</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baik</w:t>
      </w:r>
      <w:proofErr w:type="spellEnd"/>
      <w:r w:rsidRPr="00527A60">
        <w:rPr>
          <w:rFonts w:ascii="Book Antiqua" w:eastAsia="Book Antiqua" w:hAnsi="Book Antiqua" w:cs="Book Antiqua"/>
          <w:sz w:val="24"/>
          <w:szCs w:val="24"/>
        </w:rPr>
        <w:t xml:space="preserve">. Jika </w:t>
      </w:r>
      <w:proofErr w:type="spellStart"/>
      <w:r w:rsidRPr="00527A60">
        <w:rPr>
          <w:rFonts w:ascii="Book Antiqua" w:eastAsia="Book Antiqua" w:hAnsi="Book Antiqua" w:cs="Book Antiqua"/>
          <w:sz w:val="24"/>
          <w:szCs w:val="24"/>
        </w:rPr>
        <w:t>partai</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lebih</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terbuka</w:t>
      </w:r>
      <w:proofErr w:type="spellEnd"/>
      <w:r w:rsidRPr="00527A60">
        <w:rPr>
          <w:rFonts w:ascii="Book Antiqua" w:eastAsia="Book Antiqua" w:hAnsi="Book Antiqua" w:cs="Book Antiqua"/>
          <w:sz w:val="24"/>
          <w:szCs w:val="24"/>
        </w:rPr>
        <w:t xml:space="preserve"> dan </w:t>
      </w:r>
      <w:proofErr w:type="spellStart"/>
      <w:r w:rsidRPr="00527A60">
        <w:rPr>
          <w:rFonts w:ascii="Book Antiqua" w:eastAsia="Book Antiqua" w:hAnsi="Book Antiqua" w:cs="Book Antiqua"/>
          <w:sz w:val="24"/>
          <w:szCs w:val="24"/>
        </w:rPr>
        <w:t>inklusif</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Banpol</w:t>
      </w:r>
      <w:proofErr w:type="spellEnd"/>
      <w:r w:rsidRPr="00527A60">
        <w:rPr>
          <w:rFonts w:ascii="Book Antiqua" w:eastAsia="Book Antiqua" w:hAnsi="Book Antiqua" w:cs="Book Antiqua"/>
          <w:sz w:val="24"/>
          <w:szCs w:val="24"/>
        </w:rPr>
        <w:t xml:space="preserve"> Denpasar </w:t>
      </w:r>
      <w:proofErr w:type="spellStart"/>
      <w:r w:rsidRPr="00527A60">
        <w:rPr>
          <w:rFonts w:ascii="Book Antiqua" w:eastAsia="Book Antiqua" w:hAnsi="Book Antiqua" w:cs="Book Antiqua"/>
          <w:sz w:val="24"/>
          <w:szCs w:val="24"/>
        </w:rPr>
        <w:t>dapat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memperkuat</w:t>
      </w:r>
      <w:proofErr w:type="spellEnd"/>
      <w:r w:rsidRPr="00527A60">
        <w:rPr>
          <w:rFonts w:ascii="Book Antiqua" w:eastAsia="Book Antiqua" w:hAnsi="Book Antiqua" w:cs="Book Antiqua"/>
          <w:sz w:val="24"/>
          <w:szCs w:val="24"/>
        </w:rPr>
        <w:t xml:space="preserve"> </w:t>
      </w:r>
      <w:proofErr w:type="spellStart"/>
      <w:r w:rsidRPr="00527A60">
        <w:rPr>
          <w:rFonts w:ascii="Book Antiqua" w:eastAsia="Book Antiqua" w:hAnsi="Book Antiqua" w:cs="Book Antiqua"/>
          <w:sz w:val="24"/>
          <w:szCs w:val="24"/>
        </w:rPr>
        <w:t>demokrasi</w:t>
      </w:r>
      <w:proofErr w:type="spellEnd"/>
      <w:r w:rsidRPr="00527A60">
        <w:rPr>
          <w:rFonts w:ascii="Book Antiqua" w:eastAsia="Book Antiqua" w:hAnsi="Book Antiqua" w:cs="Book Antiqua"/>
          <w:sz w:val="24"/>
          <w:szCs w:val="24"/>
        </w:rPr>
        <w:t xml:space="preserve"> </w:t>
      </w:r>
      <w:r>
        <w:rPr>
          <w:rFonts w:ascii="Book Antiqua" w:eastAsia="Book Antiqua" w:hAnsi="Book Antiqua" w:cs="Book Antiqua"/>
          <w:sz w:val="24"/>
          <w:szCs w:val="24"/>
        </w:rPr>
        <w:t>di Denpasar.</w:t>
      </w:r>
    </w:p>
    <w:p w14:paraId="08339301" w14:textId="0C158855" w:rsidR="005F1278" w:rsidRDefault="005F1278" w:rsidP="00527A60">
      <w:pPr>
        <w:pStyle w:val="ListParagraph"/>
        <w:ind w:left="567" w:firstLine="709"/>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Mengacu</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dari</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w:t>
      </w:r>
      <w:r>
        <w:rPr>
          <w:rFonts w:ascii="Book Antiqua" w:eastAsia="Book Antiqua" w:hAnsi="Book Antiqua" w:cs="Book Antiqua"/>
          <w:sz w:val="24"/>
          <w:szCs w:val="24"/>
        </w:rPr>
        <w:fldChar w:fldCharType="begin" w:fldLock="1"/>
      </w:r>
      <w:r w:rsidR="009C1EBB">
        <w:rPr>
          <w:rFonts w:ascii="Book Antiqua" w:eastAsia="Book Antiqua" w:hAnsi="Book Antiqua" w:cs="Book Antiqua"/>
          <w:sz w:val="24"/>
          <w:szCs w:val="24"/>
        </w:rPr>
        <w:instrText>ADDIN CSL_CITATION {"citationItems":[{"id":"ITEM-1","itemData":{"DOI":"10.35817/jpu.v5i1.23744","ISSN":"2685-0729","abstract":"This study aims to see the effectiveness of financial assistance provided to political parties in order to realize party independence in Jambi Province. The presence of political parties is a consequence of the choice of the political system and form of government adopted by a country. Political parties have a central function as components in a democratic country like Indonesia. Political party financial assistance is deemed necessary to be given to political parties to carry out their functions, so that they are independent and free from personal interests. This research is a qualitative research conducted through in-depth interviews and described descriptively. The results showed that although the organizer of the aid in this case was the national and political unitary body of the Jambi Province, it had implemented regulations in accordance with the procedures, but the distribution of financial assistance was hampered due to the presence of parties that did not follow the procedures. Collective disbursement of aid is the cause of delays in the distribution of financial aid and leads to the ineffective use of financial aid funds by political parties as an effort to realize the independence of their parties.","author":[{"dropping-particle":"","family":"Saadah","given":"Maratun","non-dropping-particle":"","parse-names":false,"suffix":""}],"container-title":"Journal Publicuho","id":"ITEM-1","issue":"1","issued":{"date-parts":[["2022"]]},"page":"63-72","title":"Efektivitas Bantuan Keuangan Dalam Mewujudkan Kemandirian Partai Politik Di Provinsi Jambi","type":"article-journal","volume":"5"},"uris":["http://www.mendeley.com/documents/?uuid=d50500c4-6308-4c9f-bb21-084ce8ecec20"]}],"mendeley":{"formattedCitation":"(Saadah, 2022)","plainTextFormattedCitation":"(Saadah, 2022)","previouslyFormattedCitation":"(Saadah, 2022)"},"properties":{"noteIndex":0},"schema":"https://github.com/citation-style-language/schema/raw/master/csl-citation.json"}</w:instrText>
      </w:r>
      <w:r>
        <w:rPr>
          <w:rFonts w:ascii="Book Antiqua" w:eastAsia="Book Antiqua" w:hAnsi="Book Antiqua" w:cs="Book Antiqua"/>
          <w:sz w:val="24"/>
          <w:szCs w:val="24"/>
        </w:rPr>
        <w:fldChar w:fldCharType="separate"/>
      </w:r>
      <w:r w:rsidRPr="005F1278">
        <w:rPr>
          <w:rFonts w:ascii="Book Antiqua" w:eastAsia="Book Antiqua" w:hAnsi="Book Antiqua" w:cs="Book Antiqua"/>
          <w:noProof/>
          <w:sz w:val="24"/>
          <w:szCs w:val="24"/>
        </w:rPr>
        <w:t>(Saadah, 2022)</w:t>
      </w:r>
      <w:r>
        <w:rPr>
          <w:rFonts w:ascii="Book Antiqua" w:eastAsia="Book Antiqua" w:hAnsi="Book Antiqua" w:cs="Book Antiqua"/>
          <w:sz w:val="24"/>
          <w:szCs w:val="24"/>
        </w:rPr>
        <w:fldChar w:fldCharType="end"/>
      </w:r>
      <w:r>
        <w:rPr>
          <w:rFonts w:ascii="Book Antiqua" w:eastAsia="Book Antiqua" w:hAnsi="Book Antiqua" w:cs="Book Antiqua"/>
          <w:sz w:val="24"/>
          <w:szCs w:val="24"/>
        </w:rPr>
        <w:t xml:space="preserve">, yang </w:t>
      </w:r>
      <w:proofErr w:type="spellStart"/>
      <w:r>
        <w:rPr>
          <w:rFonts w:ascii="Book Antiqua" w:eastAsia="Book Antiqua" w:hAnsi="Book Antiqua" w:cs="Book Antiqua"/>
          <w:sz w:val="24"/>
          <w:szCs w:val="24"/>
        </w:rPr>
        <w:t>menyatakan</w:t>
      </w:r>
      <w:proofErr w:type="spellEnd"/>
      <w:r>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bahwa</w:t>
      </w:r>
      <w:proofErr w:type="spellEnd"/>
      <w:r w:rsidRPr="005F1278">
        <w:rPr>
          <w:rFonts w:ascii="Book Antiqua" w:eastAsia="Book Antiqua" w:hAnsi="Book Antiqua" w:cs="Book Antiqua"/>
          <w:sz w:val="24"/>
          <w:szCs w:val="24"/>
        </w:rPr>
        <w:t xml:space="preserve"> 60% </w:t>
      </w:r>
      <w:proofErr w:type="spellStart"/>
      <w:r w:rsidRPr="005F1278">
        <w:rPr>
          <w:rFonts w:ascii="Book Antiqua" w:eastAsia="Book Antiqua" w:hAnsi="Book Antiqua" w:cs="Book Antiqua"/>
          <w:sz w:val="24"/>
          <w:szCs w:val="24"/>
        </w:rPr>
        <w:t>penggunaan</w:t>
      </w:r>
      <w:proofErr w:type="spellEnd"/>
      <w:r w:rsidRPr="005F1278">
        <w:rPr>
          <w:rFonts w:ascii="Book Antiqua" w:eastAsia="Book Antiqua" w:hAnsi="Book Antiqua" w:cs="Book Antiqua"/>
          <w:sz w:val="24"/>
          <w:szCs w:val="24"/>
        </w:rPr>
        <w:t xml:space="preserve"> dana </w:t>
      </w:r>
      <w:proofErr w:type="spellStart"/>
      <w:r w:rsidRPr="005F1278">
        <w:rPr>
          <w:rFonts w:ascii="Book Antiqua" w:eastAsia="Book Antiqua" w:hAnsi="Book Antiqua" w:cs="Book Antiqua"/>
          <w:sz w:val="24"/>
          <w:szCs w:val="24"/>
        </w:rPr>
        <w:t>bantuan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parpol</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adalah</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untuk</w:t>
      </w:r>
      <w:proofErr w:type="spellEnd"/>
      <w:r w:rsidRPr="005F1278">
        <w:rPr>
          <w:rFonts w:ascii="Book Antiqua" w:eastAsia="Book Antiqua" w:hAnsi="Book Antiqua" w:cs="Book Antiqua"/>
          <w:sz w:val="24"/>
          <w:szCs w:val="24"/>
        </w:rPr>
        <w:t xml:space="preserve"> Pendidikan </w:t>
      </w:r>
      <w:proofErr w:type="spellStart"/>
      <w:r w:rsidRPr="005F1278">
        <w:rPr>
          <w:rFonts w:ascii="Book Antiqua" w:eastAsia="Book Antiqua" w:hAnsi="Book Antiqua" w:cs="Book Antiqua"/>
          <w:sz w:val="24"/>
          <w:szCs w:val="24"/>
        </w:rPr>
        <w:t>politik</w:t>
      </w:r>
      <w:proofErr w:type="spellEnd"/>
      <w:r w:rsidRPr="005F1278">
        <w:rPr>
          <w:rFonts w:ascii="Book Antiqua" w:eastAsia="Book Antiqua" w:hAnsi="Book Antiqua" w:cs="Book Antiqua"/>
          <w:sz w:val="24"/>
          <w:szCs w:val="24"/>
        </w:rPr>
        <w:t xml:space="preserve"> yang </w:t>
      </w:r>
      <w:proofErr w:type="spellStart"/>
      <w:r w:rsidRPr="005F1278">
        <w:rPr>
          <w:rFonts w:ascii="Book Antiqua" w:eastAsia="Book Antiqua" w:hAnsi="Book Antiqua" w:cs="Book Antiqua"/>
          <w:sz w:val="24"/>
          <w:szCs w:val="24"/>
        </w:rPr>
        <w:t>menurut</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pasal</w:t>
      </w:r>
      <w:proofErr w:type="spellEnd"/>
      <w:r w:rsidRPr="005F1278">
        <w:rPr>
          <w:rFonts w:ascii="Book Antiqua" w:eastAsia="Book Antiqua" w:hAnsi="Book Antiqua" w:cs="Book Antiqua"/>
          <w:sz w:val="24"/>
          <w:szCs w:val="24"/>
        </w:rPr>
        <w:t xml:space="preserve"> 28 </w:t>
      </w:r>
      <w:proofErr w:type="spellStart"/>
      <w:r w:rsidRPr="005F1278">
        <w:rPr>
          <w:rFonts w:ascii="Book Antiqua" w:eastAsia="Book Antiqua" w:hAnsi="Book Antiqua" w:cs="Book Antiqua"/>
          <w:sz w:val="24"/>
          <w:szCs w:val="24"/>
        </w:rPr>
        <w:t>regulasi</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ini</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bertujuan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untuk</w:t>
      </w:r>
      <w:proofErr w:type="spellEnd"/>
      <w:r w:rsidRPr="005F1278">
        <w:rPr>
          <w:rFonts w:ascii="Book Antiqua" w:eastAsia="Book Antiqua" w:hAnsi="Book Antiqua" w:cs="Book Antiqua"/>
          <w:sz w:val="24"/>
          <w:szCs w:val="24"/>
        </w:rPr>
        <w:t xml:space="preserve">: </w:t>
      </w:r>
    </w:p>
    <w:p w14:paraId="467829A1" w14:textId="77777777" w:rsidR="00BD3291" w:rsidRDefault="00BD3291" w:rsidP="00527A60">
      <w:pPr>
        <w:pStyle w:val="ListParagraph"/>
        <w:ind w:left="567" w:firstLine="709"/>
        <w:jc w:val="both"/>
        <w:rPr>
          <w:rFonts w:ascii="Book Antiqua" w:eastAsia="Book Antiqua" w:hAnsi="Book Antiqua" w:cs="Book Antiqua"/>
          <w:sz w:val="24"/>
          <w:szCs w:val="24"/>
        </w:rPr>
      </w:pPr>
    </w:p>
    <w:p w14:paraId="13FFA52F" w14:textId="77777777" w:rsidR="00BD3291" w:rsidRDefault="00BD3291" w:rsidP="00527A60">
      <w:pPr>
        <w:pStyle w:val="ListParagraph"/>
        <w:ind w:left="567" w:firstLine="709"/>
        <w:jc w:val="both"/>
        <w:rPr>
          <w:rFonts w:ascii="Book Antiqua" w:eastAsia="Book Antiqua" w:hAnsi="Book Antiqua" w:cs="Book Antiqua"/>
          <w:sz w:val="24"/>
          <w:szCs w:val="24"/>
        </w:rPr>
      </w:pPr>
    </w:p>
    <w:p w14:paraId="2C828E73" w14:textId="4C6171C2" w:rsidR="005F1278" w:rsidRPr="005F1278" w:rsidRDefault="005F1278" w:rsidP="005F1278">
      <w:pPr>
        <w:pStyle w:val="ListParagraph"/>
        <w:numPr>
          <w:ilvl w:val="1"/>
          <w:numId w:val="10"/>
        </w:numPr>
        <w:ind w:left="1276"/>
        <w:jc w:val="both"/>
        <w:rPr>
          <w:rFonts w:ascii="Book Antiqua" w:eastAsia="Book Antiqua" w:hAnsi="Book Antiqua" w:cs="Book Antiqua"/>
          <w:sz w:val="24"/>
          <w:szCs w:val="24"/>
        </w:rPr>
      </w:pPr>
      <w:proofErr w:type="spellStart"/>
      <w:r w:rsidRPr="005F1278">
        <w:rPr>
          <w:rFonts w:ascii="Book Antiqua" w:eastAsia="Book Antiqua" w:hAnsi="Book Antiqua" w:cs="Book Antiqua"/>
          <w:sz w:val="24"/>
          <w:szCs w:val="24"/>
        </w:rPr>
        <w:t>meningkatkan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kesadaran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hak</w:t>
      </w:r>
      <w:proofErr w:type="spellEnd"/>
      <w:r w:rsidRPr="005F1278">
        <w:rPr>
          <w:rFonts w:ascii="Book Antiqua" w:eastAsia="Book Antiqua" w:hAnsi="Book Antiqua" w:cs="Book Antiqua"/>
          <w:sz w:val="24"/>
          <w:szCs w:val="24"/>
        </w:rPr>
        <w:t xml:space="preserve"> dan </w:t>
      </w:r>
      <w:proofErr w:type="spellStart"/>
      <w:r w:rsidRPr="005F1278">
        <w:rPr>
          <w:rFonts w:ascii="Book Antiqua" w:eastAsia="Book Antiqua" w:hAnsi="Book Antiqua" w:cs="Book Antiqua"/>
          <w:sz w:val="24"/>
          <w:szCs w:val="24"/>
        </w:rPr>
        <w:t>kewajiban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masyarakat</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dalam</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kehidupan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bermasyarakat</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berbangsa</w:t>
      </w:r>
      <w:proofErr w:type="spellEnd"/>
      <w:r w:rsidRPr="005F1278">
        <w:rPr>
          <w:rFonts w:ascii="Book Antiqua" w:eastAsia="Book Antiqua" w:hAnsi="Book Antiqua" w:cs="Book Antiqua"/>
          <w:sz w:val="24"/>
          <w:szCs w:val="24"/>
        </w:rPr>
        <w:t xml:space="preserve"> dan </w:t>
      </w:r>
      <w:proofErr w:type="spellStart"/>
      <w:r w:rsidRPr="005F1278">
        <w:rPr>
          <w:rFonts w:ascii="Book Antiqua" w:eastAsia="Book Antiqua" w:hAnsi="Book Antiqua" w:cs="Book Antiqua"/>
          <w:sz w:val="24"/>
          <w:szCs w:val="24"/>
        </w:rPr>
        <w:t>bernegara</w:t>
      </w:r>
      <w:proofErr w:type="spellEnd"/>
      <w:r w:rsidRPr="005F1278">
        <w:rPr>
          <w:rFonts w:ascii="Book Antiqua" w:eastAsia="Book Antiqua" w:hAnsi="Book Antiqua" w:cs="Book Antiqua"/>
          <w:sz w:val="24"/>
          <w:szCs w:val="24"/>
        </w:rPr>
        <w:t>;</w:t>
      </w:r>
    </w:p>
    <w:p w14:paraId="279FAADE" w14:textId="430DC149" w:rsidR="005F1278" w:rsidRPr="005F1278" w:rsidRDefault="005F1278" w:rsidP="005F1278">
      <w:pPr>
        <w:pStyle w:val="ListParagraph"/>
        <w:numPr>
          <w:ilvl w:val="1"/>
          <w:numId w:val="10"/>
        </w:numPr>
        <w:ind w:left="1276"/>
        <w:jc w:val="both"/>
        <w:rPr>
          <w:rFonts w:ascii="Book Antiqua" w:eastAsia="Book Antiqua" w:hAnsi="Book Antiqua" w:cs="Book Antiqua"/>
          <w:sz w:val="24"/>
          <w:szCs w:val="24"/>
        </w:rPr>
      </w:pPr>
      <w:proofErr w:type="spellStart"/>
      <w:r w:rsidRPr="005F1278">
        <w:rPr>
          <w:rFonts w:ascii="Book Antiqua" w:eastAsia="Book Antiqua" w:hAnsi="Book Antiqua" w:cs="Book Antiqua"/>
          <w:sz w:val="24"/>
          <w:szCs w:val="24"/>
        </w:rPr>
        <w:t>meningkatkan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partisipasi</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politik</w:t>
      </w:r>
      <w:proofErr w:type="spellEnd"/>
      <w:r w:rsidRPr="005F1278">
        <w:rPr>
          <w:rFonts w:ascii="Book Antiqua" w:eastAsia="Book Antiqua" w:hAnsi="Book Antiqua" w:cs="Book Antiqua"/>
          <w:sz w:val="24"/>
          <w:szCs w:val="24"/>
        </w:rPr>
        <w:t xml:space="preserve"> dan </w:t>
      </w:r>
      <w:proofErr w:type="spellStart"/>
      <w:r w:rsidRPr="005F1278">
        <w:rPr>
          <w:rFonts w:ascii="Book Antiqua" w:eastAsia="Book Antiqua" w:hAnsi="Book Antiqua" w:cs="Book Antiqua"/>
          <w:sz w:val="24"/>
          <w:szCs w:val="24"/>
        </w:rPr>
        <w:t>inisiatif</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masyarakat</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dalam</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kehidupan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bermasyarakat</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berbangsa</w:t>
      </w:r>
      <w:proofErr w:type="spellEnd"/>
      <w:r w:rsidRPr="005F1278">
        <w:rPr>
          <w:rFonts w:ascii="Book Antiqua" w:eastAsia="Book Antiqua" w:hAnsi="Book Antiqua" w:cs="Book Antiqua"/>
          <w:sz w:val="24"/>
          <w:szCs w:val="24"/>
        </w:rPr>
        <w:t xml:space="preserve"> dan </w:t>
      </w:r>
      <w:proofErr w:type="spellStart"/>
      <w:r w:rsidRPr="005F1278">
        <w:rPr>
          <w:rFonts w:ascii="Book Antiqua" w:eastAsia="Book Antiqua" w:hAnsi="Book Antiqua" w:cs="Book Antiqua"/>
          <w:sz w:val="24"/>
          <w:szCs w:val="24"/>
        </w:rPr>
        <w:t>bernegara</w:t>
      </w:r>
      <w:proofErr w:type="spellEnd"/>
      <w:r w:rsidRPr="005F1278">
        <w:rPr>
          <w:rFonts w:ascii="Book Antiqua" w:eastAsia="Book Antiqua" w:hAnsi="Book Antiqua" w:cs="Book Antiqua"/>
          <w:sz w:val="24"/>
          <w:szCs w:val="24"/>
        </w:rPr>
        <w:t>; dan</w:t>
      </w:r>
    </w:p>
    <w:p w14:paraId="336ADF5D" w14:textId="01BCF8AC" w:rsidR="005F1278" w:rsidRPr="005F1278" w:rsidRDefault="005F1278" w:rsidP="005F1278">
      <w:pPr>
        <w:pStyle w:val="ListParagraph"/>
        <w:numPr>
          <w:ilvl w:val="1"/>
          <w:numId w:val="10"/>
        </w:numPr>
        <w:ind w:left="1276"/>
        <w:jc w:val="both"/>
        <w:rPr>
          <w:rFonts w:ascii="Book Antiqua" w:eastAsia="Book Antiqua" w:hAnsi="Book Antiqua" w:cs="Book Antiqua"/>
          <w:sz w:val="24"/>
          <w:szCs w:val="24"/>
        </w:rPr>
      </w:pPr>
      <w:proofErr w:type="spellStart"/>
      <w:r w:rsidRPr="005F1278">
        <w:rPr>
          <w:rFonts w:ascii="Book Antiqua" w:eastAsia="Book Antiqua" w:hAnsi="Book Antiqua" w:cs="Book Antiqua"/>
          <w:sz w:val="24"/>
          <w:szCs w:val="24"/>
        </w:rPr>
        <w:t>meningkatkan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kemandirian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kedewasaan</w:t>
      </w:r>
      <w:proofErr w:type="spellEnd"/>
      <w:r w:rsidRPr="005F1278">
        <w:rPr>
          <w:rFonts w:ascii="Book Antiqua" w:eastAsia="Book Antiqua" w:hAnsi="Book Antiqua" w:cs="Book Antiqua"/>
          <w:sz w:val="24"/>
          <w:szCs w:val="24"/>
        </w:rPr>
        <w:t xml:space="preserve">, dan </w:t>
      </w:r>
      <w:proofErr w:type="spellStart"/>
      <w:r w:rsidRPr="005F1278">
        <w:rPr>
          <w:rFonts w:ascii="Book Antiqua" w:eastAsia="Book Antiqua" w:hAnsi="Book Antiqua" w:cs="Book Antiqua"/>
          <w:sz w:val="24"/>
          <w:szCs w:val="24"/>
        </w:rPr>
        <w:t>membangun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karakter</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bangsa</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untuk</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memelihara</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persatuan</w:t>
      </w:r>
      <w:proofErr w:type="spellEnd"/>
      <w:r w:rsidRPr="005F1278">
        <w:rPr>
          <w:rFonts w:ascii="Book Antiqua" w:eastAsia="Book Antiqua" w:hAnsi="Book Antiqua" w:cs="Book Antiqua"/>
          <w:sz w:val="24"/>
          <w:szCs w:val="24"/>
        </w:rPr>
        <w:t xml:space="preserve"> dan </w:t>
      </w:r>
      <w:proofErr w:type="spellStart"/>
      <w:r w:rsidRPr="005F1278">
        <w:rPr>
          <w:rFonts w:ascii="Book Antiqua" w:eastAsia="Book Antiqua" w:hAnsi="Book Antiqua" w:cs="Book Antiqua"/>
          <w:sz w:val="24"/>
          <w:szCs w:val="24"/>
        </w:rPr>
        <w:t>kesatuan</w:t>
      </w:r>
      <w:proofErr w:type="spellEnd"/>
      <w:r w:rsidRPr="005F1278">
        <w:rPr>
          <w:rFonts w:ascii="Book Antiqua" w:eastAsia="Book Antiqua" w:hAnsi="Book Antiqua" w:cs="Book Antiqua"/>
          <w:sz w:val="24"/>
          <w:szCs w:val="24"/>
        </w:rPr>
        <w:t xml:space="preserve"> </w:t>
      </w:r>
      <w:proofErr w:type="spellStart"/>
      <w:r w:rsidRPr="005F1278">
        <w:rPr>
          <w:rFonts w:ascii="Book Antiqua" w:eastAsia="Book Antiqua" w:hAnsi="Book Antiqua" w:cs="Book Antiqua"/>
          <w:sz w:val="24"/>
          <w:szCs w:val="24"/>
        </w:rPr>
        <w:t>bangsa</w:t>
      </w:r>
      <w:proofErr w:type="spellEnd"/>
      <w:r w:rsidRPr="005F1278">
        <w:rPr>
          <w:rFonts w:ascii="Book Antiqua" w:eastAsia="Book Antiqua" w:hAnsi="Book Antiqua" w:cs="Book Antiqua"/>
          <w:sz w:val="24"/>
          <w:szCs w:val="24"/>
        </w:rPr>
        <w:t>.</w:t>
      </w:r>
    </w:p>
    <w:p w14:paraId="17016239" w14:textId="42C0B386" w:rsidR="005F1278" w:rsidRDefault="00B10807" w:rsidP="005F1278">
      <w:pPr>
        <w:pStyle w:val="ListParagraph"/>
        <w:ind w:left="567" w:firstLine="709"/>
        <w:jc w:val="both"/>
        <w:rPr>
          <w:rFonts w:ascii="Book Antiqua" w:eastAsia="Book Antiqua" w:hAnsi="Book Antiqua" w:cs="Book Antiqua"/>
          <w:sz w:val="24"/>
          <w:szCs w:val="24"/>
        </w:rPr>
      </w:pPr>
      <w:r w:rsidRPr="00B10807">
        <w:rPr>
          <w:rFonts w:ascii="Book Antiqua" w:eastAsia="Book Antiqua" w:hAnsi="Book Antiqua" w:cs="Book Antiqua"/>
          <w:sz w:val="24"/>
          <w:szCs w:val="24"/>
        </w:rPr>
        <w:t xml:space="preserve">Pendidikan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bertujuan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untuk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memberikan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pengetahuan</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pemahaman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tentang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hak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tanggung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jawab</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tanggung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jawab</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setiap</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warga</w:t>
      </w:r>
      <w:proofErr w:type="spellEnd"/>
      <w:r w:rsidRPr="00B10807">
        <w:rPr>
          <w:rFonts w:ascii="Book Antiqua" w:eastAsia="Book Antiqua" w:hAnsi="Book Antiqua" w:cs="Book Antiqua"/>
          <w:sz w:val="24"/>
          <w:szCs w:val="24"/>
        </w:rPr>
        <w:t xml:space="preserve"> negara </w:t>
      </w:r>
      <w:proofErr w:type="spellStart"/>
      <w:r w:rsidRPr="00B10807">
        <w:rPr>
          <w:rFonts w:ascii="Book Antiqua" w:eastAsia="Book Antiqua" w:hAnsi="Book Antiqua" w:cs="Book Antiqua"/>
          <w:sz w:val="24"/>
          <w:szCs w:val="24"/>
        </w:rPr>
        <w:t>dalam</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kehidupan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berbangsa</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bernegara</w:t>
      </w:r>
      <w:proofErr w:type="spellEnd"/>
      <w:r w:rsidRPr="00B10807">
        <w:rPr>
          <w:rFonts w:ascii="Book Antiqua" w:eastAsia="Book Antiqua" w:hAnsi="Book Antiqua" w:cs="Book Antiqua"/>
          <w:sz w:val="24"/>
          <w:szCs w:val="24"/>
        </w:rPr>
        <w:t xml:space="preserve">. Selain </w:t>
      </w:r>
      <w:proofErr w:type="spellStart"/>
      <w:r w:rsidRPr="00B10807">
        <w:rPr>
          <w:rFonts w:ascii="Book Antiqua" w:eastAsia="Book Antiqua" w:hAnsi="Book Antiqua" w:cs="Book Antiqua"/>
          <w:sz w:val="24"/>
          <w:szCs w:val="24"/>
        </w:rPr>
        <w:t>itu</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pendidikan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juga </w:t>
      </w:r>
      <w:proofErr w:type="spellStart"/>
      <w:r w:rsidRPr="00B10807">
        <w:rPr>
          <w:rFonts w:ascii="Book Antiqua" w:eastAsia="Book Antiqua" w:hAnsi="Book Antiqua" w:cs="Book Antiqua"/>
          <w:sz w:val="24"/>
          <w:szCs w:val="24"/>
        </w:rPr>
        <w:t>bertujuan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untuk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kaderisasi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partai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yang </w:t>
      </w:r>
      <w:proofErr w:type="spellStart"/>
      <w:r w:rsidRPr="00B10807">
        <w:rPr>
          <w:rFonts w:ascii="Book Antiqua" w:eastAsia="Book Antiqua" w:hAnsi="Book Antiqua" w:cs="Book Antiqua"/>
          <w:sz w:val="24"/>
          <w:szCs w:val="24"/>
        </w:rPr>
        <w:t>berarti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mengkaderkan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anggota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partai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secara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berjenjang</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berkelanjutan</w:t>
      </w:r>
      <w:proofErr w:type="spellEnd"/>
      <w:r w:rsidRPr="00B10807">
        <w:rPr>
          <w:rFonts w:ascii="Book Antiqua" w:eastAsia="Book Antiqua" w:hAnsi="Book Antiqua" w:cs="Book Antiqua"/>
          <w:sz w:val="24"/>
          <w:szCs w:val="24"/>
        </w:rPr>
        <w:t xml:space="preserve"> </w:t>
      </w:r>
      <w:r w:rsidR="005F1278" w:rsidRPr="005F1278">
        <w:rPr>
          <w:rFonts w:ascii="Book Antiqua" w:eastAsia="Book Antiqua" w:hAnsi="Book Antiqua" w:cs="Book Antiqua"/>
          <w:sz w:val="24"/>
          <w:szCs w:val="24"/>
        </w:rPr>
        <w:t>(</w:t>
      </w:r>
      <w:proofErr w:type="spellStart"/>
      <w:r w:rsidR="005F1278" w:rsidRPr="005F1278">
        <w:rPr>
          <w:rFonts w:ascii="Book Antiqua" w:eastAsia="Book Antiqua" w:hAnsi="Book Antiqua" w:cs="Book Antiqua"/>
          <w:sz w:val="24"/>
          <w:szCs w:val="24"/>
        </w:rPr>
        <w:t>Saputro</w:t>
      </w:r>
      <w:proofErr w:type="spellEnd"/>
      <w:r w:rsidR="005F1278" w:rsidRPr="005F1278">
        <w:rPr>
          <w:rFonts w:ascii="Book Antiqua" w:eastAsia="Book Antiqua" w:hAnsi="Book Antiqua" w:cs="Book Antiqua"/>
          <w:sz w:val="24"/>
          <w:szCs w:val="24"/>
        </w:rPr>
        <w:t xml:space="preserve">, 2021). Hal </w:t>
      </w:r>
      <w:proofErr w:type="spellStart"/>
      <w:r w:rsidR="005F1278" w:rsidRPr="005F1278">
        <w:rPr>
          <w:rFonts w:ascii="Book Antiqua" w:eastAsia="Book Antiqua" w:hAnsi="Book Antiqua" w:cs="Book Antiqua"/>
          <w:sz w:val="24"/>
          <w:szCs w:val="24"/>
        </w:rPr>
        <w:t>ini</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dilakukan</w:t>
      </w:r>
      <w:proofErr w:type="spellEnd"/>
      <w:r w:rsidR="005F1278" w:rsidRPr="005F1278">
        <w:rPr>
          <w:rFonts w:ascii="Book Antiqua" w:eastAsia="Book Antiqua" w:hAnsi="Book Antiqua" w:cs="Book Antiqua"/>
          <w:sz w:val="24"/>
          <w:szCs w:val="24"/>
        </w:rPr>
        <w:t xml:space="preserve"> agar </w:t>
      </w:r>
      <w:proofErr w:type="spellStart"/>
      <w:r w:rsidR="005F1278" w:rsidRPr="005F1278">
        <w:rPr>
          <w:rFonts w:ascii="Book Antiqua" w:eastAsia="Book Antiqua" w:hAnsi="Book Antiqua" w:cs="Book Antiqua"/>
          <w:sz w:val="24"/>
          <w:szCs w:val="24"/>
        </w:rPr>
        <w:t>membentuk</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kader</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partai</w:t>
      </w:r>
      <w:proofErr w:type="spellEnd"/>
      <w:r w:rsidR="005F1278" w:rsidRPr="005F1278">
        <w:rPr>
          <w:rFonts w:ascii="Book Antiqua" w:eastAsia="Book Antiqua" w:hAnsi="Book Antiqua" w:cs="Book Antiqua"/>
          <w:sz w:val="24"/>
          <w:szCs w:val="24"/>
        </w:rPr>
        <w:t xml:space="preserve"> yang partisan, </w:t>
      </w:r>
      <w:proofErr w:type="spellStart"/>
      <w:r w:rsidR="005F1278" w:rsidRPr="005F1278">
        <w:rPr>
          <w:rFonts w:ascii="Book Antiqua" w:eastAsia="Book Antiqua" w:hAnsi="Book Antiqua" w:cs="Book Antiqua"/>
          <w:sz w:val="24"/>
          <w:szCs w:val="24"/>
        </w:rPr>
        <w:t>tidak</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hanya</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sekedar</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menunggangi</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partai</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politik</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untuk</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kendaraan</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maju</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ke</w:t>
      </w:r>
      <w:proofErr w:type="spellEnd"/>
      <w:r w:rsidR="005F1278" w:rsidRPr="005F1278">
        <w:rPr>
          <w:rFonts w:ascii="Book Antiqua" w:eastAsia="Book Antiqua" w:hAnsi="Book Antiqua" w:cs="Book Antiqua"/>
          <w:sz w:val="24"/>
          <w:szCs w:val="24"/>
        </w:rPr>
        <w:t xml:space="preserve"> </w:t>
      </w:r>
      <w:proofErr w:type="spellStart"/>
      <w:r w:rsidR="005F1278" w:rsidRPr="005F1278">
        <w:rPr>
          <w:rFonts w:ascii="Book Antiqua" w:eastAsia="Book Antiqua" w:hAnsi="Book Antiqua" w:cs="Book Antiqua"/>
          <w:sz w:val="24"/>
          <w:szCs w:val="24"/>
        </w:rPr>
        <w:t>pemilihan</w:t>
      </w:r>
      <w:proofErr w:type="spellEnd"/>
      <w:r w:rsidR="005F1278" w:rsidRPr="005F1278">
        <w:rPr>
          <w:rFonts w:ascii="Book Antiqua" w:eastAsia="Book Antiqua" w:hAnsi="Book Antiqua" w:cs="Book Antiqua"/>
          <w:sz w:val="24"/>
          <w:szCs w:val="24"/>
        </w:rPr>
        <w:t>.</w:t>
      </w:r>
    </w:p>
    <w:p w14:paraId="4119F7F8" w14:textId="77777777" w:rsidR="00D0576A" w:rsidRPr="008E0F63" w:rsidRDefault="00D0576A" w:rsidP="00D0576A">
      <w:pPr>
        <w:pStyle w:val="ListParagraph"/>
        <w:ind w:left="567" w:firstLine="709"/>
        <w:jc w:val="both"/>
        <w:rPr>
          <w:rFonts w:ascii="Book Antiqua" w:eastAsia="Book Antiqua" w:hAnsi="Book Antiqua" w:cs="Book Antiqua"/>
          <w:sz w:val="24"/>
          <w:szCs w:val="24"/>
        </w:rPr>
      </w:pPr>
    </w:p>
    <w:p w14:paraId="1C4AC23B" w14:textId="77777777" w:rsidR="008E0F63" w:rsidRDefault="008E0F63" w:rsidP="008E0F63">
      <w:pPr>
        <w:pStyle w:val="ListParagraph"/>
        <w:numPr>
          <w:ilvl w:val="0"/>
          <w:numId w:val="4"/>
        </w:numPr>
        <w:ind w:left="567" w:hanging="425"/>
        <w:jc w:val="both"/>
        <w:rPr>
          <w:rFonts w:ascii="Book Antiqua" w:eastAsia="Book Antiqua" w:hAnsi="Book Antiqua" w:cs="Book Antiqua"/>
          <w:b/>
          <w:sz w:val="24"/>
          <w:szCs w:val="24"/>
        </w:rPr>
      </w:pPr>
      <w:r w:rsidRPr="008E0F63">
        <w:rPr>
          <w:rFonts w:ascii="Book Antiqua" w:eastAsia="Book Antiqua" w:hAnsi="Book Antiqua" w:cs="Book Antiqua"/>
          <w:b/>
          <w:sz w:val="24"/>
          <w:szCs w:val="24"/>
        </w:rPr>
        <w:t xml:space="preserve">Pendidikan </w:t>
      </w:r>
      <w:proofErr w:type="spellStart"/>
      <w:r w:rsidRPr="008E0F63">
        <w:rPr>
          <w:rFonts w:ascii="Book Antiqua" w:eastAsia="Book Antiqua" w:hAnsi="Book Antiqua" w:cs="Book Antiqua"/>
          <w:b/>
          <w:sz w:val="24"/>
          <w:szCs w:val="24"/>
        </w:rPr>
        <w:t>Politik</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dalam</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Partisipasi</w:t>
      </w:r>
      <w:proofErr w:type="spellEnd"/>
      <w:r w:rsidRPr="008E0F63">
        <w:rPr>
          <w:rFonts w:ascii="Book Antiqua" w:eastAsia="Book Antiqua" w:hAnsi="Book Antiqua" w:cs="Book Antiqua"/>
          <w:b/>
          <w:sz w:val="24"/>
          <w:szCs w:val="24"/>
        </w:rPr>
        <w:t xml:space="preserve"> </w:t>
      </w:r>
      <w:proofErr w:type="spellStart"/>
      <w:r w:rsidRPr="008E0F63">
        <w:rPr>
          <w:rFonts w:ascii="Book Antiqua" w:eastAsia="Book Antiqua" w:hAnsi="Book Antiqua" w:cs="Book Antiqua"/>
          <w:b/>
          <w:sz w:val="24"/>
          <w:szCs w:val="24"/>
        </w:rPr>
        <w:t>Politik</w:t>
      </w:r>
      <w:proofErr w:type="spellEnd"/>
      <w:r w:rsidRPr="008E0F63">
        <w:rPr>
          <w:rFonts w:ascii="Book Antiqua" w:eastAsia="Book Antiqua" w:hAnsi="Book Antiqua" w:cs="Book Antiqua"/>
          <w:b/>
          <w:sz w:val="24"/>
          <w:szCs w:val="24"/>
        </w:rPr>
        <w:t xml:space="preserve"> Kota Denpasar</w:t>
      </w:r>
    </w:p>
    <w:p w14:paraId="3437918C" w14:textId="10D3F57E" w:rsidR="00DB0E19" w:rsidRDefault="00DB0E19" w:rsidP="00DB0E19">
      <w:pPr>
        <w:pStyle w:val="ListParagraph"/>
        <w:ind w:left="567" w:firstLine="709"/>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Menurut</w:t>
      </w:r>
      <w:proofErr w:type="spellEnd"/>
      <w:r>
        <w:rPr>
          <w:rFonts w:ascii="Book Antiqua" w:eastAsia="Book Antiqua" w:hAnsi="Book Antiqua" w:cs="Book Antiqua"/>
          <w:sz w:val="24"/>
          <w:szCs w:val="24"/>
        </w:rPr>
        <w:t xml:space="preserve"> Daud (2019),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memiliki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tugas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utama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yaitu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memberikan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pemahaman</w:t>
      </w:r>
      <w:proofErr w:type="spellEnd"/>
      <w:r w:rsidR="00B10807" w:rsidRPr="00B10807">
        <w:rPr>
          <w:rFonts w:ascii="Book Antiqua" w:eastAsia="Book Antiqua" w:hAnsi="Book Antiqua" w:cs="Book Antiqua"/>
          <w:sz w:val="24"/>
          <w:szCs w:val="24"/>
        </w:rPr>
        <w:t xml:space="preserve"> yang </w:t>
      </w:r>
      <w:proofErr w:type="spellStart"/>
      <w:r w:rsidR="00B10807" w:rsidRPr="00B10807">
        <w:rPr>
          <w:rFonts w:ascii="Book Antiqua" w:eastAsia="Book Antiqua" w:hAnsi="Book Antiqua" w:cs="Book Antiqua"/>
          <w:sz w:val="24"/>
          <w:szCs w:val="24"/>
        </w:rPr>
        <w:t>benar</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tentang</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yang </w:t>
      </w:r>
      <w:proofErr w:type="spellStart"/>
      <w:r w:rsidR="00B10807" w:rsidRPr="00B10807">
        <w:rPr>
          <w:rFonts w:ascii="Book Antiqua" w:eastAsia="Book Antiqua" w:hAnsi="Book Antiqua" w:cs="Book Antiqua"/>
          <w:sz w:val="24"/>
          <w:szCs w:val="24"/>
        </w:rPr>
        <w:t>didasarkan</w:t>
      </w:r>
      <w:proofErr w:type="spellEnd"/>
      <w:r w:rsidR="00B10807" w:rsidRPr="00B10807">
        <w:rPr>
          <w:rFonts w:ascii="Book Antiqua" w:eastAsia="Book Antiqua" w:hAnsi="Book Antiqua" w:cs="Book Antiqua"/>
          <w:sz w:val="24"/>
          <w:szCs w:val="24"/>
        </w:rPr>
        <w:t xml:space="preserve"> pada </w:t>
      </w:r>
      <w:proofErr w:type="spellStart"/>
      <w:r w:rsidR="00B10807" w:rsidRPr="00B10807">
        <w:rPr>
          <w:rFonts w:ascii="Book Antiqua" w:eastAsia="Book Antiqua" w:hAnsi="Book Antiqua" w:cs="Book Antiqua"/>
          <w:sz w:val="24"/>
          <w:szCs w:val="24"/>
        </w:rPr>
        <w:t>transparansi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terkait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calon</w:t>
      </w:r>
      <w:proofErr w:type="spellEnd"/>
      <w:r w:rsidR="00B10807" w:rsidRPr="00B10807">
        <w:rPr>
          <w:rFonts w:ascii="Book Antiqua" w:eastAsia="Book Antiqua" w:hAnsi="Book Antiqua" w:cs="Book Antiqua"/>
          <w:sz w:val="24"/>
          <w:szCs w:val="24"/>
        </w:rPr>
        <w:t xml:space="preserve"> yang </w:t>
      </w:r>
      <w:proofErr w:type="spellStart"/>
      <w:r w:rsidR="00B10807" w:rsidRPr="00B10807">
        <w:rPr>
          <w:rFonts w:ascii="Book Antiqua" w:eastAsia="Book Antiqua" w:hAnsi="Book Antiqua" w:cs="Book Antiqua"/>
          <w:sz w:val="24"/>
          <w:szCs w:val="24"/>
        </w:rPr>
        <w:t>akan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dipilih</w:t>
      </w:r>
      <w:proofErr w:type="spellEnd"/>
      <w:r w:rsidR="00B10807" w:rsidRPr="00B10807">
        <w:rPr>
          <w:rFonts w:ascii="Book Antiqua" w:eastAsia="Book Antiqua" w:hAnsi="Book Antiqua" w:cs="Book Antiqua"/>
          <w:sz w:val="24"/>
          <w:szCs w:val="24"/>
        </w:rPr>
        <w:t xml:space="preserve"> oleh </w:t>
      </w:r>
      <w:proofErr w:type="spellStart"/>
      <w:r w:rsidR="00B10807" w:rsidRPr="00B10807">
        <w:rPr>
          <w:rFonts w:ascii="Book Antiqua" w:eastAsia="Book Antiqua" w:hAnsi="Book Antiqua" w:cs="Book Antiqua"/>
          <w:sz w:val="24"/>
          <w:szCs w:val="24"/>
        </w:rPr>
        <w:t>masyarakat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dalam</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pemilu</w:t>
      </w:r>
      <w:proofErr w:type="spellEnd"/>
      <w:r w:rsidR="00B10807" w:rsidRPr="00B10807">
        <w:rPr>
          <w:rFonts w:ascii="Book Antiqua" w:eastAsia="Book Antiqua" w:hAnsi="Book Antiqua" w:cs="Book Antiqua"/>
          <w:sz w:val="24"/>
          <w:szCs w:val="24"/>
        </w:rPr>
        <w:t xml:space="preserve">. Selain </w:t>
      </w:r>
      <w:proofErr w:type="spellStart"/>
      <w:r w:rsidR="00B10807" w:rsidRPr="00B10807">
        <w:rPr>
          <w:rFonts w:ascii="Book Antiqua" w:eastAsia="Book Antiqua" w:hAnsi="Book Antiqua" w:cs="Book Antiqua"/>
          <w:sz w:val="24"/>
          <w:szCs w:val="24"/>
        </w:rPr>
        <w:t>itu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hal</w:t>
      </w:r>
      <w:proofErr w:type="spellEnd"/>
      <w:r w:rsidR="00B10807" w:rsidRPr="00B10807">
        <w:rPr>
          <w:rFonts w:ascii="Book Antiqua" w:eastAsia="Book Antiqua" w:hAnsi="Book Antiqua" w:cs="Book Antiqua"/>
          <w:sz w:val="24"/>
          <w:szCs w:val="24"/>
        </w:rPr>
        <w:t xml:space="preserve"> yang paling </w:t>
      </w:r>
      <w:proofErr w:type="spellStart"/>
      <w:r w:rsidR="00B10807" w:rsidRPr="00B10807">
        <w:rPr>
          <w:rFonts w:ascii="Book Antiqua" w:eastAsia="Book Antiqua" w:hAnsi="Book Antiqua" w:cs="Book Antiqua"/>
          <w:sz w:val="24"/>
          <w:szCs w:val="24"/>
        </w:rPr>
        <w:t>penting</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dalam</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memahami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ialah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harus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dapat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memberi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tahu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masyarakat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terutama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mereka</w:t>
      </w:r>
      <w:proofErr w:type="spellEnd"/>
      <w:r w:rsidR="00B10807" w:rsidRPr="00B10807">
        <w:rPr>
          <w:rFonts w:ascii="Book Antiqua" w:eastAsia="Book Antiqua" w:hAnsi="Book Antiqua" w:cs="Book Antiqua"/>
          <w:sz w:val="24"/>
          <w:szCs w:val="24"/>
        </w:rPr>
        <w:t xml:space="preserve"> yang </w:t>
      </w:r>
      <w:proofErr w:type="spellStart"/>
      <w:r w:rsidR="00B10807" w:rsidRPr="00B10807">
        <w:rPr>
          <w:rFonts w:ascii="Book Antiqua" w:eastAsia="Book Antiqua" w:hAnsi="Book Antiqua" w:cs="Book Antiqua"/>
          <w:sz w:val="24"/>
          <w:szCs w:val="24"/>
        </w:rPr>
        <w:t>usianya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telah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didaftarkan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sebagai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calon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pemilih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bagaimana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mereka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dapat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berpartisipasi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dalam</w:t>
      </w:r>
      <w:proofErr w:type="spellEnd"/>
      <w:r w:rsidR="00B10807" w:rsidRPr="00B10807">
        <w:rPr>
          <w:rFonts w:ascii="Book Antiqua" w:eastAsia="Book Antiqua" w:hAnsi="Book Antiqua" w:cs="Book Antiqua"/>
          <w:sz w:val="24"/>
          <w:szCs w:val="24"/>
        </w:rPr>
        <w:t xml:space="preserve"> proses </w:t>
      </w:r>
      <w:proofErr w:type="spellStart"/>
      <w:r w:rsidR="00B10807" w:rsidRPr="00B10807">
        <w:rPr>
          <w:rFonts w:ascii="Book Antiqua" w:eastAsia="Book Antiqua" w:hAnsi="Book Antiqua" w:cs="Book Antiqua"/>
          <w:sz w:val="24"/>
          <w:szCs w:val="24"/>
        </w:rPr>
        <w:t>pemilihan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umum</w:t>
      </w:r>
      <w:proofErr w:type="spellEnd"/>
      <w:r w:rsidR="00B10807" w:rsidRPr="00B10807">
        <w:rPr>
          <w:rFonts w:ascii="Book Antiqua" w:eastAsia="Book Antiqua" w:hAnsi="Book Antiqua" w:cs="Book Antiqua"/>
          <w:sz w:val="24"/>
          <w:szCs w:val="24"/>
        </w:rPr>
        <w:t xml:space="preserve">. Pendidikan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membantu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menjadi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lebih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baik</w:t>
      </w:r>
      <w:proofErr w:type="spellEnd"/>
      <w:r w:rsidR="00B10807" w:rsidRPr="00B10807">
        <w:rPr>
          <w:rFonts w:ascii="Book Antiqua" w:eastAsia="Book Antiqua" w:hAnsi="Book Antiqua" w:cs="Book Antiqua"/>
          <w:sz w:val="24"/>
          <w:szCs w:val="24"/>
        </w:rPr>
        <w:t xml:space="preserve"> dan </w:t>
      </w:r>
      <w:proofErr w:type="spellStart"/>
      <w:r w:rsidR="00B10807" w:rsidRPr="00B10807">
        <w:rPr>
          <w:rFonts w:ascii="Book Antiqua" w:eastAsia="Book Antiqua" w:hAnsi="Book Antiqua" w:cs="Book Antiqua"/>
          <w:sz w:val="24"/>
          <w:szCs w:val="24"/>
        </w:rPr>
        <w:t>lebih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kuat</w:t>
      </w:r>
      <w:proofErr w:type="spellEnd"/>
      <w:r w:rsidR="00B10807" w:rsidRPr="00B10807">
        <w:rPr>
          <w:rFonts w:ascii="Book Antiqua" w:eastAsia="Book Antiqua" w:hAnsi="Book Antiqua" w:cs="Book Antiqua"/>
          <w:sz w:val="24"/>
          <w:szCs w:val="24"/>
        </w:rPr>
        <w:t xml:space="preserve">. Dalam </w:t>
      </w:r>
      <w:proofErr w:type="spellStart"/>
      <w:r w:rsidR="00B10807" w:rsidRPr="00B10807">
        <w:rPr>
          <w:rFonts w:ascii="Book Antiqua" w:eastAsia="Book Antiqua" w:hAnsi="Book Antiqua" w:cs="Book Antiqua"/>
          <w:sz w:val="24"/>
          <w:szCs w:val="24"/>
        </w:rPr>
        <w:t>konteks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lastRenderedPageBreak/>
        <w:t>perkembangan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di Indonesia, </w:t>
      </w:r>
      <w:proofErr w:type="spellStart"/>
      <w:r w:rsidR="00B10807" w:rsidRPr="00B10807">
        <w:rPr>
          <w:rFonts w:ascii="Book Antiqua" w:eastAsia="Book Antiqua" w:hAnsi="Book Antiqua" w:cs="Book Antiqua"/>
          <w:sz w:val="24"/>
          <w:szCs w:val="24"/>
        </w:rPr>
        <w:t>kader</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cenderung</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menurun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jadi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pendidikan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diperlukan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untuk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mempercepat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peningkatan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kualitas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mereka</w:t>
      </w:r>
      <w:proofErr w:type="spellEnd"/>
      <w:r w:rsidR="00B10807">
        <w:rPr>
          <w:rFonts w:ascii="Book Antiqua" w:eastAsia="Book Antiqua" w:hAnsi="Book Antiqua" w:cs="Book Antiqua"/>
          <w:sz w:val="24"/>
          <w:szCs w:val="24"/>
        </w:rPr>
        <w:t xml:space="preserve"> </w:t>
      </w:r>
      <w:r>
        <w:rPr>
          <w:rFonts w:ascii="Book Antiqua" w:eastAsia="Book Antiqua" w:hAnsi="Book Antiqua" w:cs="Book Antiqua"/>
          <w:sz w:val="24"/>
          <w:szCs w:val="24"/>
        </w:rPr>
        <w:t>(</w:t>
      </w:r>
      <w:r w:rsidRPr="00DB0E19">
        <w:rPr>
          <w:rFonts w:ascii="Book Antiqua" w:eastAsia="Book Antiqua" w:hAnsi="Book Antiqua" w:cs="Book Antiqua"/>
          <w:sz w:val="24"/>
          <w:szCs w:val="24"/>
        </w:rPr>
        <w:t>Achmad</w:t>
      </w:r>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dkk</w:t>
      </w:r>
      <w:proofErr w:type="spellEnd"/>
      <w:r>
        <w:rPr>
          <w:rFonts w:ascii="Book Antiqua" w:eastAsia="Book Antiqua" w:hAnsi="Book Antiqua" w:cs="Book Antiqua"/>
          <w:sz w:val="24"/>
          <w:szCs w:val="24"/>
        </w:rPr>
        <w:t>., 2022)</w:t>
      </w:r>
      <w:r w:rsidRPr="00DB0E19">
        <w:rPr>
          <w:rFonts w:ascii="Book Antiqua" w:eastAsia="Book Antiqua" w:hAnsi="Book Antiqua" w:cs="Book Antiqua"/>
          <w:sz w:val="24"/>
          <w:szCs w:val="24"/>
        </w:rPr>
        <w:t>.</w:t>
      </w:r>
    </w:p>
    <w:p w14:paraId="3EE6FB6D" w14:textId="0FC5B132" w:rsidR="00A45CAA" w:rsidRDefault="00A45CAA" w:rsidP="00A45CAA">
      <w:pPr>
        <w:pStyle w:val="ListParagraph"/>
        <w:ind w:left="567" w:firstLine="709"/>
        <w:jc w:val="both"/>
        <w:rPr>
          <w:rFonts w:ascii="Book Antiqua" w:eastAsia="Book Antiqua" w:hAnsi="Book Antiqua" w:cs="Book Antiqua"/>
          <w:sz w:val="24"/>
          <w:szCs w:val="24"/>
        </w:rPr>
      </w:pPr>
      <w:proofErr w:type="spellStart"/>
      <w:r>
        <w:rPr>
          <w:rFonts w:ascii="Book Antiqua" w:eastAsia="Book Antiqua" w:hAnsi="Book Antiqua" w:cs="Book Antiqua"/>
          <w:sz w:val="24"/>
          <w:szCs w:val="24"/>
        </w:rPr>
        <w:t>Penelitian</w:t>
      </w:r>
      <w:proofErr w:type="spellEnd"/>
      <w:r>
        <w:rPr>
          <w:rFonts w:ascii="Book Antiqua" w:eastAsia="Book Antiqua" w:hAnsi="Book Antiqua" w:cs="Book Antiqua"/>
          <w:sz w:val="24"/>
          <w:szCs w:val="24"/>
        </w:rPr>
        <w:t xml:space="preserve"> Kusuma, </w:t>
      </w:r>
      <w:proofErr w:type="spellStart"/>
      <w:r>
        <w:rPr>
          <w:rFonts w:ascii="Book Antiqua" w:eastAsia="Book Antiqua" w:hAnsi="Book Antiqua" w:cs="Book Antiqua"/>
          <w:sz w:val="24"/>
          <w:szCs w:val="24"/>
        </w:rPr>
        <w:t>dkk</w:t>
      </w:r>
      <w:proofErr w:type="spellEnd"/>
      <w:r>
        <w:rPr>
          <w:rFonts w:ascii="Book Antiqua" w:eastAsia="Book Antiqua" w:hAnsi="Book Antiqua" w:cs="Book Antiqua"/>
          <w:sz w:val="24"/>
          <w:szCs w:val="24"/>
        </w:rPr>
        <w:t xml:space="preserve">. (2020) </w:t>
      </w:r>
      <w:proofErr w:type="spellStart"/>
      <w:r>
        <w:rPr>
          <w:rFonts w:ascii="Book Antiqua" w:eastAsia="Book Antiqua" w:hAnsi="Book Antiqua" w:cs="Book Antiqua"/>
          <w:sz w:val="24"/>
          <w:szCs w:val="24"/>
        </w:rPr>
        <w:t>menyatakan</w:t>
      </w:r>
      <w:proofErr w:type="spell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bahwa</w:t>
      </w:r>
      <w:proofErr w:type="spellEnd"/>
      <w:r>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Menurut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Undang-Undang</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Nomor</w:t>
      </w:r>
      <w:proofErr w:type="spellEnd"/>
      <w:r w:rsidR="00B10807" w:rsidRPr="00B10807">
        <w:rPr>
          <w:rFonts w:ascii="Book Antiqua" w:eastAsia="Book Antiqua" w:hAnsi="Book Antiqua" w:cs="Book Antiqua"/>
          <w:sz w:val="24"/>
          <w:szCs w:val="24"/>
        </w:rPr>
        <w:t xml:space="preserve"> 2 </w:t>
      </w:r>
      <w:proofErr w:type="spellStart"/>
      <w:r w:rsidR="00B10807" w:rsidRPr="00B10807">
        <w:rPr>
          <w:rFonts w:ascii="Book Antiqua" w:eastAsia="Book Antiqua" w:hAnsi="Book Antiqua" w:cs="Book Antiqua"/>
          <w:sz w:val="24"/>
          <w:szCs w:val="24"/>
        </w:rPr>
        <w:t>Tahun</w:t>
      </w:r>
      <w:proofErr w:type="spellEnd"/>
      <w:r w:rsidR="00B10807" w:rsidRPr="00B10807">
        <w:rPr>
          <w:rFonts w:ascii="Book Antiqua" w:eastAsia="Book Antiqua" w:hAnsi="Book Antiqua" w:cs="Book Antiqua"/>
          <w:sz w:val="24"/>
          <w:szCs w:val="24"/>
        </w:rPr>
        <w:t xml:space="preserve"> 2011, salah </w:t>
      </w:r>
      <w:proofErr w:type="spellStart"/>
      <w:r w:rsidR="00B10807" w:rsidRPr="00B10807">
        <w:rPr>
          <w:rFonts w:ascii="Book Antiqua" w:eastAsia="Book Antiqua" w:hAnsi="Book Antiqua" w:cs="Book Antiqua"/>
          <w:sz w:val="24"/>
          <w:szCs w:val="24"/>
        </w:rPr>
        <w:t>satu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tugas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adalah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memberikan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pendidikan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sebagai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cara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untuk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mendidik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masyarakat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luas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menjadi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warga</w:t>
      </w:r>
      <w:proofErr w:type="spellEnd"/>
      <w:r w:rsidR="00B10807" w:rsidRPr="00B10807">
        <w:rPr>
          <w:rFonts w:ascii="Book Antiqua" w:eastAsia="Book Antiqua" w:hAnsi="Book Antiqua" w:cs="Book Antiqua"/>
          <w:sz w:val="24"/>
          <w:szCs w:val="24"/>
        </w:rPr>
        <w:t xml:space="preserve"> negara Indonesia yang </w:t>
      </w:r>
      <w:proofErr w:type="spellStart"/>
      <w:r w:rsidR="00B10807" w:rsidRPr="00B10807">
        <w:rPr>
          <w:rFonts w:ascii="Book Antiqua" w:eastAsia="Book Antiqua" w:hAnsi="Book Antiqua" w:cs="Book Antiqua"/>
          <w:sz w:val="24"/>
          <w:szCs w:val="24"/>
        </w:rPr>
        <w:t>sadar</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akan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hak</w:t>
      </w:r>
      <w:proofErr w:type="spellEnd"/>
      <w:r w:rsidR="00B10807" w:rsidRPr="00B10807">
        <w:rPr>
          <w:rFonts w:ascii="Book Antiqua" w:eastAsia="Book Antiqua" w:hAnsi="Book Antiqua" w:cs="Book Antiqua"/>
          <w:sz w:val="24"/>
          <w:szCs w:val="24"/>
        </w:rPr>
        <w:t xml:space="preserve"> dan </w:t>
      </w:r>
      <w:proofErr w:type="spellStart"/>
      <w:r w:rsidR="00B10807" w:rsidRPr="00B10807">
        <w:rPr>
          <w:rFonts w:ascii="Book Antiqua" w:eastAsia="Book Antiqua" w:hAnsi="Book Antiqua" w:cs="Book Antiqua"/>
          <w:sz w:val="24"/>
          <w:szCs w:val="24"/>
        </w:rPr>
        <w:t>kewajibannya</w:t>
      </w:r>
      <w:proofErr w:type="spellEnd"/>
      <w:r w:rsidR="00B10807" w:rsidRPr="00B10807">
        <w:rPr>
          <w:rFonts w:ascii="Book Antiqua" w:eastAsia="Book Antiqua" w:hAnsi="Book Antiqua" w:cs="Book Antiqua"/>
          <w:sz w:val="24"/>
          <w:szCs w:val="24"/>
        </w:rPr>
        <w:t xml:space="preserve"> di </w:t>
      </w:r>
      <w:proofErr w:type="spellStart"/>
      <w:r w:rsidR="00B10807" w:rsidRPr="00B10807">
        <w:rPr>
          <w:rFonts w:ascii="Book Antiqua" w:eastAsia="Book Antiqua" w:hAnsi="Book Antiqua" w:cs="Book Antiqua"/>
          <w:sz w:val="24"/>
          <w:szCs w:val="24"/>
        </w:rPr>
        <w:t>depan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umum</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sangat </w:t>
      </w:r>
      <w:proofErr w:type="spellStart"/>
      <w:r w:rsidR="00B10807" w:rsidRPr="00B10807">
        <w:rPr>
          <w:rFonts w:ascii="Book Antiqua" w:eastAsia="Book Antiqua" w:hAnsi="Book Antiqua" w:cs="Book Antiqua"/>
          <w:sz w:val="24"/>
          <w:szCs w:val="24"/>
        </w:rPr>
        <w:t>penting</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untuk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melakukan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pendidikan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yang pada </w:t>
      </w:r>
      <w:proofErr w:type="spellStart"/>
      <w:r w:rsidR="00B10807" w:rsidRPr="00B10807">
        <w:rPr>
          <w:rFonts w:ascii="Book Antiqua" w:eastAsia="Book Antiqua" w:hAnsi="Book Antiqua" w:cs="Book Antiqua"/>
          <w:sz w:val="24"/>
          <w:szCs w:val="24"/>
        </w:rPr>
        <w:t>akhirnya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dapat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berdampak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positif</w:t>
      </w:r>
      <w:proofErr w:type="spellEnd"/>
      <w:r w:rsidR="00B10807" w:rsidRPr="00B10807">
        <w:rPr>
          <w:rFonts w:ascii="Book Antiqua" w:eastAsia="Book Antiqua" w:hAnsi="Book Antiqua" w:cs="Book Antiqua"/>
          <w:sz w:val="24"/>
          <w:szCs w:val="24"/>
        </w:rPr>
        <w:t xml:space="preserve"> pada </w:t>
      </w:r>
      <w:proofErr w:type="spellStart"/>
      <w:r w:rsidR="00B10807" w:rsidRPr="00B10807">
        <w:rPr>
          <w:rFonts w:ascii="Book Antiqua" w:eastAsia="Book Antiqua" w:hAnsi="Book Antiqua" w:cs="Book Antiqua"/>
          <w:sz w:val="24"/>
          <w:szCs w:val="24"/>
        </w:rPr>
        <w:t>masyarakat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karena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masyarakat</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mampu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menyadari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kewajibannya</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untuk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memilih</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partai</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politik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atau</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kandidat</w:t>
      </w:r>
      <w:proofErr w:type="spellEnd"/>
      <w:r w:rsidR="00B10807" w:rsidRPr="00B10807">
        <w:rPr>
          <w:rFonts w:ascii="Book Antiqua" w:eastAsia="Book Antiqua" w:hAnsi="Book Antiqua" w:cs="Book Antiqua"/>
          <w:sz w:val="24"/>
          <w:szCs w:val="24"/>
        </w:rPr>
        <w:t xml:space="preserve"> yang </w:t>
      </w:r>
      <w:proofErr w:type="spellStart"/>
      <w:r w:rsidR="00B10807" w:rsidRPr="00B10807">
        <w:rPr>
          <w:rFonts w:ascii="Book Antiqua" w:eastAsia="Book Antiqua" w:hAnsi="Book Antiqua" w:cs="Book Antiqua"/>
          <w:sz w:val="24"/>
          <w:szCs w:val="24"/>
        </w:rPr>
        <w:t>benar</w:t>
      </w:r>
      <w:proofErr w:type="spellEnd"/>
      <w:r w:rsidR="00B10807" w:rsidRPr="00B10807">
        <w:rPr>
          <w:rFonts w:ascii="Book Antiqua" w:eastAsia="Book Antiqua" w:hAnsi="Book Antiqua" w:cs="Book Antiqua"/>
          <w:sz w:val="24"/>
          <w:szCs w:val="24"/>
        </w:rPr>
        <w:t xml:space="preserve"> dan </w:t>
      </w:r>
      <w:proofErr w:type="spellStart"/>
      <w:r w:rsidR="00B10807" w:rsidRPr="00B10807">
        <w:rPr>
          <w:rFonts w:ascii="Book Antiqua" w:eastAsia="Book Antiqua" w:hAnsi="Book Antiqua" w:cs="Book Antiqua"/>
          <w:sz w:val="24"/>
          <w:szCs w:val="24"/>
        </w:rPr>
        <w:t>tulus</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untuk</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kesejahteraan</w:t>
      </w:r>
      <w:proofErr w:type="spellEnd"/>
      <w:r w:rsidR="00B10807" w:rsidRPr="00B10807">
        <w:rPr>
          <w:rFonts w:ascii="Book Antiqua" w:eastAsia="Book Antiqua" w:hAnsi="Book Antiqua" w:cs="Book Antiqua"/>
          <w:sz w:val="24"/>
          <w:szCs w:val="24"/>
        </w:rPr>
        <w:t xml:space="preserve"> </w:t>
      </w:r>
      <w:proofErr w:type="spellStart"/>
      <w:r w:rsidR="00B10807" w:rsidRPr="00B10807">
        <w:rPr>
          <w:rFonts w:ascii="Book Antiqua" w:eastAsia="Book Antiqua" w:hAnsi="Book Antiqua" w:cs="Book Antiqua"/>
          <w:sz w:val="24"/>
          <w:szCs w:val="24"/>
        </w:rPr>
        <w:t>umum</w:t>
      </w:r>
      <w:proofErr w:type="spellEnd"/>
      <w:r w:rsidRPr="00A45CAA">
        <w:rPr>
          <w:rFonts w:ascii="Book Antiqua" w:eastAsia="Book Antiqua" w:hAnsi="Book Antiqua" w:cs="Book Antiqua"/>
          <w:sz w:val="24"/>
          <w:szCs w:val="24"/>
        </w:rPr>
        <w:t>.</w:t>
      </w:r>
    </w:p>
    <w:p w14:paraId="1CAA77A5" w14:textId="69385C31" w:rsidR="00F42328" w:rsidRPr="00787877" w:rsidRDefault="00787877" w:rsidP="00787877">
      <w:pPr>
        <w:pStyle w:val="ListParagraph"/>
        <w:ind w:left="567" w:firstLine="709"/>
        <w:jc w:val="both"/>
        <w:rPr>
          <w:rFonts w:ascii="Book Antiqua" w:eastAsia="Book Antiqua" w:hAnsi="Book Antiqua" w:cs="Book Antiqua"/>
          <w:sz w:val="24"/>
          <w:szCs w:val="24"/>
        </w:rPr>
      </w:pPr>
      <w:r w:rsidRPr="00787877">
        <w:rPr>
          <w:rFonts w:ascii="Book Antiqua" w:eastAsia="Book Antiqua" w:hAnsi="Book Antiqua" w:cs="Book Antiqua"/>
          <w:sz w:val="24"/>
          <w:szCs w:val="24"/>
        </w:rPr>
        <w:t xml:space="preserve">Pendidikan </w:t>
      </w:r>
      <w:proofErr w:type="spellStart"/>
      <w:r w:rsidRPr="00787877">
        <w:rPr>
          <w:rFonts w:ascii="Book Antiqua" w:eastAsia="Book Antiqua" w:hAnsi="Book Antiqua" w:cs="Book Antiqua"/>
          <w:sz w:val="24"/>
          <w:szCs w:val="24"/>
        </w:rPr>
        <w:t>politik</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merupakan</w:t>
      </w:r>
      <w:proofErr w:type="spellEnd"/>
      <w:r w:rsidRPr="00787877">
        <w:rPr>
          <w:rFonts w:ascii="Book Antiqua" w:eastAsia="Book Antiqua" w:hAnsi="Book Antiqua" w:cs="Book Antiqua"/>
          <w:sz w:val="24"/>
          <w:szCs w:val="24"/>
        </w:rPr>
        <w:t xml:space="preserve"> salah </w:t>
      </w:r>
      <w:proofErr w:type="spellStart"/>
      <w:r w:rsidRPr="00787877">
        <w:rPr>
          <w:rFonts w:ascii="Book Antiqua" w:eastAsia="Book Antiqua" w:hAnsi="Book Antiqua" w:cs="Book Antiqua"/>
          <w:sz w:val="24"/>
          <w:szCs w:val="24"/>
        </w:rPr>
        <w:t>satu</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aspek</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penting</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dalam</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membangun</w:t>
      </w:r>
      <w:proofErr w:type="spellEnd"/>
      <w:r>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kesadaran</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politik</w:t>
      </w:r>
      <w:proofErr w:type="spellEnd"/>
      <w:r w:rsidRPr="00787877">
        <w:rPr>
          <w:rFonts w:ascii="Book Antiqua" w:eastAsia="Book Antiqua" w:hAnsi="Book Antiqua" w:cs="Book Antiqua"/>
          <w:sz w:val="24"/>
          <w:szCs w:val="24"/>
        </w:rPr>
        <w:t xml:space="preserve"> dan </w:t>
      </w:r>
      <w:proofErr w:type="spellStart"/>
      <w:r w:rsidRPr="00787877">
        <w:rPr>
          <w:rFonts w:ascii="Book Antiqua" w:eastAsia="Book Antiqua" w:hAnsi="Book Antiqua" w:cs="Book Antiqua"/>
          <w:sz w:val="24"/>
          <w:szCs w:val="24"/>
        </w:rPr>
        <w:t>partisipasi</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aktif</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masyarakat</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terutama</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generasi</w:t>
      </w:r>
      <w:proofErr w:type="spellEnd"/>
      <w:r w:rsidRPr="00787877">
        <w:rPr>
          <w:rFonts w:ascii="Book Antiqua" w:eastAsia="Book Antiqua" w:hAnsi="Book Antiqua" w:cs="Book Antiqua"/>
          <w:sz w:val="24"/>
          <w:szCs w:val="24"/>
        </w:rPr>
        <w:t xml:space="preserve"> </w:t>
      </w:r>
      <w:proofErr w:type="spellStart"/>
      <w:r w:rsidRPr="00787877">
        <w:rPr>
          <w:rFonts w:ascii="Book Antiqua" w:eastAsia="Book Antiqua" w:hAnsi="Book Antiqua" w:cs="Book Antiqua"/>
          <w:sz w:val="24"/>
          <w:szCs w:val="24"/>
        </w:rPr>
        <w:t>muda</w:t>
      </w:r>
      <w:proofErr w:type="spellEnd"/>
      <w:r w:rsidRPr="00787877">
        <w:rPr>
          <w:rFonts w:ascii="Book Antiqua" w:eastAsia="Book Antiqua" w:hAnsi="Book Antiqua" w:cs="Book Antiqua"/>
          <w:sz w:val="24"/>
          <w:szCs w:val="24"/>
        </w:rPr>
        <w:t xml:space="preserve"> </w:t>
      </w:r>
      <w:r>
        <w:rPr>
          <w:rFonts w:ascii="Book Antiqua" w:eastAsia="Book Antiqua" w:hAnsi="Book Antiqua" w:cs="Book Antiqua"/>
          <w:sz w:val="24"/>
          <w:szCs w:val="24"/>
        </w:rPr>
        <w:t>(</w:t>
      </w:r>
      <w:proofErr w:type="gramStart"/>
      <w:r w:rsidRPr="00787877">
        <w:rPr>
          <w:rFonts w:ascii="Book Antiqua" w:eastAsia="Book Antiqua" w:hAnsi="Book Antiqua" w:cs="Book Antiqua"/>
          <w:sz w:val="24"/>
          <w:szCs w:val="24"/>
        </w:rPr>
        <w:t xml:space="preserve">Ama </w:t>
      </w:r>
      <w:r>
        <w:rPr>
          <w:rFonts w:ascii="Book Antiqua" w:eastAsia="Book Antiqua" w:hAnsi="Book Antiqua" w:cs="Book Antiqua"/>
          <w:sz w:val="24"/>
          <w:szCs w:val="24"/>
        </w:rPr>
        <w:t>,</w:t>
      </w:r>
      <w:proofErr w:type="gramEnd"/>
      <w:r>
        <w:rPr>
          <w:rFonts w:ascii="Book Antiqua" w:eastAsia="Book Antiqua" w:hAnsi="Book Antiqua" w:cs="Book Antiqua"/>
          <w:sz w:val="24"/>
          <w:szCs w:val="24"/>
        </w:rPr>
        <w:t xml:space="preserve"> </w:t>
      </w:r>
      <w:proofErr w:type="spellStart"/>
      <w:r>
        <w:rPr>
          <w:rFonts w:ascii="Book Antiqua" w:eastAsia="Book Antiqua" w:hAnsi="Book Antiqua" w:cs="Book Antiqua"/>
          <w:sz w:val="24"/>
          <w:szCs w:val="24"/>
        </w:rPr>
        <w:t>dkk</w:t>
      </w:r>
      <w:proofErr w:type="spellEnd"/>
      <w:r>
        <w:rPr>
          <w:rFonts w:ascii="Book Antiqua" w:eastAsia="Book Antiqua" w:hAnsi="Book Antiqua" w:cs="Book Antiqua"/>
          <w:sz w:val="24"/>
          <w:szCs w:val="24"/>
        </w:rPr>
        <w:t xml:space="preserve">., 2024). </w:t>
      </w:r>
      <w:proofErr w:type="spellStart"/>
      <w:r w:rsidR="00F42328" w:rsidRPr="00787877">
        <w:rPr>
          <w:rFonts w:ascii="Book Antiqua" w:eastAsia="Book Antiqua" w:hAnsi="Book Antiqua" w:cs="Book Antiqua"/>
          <w:sz w:val="24"/>
          <w:szCs w:val="24"/>
        </w:rPr>
        <w:t>Berdasarkan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hasil</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penelusuran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melalui</w:t>
      </w:r>
      <w:proofErr w:type="spellEnd"/>
      <w:r w:rsidR="00F42328" w:rsidRPr="00787877">
        <w:rPr>
          <w:rFonts w:ascii="Book Antiqua" w:eastAsia="Book Antiqua" w:hAnsi="Book Antiqua" w:cs="Book Antiqua"/>
          <w:sz w:val="24"/>
          <w:szCs w:val="24"/>
        </w:rPr>
        <w:t xml:space="preserve"> Website </w:t>
      </w:r>
      <w:proofErr w:type="spellStart"/>
      <w:r w:rsidR="00F42328" w:rsidRPr="00787877">
        <w:rPr>
          <w:rFonts w:ascii="Book Antiqua" w:eastAsia="Book Antiqua" w:hAnsi="Book Antiqua" w:cs="Book Antiqua"/>
          <w:sz w:val="24"/>
          <w:szCs w:val="24"/>
        </w:rPr>
        <w:t>resmi</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Pemerintah</w:t>
      </w:r>
      <w:proofErr w:type="spellEnd"/>
      <w:r w:rsidR="00F42328" w:rsidRPr="00787877">
        <w:rPr>
          <w:rFonts w:ascii="Book Antiqua" w:eastAsia="Book Antiqua" w:hAnsi="Book Antiqua" w:cs="Book Antiqua"/>
          <w:sz w:val="24"/>
          <w:szCs w:val="24"/>
        </w:rPr>
        <w:t xml:space="preserve"> Kota Denpasar pada </w:t>
      </w:r>
      <w:proofErr w:type="spellStart"/>
      <w:r w:rsidR="00F42328" w:rsidRPr="00787877">
        <w:rPr>
          <w:rFonts w:ascii="Book Antiqua" w:eastAsia="Book Antiqua" w:hAnsi="Book Antiqua" w:cs="Book Antiqua"/>
          <w:sz w:val="24"/>
          <w:szCs w:val="24"/>
        </w:rPr>
        <w:t>halaman</w:t>
      </w:r>
      <w:proofErr w:type="spellEnd"/>
      <w:r w:rsidR="00F42328" w:rsidRPr="00787877">
        <w:rPr>
          <w:rFonts w:ascii="Book Antiqua" w:eastAsia="Book Antiqua" w:hAnsi="Book Antiqua" w:cs="Book Antiqua"/>
          <w:sz w:val="24"/>
          <w:szCs w:val="24"/>
        </w:rPr>
        <w:t xml:space="preserve"> Satu Data Kota Denpasar </w:t>
      </w:r>
      <w:proofErr w:type="spellStart"/>
      <w:r w:rsidR="00F42328" w:rsidRPr="00787877">
        <w:rPr>
          <w:rFonts w:ascii="Book Antiqua" w:eastAsia="Book Antiqua" w:hAnsi="Book Antiqua" w:cs="Book Antiqua"/>
          <w:sz w:val="24"/>
          <w:szCs w:val="24"/>
        </w:rPr>
        <w:t>menunjukkan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bahwa</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selama</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kurun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waktu</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tahun</w:t>
      </w:r>
      <w:proofErr w:type="spellEnd"/>
      <w:r w:rsidR="00F42328" w:rsidRPr="00787877">
        <w:rPr>
          <w:rFonts w:ascii="Book Antiqua" w:eastAsia="Book Antiqua" w:hAnsi="Book Antiqua" w:cs="Book Antiqua"/>
          <w:sz w:val="24"/>
          <w:szCs w:val="24"/>
        </w:rPr>
        <w:t xml:space="preserve"> 2023 </w:t>
      </w:r>
      <w:proofErr w:type="spellStart"/>
      <w:r w:rsidR="00F42328" w:rsidRPr="00787877">
        <w:rPr>
          <w:rFonts w:ascii="Book Antiqua" w:eastAsia="Book Antiqua" w:hAnsi="Book Antiqua" w:cs="Book Antiqua"/>
          <w:sz w:val="24"/>
          <w:szCs w:val="24"/>
        </w:rPr>
        <w:t>partai</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politik</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telah</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melakukan</w:t>
      </w:r>
      <w:proofErr w:type="spellEnd"/>
      <w:r w:rsidR="00F42328" w:rsidRPr="00787877">
        <w:rPr>
          <w:rFonts w:ascii="Book Antiqua" w:eastAsia="Book Antiqua" w:hAnsi="Book Antiqua" w:cs="Book Antiqua"/>
          <w:sz w:val="24"/>
          <w:szCs w:val="24"/>
        </w:rPr>
        <w:t xml:space="preserve"> Pendidikan </w:t>
      </w:r>
      <w:proofErr w:type="spellStart"/>
      <w:r w:rsidR="00F42328" w:rsidRPr="00787877">
        <w:rPr>
          <w:rFonts w:ascii="Book Antiqua" w:eastAsia="Book Antiqua" w:hAnsi="Book Antiqua" w:cs="Book Antiqua"/>
          <w:sz w:val="24"/>
          <w:szCs w:val="24"/>
        </w:rPr>
        <w:t>politik</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ke</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sekolah-sekolah</w:t>
      </w:r>
      <w:proofErr w:type="spellEnd"/>
      <w:r w:rsidR="00F42328" w:rsidRPr="00787877">
        <w:rPr>
          <w:rFonts w:ascii="Book Antiqua" w:eastAsia="Book Antiqua" w:hAnsi="Book Antiqua" w:cs="Book Antiqua"/>
          <w:sz w:val="24"/>
          <w:szCs w:val="24"/>
        </w:rPr>
        <w:t xml:space="preserve"> di Kota Denpasar. </w:t>
      </w:r>
      <w:proofErr w:type="spellStart"/>
      <w:r w:rsidR="00F42328" w:rsidRPr="00787877">
        <w:rPr>
          <w:rFonts w:ascii="Book Antiqua" w:eastAsia="Book Antiqua" w:hAnsi="Book Antiqua" w:cs="Book Antiqua"/>
          <w:sz w:val="24"/>
          <w:szCs w:val="24"/>
        </w:rPr>
        <w:t>Jumlah</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peran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partai</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politik</w:t>
      </w:r>
      <w:proofErr w:type="spellEnd"/>
      <w:r w:rsidR="00F42328" w:rsidRPr="00787877">
        <w:rPr>
          <w:rFonts w:ascii="Book Antiqua" w:eastAsia="Book Antiqua" w:hAnsi="Book Antiqua" w:cs="Book Antiqua"/>
          <w:sz w:val="24"/>
          <w:szCs w:val="24"/>
        </w:rPr>
        <w:t xml:space="preserve"> dan </w:t>
      </w:r>
      <w:proofErr w:type="spellStart"/>
      <w:r w:rsidR="00F42328" w:rsidRPr="00787877">
        <w:rPr>
          <w:rFonts w:ascii="Book Antiqua" w:eastAsia="Book Antiqua" w:hAnsi="Book Antiqua" w:cs="Book Antiqua"/>
          <w:sz w:val="24"/>
          <w:szCs w:val="24"/>
        </w:rPr>
        <w:t>lembaga</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pendidikan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politik</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dalam</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pengembangan</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etika</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serta</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budaya</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politik</w:t>
      </w:r>
      <w:proofErr w:type="spellEnd"/>
      <w:r w:rsidR="00F42328" w:rsidRPr="00787877">
        <w:rPr>
          <w:rFonts w:ascii="Book Antiqua" w:eastAsia="Book Antiqua" w:hAnsi="Book Antiqua" w:cs="Book Antiqua"/>
          <w:sz w:val="24"/>
          <w:szCs w:val="24"/>
        </w:rPr>
        <w:t xml:space="preserve"> di Kota Denpasar </w:t>
      </w:r>
      <w:proofErr w:type="spellStart"/>
      <w:r w:rsidR="00F42328" w:rsidRPr="00787877">
        <w:rPr>
          <w:rFonts w:ascii="Book Antiqua" w:eastAsia="Book Antiqua" w:hAnsi="Book Antiqua" w:cs="Book Antiqua"/>
          <w:sz w:val="24"/>
          <w:szCs w:val="24"/>
        </w:rPr>
        <w:t>dapat</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dilihat</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dari</w:t>
      </w:r>
      <w:proofErr w:type="spellEnd"/>
      <w:r w:rsidR="00F42328" w:rsidRPr="00787877">
        <w:rPr>
          <w:rFonts w:ascii="Book Antiqua" w:eastAsia="Book Antiqua" w:hAnsi="Book Antiqua" w:cs="Book Antiqua"/>
          <w:sz w:val="24"/>
          <w:szCs w:val="24"/>
        </w:rPr>
        <w:t xml:space="preserve"> data </w:t>
      </w:r>
      <w:proofErr w:type="spellStart"/>
      <w:r w:rsidR="00F42328" w:rsidRPr="00787877">
        <w:rPr>
          <w:rFonts w:ascii="Book Antiqua" w:eastAsia="Book Antiqua" w:hAnsi="Book Antiqua" w:cs="Book Antiqua"/>
          <w:sz w:val="24"/>
          <w:szCs w:val="24"/>
        </w:rPr>
        <w:t>sebagai</w:t>
      </w:r>
      <w:proofErr w:type="spellEnd"/>
      <w:r w:rsidR="00F42328" w:rsidRPr="00787877">
        <w:rPr>
          <w:rFonts w:ascii="Book Antiqua" w:eastAsia="Book Antiqua" w:hAnsi="Book Antiqua" w:cs="Book Antiqua"/>
          <w:sz w:val="24"/>
          <w:szCs w:val="24"/>
        </w:rPr>
        <w:t xml:space="preserve"> </w:t>
      </w:r>
      <w:proofErr w:type="spellStart"/>
      <w:r w:rsidR="00F42328" w:rsidRPr="00787877">
        <w:rPr>
          <w:rFonts w:ascii="Book Antiqua" w:eastAsia="Book Antiqua" w:hAnsi="Book Antiqua" w:cs="Book Antiqua"/>
          <w:sz w:val="24"/>
          <w:szCs w:val="24"/>
        </w:rPr>
        <w:t>berikut</w:t>
      </w:r>
      <w:proofErr w:type="spellEnd"/>
      <w:r w:rsidR="00F42328" w:rsidRPr="00787877">
        <w:rPr>
          <w:rFonts w:ascii="Book Antiqua" w:eastAsia="Book Antiqua" w:hAnsi="Book Antiqua" w:cs="Book Antiqua"/>
          <w:sz w:val="24"/>
          <w:szCs w:val="24"/>
        </w:rPr>
        <w:t xml:space="preserve">: </w:t>
      </w:r>
    </w:p>
    <w:p w14:paraId="2AB73ED5" w14:textId="77777777" w:rsidR="00BD6BA9" w:rsidRDefault="00BD6BA9" w:rsidP="00F42328">
      <w:pPr>
        <w:pStyle w:val="ListParagraph"/>
        <w:ind w:left="567" w:firstLine="709"/>
        <w:jc w:val="center"/>
        <w:rPr>
          <w:rFonts w:ascii="Book Antiqua" w:eastAsia="Book Antiqua" w:hAnsi="Book Antiqua" w:cs="Book Antiqua"/>
          <w:sz w:val="24"/>
          <w:szCs w:val="24"/>
        </w:rPr>
        <w:sectPr w:rsidR="00BD6BA9" w:rsidSect="00BD6BA9">
          <w:type w:val="continuous"/>
          <w:pgSz w:w="11910" w:h="16840"/>
          <w:pgMar w:top="1100" w:right="1000" w:bottom="1200" w:left="1020" w:header="0" w:footer="1008" w:gutter="0"/>
          <w:cols w:num="2" w:space="302"/>
        </w:sectPr>
      </w:pPr>
    </w:p>
    <w:p w14:paraId="5DB56D9F" w14:textId="77777777" w:rsidR="00B10807" w:rsidRDefault="00B10807" w:rsidP="00F42328">
      <w:pPr>
        <w:pStyle w:val="ListParagraph"/>
        <w:ind w:left="567" w:firstLine="709"/>
        <w:jc w:val="center"/>
        <w:rPr>
          <w:rFonts w:ascii="Book Antiqua" w:eastAsia="Book Antiqua" w:hAnsi="Book Antiqua" w:cs="Book Antiqua"/>
          <w:sz w:val="24"/>
          <w:szCs w:val="24"/>
        </w:rPr>
      </w:pPr>
    </w:p>
    <w:p w14:paraId="6D67184C" w14:textId="77777777" w:rsidR="00BD6BA9" w:rsidRDefault="00BD6BA9" w:rsidP="00F42328">
      <w:pPr>
        <w:pStyle w:val="ListParagraph"/>
        <w:ind w:left="567" w:firstLine="709"/>
        <w:jc w:val="center"/>
        <w:rPr>
          <w:rFonts w:ascii="Book Antiqua" w:eastAsia="Book Antiqua" w:hAnsi="Book Antiqua" w:cs="Book Antiqua"/>
          <w:sz w:val="24"/>
          <w:szCs w:val="24"/>
        </w:rPr>
        <w:sectPr w:rsidR="00BD6BA9" w:rsidSect="00BD6BA9">
          <w:type w:val="continuous"/>
          <w:pgSz w:w="11910" w:h="16840"/>
          <w:pgMar w:top="1100" w:right="1000" w:bottom="1200" w:left="1020" w:header="0" w:footer="1008" w:gutter="0"/>
          <w:cols w:num="2" w:space="720"/>
        </w:sectPr>
      </w:pPr>
    </w:p>
    <w:p w14:paraId="01592E06" w14:textId="675C5F00" w:rsidR="00F42328" w:rsidRDefault="00F42328" w:rsidP="00BD6BA9">
      <w:pPr>
        <w:pStyle w:val="ListParagraph"/>
        <w:ind w:left="567" w:hanging="27"/>
        <w:jc w:val="center"/>
        <w:rPr>
          <w:rFonts w:ascii="Book Antiqua" w:eastAsia="Book Antiqua" w:hAnsi="Book Antiqua" w:cs="Book Antiqua"/>
          <w:sz w:val="24"/>
          <w:szCs w:val="24"/>
        </w:rPr>
      </w:pPr>
      <w:r>
        <w:rPr>
          <w:rFonts w:ascii="Book Antiqua" w:eastAsia="Book Antiqua" w:hAnsi="Book Antiqua" w:cs="Book Antiqua"/>
          <w:sz w:val="24"/>
          <w:szCs w:val="24"/>
        </w:rPr>
        <w:t>Tabel 1.</w:t>
      </w:r>
    </w:p>
    <w:p w14:paraId="2B141026" w14:textId="2C5CDB63" w:rsidR="00F42328" w:rsidRDefault="00F42328" w:rsidP="00BD6BA9">
      <w:pPr>
        <w:pStyle w:val="ListParagraph"/>
        <w:ind w:left="567" w:hanging="27"/>
        <w:jc w:val="center"/>
        <w:rPr>
          <w:rFonts w:ascii="Book Antiqua" w:eastAsia="Book Antiqua" w:hAnsi="Book Antiqua" w:cs="Book Antiqua"/>
          <w:sz w:val="24"/>
          <w:szCs w:val="24"/>
        </w:rPr>
      </w:pPr>
      <w:r w:rsidRPr="00F42328">
        <w:rPr>
          <w:rFonts w:ascii="Book Antiqua" w:eastAsia="Book Antiqua" w:hAnsi="Book Antiqua" w:cs="Book Antiqua"/>
          <w:sz w:val="24"/>
          <w:szCs w:val="24"/>
        </w:rPr>
        <w:t xml:space="preserve">Daftar </w:t>
      </w:r>
      <w:proofErr w:type="spellStart"/>
      <w:r w:rsidRPr="00F42328">
        <w:rPr>
          <w:rFonts w:ascii="Book Antiqua" w:eastAsia="Book Antiqua" w:hAnsi="Book Antiqua" w:cs="Book Antiqua"/>
          <w:sz w:val="24"/>
          <w:szCs w:val="24"/>
        </w:rPr>
        <w:t>nama</w:t>
      </w:r>
      <w:proofErr w:type="spellEnd"/>
      <w:r w:rsidRPr="00F42328">
        <w:rPr>
          <w:rFonts w:ascii="Book Antiqua" w:eastAsia="Book Antiqua" w:hAnsi="Book Antiqua" w:cs="Book Antiqua"/>
          <w:sz w:val="24"/>
          <w:szCs w:val="24"/>
        </w:rPr>
        <w:t xml:space="preserve"> </w:t>
      </w:r>
      <w:proofErr w:type="spellStart"/>
      <w:r w:rsidRPr="00F42328">
        <w:rPr>
          <w:rFonts w:ascii="Book Antiqua" w:eastAsia="Book Antiqua" w:hAnsi="Book Antiqua" w:cs="Book Antiqua"/>
          <w:sz w:val="24"/>
          <w:szCs w:val="24"/>
        </w:rPr>
        <w:t>sekolah</w:t>
      </w:r>
      <w:proofErr w:type="spellEnd"/>
      <w:r w:rsidRPr="00F42328">
        <w:rPr>
          <w:rFonts w:ascii="Book Antiqua" w:eastAsia="Book Antiqua" w:hAnsi="Book Antiqua" w:cs="Book Antiqua"/>
          <w:sz w:val="24"/>
          <w:szCs w:val="24"/>
        </w:rPr>
        <w:t xml:space="preserve"> yang </w:t>
      </w:r>
      <w:proofErr w:type="spellStart"/>
      <w:r w:rsidRPr="00F42328">
        <w:rPr>
          <w:rFonts w:ascii="Book Antiqua" w:eastAsia="Book Antiqua" w:hAnsi="Book Antiqua" w:cs="Book Antiqua"/>
          <w:sz w:val="24"/>
          <w:szCs w:val="24"/>
        </w:rPr>
        <w:t>mengikuti</w:t>
      </w:r>
      <w:proofErr w:type="spellEnd"/>
      <w:r w:rsidRPr="00F42328">
        <w:rPr>
          <w:rFonts w:ascii="Book Antiqua" w:eastAsia="Book Antiqua" w:hAnsi="Book Antiqua" w:cs="Book Antiqua"/>
          <w:sz w:val="24"/>
          <w:szCs w:val="24"/>
        </w:rPr>
        <w:t xml:space="preserve"> </w:t>
      </w:r>
      <w:proofErr w:type="spellStart"/>
      <w:r w:rsidRPr="00F42328">
        <w:rPr>
          <w:rFonts w:ascii="Book Antiqua" w:eastAsia="Book Antiqua" w:hAnsi="Book Antiqua" w:cs="Book Antiqua"/>
          <w:sz w:val="24"/>
          <w:szCs w:val="24"/>
        </w:rPr>
        <w:t>pelatihan</w:t>
      </w:r>
      <w:proofErr w:type="spellEnd"/>
      <w:r w:rsidRPr="00F42328">
        <w:rPr>
          <w:rFonts w:ascii="Book Antiqua" w:eastAsia="Book Antiqua" w:hAnsi="Book Antiqua" w:cs="Book Antiqua"/>
          <w:sz w:val="24"/>
          <w:szCs w:val="24"/>
        </w:rPr>
        <w:t xml:space="preserve"> </w:t>
      </w:r>
      <w:proofErr w:type="spellStart"/>
      <w:r w:rsidRPr="00F42328">
        <w:rPr>
          <w:rFonts w:ascii="Book Antiqua" w:eastAsia="Book Antiqua" w:hAnsi="Book Antiqua" w:cs="Book Antiqua"/>
          <w:sz w:val="24"/>
          <w:szCs w:val="24"/>
        </w:rPr>
        <w:t>pemilih</w:t>
      </w:r>
      <w:proofErr w:type="spellEnd"/>
      <w:r w:rsidRPr="00F42328">
        <w:rPr>
          <w:rFonts w:ascii="Book Antiqua" w:eastAsia="Book Antiqua" w:hAnsi="Book Antiqua" w:cs="Book Antiqua"/>
          <w:sz w:val="24"/>
          <w:szCs w:val="24"/>
        </w:rPr>
        <w:t xml:space="preserve"> </w:t>
      </w:r>
      <w:proofErr w:type="spellStart"/>
      <w:r w:rsidRPr="00F42328">
        <w:rPr>
          <w:rFonts w:ascii="Book Antiqua" w:eastAsia="Book Antiqua" w:hAnsi="Book Antiqua" w:cs="Book Antiqua"/>
          <w:sz w:val="24"/>
          <w:szCs w:val="24"/>
        </w:rPr>
        <w:t>pemula</w:t>
      </w:r>
      <w:proofErr w:type="spellEnd"/>
      <w:r w:rsidRPr="00F42328">
        <w:rPr>
          <w:rFonts w:ascii="Book Antiqua" w:eastAsia="Book Antiqua" w:hAnsi="Book Antiqua" w:cs="Book Antiqua"/>
          <w:sz w:val="24"/>
          <w:szCs w:val="24"/>
        </w:rPr>
        <w:t xml:space="preserve"> </w:t>
      </w:r>
      <w:proofErr w:type="spellStart"/>
      <w:r w:rsidRPr="00F42328">
        <w:rPr>
          <w:rFonts w:ascii="Book Antiqua" w:eastAsia="Book Antiqua" w:hAnsi="Book Antiqua" w:cs="Book Antiqua"/>
          <w:sz w:val="24"/>
          <w:szCs w:val="24"/>
        </w:rPr>
        <w:t>tahun</w:t>
      </w:r>
      <w:proofErr w:type="spellEnd"/>
      <w:r w:rsidRPr="00F42328">
        <w:rPr>
          <w:rFonts w:ascii="Book Antiqua" w:eastAsia="Book Antiqua" w:hAnsi="Book Antiqua" w:cs="Book Antiqua"/>
          <w:sz w:val="24"/>
          <w:szCs w:val="24"/>
        </w:rPr>
        <w:t xml:space="preserve"> 2023</w:t>
      </w:r>
    </w:p>
    <w:tbl>
      <w:tblPr>
        <w:tblW w:w="4860" w:type="dxa"/>
        <w:tblInd w:w="85" w:type="dxa"/>
        <w:tblLook w:val="04A0" w:firstRow="1" w:lastRow="0" w:firstColumn="1" w:lastColumn="0" w:noHBand="0" w:noVBand="1"/>
      </w:tblPr>
      <w:tblGrid>
        <w:gridCol w:w="540"/>
        <w:gridCol w:w="2340"/>
        <w:gridCol w:w="1980"/>
      </w:tblGrid>
      <w:tr w:rsidR="00F42328" w:rsidRPr="00F42328" w14:paraId="6DDD2C99" w14:textId="77777777" w:rsidTr="00BD3291">
        <w:trPr>
          <w:trHeight w:val="315"/>
          <w:tblHeader/>
        </w:trPr>
        <w:tc>
          <w:tcPr>
            <w:tcW w:w="540"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1241C128"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No</w:t>
            </w:r>
          </w:p>
        </w:tc>
        <w:tc>
          <w:tcPr>
            <w:tcW w:w="2340" w:type="dxa"/>
            <w:tcBorders>
              <w:top w:val="single" w:sz="4" w:space="0" w:color="auto"/>
              <w:left w:val="nil"/>
              <w:bottom w:val="single" w:sz="4" w:space="0" w:color="auto"/>
              <w:right w:val="single" w:sz="4" w:space="0" w:color="auto"/>
            </w:tcBorders>
            <w:shd w:val="clear" w:color="000000" w:fill="B8CCE4"/>
            <w:noWrap/>
            <w:vAlign w:val="center"/>
            <w:hideMark/>
          </w:tcPr>
          <w:p w14:paraId="7F9BD260" w14:textId="77777777" w:rsidR="00F42328" w:rsidRPr="00F42328" w:rsidRDefault="00F42328" w:rsidP="00F42328">
            <w:pPr>
              <w:widowControl/>
              <w:jc w:val="center"/>
              <w:rPr>
                <w:rFonts w:ascii="Times New Roman" w:eastAsia="Times New Roman" w:hAnsi="Times New Roman" w:cs="Times New Roman"/>
                <w:b/>
                <w:bCs/>
                <w:color w:val="000000"/>
                <w:sz w:val="24"/>
                <w:szCs w:val="24"/>
              </w:rPr>
            </w:pPr>
            <w:r w:rsidRPr="00F42328">
              <w:rPr>
                <w:rFonts w:ascii="Times New Roman" w:eastAsia="Times New Roman" w:hAnsi="Times New Roman" w:cs="Times New Roman"/>
                <w:b/>
                <w:bCs/>
                <w:color w:val="000000"/>
                <w:sz w:val="24"/>
                <w:szCs w:val="24"/>
              </w:rPr>
              <w:t>NAMA SEKOLAH</w:t>
            </w:r>
          </w:p>
        </w:tc>
        <w:tc>
          <w:tcPr>
            <w:tcW w:w="1980" w:type="dxa"/>
            <w:tcBorders>
              <w:top w:val="single" w:sz="4" w:space="0" w:color="auto"/>
              <w:left w:val="nil"/>
              <w:bottom w:val="single" w:sz="4" w:space="0" w:color="auto"/>
              <w:right w:val="single" w:sz="4" w:space="0" w:color="auto"/>
            </w:tcBorders>
            <w:shd w:val="clear" w:color="000000" w:fill="B8CCE4"/>
            <w:noWrap/>
            <w:vAlign w:val="center"/>
            <w:hideMark/>
          </w:tcPr>
          <w:p w14:paraId="17E2AB95" w14:textId="77777777" w:rsidR="00F42328" w:rsidRPr="00F42328" w:rsidRDefault="00F42328" w:rsidP="00F42328">
            <w:pPr>
              <w:widowControl/>
              <w:jc w:val="center"/>
              <w:rPr>
                <w:rFonts w:ascii="Times New Roman" w:eastAsia="Times New Roman" w:hAnsi="Times New Roman" w:cs="Times New Roman"/>
                <w:b/>
                <w:bCs/>
                <w:color w:val="000000"/>
                <w:sz w:val="24"/>
                <w:szCs w:val="24"/>
              </w:rPr>
            </w:pPr>
            <w:r w:rsidRPr="00F42328">
              <w:rPr>
                <w:rFonts w:ascii="Times New Roman" w:eastAsia="Times New Roman" w:hAnsi="Times New Roman" w:cs="Times New Roman"/>
                <w:b/>
                <w:bCs/>
                <w:color w:val="000000"/>
                <w:sz w:val="24"/>
                <w:szCs w:val="24"/>
              </w:rPr>
              <w:t>JUMLAH PESERTA</w:t>
            </w:r>
          </w:p>
        </w:tc>
      </w:tr>
      <w:tr w:rsidR="00F42328" w:rsidRPr="00F42328" w14:paraId="6419518A"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904CFA2"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w:t>
            </w:r>
          </w:p>
        </w:tc>
        <w:tc>
          <w:tcPr>
            <w:tcW w:w="2340" w:type="dxa"/>
            <w:tcBorders>
              <w:top w:val="nil"/>
              <w:left w:val="nil"/>
              <w:bottom w:val="single" w:sz="4" w:space="0" w:color="auto"/>
              <w:right w:val="single" w:sz="4" w:space="0" w:color="auto"/>
            </w:tcBorders>
            <w:shd w:val="clear" w:color="auto" w:fill="auto"/>
            <w:noWrap/>
            <w:vAlign w:val="bottom"/>
            <w:hideMark/>
          </w:tcPr>
          <w:p w14:paraId="289E62FA" w14:textId="2DC2F2B5"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SMAN 1 D</w:t>
            </w:r>
            <w:r w:rsidR="00BD6BA9" w:rsidRPr="00F42328">
              <w:rPr>
                <w:rFonts w:ascii="Times New Roman" w:eastAsia="Times New Roman" w:hAnsi="Times New Roman" w:cs="Times New Roman"/>
                <w:color w:val="000000"/>
                <w:sz w:val="24"/>
                <w:szCs w:val="24"/>
              </w:rPr>
              <w:t>enpasar</w:t>
            </w:r>
          </w:p>
        </w:tc>
        <w:tc>
          <w:tcPr>
            <w:tcW w:w="1980" w:type="dxa"/>
            <w:tcBorders>
              <w:top w:val="nil"/>
              <w:left w:val="nil"/>
              <w:bottom w:val="single" w:sz="4" w:space="0" w:color="auto"/>
              <w:right w:val="single" w:sz="4" w:space="0" w:color="auto"/>
            </w:tcBorders>
            <w:shd w:val="clear" w:color="auto" w:fill="auto"/>
            <w:noWrap/>
            <w:vAlign w:val="bottom"/>
            <w:hideMark/>
          </w:tcPr>
          <w:p w14:paraId="5F47E497"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2C7240A"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5A0F6C"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w:t>
            </w:r>
          </w:p>
        </w:tc>
        <w:tc>
          <w:tcPr>
            <w:tcW w:w="2340" w:type="dxa"/>
            <w:tcBorders>
              <w:top w:val="nil"/>
              <w:left w:val="nil"/>
              <w:bottom w:val="single" w:sz="4" w:space="0" w:color="auto"/>
              <w:right w:val="single" w:sz="4" w:space="0" w:color="auto"/>
            </w:tcBorders>
            <w:shd w:val="clear" w:color="auto" w:fill="auto"/>
            <w:noWrap/>
            <w:vAlign w:val="bottom"/>
            <w:hideMark/>
          </w:tcPr>
          <w:p w14:paraId="2C0E787A" w14:textId="4D177565"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SMAN 3 D</w:t>
            </w:r>
            <w:r w:rsidR="00BD6BA9" w:rsidRPr="00F42328">
              <w:rPr>
                <w:rFonts w:ascii="Times New Roman" w:eastAsia="Times New Roman" w:hAnsi="Times New Roman" w:cs="Times New Roman"/>
                <w:color w:val="000000"/>
                <w:sz w:val="24"/>
                <w:szCs w:val="24"/>
              </w:rPr>
              <w:t>enpasar</w:t>
            </w:r>
          </w:p>
        </w:tc>
        <w:tc>
          <w:tcPr>
            <w:tcW w:w="1980" w:type="dxa"/>
            <w:tcBorders>
              <w:top w:val="nil"/>
              <w:left w:val="nil"/>
              <w:bottom w:val="single" w:sz="4" w:space="0" w:color="auto"/>
              <w:right w:val="single" w:sz="4" w:space="0" w:color="auto"/>
            </w:tcBorders>
            <w:shd w:val="clear" w:color="auto" w:fill="auto"/>
            <w:noWrap/>
            <w:vAlign w:val="bottom"/>
            <w:hideMark/>
          </w:tcPr>
          <w:p w14:paraId="4230BCC8"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44078EB1"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CBE763E"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w:t>
            </w:r>
          </w:p>
        </w:tc>
        <w:tc>
          <w:tcPr>
            <w:tcW w:w="2340" w:type="dxa"/>
            <w:tcBorders>
              <w:top w:val="nil"/>
              <w:left w:val="nil"/>
              <w:bottom w:val="single" w:sz="4" w:space="0" w:color="auto"/>
              <w:right w:val="single" w:sz="4" w:space="0" w:color="auto"/>
            </w:tcBorders>
            <w:shd w:val="clear" w:color="auto" w:fill="auto"/>
            <w:noWrap/>
            <w:vAlign w:val="bottom"/>
            <w:hideMark/>
          </w:tcPr>
          <w:p w14:paraId="01CADD80" w14:textId="2CCB7DDB"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SMAN 5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5EA03B1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098B7554"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0F9E2A8"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4</w:t>
            </w:r>
          </w:p>
        </w:tc>
        <w:tc>
          <w:tcPr>
            <w:tcW w:w="2340" w:type="dxa"/>
            <w:tcBorders>
              <w:top w:val="nil"/>
              <w:left w:val="nil"/>
              <w:bottom w:val="single" w:sz="4" w:space="0" w:color="auto"/>
              <w:right w:val="single" w:sz="4" w:space="0" w:color="auto"/>
            </w:tcBorders>
            <w:shd w:val="clear" w:color="auto" w:fill="auto"/>
            <w:noWrap/>
            <w:vAlign w:val="bottom"/>
            <w:hideMark/>
          </w:tcPr>
          <w:p w14:paraId="3D793660" w14:textId="520B141A"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SMAN 6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6E27D7B7"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72E000A5"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620D61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5</w:t>
            </w:r>
          </w:p>
        </w:tc>
        <w:tc>
          <w:tcPr>
            <w:tcW w:w="2340" w:type="dxa"/>
            <w:tcBorders>
              <w:top w:val="nil"/>
              <w:left w:val="nil"/>
              <w:bottom w:val="single" w:sz="4" w:space="0" w:color="auto"/>
              <w:right w:val="single" w:sz="4" w:space="0" w:color="auto"/>
            </w:tcBorders>
            <w:shd w:val="clear" w:color="auto" w:fill="auto"/>
            <w:noWrap/>
            <w:vAlign w:val="bottom"/>
            <w:hideMark/>
          </w:tcPr>
          <w:p w14:paraId="74C1B0CD" w14:textId="6C45DD2C"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SMAN 7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45A8AC1F"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51F6063B"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6859C8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6</w:t>
            </w:r>
          </w:p>
        </w:tc>
        <w:tc>
          <w:tcPr>
            <w:tcW w:w="2340" w:type="dxa"/>
            <w:tcBorders>
              <w:top w:val="nil"/>
              <w:left w:val="nil"/>
              <w:bottom w:val="single" w:sz="4" w:space="0" w:color="auto"/>
              <w:right w:val="single" w:sz="4" w:space="0" w:color="auto"/>
            </w:tcBorders>
            <w:shd w:val="clear" w:color="auto" w:fill="auto"/>
            <w:noWrap/>
            <w:vAlign w:val="bottom"/>
            <w:hideMark/>
          </w:tcPr>
          <w:p w14:paraId="1ED38233" w14:textId="6F574C33"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SMAN 8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3336A21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5AA0CD1"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659DB26"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7</w:t>
            </w:r>
          </w:p>
        </w:tc>
        <w:tc>
          <w:tcPr>
            <w:tcW w:w="2340" w:type="dxa"/>
            <w:tcBorders>
              <w:top w:val="nil"/>
              <w:left w:val="nil"/>
              <w:bottom w:val="single" w:sz="4" w:space="0" w:color="auto"/>
              <w:right w:val="single" w:sz="4" w:space="0" w:color="auto"/>
            </w:tcBorders>
            <w:shd w:val="clear" w:color="auto" w:fill="auto"/>
            <w:noWrap/>
            <w:vAlign w:val="bottom"/>
            <w:hideMark/>
          </w:tcPr>
          <w:p w14:paraId="20393937" w14:textId="2095E808"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SMAN 11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4E54C8D9"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33D7F161"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7BA7B8E"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8</w:t>
            </w:r>
          </w:p>
        </w:tc>
        <w:tc>
          <w:tcPr>
            <w:tcW w:w="2340" w:type="dxa"/>
            <w:tcBorders>
              <w:top w:val="nil"/>
              <w:left w:val="nil"/>
              <w:bottom w:val="single" w:sz="4" w:space="0" w:color="auto"/>
              <w:right w:val="single" w:sz="4" w:space="0" w:color="auto"/>
            </w:tcBorders>
            <w:shd w:val="clear" w:color="auto" w:fill="auto"/>
            <w:noWrap/>
            <w:vAlign w:val="bottom"/>
            <w:hideMark/>
          </w:tcPr>
          <w:p w14:paraId="1822B0F5" w14:textId="755010B1"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SMKN 1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05EB6D97"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072A91F8"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E53E090"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9</w:t>
            </w:r>
          </w:p>
        </w:tc>
        <w:tc>
          <w:tcPr>
            <w:tcW w:w="2340" w:type="dxa"/>
            <w:tcBorders>
              <w:top w:val="nil"/>
              <w:left w:val="nil"/>
              <w:bottom w:val="single" w:sz="4" w:space="0" w:color="auto"/>
              <w:right w:val="single" w:sz="4" w:space="0" w:color="auto"/>
            </w:tcBorders>
            <w:shd w:val="clear" w:color="auto" w:fill="auto"/>
            <w:noWrap/>
            <w:vAlign w:val="bottom"/>
            <w:hideMark/>
          </w:tcPr>
          <w:p w14:paraId="72DAFBB5" w14:textId="5A020EDE"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SMKN 2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55F73149"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7943523D"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72E7F69"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w:t>
            </w:r>
          </w:p>
        </w:tc>
        <w:tc>
          <w:tcPr>
            <w:tcW w:w="2340" w:type="dxa"/>
            <w:tcBorders>
              <w:top w:val="nil"/>
              <w:left w:val="nil"/>
              <w:bottom w:val="single" w:sz="4" w:space="0" w:color="auto"/>
              <w:right w:val="single" w:sz="4" w:space="0" w:color="auto"/>
            </w:tcBorders>
            <w:shd w:val="clear" w:color="auto" w:fill="auto"/>
            <w:noWrap/>
            <w:vAlign w:val="bottom"/>
            <w:hideMark/>
          </w:tcPr>
          <w:p w14:paraId="1DDA87FC" w14:textId="102BAA59"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SMKN 3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639F81CC"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4F1C7A0"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6B6D3EA"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11</w:t>
            </w:r>
          </w:p>
        </w:tc>
        <w:tc>
          <w:tcPr>
            <w:tcW w:w="2340" w:type="dxa"/>
            <w:tcBorders>
              <w:top w:val="nil"/>
              <w:left w:val="nil"/>
              <w:bottom w:val="single" w:sz="4" w:space="0" w:color="auto"/>
              <w:right w:val="single" w:sz="4" w:space="0" w:color="auto"/>
            </w:tcBorders>
            <w:shd w:val="clear" w:color="auto" w:fill="auto"/>
            <w:noWrap/>
            <w:vAlign w:val="bottom"/>
            <w:hideMark/>
          </w:tcPr>
          <w:p w14:paraId="4EEC8542" w14:textId="41405094"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SMKN 4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62C1193B"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038C7C7E"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A83FAC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12</w:t>
            </w:r>
          </w:p>
        </w:tc>
        <w:tc>
          <w:tcPr>
            <w:tcW w:w="2340" w:type="dxa"/>
            <w:tcBorders>
              <w:top w:val="nil"/>
              <w:left w:val="nil"/>
              <w:bottom w:val="single" w:sz="4" w:space="0" w:color="auto"/>
              <w:right w:val="single" w:sz="4" w:space="0" w:color="auto"/>
            </w:tcBorders>
            <w:shd w:val="clear" w:color="auto" w:fill="auto"/>
            <w:noWrap/>
            <w:vAlign w:val="bottom"/>
            <w:hideMark/>
          </w:tcPr>
          <w:p w14:paraId="643859DD" w14:textId="7C20DAA6"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SMKN 5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60DC6E9E"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4841AECF"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F90A020"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13</w:t>
            </w:r>
          </w:p>
        </w:tc>
        <w:tc>
          <w:tcPr>
            <w:tcW w:w="2340" w:type="dxa"/>
            <w:tcBorders>
              <w:top w:val="nil"/>
              <w:left w:val="nil"/>
              <w:bottom w:val="single" w:sz="4" w:space="0" w:color="auto"/>
              <w:right w:val="single" w:sz="4" w:space="0" w:color="auto"/>
            </w:tcBorders>
            <w:shd w:val="clear" w:color="auto" w:fill="auto"/>
            <w:noWrap/>
            <w:vAlign w:val="bottom"/>
            <w:hideMark/>
          </w:tcPr>
          <w:p w14:paraId="2A5BC7DD" w14:textId="7632C36A"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SMA</w:t>
            </w:r>
            <w:r w:rsidR="00BD6BA9">
              <w:rPr>
                <w:rFonts w:ascii="Times New Roman" w:eastAsia="Times New Roman" w:hAnsi="Times New Roman" w:cs="Times New Roman"/>
                <w:color w:val="000000"/>
                <w:sz w:val="24"/>
                <w:szCs w:val="24"/>
              </w:rPr>
              <w:t xml:space="preserve">S </w:t>
            </w:r>
            <w:r w:rsidR="00BD6BA9" w:rsidRPr="00F42328">
              <w:rPr>
                <w:rFonts w:ascii="Times New Roman" w:eastAsia="Times New Roman" w:hAnsi="Times New Roman" w:cs="Times New Roman"/>
                <w:color w:val="000000"/>
                <w:sz w:val="24"/>
                <w:szCs w:val="24"/>
              </w:rPr>
              <w:t>Dwijendra Denpasar</w:t>
            </w:r>
          </w:p>
        </w:tc>
        <w:tc>
          <w:tcPr>
            <w:tcW w:w="1980" w:type="dxa"/>
            <w:tcBorders>
              <w:top w:val="nil"/>
              <w:left w:val="nil"/>
              <w:bottom w:val="single" w:sz="4" w:space="0" w:color="auto"/>
              <w:right w:val="single" w:sz="4" w:space="0" w:color="auto"/>
            </w:tcBorders>
            <w:shd w:val="clear" w:color="auto" w:fill="auto"/>
            <w:noWrap/>
            <w:vAlign w:val="bottom"/>
            <w:hideMark/>
          </w:tcPr>
          <w:p w14:paraId="1E0F33C4"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CA505D0"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DC156A"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14</w:t>
            </w:r>
          </w:p>
        </w:tc>
        <w:tc>
          <w:tcPr>
            <w:tcW w:w="2340" w:type="dxa"/>
            <w:tcBorders>
              <w:top w:val="nil"/>
              <w:left w:val="nil"/>
              <w:bottom w:val="single" w:sz="4" w:space="0" w:color="auto"/>
              <w:right w:val="single" w:sz="4" w:space="0" w:color="auto"/>
            </w:tcBorders>
            <w:shd w:val="clear" w:color="auto" w:fill="auto"/>
            <w:noWrap/>
            <w:vAlign w:val="bottom"/>
            <w:hideMark/>
          </w:tcPr>
          <w:p w14:paraId="082E51A9" w14:textId="1362465F"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SMAS PGRI 1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73FF852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1216AE0C"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1DCB6C8"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15</w:t>
            </w:r>
          </w:p>
        </w:tc>
        <w:tc>
          <w:tcPr>
            <w:tcW w:w="2340" w:type="dxa"/>
            <w:tcBorders>
              <w:top w:val="nil"/>
              <w:left w:val="nil"/>
              <w:bottom w:val="single" w:sz="4" w:space="0" w:color="auto"/>
              <w:right w:val="single" w:sz="4" w:space="0" w:color="auto"/>
            </w:tcBorders>
            <w:shd w:val="clear" w:color="auto" w:fill="auto"/>
            <w:noWrap/>
            <w:vAlign w:val="bottom"/>
            <w:hideMark/>
          </w:tcPr>
          <w:p w14:paraId="1B5CF5AB" w14:textId="761E1B1F"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SMAS PGRI 2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584960E2"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DE07F4F"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B1FC413"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16</w:t>
            </w:r>
          </w:p>
        </w:tc>
        <w:tc>
          <w:tcPr>
            <w:tcW w:w="2340" w:type="dxa"/>
            <w:tcBorders>
              <w:top w:val="nil"/>
              <w:left w:val="nil"/>
              <w:bottom w:val="single" w:sz="4" w:space="0" w:color="auto"/>
              <w:right w:val="single" w:sz="4" w:space="0" w:color="auto"/>
            </w:tcBorders>
            <w:shd w:val="clear" w:color="auto" w:fill="auto"/>
            <w:noWrap/>
            <w:vAlign w:val="bottom"/>
            <w:hideMark/>
          </w:tcPr>
          <w:p w14:paraId="5CB1CBD7" w14:textId="14C6D898"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SMAS </w:t>
            </w:r>
            <w:r w:rsidR="00BD6BA9" w:rsidRPr="00F42328">
              <w:rPr>
                <w:rFonts w:ascii="Times New Roman" w:eastAsia="Times New Roman" w:hAnsi="Times New Roman" w:cs="Times New Roman"/>
                <w:color w:val="000000"/>
                <w:sz w:val="24"/>
                <w:szCs w:val="24"/>
              </w:rPr>
              <w:t>Saraswati</w:t>
            </w:r>
          </w:p>
        </w:tc>
        <w:tc>
          <w:tcPr>
            <w:tcW w:w="1980" w:type="dxa"/>
            <w:tcBorders>
              <w:top w:val="nil"/>
              <w:left w:val="nil"/>
              <w:bottom w:val="single" w:sz="4" w:space="0" w:color="auto"/>
              <w:right w:val="single" w:sz="4" w:space="0" w:color="auto"/>
            </w:tcBorders>
            <w:shd w:val="clear" w:color="auto" w:fill="auto"/>
            <w:noWrap/>
            <w:vAlign w:val="bottom"/>
            <w:hideMark/>
          </w:tcPr>
          <w:p w14:paraId="2BE5E720"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73497959"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880B48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17</w:t>
            </w:r>
          </w:p>
        </w:tc>
        <w:tc>
          <w:tcPr>
            <w:tcW w:w="2340" w:type="dxa"/>
            <w:tcBorders>
              <w:top w:val="nil"/>
              <w:left w:val="nil"/>
              <w:bottom w:val="single" w:sz="4" w:space="0" w:color="auto"/>
              <w:right w:val="single" w:sz="4" w:space="0" w:color="auto"/>
            </w:tcBorders>
            <w:shd w:val="clear" w:color="auto" w:fill="auto"/>
            <w:noWrap/>
            <w:vAlign w:val="bottom"/>
            <w:hideMark/>
          </w:tcPr>
          <w:p w14:paraId="1C9A1C59" w14:textId="1167EDCA"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SMAS </w:t>
            </w:r>
            <w:r w:rsidR="00BD6BA9" w:rsidRPr="00F42328">
              <w:rPr>
                <w:rFonts w:ascii="Times New Roman" w:eastAsia="Times New Roman" w:hAnsi="Times New Roman" w:cs="Times New Roman"/>
                <w:color w:val="000000"/>
                <w:sz w:val="24"/>
                <w:szCs w:val="24"/>
              </w:rPr>
              <w:t xml:space="preserve">Dwijendra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5F3E477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07B5E175"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4C13D99"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18</w:t>
            </w:r>
          </w:p>
        </w:tc>
        <w:tc>
          <w:tcPr>
            <w:tcW w:w="2340" w:type="dxa"/>
            <w:tcBorders>
              <w:top w:val="nil"/>
              <w:left w:val="nil"/>
              <w:bottom w:val="single" w:sz="4" w:space="0" w:color="auto"/>
              <w:right w:val="single" w:sz="4" w:space="0" w:color="auto"/>
            </w:tcBorders>
            <w:shd w:val="clear" w:color="auto" w:fill="auto"/>
            <w:noWrap/>
            <w:vAlign w:val="bottom"/>
            <w:hideMark/>
          </w:tcPr>
          <w:p w14:paraId="6464F092" w14:textId="1E41BE33"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SMAS TP 45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0F6DF0A7"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B4BC319"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796EE1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19</w:t>
            </w:r>
          </w:p>
        </w:tc>
        <w:tc>
          <w:tcPr>
            <w:tcW w:w="2340" w:type="dxa"/>
            <w:tcBorders>
              <w:top w:val="nil"/>
              <w:left w:val="nil"/>
              <w:bottom w:val="single" w:sz="4" w:space="0" w:color="auto"/>
              <w:right w:val="single" w:sz="4" w:space="0" w:color="auto"/>
            </w:tcBorders>
            <w:shd w:val="clear" w:color="auto" w:fill="auto"/>
            <w:noWrap/>
            <w:vAlign w:val="bottom"/>
            <w:hideMark/>
          </w:tcPr>
          <w:p w14:paraId="2439B99C" w14:textId="0698592E"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 NEGERI 6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55925EC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7953F0ED"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488941C"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20</w:t>
            </w:r>
          </w:p>
        </w:tc>
        <w:tc>
          <w:tcPr>
            <w:tcW w:w="2340" w:type="dxa"/>
            <w:tcBorders>
              <w:top w:val="nil"/>
              <w:left w:val="nil"/>
              <w:bottom w:val="single" w:sz="4" w:space="0" w:color="auto"/>
              <w:right w:val="single" w:sz="4" w:space="0" w:color="auto"/>
            </w:tcBorders>
            <w:shd w:val="clear" w:color="auto" w:fill="auto"/>
            <w:noWrap/>
            <w:vAlign w:val="bottom"/>
            <w:hideMark/>
          </w:tcPr>
          <w:p w14:paraId="16A6E418" w14:textId="20243445"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 </w:t>
            </w:r>
            <w:proofErr w:type="spellStart"/>
            <w:r w:rsidR="00BD6BA9" w:rsidRPr="00F42328">
              <w:rPr>
                <w:rFonts w:ascii="Times New Roman" w:eastAsia="Times New Roman" w:hAnsi="Times New Roman" w:cs="Times New Roman"/>
                <w:color w:val="000000"/>
                <w:sz w:val="24"/>
                <w:szCs w:val="24"/>
              </w:rPr>
              <w:t>Saraswat</w:t>
            </w:r>
            <w:r w:rsidRPr="00F42328">
              <w:rPr>
                <w:rFonts w:ascii="Times New Roman" w:eastAsia="Times New Roman" w:hAnsi="Times New Roman" w:cs="Times New Roman"/>
                <w:color w:val="000000"/>
                <w:sz w:val="24"/>
                <w:szCs w:val="24"/>
              </w:rPr>
              <w:t>I</w:t>
            </w:r>
            <w:proofErr w:type="spellEnd"/>
            <w:r w:rsidRPr="00F42328">
              <w:rPr>
                <w:rFonts w:ascii="Times New Roman" w:eastAsia="Times New Roman" w:hAnsi="Times New Roman" w:cs="Times New Roman"/>
                <w:color w:val="000000"/>
                <w:sz w:val="24"/>
                <w:szCs w:val="24"/>
              </w:rPr>
              <w:t xml:space="preserve"> 1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1B89321B"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3A67F215"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244E9A01"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21</w:t>
            </w:r>
          </w:p>
        </w:tc>
        <w:tc>
          <w:tcPr>
            <w:tcW w:w="2340" w:type="dxa"/>
            <w:tcBorders>
              <w:top w:val="nil"/>
              <w:left w:val="nil"/>
              <w:bottom w:val="single" w:sz="4" w:space="0" w:color="auto"/>
              <w:right w:val="single" w:sz="4" w:space="0" w:color="auto"/>
            </w:tcBorders>
            <w:shd w:val="clear" w:color="auto" w:fill="auto"/>
            <w:noWrap/>
            <w:vAlign w:val="bottom"/>
            <w:hideMark/>
          </w:tcPr>
          <w:p w14:paraId="7676CD09" w14:textId="0A47F597"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 </w:t>
            </w:r>
            <w:proofErr w:type="spellStart"/>
            <w:r w:rsidR="00BD6BA9" w:rsidRPr="00F42328">
              <w:rPr>
                <w:rFonts w:ascii="Times New Roman" w:eastAsia="Times New Roman" w:hAnsi="Times New Roman" w:cs="Times New Roman"/>
                <w:color w:val="000000"/>
                <w:sz w:val="24"/>
                <w:szCs w:val="24"/>
              </w:rPr>
              <w:t>Penerbangan</w:t>
            </w:r>
            <w:proofErr w:type="spellEnd"/>
            <w:r w:rsidR="00BD6BA9" w:rsidRPr="00F42328">
              <w:rPr>
                <w:rFonts w:ascii="Times New Roman" w:eastAsia="Times New Roman" w:hAnsi="Times New Roman" w:cs="Times New Roman"/>
                <w:color w:val="000000"/>
                <w:sz w:val="24"/>
                <w:szCs w:val="24"/>
              </w:rPr>
              <w:t xml:space="preserve"> Cakra Nusantara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46A4C6B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3C4C5174"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0BEF1C9"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22</w:t>
            </w:r>
          </w:p>
        </w:tc>
        <w:tc>
          <w:tcPr>
            <w:tcW w:w="2340" w:type="dxa"/>
            <w:tcBorders>
              <w:top w:val="nil"/>
              <w:left w:val="nil"/>
              <w:bottom w:val="single" w:sz="4" w:space="0" w:color="auto"/>
              <w:right w:val="single" w:sz="4" w:space="0" w:color="auto"/>
            </w:tcBorders>
            <w:shd w:val="clear" w:color="auto" w:fill="auto"/>
            <w:noWrap/>
            <w:vAlign w:val="bottom"/>
            <w:hideMark/>
          </w:tcPr>
          <w:p w14:paraId="784E83E8" w14:textId="091C76A9"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Saraswati 2 Denpasar</w:t>
            </w:r>
          </w:p>
        </w:tc>
        <w:tc>
          <w:tcPr>
            <w:tcW w:w="1980" w:type="dxa"/>
            <w:tcBorders>
              <w:top w:val="nil"/>
              <w:left w:val="nil"/>
              <w:bottom w:val="single" w:sz="4" w:space="0" w:color="auto"/>
              <w:right w:val="single" w:sz="4" w:space="0" w:color="auto"/>
            </w:tcBorders>
            <w:shd w:val="clear" w:color="auto" w:fill="auto"/>
            <w:noWrap/>
            <w:vAlign w:val="bottom"/>
            <w:hideMark/>
          </w:tcPr>
          <w:p w14:paraId="77275DF4"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16BDA6EB"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6DD93B3"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23</w:t>
            </w:r>
          </w:p>
        </w:tc>
        <w:tc>
          <w:tcPr>
            <w:tcW w:w="2340" w:type="dxa"/>
            <w:tcBorders>
              <w:top w:val="nil"/>
              <w:left w:val="nil"/>
              <w:bottom w:val="single" w:sz="4" w:space="0" w:color="auto"/>
              <w:right w:val="single" w:sz="4" w:space="0" w:color="auto"/>
            </w:tcBorders>
            <w:shd w:val="clear" w:color="auto" w:fill="auto"/>
            <w:noWrap/>
            <w:vAlign w:val="bottom"/>
            <w:hideMark/>
          </w:tcPr>
          <w:p w14:paraId="0D781B96" w14:textId="3570B0E7"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 xml:space="preserve">Taruna </w:t>
            </w:r>
            <w:proofErr w:type="spellStart"/>
            <w:r w:rsidR="00BD6BA9" w:rsidRPr="00F42328">
              <w:rPr>
                <w:rFonts w:ascii="Times New Roman" w:eastAsia="Times New Roman" w:hAnsi="Times New Roman" w:cs="Times New Roman"/>
                <w:color w:val="000000"/>
                <w:sz w:val="24"/>
                <w:szCs w:val="24"/>
              </w:rPr>
              <w:t>Warmadewa</w:t>
            </w:r>
            <w:proofErr w:type="spellEnd"/>
          </w:p>
        </w:tc>
        <w:tc>
          <w:tcPr>
            <w:tcW w:w="1980" w:type="dxa"/>
            <w:tcBorders>
              <w:top w:val="nil"/>
              <w:left w:val="nil"/>
              <w:bottom w:val="single" w:sz="4" w:space="0" w:color="auto"/>
              <w:right w:val="single" w:sz="4" w:space="0" w:color="auto"/>
            </w:tcBorders>
            <w:shd w:val="clear" w:color="auto" w:fill="auto"/>
            <w:noWrap/>
            <w:vAlign w:val="bottom"/>
            <w:hideMark/>
          </w:tcPr>
          <w:p w14:paraId="53C71000"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4C60A8D5"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4B953D3"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24</w:t>
            </w:r>
          </w:p>
        </w:tc>
        <w:tc>
          <w:tcPr>
            <w:tcW w:w="2340" w:type="dxa"/>
            <w:tcBorders>
              <w:top w:val="nil"/>
              <w:left w:val="nil"/>
              <w:bottom w:val="single" w:sz="4" w:space="0" w:color="auto"/>
              <w:right w:val="single" w:sz="4" w:space="0" w:color="auto"/>
            </w:tcBorders>
            <w:shd w:val="clear" w:color="auto" w:fill="auto"/>
            <w:noWrap/>
            <w:vAlign w:val="bottom"/>
            <w:hideMark/>
          </w:tcPr>
          <w:p w14:paraId="54D17FF2" w14:textId="7BC78E50"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Wira Bhakti Denpasar</w:t>
            </w:r>
          </w:p>
        </w:tc>
        <w:tc>
          <w:tcPr>
            <w:tcW w:w="1980" w:type="dxa"/>
            <w:tcBorders>
              <w:top w:val="nil"/>
              <w:left w:val="nil"/>
              <w:bottom w:val="single" w:sz="4" w:space="0" w:color="auto"/>
              <w:right w:val="single" w:sz="4" w:space="0" w:color="auto"/>
            </w:tcBorders>
            <w:shd w:val="clear" w:color="auto" w:fill="auto"/>
            <w:noWrap/>
            <w:vAlign w:val="bottom"/>
            <w:hideMark/>
          </w:tcPr>
          <w:p w14:paraId="04264CE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137FA87"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339E3B3"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25</w:t>
            </w:r>
          </w:p>
        </w:tc>
        <w:tc>
          <w:tcPr>
            <w:tcW w:w="2340" w:type="dxa"/>
            <w:tcBorders>
              <w:top w:val="nil"/>
              <w:left w:val="nil"/>
              <w:bottom w:val="single" w:sz="4" w:space="0" w:color="auto"/>
              <w:right w:val="single" w:sz="4" w:space="0" w:color="auto"/>
            </w:tcBorders>
            <w:shd w:val="clear" w:color="auto" w:fill="auto"/>
            <w:noWrap/>
            <w:vAlign w:val="bottom"/>
            <w:hideMark/>
          </w:tcPr>
          <w:p w14:paraId="4EE10838" w14:textId="1AD87F28"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 xml:space="preserve">Bintang </w:t>
            </w:r>
            <w:proofErr w:type="spellStart"/>
            <w:r w:rsidR="00BD6BA9" w:rsidRPr="00F42328">
              <w:rPr>
                <w:rFonts w:ascii="Times New Roman" w:eastAsia="Times New Roman" w:hAnsi="Times New Roman" w:cs="Times New Roman"/>
                <w:color w:val="000000"/>
                <w:sz w:val="24"/>
                <w:szCs w:val="24"/>
              </w:rPr>
              <w:t>Persada</w:t>
            </w:r>
            <w:proofErr w:type="spellEnd"/>
            <w:r w:rsidR="00BD6BA9" w:rsidRPr="00F42328">
              <w:rPr>
                <w:rFonts w:ascii="Times New Roman" w:eastAsia="Times New Roman" w:hAnsi="Times New Roman" w:cs="Times New Roman"/>
                <w:color w:val="000000"/>
                <w:sz w:val="24"/>
                <w:szCs w:val="24"/>
              </w:rPr>
              <w:t xml:space="preserve"> Denpasar</w:t>
            </w:r>
          </w:p>
        </w:tc>
        <w:tc>
          <w:tcPr>
            <w:tcW w:w="1980" w:type="dxa"/>
            <w:tcBorders>
              <w:top w:val="nil"/>
              <w:left w:val="nil"/>
              <w:bottom w:val="single" w:sz="4" w:space="0" w:color="auto"/>
              <w:right w:val="single" w:sz="4" w:space="0" w:color="auto"/>
            </w:tcBorders>
            <w:shd w:val="clear" w:color="auto" w:fill="auto"/>
            <w:noWrap/>
            <w:vAlign w:val="bottom"/>
            <w:hideMark/>
          </w:tcPr>
          <w:p w14:paraId="2A051D0B"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E66AFAB"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B92C41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26</w:t>
            </w:r>
          </w:p>
        </w:tc>
        <w:tc>
          <w:tcPr>
            <w:tcW w:w="2340" w:type="dxa"/>
            <w:tcBorders>
              <w:top w:val="nil"/>
              <w:left w:val="nil"/>
              <w:bottom w:val="single" w:sz="4" w:space="0" w:color="auto"/>
              <w:right w:val="single" w:sz="4" w:space="0" w:color="auto"/>
            </w:tcBorders>
            <w:shd w:val="clear" w:color="auto" w:fill="auto"/>
            <w:noWrap/>
            <w:vAlign w:val="bottom"/>
            <w:hideMark/>
          </w:tcPr>
          <w:p w14:paraId="487A79C8" w14:textId="6466C3DA"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Dwijendra Denpasar</w:t>
            </w:r>
          </w:p>
        </w:tc>
        <w:tc>
          <w:tcPr>
            <w:tcW w:w="1980" w:type="dxa"/>
            <w:tcBorders>
              <w:top w:val="nil"/>
              <w:left w:val="nil"/>
              <w:bottom w:val="single" w:sz="4" w:space="0" w:color="auto"/>
              <w:right w:val="single" w:sz="4" w:space="0" w:color="auto"/>
            </w:tcBorders>
            <w:shd w:val="clear" w:color="auto" w:fill="auto"/>
            <w:noWrap/>
            <w:vAlign w:val="bottom"/>
            <w:hideMark/>
          </w:tcPr>
          <w:p w14:paraId="1D9EC134"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7E93F32"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46E33C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27</w:t>
            </w:r>
          </w:p>
        </w:tc>
        <w:tc>
          <w:tcPr>
            <w:tcW w:w="2340" w:type="dxa"/>
            <w:tcBorders>
              <w:top w:val="nil"/>
              <w:left w:val="nil"/>
              <w:bottom w:val="single" w:sz="4" w:space="0" w:color="auto"/>
              <w:right w:val="single" w:sz="4" w:space="0" w:color="auto"/>
            </w:tcBorders>
            <w:shd w:val="clear" w:color="auto" w:fill="auto"/>
            <w:noWrap/>
            <w:vAlign w:val="bottom"/>
            <w:hideMark/>
          </w:tcPr>
          <w:p w14:paraId="42C50820" w14:textId="6C9C8FB2"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Farmasi Saraswati 3 Denpasar</w:t>
            </w:r>
          </w:p>
        </w:tc>
        <w:tc>
          <w:tcPr>
            <w:tcW w:w="1980" w:type="dxa"/>
            <w:tcBorders>
              <w:top w:val="nil"/>
              <w:left w:val="nil"/>
              <w:bottom w:val="single" w:sz="4" w:space="0" w:color="auto"/>
              <w:right w:val="single" w:sz="4" w:space="0" w:color="auto"/>
            </w:tcBorders>
            <w:shd w:val="clear" w:color="auto" w:fill="auto"/>
            <w:noWrap/>
            <w:vAlign w:val="bottom"/>
            <w:hideMark/>
          </w:tcPr>
          <w:p w14:paraId="1BD57B5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32FD08E"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A2A60C4"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28</w:t>
            </w:r>
          </w:p>
        </w:tc>
        <w:tc>
          <w:tcPr>
            <w:tcW w:w="2340" w:type="dxa"/>
            <w:tcBorders>
              <w:top w:val="nil"/>
              <w:left w:val="nil"/>
              <w:bottom w:val="single" w:sz="4" w:space="0" w:color="auto"/>
              <w:right w:val="single" w:sz="4" w:space="0" w:color="auto"/>
            </w:tcBorders>
            <w:shd w:val="clear" w:color="auto" w:fill="auto"/>
            <w:noWrap/>
            <w:vAlign w:val="bottom"/>
            <w:hideMark/>
          </w:tcPr>
          <w:p w14:paraId="46CF25DB" w14:textId="69769B34"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proofErr w:type="spellStart"/>
            <w:r w:rsidR="00BD6BA9" w:rsidRPr="00F42328">
              <w:rPr>
                <w:rFonts w:ascii="Times New Roman" w:eastAsia="Times New Roman" w:hAnsi="Times New Roman" w:cs="Times New Roman"/>
                <w:color w:val="000000"/>
                <w:sz w:val="24"/>
                <w:szCs w:val="24"/>
              </w:rPr>
              <w:t>Kertha</w:t>
            </w:r>
            <w:proofErr w:type="spellEnd"/>
            <w:r w:rsidR="00BD6BA9" w:rsidRPr="00F42328">
              <w:rPr>
                <w:rFonts w:ascii="Times New Roman" w:eastAsia="Times New Roman" w:hAnsi="Times New Roman" w:cs="Times New Roman"/>
                <w:color w:val="000000"/>
                <w:sz w:val="24"/>
                <w:szCs w:val="24"/>
              </w:rPr>
              <w:t xml:space="preserve"> </w:t>
            </w:r>
            <w:proofErr w:type="spellStart"/>
            <w:r w:rsidR="00BD6BA9" w:rsidRPr="00F42328">
              <w:rPr>
                <w:rFonts w:ascii="Times New Roman" w:eastAsia="Times New Roman" w:hAnsi="Times New Roman" w:cs="Times New Roman"/>
                <w:color w:val="000000"/>
                <w:sz w:val="24"/>
                <w:szCs w:val="24"/>
              </w:rPr>
              <w:t>Wisata</w:t>
            </w:r>
            <w:proofErr w:type="spellEnd"/>
            <w:r w:rsidR="00BD6BA9" w:rsidRPr="00F42328">
              <w:rPr>
                <w:rFonts w:ascii="Times New Roman" w:eastAsia="Times New Roman" w:hAnsi="Times New Roman" w:cs="Times New Roman"/>
                <w:color w:val="000000"/>
                <w:sz w:val="24"/>
                <w:szCs w:val="24"/>
              </w:rPr>
              <w:t xml:space="preserve"> Denpasar</w:t>
            </w:r>
          </w:p>
        </w:tc>
        <w:tc>
          <w:tcPr>
            <w:tcW w:w="1980" w:type="dxa"/>
            <w:tcBorders>
              <w:top w:val="nil"/>
              <w:left w:val="nil"/>
              <w:bottom w:val="single" w:sz="4" w:space="0" w:color="auto"/>
              <w:right w:val="single" w:sz="4" w:space="0" w:color="auto"/>
            </w:tcBorders>
            <w:shd w:val="clear" w:color="auto" w:fill="auto"/>
            <w:noWrap/>
            <w:vAlign w:val="bottom"/>
            <w:hideMark/>
          </w:tcPr>
          <w:p w14:paraId="13EC16B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8C54A8B"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C60B74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29</w:t>
            </w:r>
          </w:p>
        </w:tc>
        <w:tc>
          <w:tcPr>
            <w:tcW w:w="2340" w:type="dxa"/>
            <w:tcBorders>
              <w:top w:val="nil"/>
              <w:left w:val="nil"/>
              <w:bottom w:val="single" w:sz="4" w:space="0" w:color="auto"/>
              <w:right w:val="single" w:sz="4" w:space="0" w:color="auto"/>
            </w:tcBorders>
            <w:shd w:val="clear" w:color="auto" w:fill="auto"/>
            <w:noWrap/>
            <w:vAlign w:val="bottom"/>
            <w:hideMark/>
          </w:tcPr>
          <w:p w14:paraId="6563AA2E" w14:textId="096ED1FE"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Kesehatan Bali Medika Denpasar</w:t>
            </w:r>
          </w:p>
        </w:tc>
        <w:tc>
          <w:tcPr>
            <w:tcW w:w="1980" w:type="dxa"/>
            <w:tcBorders>
              <w:top w:val="nil"/>
              <w:left w:val="nil"/>
              <w:bottom w:val="single" w:sz="4" w:space="0" w:color="auto"/>
              <w:right w:val="single" w:sz="4" w:space="0" w:color="auto"/>
            </w:tcBorders>
            <w:shd w:val="clear" w:color="auto" w:fill="auto"/>
            <w:noWrap/>
            <w:vAlign w:val="bottom"/>
            <w:hideMark/>
          </w:tcPr>
          <w:p w14:paraId="3B8497EE"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EE60E5A"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3C9A277"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lastRenderedPageBreak/>
              <w:t>30</w:t>
            </w:r>
          </w:p>
        </w:tc>
        <w:tc>
          <w:tcPr>
            <w:tcW w:w="2340" w:type="dxa"/>
            <w:tcBorders>
              <w:top w:val="nil"/>
              <w:left w:val="nil"/>
              <w:bottom w:val="single" w:sz="4" w:space="0" w:color="auto"/>
              <w:right w:val="single" w:sz="4" w:space="0" w:color="auto"/>
            </w:tcBorders>
            <w:shd w:val="clear" w:color="auto" w:fill="auto"/>
            <w:noWrap/>
            <w:vAlign w:val="bottom"/>
            <w:hideMark/>
          </w:tcPr>
          <w:p w14:paraId="196AA59F" w14:textId="2C712C35"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r w:rsidR="00BD6BA9" w:rsidRPr="00F42328">
              <w:rPr>
                <w:rFonts w:ascii="Times New Roman" w:eastAsia="Times New Roman" w:hAnsi="Times New Roman" w:cs="Times New Roman"/>
                <w:color w:val="000000"/>
                <w:sz w:val="24"/>
                <w:szCs w:val="24"/>
              </w:rPr>
              <w:t xml:space="preserve">Kesehatan </w:t>
            </w:r>
            <w:proofErr w:type="spellStart"/>
            <w:r w:rsidR="00BD6BA9" w:rsidRPr="00F42328">
              <w:rPr>
                <w:rFonts w:ascii="Times New Roman" w:eastAsia="Times New Roman" w:hAnsi="Times New Roman" w:cs="Times New Roman"/>
                <w:color w:val="000000"/>
                <w:sz w:val="24"/>
                <w:szCs w:val="24"/>
              </w:rPr>
              <w:t>Pgri</w:t>
            </w:r>
            <w:proofErr w:type="spellEnd"/>
            <w:r w:rsidR="00BD6BA9" w:rsidRPr="00F42328">
              <w:rPr>
                <w:rFonts w:ascii="Times New Roman" w:eastAsia="Times New Roman" w:hAnsi="Times New Roman" w:cs="Times New Roman"/>
                <w:color w:val="000000"/>
                <w:sz w:val="24"/>
                <w:szCs w:val="24"/>
              </w:rPr>
              <w:t xml:space="preserve"> Denpasar</w:t>
            </w:r>
          </w:p>
        </w:tc>
        <w:tc>
          <w:tcPr>
            <w:tcW w:w="1980" w:type="dxa"/>
            <w:tcBorders>
              <w:top w:val="nil"/>
              <w:left w:val="nil"/>
              <w:bottom w:val="single" w:sz="4" w:space="0" w:color="auto"/>
              <w:right w:val="single" w:sz="4" w:space="0" w:color="auto"/>
            </w:tcBorders>
            <w:shd w:val="clear" w:color="auto" w:fill="auto"/>
            <w:noWrap/>
            <w:vAlign w:val="bottom"/>
            <w:hideMark/>
          </w:tcPr>
          <w:p w14:paraId="2B6077F0"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72D505EC"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AC1563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31</w:t>
            </w:r>
          </w:p>
        </w:tc>
        <w:tc>
          <w:tcPr>
            <w:tcW w:w="2340" w:type="dxa"/>
            <w:tcBorders>
              <w:top w:val="nil"/>
              <w:left w:val="nil"/>
              <w:bottom w:val="single" w:sz="4" w:space="0" w:color="auto"/>
              <w:right w:val="single" w:sz="4" w:space="0" w:color="auto"/>
            </w:tcBorders>
            <w:shd w:val="clear" w:color="auto" w:fill="auto"/>
            <w:noWrap/>
            <w:vAlign w:val="bottom"/>
            <w:hideMark/>
          </w:tcPr>
          <w:p w14:paraId="7614FBFA" w14:textId="4DE3F7B8"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w:t>
            </w:r>
            <w:proofErr w:type="spellStart"/>
            <w:r w:rsidR="00BD6BA9" w:rsidRPr="00F42328">
              <w:rPr>
                <w:rFonts w:ascii="Times New Roman" w:eastAsia="Times New Roman" w:hAnsi="Times New Roman" w:cs="Times New Roman"/>
                <w:color w:val="000000"/>
                <w:sz w:val="24"/>
                <w:szCs w:val="24"/>
              </w:rPr>
              <w:t>Pariwisata</w:t>
            </w:r>
            <w:proofErr w:type="spellEnd"/>
            <w:r w:rsidR="00BD6BA9" w:rsidRPr="00F42328">
              <w:rPr>
                <w:rFonts w:ascii="Times New Roman" w:eastAsia="Times New Roman" w:hAnsi="Times New Roman" w:cs="Times New Roman"/>
                <w:color w:val="000000"/>
                <w:sz w:val="24"/>
                <w:szCs w:val="24"/>
              </w:rPr>
              <w:t xml:space="preserve"> Harapan Denpasar</w:t>
            </w:r>
          </w:p>
        </w:tc>
        <w:tc>
          <w:tcPr>
            <w:tcW w:w="1980" w:type="dxa"/>
            <w:tcBorders>
              <w:top w:val="nil"/>
              <w:left w:val="nil"/>
              <w:bottom w:val="single" w:sz="4" w:space="0" w:color="auto"/>
              <w:right w:val="single" w:sz="4" w:space="0" w:color="auto"/>
            </w:tcBorders>
            <w:shd w:val="clear" w:color="auto" w:fill="auto"/>
            <w:noWrap/>
            <w:vAlign w:val="bottom"/>
            <w:hideMark/>
          </w:tcPr>
          <w:p w14:paraId="1E13A606"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4BD9B94"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1513574"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32</w:t>
            </w:r>
          </w:p>
        </w:tc>
        <w:tc>
          <w:tcPr>
            <w:tcW w:w="2340" w:type="dxa"/>
            <w:tcBorders>
              <w:top w:val="nil"/>
              <w:left w:val="nil"/>
              <w:bottom w:val="single" w:sz="4" w:space="0" w:color="auto"/>
              <w:right w:val="single" w:sz="4" w:space="0" w:color="auto"/>
            </w:tcBorders>
            <w:shd w:val="clear" w:color="auto" w:fill="auto"/>
            <w:noWrap/>
            <w:vAlign w:val="bottom"/>
            <w:hideMark/>
          </w:tcPr>
          <w:p w14:paraId="537C93C2" w14:textId="36C33B6C"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PGRI 1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6D3D539D"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62913F06"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9066C2F"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33</w:t>
            </w:r>
          </w:p>
        </w:tc>
        <w:tc>
          <w:tcPr>
            <w:tcW w:w="2340" w:type="dxa"/>
            <w:tcBorders>
              <w:top w:val="nil"/>
              <w:left w:val="nil"/>
              <w:bottom w:val="single" w:sz="4" w:space="0" w:color="auto"/>
              <w:right w:val="single" w:sz="4" w:space="0" w:color="auto"/>
            </w:tcBorders>
            <w:shd w:val="clear" w:color="auto" w:fill="auto"/>
            <w:noWrap/>
            <w:vAlign w:val="bottom"/>
            <w:hideMark/>
          </w:tcPr>
          <w:p w14:paraId="667124BC" w14:textId="66AE31E8"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PGRI 3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1D9B1C16"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2E5766B8"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792BAA82"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34</w:t>
            </w:r>
          </w:p>
        </w:tc>
        <w:tc>
          <w:tcPr>
            <w:tcW w:w="2340" w:type="dxa"/>
            <w:tcBorders>
              <w:top w:val="nil"/>
              <w:left w:val="nil"/>
              <w:bottom w:val="single" w:sz="4" w:space="0" w:color="auto"/>
              <w:right w:val="single" w:sz="4" w:space="0" w:color="auto"/>
            </w:tcBorders>
            <w:shd w:val="clear" w:color="auto" w:fill="auto"/>
            <w:noWrap/>
            <w:vAlign w:val="bottom"/>
            <w:hideMark/>
          </w:tcPr>
          <w:p w14:paraId="1B393B8F" w14:textId="5683C1C2"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PGRI 4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7DAE9A03"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7AD7CA6B"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A0C5D9C"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35</w:t>
            </w:r>
          </w:p>
        </w:tc>
        <w:tc>
          <w:tcPr>
            <w:tcW w:w="2340" w:type="dxa"/>
            <w:tcBorders>
              <w:top w:val="nil"/>
              <w:left w:val="nil"/>
              <w:bottom w:val="single" w:sz="4" w:space="0" w:color="auto"/>
              <w:right w:val="single" w:sz="4" w:space="0" w:color="auto"/>
            </w:tcBorders>
            <w:shd w:val="clear" w:color="auto" w:fill="auto"/>
            <w:noWrap/>
            <w:vAlign w:val="bottom"/>
            <w:hideMark/>
          </w:tcPr>
          <w:p w14:paraId="77700F6C" w14:textId="659E6AD6"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PGRI 5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210C95B3"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0830FFF8" w14:textId="77777777" w:rsidTr="00BD3291">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37D5545"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36</w:t>
            </w:r>
          </w:p>
        </w:tc>
        <w:tc>
          <w:tcPr>
            <w:tcW w:w="2340" w:type="dxa"/>
            <w:tcBorders>
              <w:top w:val="nil"/>
              <w:left w:val="nil"/>
              <w:bottom w:val="single" w:sz="4" w:space="0" w:color="auto"/>
              <w:right w:val="single" w:sz="4" w:space="0" w:color="auto"/>
            </w:tcBorders>
            <w:shd w:val="clear" w:color="auto" w:fill="auto"/>
            <w:noWrap/>
            <w:vAlign w:val="bottom"/>
            <w:hideMark/>
          </w:tcPr>
          <w:p w14:paraId="3A3D0F35" w14:textId="7AC5AA1B" w:rsidR="00F42328" w:rsidRPr="00F42328" w:rsidRDefault="00F42328" w:rsidP="00F42328">
            <w:pPr>
              <w:widowControl/>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 xml:space="preserve">SMKS PGRI 6 </w:t>
            </w:r>
            <w:r w:rsidR="00BD6BA9" w:rsidRPr="00F42328">
              <w:rPr>
                <w:rFonts w:ascii="Times New Roman" w:eastAsia="Times New Roman" w:hAnsi="Times New Roman" w:cs="Times New Roman"/>
                <w:color w:val="000000"/>
                <w:sz w:val="24"/>
                <w:szCs w:val="24"/>
              </w:rPr>
              <w:t>Denpasar</w:t>
            </w:r>
          </w:p>
        </w:tc>
        <w:tc>
          <w:tcPr>
            <w:tcW w:w="1980" w:type="dxa"/>
            <w:tcBorders>
              <w:top w:val="nil"/>
              <w:left w:val="nil"/>
              <w:bottom w:val="single" w:sz="4" w:space="0" w:color="auto"/>
              <w:right w:val="single" w:sz="4" w:space="0" w:color="auto"/>
            </w:tcBorders>
            <w:shd w:val="clear" w:color="auto" w:fill="auto"/>
            <w:noWrap/>
            <w:vAlign w:val="bottom"/>
            <w:hideMark/>
          </w:tcPr>
          <w:p w14:paraId="537D479C" w14:textId="77777777" w:rsidR="00F42328" w:rsidRPr="00F42328" w:rsidRDefault="00F42328" w:rsidP="00F42328">
            <w:pPr>
              <w:widowControl/>
              <w:jc w:val="center"/>
              <w:rPr>
                <w:rFonts w:ascii="Times New Roman" w:eastAsia="Times New Roman" w:hAnsi="Times New Roman" w:cs="Times New Roman"/>
                <w:color w:val="000000"/>
                <w:sz w:val="24"/>
                <w:szCs w:val="24"/>
              </w:rPr>
            </w:pPr>
            <w:r w:rsidRPr="00F42328">
              <w:rPr>
                <w:rFonts w:ascii="Times New Roman" w:eastAsia="Times New Roman" w:hAnsi="Times New Roman" w:cs="Times New Roman"/>
                <w:color w:val="000000"/>
                <w:sz w:val="24"/>
                <w:szCs w:val="24"/>
              </w:rPr>
              <w:t>10 Orang</w:t>
            </w:r>
          </w:p>
        </w:tc>
      </w:tr>
      <w:tr w:rsidR="00F42328" w:rsidRPr="00F42328" w14:paraId="065A8028" w14:textId="77777777" w:rsidTr="00BD3291">
        <w:trPr>
          <w:trHeight w:val="315"/>
        </w:trPr>
        <w:tc>
          <w:tcPr>
            <w:tcW w:w="28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88DD5" w14:textId="77777777" w:rsidR="00F42328" w:rsidRPr="00F42328" w:rsidRDefault="00F42328" w:rsidP="00F42328">
            <w:pPr>
              <w:widowControl/>
              <w:jc w:val="center"/>
              <w:rPr>
                <w:rFonts w:ascii="Times New Roman" w:eastAsia="Times New Roman" w:hAnsi="Times New Roman" w:cs="Times New Roman"/>
                <w:b/>
                <w:bCs/>
                <w:color w:val="000000"/>
                <w:sz w:val="24"/>
                <w:szCs w:val="24"/>
              </w:rPr>
            </w:pPr>
            <w:r w:rsidRPr="00F42328">
              <w:rPr>
                <w:rFonts w:ascii="Times New Roman" w:eastAsia="Times New Roman" w:hAnsi="Times New Roman" w:cs="Times New Roman"/>
                <w:b/>
                <w:bCs/>
                <w:color w:val="000000"/>
                <w:sz w:val="24"/>
                <w:szCs w:val="24"/>
              </w:rPr>
              <w:t xml:space="preserve">Total </w:t>
            </w:r>
            <w:proofErr w:type="spellStart"/>
            <w:r w:rsidRPr="00F42328">
              <w:rPr>
                <w:rFonts w:ascii="Times New Roman" w:eastAsia="Times New Roman" w:hAnsi="Times New Roman" w:cs="Times New Roman"/>
                <w:b/>
                <w:bCs/>
                <w:color w:val="000000"/>
                <w:sz w:val="24"/>
                <w:szCs w:val="24"/>
              </w:rPr>
              <w:t>peserta</w:t>
            </w:r>
            <w:proofErr w:type="spellEnd"/>
            <w:r w:rsidRPr="00F42328">
              <w:rPr>
                <w:rFonts w:ascii="Times New Roman" w:eastAsia="Times New Roman" w:hAnsi="Times New Roman" w:cs="Times New Roman"/>
                <w:b/>
                <w:bCs/>
                <w:color w:val="000000"/>
                <w:sz w:val="24"/>
                <w:szCs w:val="24"/>
              </w:rPr>
              <w:t xml:space="preserve"> </w:t>
            </w:r>
          </w:p>
        </w:tc>
        <w:tc>
          <w:tcPr>
            <w:tcW w:w="1980" w:type="dxa"/>
            <w:tcBorders>
              <w:top w:val="nil"/>
              <w:left w:val="nil"/>
              <w:bottom w:val="single" w:sz="4" w:space="0" w:color="auto"/>
              <w:right w:val="single" w:sz="4" w:space="0" w:color="auto"/>
            </w:tcBorders>
            <w:shd w:val="clear" w:color="auto" w:fill="auto"/>
            <w:noWrap/>
            <w:vAlign w:val="bottom"/>
            <w:hideMark/>
          </w:tcPr>
          <w:p w14:paraId="40C5FBD2" w14:textId="77777777" w:rsidR="00F42328" w:rsidRPr="00F42328" w:rsidRDefault="00F42328" w:rsidP="00F42328">
            <w:pPr>
              <w:widowControl/>
              <w:jc w:val="center"/>
              <w:rPr>
                <w:rFonts w:ascii="Times New Roman" w:eastAsia="Times New Roman" w:hAnsi="Times New Roman" w:cs="Times New Roman"/>
                <w:b/>
                <w:bCs/>
                <w:color w:val="000000"/>
                <w:sz w:val="24"/>
                <w:szCs w:val="24"/>
              </w:rPr>
            </w:pPr>
            <w:r w:rsidRPr="00F42328">
              <w:rPr>
                <w:rFonts w:ascii="Times New Roman" w:eastAsia="Times New Roman" w:hAnsi="Times New Roman" w:cs="Times New Roman"/>
                <w:b/>
                <w:bCs/>
                <w:color w:val="000000"/>
                <w:sz w:val="24"/>
                <w:szCs w:val="24"/>
              </w:rPr>
              <w:t>360 Peseta</w:t>
            </w:r>
          </w:p>
        </w:tc>
      </w:tr>
    </w:tbl>
    <w:p w14:paraId="40B6792E" w14:textId="6F67B386" w:rsidR="00F42328" w:rsidRPr="00A55CC4" w:rsidRDefault="00F42328" w:rsidP="00BD6BA9">
      <w:pPr>
        <w:ind w:left="90"/>
        <w:jc w:val="both"/>
        <w:rPr>
          <w:rFonts w:ascii="Book Antiqua" w:eastAsia="Book Antiqua" w:hAnsi="Book Antiqua" w:cs="Book Antiqua"/>
          <w:sz w:val="24"/>
          <w:szCs w:val="24"/>
        </w:rPr>
      </w:pPr>
      <w:proofErr w:type="spellStart"/>
      <w:r w:rsidRPr="00A55CC4">
        <w:rPr>
          <w:rFonts w:ascii="Book Antiqua" w:eastAsia="Book Antiqua" w:hAnsi="Book Antiqua" w:cs="Book Antiqua"/>
          <w:sz w:val="24"/>
          <w:szCs w:val="24"/>
        </w:rPr>
        <w:t>Sumber</w:t>
      </w:r>
      <w:proofErr w:type="spellEnd"/>
      <w:r w:rsidRPr="00A55CC4">
        <w:rPr>
          <w:rFonts w:ascii="Book Antiqua" w:eastAsia="Book Antiqua" w:hAnsi="Book Antiqua" w:cs="Book Antiqua"/>
          <w:sz w:val="24"/>
          <w:szCs w:val="24"/>
        </w:rPr>
        <w:t xml:space="preserve">: Satu Data Denpasar, </w:t>
      </w:r>
      <w:hyperlink r:id="rId17" w:history="1">
        <w:r w:rsidRPr="00A55CC4">
          <w:rPr>
            <w:rStyle w:val="Hyperlink"/>
            <w:rFonts w:ascii="Book Antiqua" w:eastAsia="Book Antiqua" w:hAnsi="Book Antiqua" w:cs="Book Antiqua"/>
            <w:sz w:val="24"/>
            <w:szCs w:val="24"/>
          </w:rPr>
          <w:t>https://dota.denpasarkota.go.id</w:t>
        </w:r>
      </w:hyperlink>
      <w:r w:rsidRPr="00A55CC4">
        <w:rPr>
          <w:rFonts w:ascii="Book Antiqua" w:eastAsia="Book Antiqua" w:hAnsi="Book Antiqua" w:cs="Book Antiqua"/>
          <w:sz w:val="24"/>
          <w:szCs w:val="24"/>
        </w:rPr>
        <w:t>, 2024</w:t>
      </w:r>
    </w:p>
    <w:p w14:paraId="23DDEFC3" w14:textId="77777777" w:rsidR="00BD3291" w:rsidRDefault="00BD3291" w:rsidP="00A55CC4">
      <w:pPr>
        <w:pStyle w:val="ListParagraph"/>
        <w:ind w:left="567" w:firstLine="709"/>
        <w:jc w:val="both"/>
        <w:rPr>
          <w:rFonts w:ascii="Book Antiqua" w:eastAsia="Book Antiqua" w:hAnsi="Book Antiqua" w:cs="Book Antiqua"/>
          <w:sz w:val="24"/>
          <w:szCs w:val="24"/>
        </w:rPr>
      </w:pPr>
    </w:p>
    <w:p w14:paraId="305D4ADF" w14:textId="495A2F85" w:rsidR="00B10807" w:rsidRDefault="00B10807" w:rsidP="00BD3291">
      <w:pPr>
        <w:pStyle w:val="ListParagraph"/>
        <w:ind w:left="0" w:firstLine="540"/>
        <w:jc w:val="both"/>
        <w:rPr>
          <w:rFonts w:ascii="Book Antiqua" w:eastAsia="Book Antiqua" w:hAnsi="Book Antiqua" w:cs="Book Antiqua"/>
          <w:sz w:val="24"/>
          <w:szCs w:val="24"/>
        </w:rPr>
      </w:pPr>
      <w:proofErr w:type="spellStart"/>
      <w:r w:rsidRPr="00B10807">
        <w:rPr>
          <w:rFonts w:ascii="Book Antiqua" w:eastAsia="Book Antiqua" w:hAnsi="Book Antiqua" w:cs="Book Antiqua"/>
          <w:sz w:val="24"/>
          <w:szCs w:val="24"/>
        </w:rPr>
        <w:t>Bantuan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keuangan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partai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di Kota Denpasar sangat </w:t>
      </w:r>
      <w:proofErr w:type="spellStart"/>
      <w:r w:rsidRPr="00B10807">
        <w:rPr>
          <w:rFonts w:ascii="Book Antiqua" w:eastAsia="Book Antiqua" w:hAnsi="Book Antiqua" w:cs="Book Antiqua"/>
          <w:sz w:val="24"/>
          <w:szCs w:val="24"/>
        </w:rPr>
        <w:t>penting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untuk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mendukung</w:t>
      </w:r>
      <w:proofErr w:type="spellEnd"/>
      <w:r w:rsidRPr="00B10807">
        <w:rPr>
          <w:rFonts w:ascii="Book Antiqua" w:eastAsia="Book Antiqua" w:hAnsi="Book Antiqua" w:cs="Book Antiqua"/>
          <w:sz w:val="24"/>
          <w:szCs w:val="24"/>
        </w:rPr>
        <w:t xml:space="preserve"> program </w:t>
      </w:r>
      <w:proofErr w:type="spellStart"/>
      <w:r w:rsidRPr="00B10807">
        <w:rPr>
          <w:rFonts w:ascii="Book Antiqua" w:eastAsia="Book Antiqua" w:hAnsi="Book Antiqua" w:cs="Book Antiqua"/>
          <w:sz w:val="24"/>
          <w:szCs w:val="24"/>
        </w:rPr>
        <w:t>pendidikan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bagi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anggota</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masyarakat</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umum</w:t>
      </w:r>
      <w:proofErr w:type="spellEnd"/>
      <w:r w:rsidRPr="00B10807">
        <w:rPr>
          <w:rFonts w:ascii="Book Antiqua" w:eastAsia="Book Antiqua" w:hAnsi="Book Antiqua" w:cs="Book Antiqua"/>
          <w:sz w:val="24"/>
          <w:szCs w:val="24"/>
        </w:rPr>
        <w:t xml:space="preserve">. </w:t>
      </w:r>
      <w:r w:rsidRPr="00B10807">
        <w:rPr>
          <w:rFonts w:ascii="Book Antiqua" w:eastAsia="Book Antiqua" w:hAnsi="Book Antiqua" w:cs="Book Antiqua"/>
          <w:sz w:val="24"/>
          <w:szCs w:val="24"/>
        </w:rPr>
        <w:t xml:space="preserve">Program </w:t>
      </w:r>
      <w:proofErr w:type="spellStart"/>
      <w:r w:rsidRPr="00B10807">
        <w:rPr>
          <w:rFonts w:ascii="Book Antiqua" w:eastAsia="Book Antiqua" w:hAnsi="Book Antiqua" w:cs="Book Antiqua"/>
          <w:sz w:val="24"/>
          <w:szCs w:val="24"/>
        </w:rPr>
        <w:t>ini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meningkatkan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kesadaran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masyarakat</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tentang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hak</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kewajiban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mereka</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meningkatkan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partisipasi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mereka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dalam</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Pendidikan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meningkatkan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keterlibatan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warga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dalam</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pemilu</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pengawasan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kinerja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pemerintah</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evaluasi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kebijakan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sehingga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meningkatkan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akuntabilitas</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mengurangi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korupsi</w:t>
      </w:r>
      <w:proofErr w:type="spellEnd"/>
      <w:r w:rsidRPr="00B10807">
        <w:rPr>
          <w:rFonts w:ascii="Book Antiqua" w:eastAsia="Book Antiqua" w:hAnsi="Book Antiqua" w:cs="Book Antiqua"/>
          <w:sz w:val="24"/>
          <w:szCs w:val="24"/>
        </w:rPr>
        <w:t>.</w:t>
      </w:r>
    </w:p>
    <w:p w14:paraId="271C11EC" w14:textId="77777777" w:rsidR="00BD6BA9" w:rsidRDefault="00B10807" w:rsidP="00A55CC4">
      <w:pPr>
        <w:pStyle w:val="ListParagraph"/>
        <w:ind w:left="567" w:firstLine="709"/>
        <w:jc w:val="both"/>
        <w:rPr>
          <w:rFonts w:ascii="Book Antiqua" w:eastAsia="Book Antiqua" w:hAnsi="Book Antiqua" w:cs="Book Antiqua"/>
          <w:sz w:val="24"/>
          <w:szCs w:val="24"/>
        </w:rPr>
        <w:sectPr w:rsidR="00BD6BA9" w:rsidSect="00BD6BA9">
          <w:type w:val="continuous"/>
          <w:pgSz w:w="11910" w:h="16840"/>
          <w:pgMar w:top="1100" w:right="1000" w:bottom="1200" w:left="1020" w:header="0" w:footer="1008" w:gutter="0"/>
          <w:cols w:num="2" w:space="720"/>
        </w:sectPr>
      </w:pPr>
      <w:r w:rsidRPr="00B10807">
        <w:rPr>
          <w:rFonts w:ascii="Book Antiqua" w:eastAsia="Book Antiqua" w:hAnsi="Book Antiqua" w:cs="Book Antiqua"/>
          <w:sz w:val="24"/>
          <w:szCs w:val="24"/>
        </w:rPr>
        <w:t xml:space="preserve">Pendidikan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juga </w:t>
      </w:r>
      <w:proofErr w:type="spellStart"/>
      <w:r w:rsidRPr="00B10807">
        <w:rPr>
          <w:rFonts w:ascii="Book Antiqua" w:eastAsia="Book Antiqua" w:hAnsi="Book Antiqua" w:cs="Book Antiqua"/>
          <w:sz w:val="24"/>
          <w:szCs w:val="24"/>
        </w:rPr>
        <w:t>meningkatkan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literasi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mendorong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diskusi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konstruktif</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mengurangi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polarisasi</w:t>
      </w:r>
      <w:proofErr w:type="spellEnd"/>
      <w:r w:rsidRPr="00B10807">
        <w:rPr>
          <w:rFonts w:ascii="Book Antiqua" w:eastAsia="Book Antiqua" w:hAnsi="Book Antiqua" w:cs="Book Antiqua"/>
          <w:sz w:val="24"/>
          <w:szCs w:val="24"/>
        </w:rPr>
        <w:t xml:space="preserve"> di </w:t>
      </w:r>
      <w:proofErr w:type="spellStart"/>
      <w:r w:rsidRPr="00B10807">
        <w:rPr>
          <w:rFonts w:ascii="Book Antiqua" w:eastAsia="Book Antiqua" w:hAnsi="Book Antiqua" w:cs="Book Antiqua"/>
          <w:sz w:val="24"/>
          <w:szCs w:val="24"/>
        </w:rPr>
        <w:t>masyarakat</w:t>
      </w:r>
      <w:proofErr w:type="spellEnd"/>
      <w:r w:rsidRPr="00B10807">
        <w:rPr>
          <w:rFonts w:ascii="Book Antiqua" w:eastAsia="Book Antiqua" w:hAnsi="Book Antiqua" w:cs="Book Antiqua"/>
          <w:sz w:val="24"/>
          <w:szCs w:val="24"/>
        </w:rPr>
        <w:t xml:space="preserve"> Denpasar. </w:t>
      </w:r>
      <w:proofErr w:type="spellStart"/>
      <w:r w:rsidRPr="00B10807">
        <w:rPr>
          <w:rFonts w:ascii="Book Antiqua" w:eastAsia="Book Antiqua" w:hAnsi="Book Antiqua" w:cs="Book Antiqua"/>
          <w:sz w:val="24"/>
          <w:szCs w:val="24"/>
        </w:rPr>
        <w:t>Dengan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pemahaman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Pr="00B10807">
        <w:rPr>
          <w:rFonts w:ascii="Book Antiqua" w:eastAsia="Book Antiqua" w:hAnsi="Book Antiqua" w:cs="Book Antiqua"/>
          <w:sz w:val="24"/>
          <w:szCs w:val="24"/>
        </w:rPr>
        <w:t xml:space="preserve"> yang </w:t>
      </w:r>
      <w:proofErr w:type="spellStart"/>
      <w:r w:rsidRPr="00B10807">
        <w:rPr>
          <w:rFonts w:ascii="Book Antiqua" w:eastAsia="Book Antiqua" w:hAnsi="Book Antiqua" w:cs="Book Antiqua"/>
          <w:sz w:val="24"/>
          <w:szCs w:val="24"/>
        </w:rPr>
        <w:t>lebih</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baik</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warga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lebih</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mampu</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menuntut</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transparansi</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berpartisipasi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dalam</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mencari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solusi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atas</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berbagai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masalah</w:t>
      </w:r>
      <w:proofErr w:type="spellEnd"/>
      <w:r w:rsidRPr="00B10807">
        <w:rPr>
          <w:rFonts w:ascii="Book Antiqua" w:eastAsia="Book Antiqua" w:hAnsi="Book Antiqua" w:cs="Book Antiqua"/>
          <w:sz w:val="24"/>
          <w:szCs w:val="24"/>
        </w:rPr>
        <w:t xml:space="preserve"> yang </w:t>
      </w:r>
      <w:proofErr w:type="spellStart"/>
      <w:r w:rsidRPr="00B10807">
        <w:rPr>
          <w:rFonts w:ascii="Book Antiqua" w:eastAsia="Book Antiqua" w:hAnsi="Book Antiqua" w:cs="Book Antiqua"/>
          <w:sz w:val="24"/>
          <w:szCs w:val="24"/>
        </w:rPr>
        <w:t>dihadapi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mereka</w:t>
      </w:r>
      <w:proofErr w:type="spellEnd"/>
      <w:r w:rsidRPr="00B10807">
        <w:rPr>
          <w:rFonts w:ascii="Book Antiqua" w:eastAsia="Book Antiqua" w:hAnsi="Book Antiqua" w:cs="Book Antiqua"/>
          <w:sz w:val="24"/>
          <w:szCs w:val="24"/>
        </w:rPr>
        <w:t xml:space="preserve"> di </w:t>
      </w:r>
      <w:proofErr w:type="spellStart"/>
      <w:r w:rsidRPr="00B10807">
        <w:rPr>
          <w:rFonts w:ascii="Book Antiqua" w:eastAsia="Book Antiqua" w:hAnsi="Book Antiqua" w:cs="Book Antiqua"/>
          <w:sz w:val="24"/>
          <w:szCs w:val="24"/>
        </w:rPr>
        <w:t>daerah</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mereka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Secara</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keseluruhan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demokrasi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lokal</w:t>
      </w:r>
      <w:proofErr w:type="spellEnd"/>
      <w:r w:rsidRPr="00B10807">
        <w:rPr>
          <w:rFonts w:ascii="Book Antiqua" w:eastAsia="Book Antiqua" w:hAnsi="Book Antiqua" w:cs="Book Antiqua"/>
          <w:sz w:val="24"/>
          <w:szCs w:val="24"/>
        </w:rPr>
        <w:t xml:space="preserve"> Kota Denpasar </w:t>
      </w:r>
      <w:proofErr w:type="spellStart"/>
      <w:r w:rsidRPr="00B10807">
        <w:rPr>
          <w:rFonts w:ascii="Book Antiqua" w:eastAsia="Book Antiqua" w:hAnsi="Book Antiqua" w:cs="Book Antiqua"/>
          <w:sz w:val="24"/>
          <w:szCs w:val="24"/>
        </w:rPr>
        <w:t>menjadi</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lebih</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transparan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bertanggung</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jawab</w:t>
      </w:r>
      <w:proofErr w:type="spellEnd"/>
      <w:r w:rsidRPr="00B10807">
        <w:rPr>
          <w:rFonts w:ascii="Book Antiqua" w:eastAsia="Book Antiqua" w:hAnsi="Book Antiqua" w:cs="Book Antiqua"/>
          <w:sz w:val="24"/>
          <w:szCs w:val="24"/>
        </w:rPr>
        <w:t xml:space="preserve">, dan </w:t>
      </w:r>
      <w:proofErr w:type="spellStart"/>
      <w:r w:rsidRPr="00B10807">
        <w:rPr>
          <w:rFonts w:ascii="Book Antiqua" w:eastAsia="Book Antiqua" w:hAnsi="Book Antiqua" w:cs="Book Antiqua"/>
          <w:sz w:val="24"/>
          <w:szCs w:val="24"/>
        </w:rPr>
        <w:t>terlibat</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berkat</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pendidikan</w:t>
      </w:r>
      <w:proofErr w:type="spellEnd"/>
      <w:r w:rsidRPr="00B10807">
        <w:rPr>
          <w:rFonts w:ascii="Book Antiqua" w:eastAsia="Book Antiqua" w:hAnsi="Book Antiqua" w:cs="Book Antiqua"/>
          <w:sz w:val="24"/>
          <w:szCs w:val="24"/>
        </w:rPr>
        <w:t xml:space="preserve"> </w:t>
      </w:r>
      <w:proofErr w:type="spellStart"/>
      <w:r w:rsidRPr="00B10807">
        <w:rPr>
          <w:rFonts w:ascii="Book Antiqua" w:eastAsia="Book Antiqua" w:hAnsi="Book Antiqua" w:cs="Book Antiqua"/>
          <w:sz w:val="24"/>
          <w:szCs w:val="24"/>
        </w:rPr>
        <w:t>politik</w:t>
      </w:r>
      <w:proofErr w:type="spellEnd"/>
      <w:r w:rsidR="00D0576A" w:rsidRPr="00D0576A">
        <w:rPr>
          <w:rFonts w:ascii="Book Antiqua" w:eastAsia="Book Antiqua" w:hAnsi="Book Antiqua" w:cs="Book Antiqua"/>
          <w:sz w:val="24"/>
          <w:szCs w:val="24"/>
        </w:rPr>
        <w:t>.</w:t>
      </w:r>
    </w:p>
    <w:p w14:paraId="6CE87743" w14:textId="060E0C1B" w:rsidR="008E0F63" w:rsidRPr="00A55CC4" w:rsidRDefault="008E0F63" w:rsidP="00A55CC4">
      <w:pPr>
        <w:pStyle w:val="ListParagraph"/>
        <w:ind w:left="567" w:firstLine="709"/>
        <w:jc w:val="both"/>
        <w:rPr>
          <w:rFonts w:ascii="Book Antiqua" w:eastAsia="Book Antiqua" w:hAnsi="Book Antiqua" w:cs="Book Antiqua"/>
          <w:sz w:val="24"/>
          <w:szCs w:val="24"/>
        </w:rPr>
      </w:pPr>
    </w:p>
    <w:p w14:paraId="48E0F140" w14:textId="77777777" w:rsidR="00795D12" w:rsidRDefault="00795D12">
      <w:pPr>
        <w:ind w:firstLine="680"/>
        <w:jc w:val="both"/>
      </w:pPr>
    </w:p>
    <w:p w14:paraId="3A944873" w14:textId="77777777" w:rsidR="00BD6BA9" w:rsidRDefault="00BD6BA9" w:rsidP="00BD6BA9">
      <w:pPr>
        <w:pStyle w:val="Heading1"/>
        <w:numPr>
          <w:ilvl w:val="0"/>
          <w:numId w:val="13"/>
        </w:numPr>
        <w:tabs>
          <w:tab w:val="left" w:pos="360"/>
        </w:tabs>
        <w:spacing w:after="120"/>
        <w:ind w:left="680" w:hanging="680"/>
        <w:rPr>
          <w:color w:val="231F20"/>
        </w:rPr>
        <w:sectPr w:rsidR="00BD6BA9" w:rsidSect="00BD6BA9">
          <w:type w:val="continuous"/>
          <w:pgSz w:w="11910" w:h="16840"/>
          <w:pgMar w:top="1100" w:right="1000" w:bottom="1200" w:left="1020" w:header="0" w:footer="1008" w:gutter="0"/>
          <w:cols w:num="2" w:space="720"/>
        </w:sectPr>
      </w:pPr>
    </w:p>
    <w:p w14:paraId="2D343CED" w14:textId="77777777" w:rsidR="00D300D5" w:rsidRDefault="00956EC3" w:rsidP="00BD6BA9">
      <w:pPr>
        <w:pStyle w:val="Heading1"/>
        <w:numPr>
          <w:ilvl w:val="0"/>
          <w:numId w:val="13"/>
        </w:numPr>
        <w:tabs>
          <w:tab w:val="left" w:pos="360"/>
        </w:tabs>
        <w:spacing w:after="120"/>
        <w:ind w:left="680" w:hanging="680"/>
      </w:pPr>
      <w:r>
        <w:rPr>
          <w:color w:val="231F20"/>
        </w:rPr>
        <w:t>Conclusion</w:t>
      </w:r>
    </w:p>
    <w:p w14:paraId="4812260A" w14:textId="77777777" w:rsidR="00F80A36" w:rsidRPr="00F80A36" w:rsidRDefault="00F80A36" w:rsidP="00F80A36">
      <w:pPr>
        <w:jc w:val="both"/>
        <w:rPr>
          <w:rFonts w:ascii="Book Antiqua" w:eastAsia="Book Antiqua" w:hAnsi="Book Antiqua" w:cs="Book Antiqua"/>
          <w:b/>
          <w:sz w:val="24"/>
          <w:szCs w:val="24"/>
        </w:rPr>
      </w:pPr>
      <w:r w:rsidRPr="00F80A36">
        <w:rPr>
          <w:rFonts w:ascii="Book Antiqua" w:eastAsia="Book Antiqua" w:hAnsi="Book Antiqua" w:cs="Book Antiqua"/>
          <w:b/>
          <w:sz w:val="24"/>
          <w:szCs w:val="24"/>
        </w:rPr>
        <w:t>K</w:t>
      </w:r>
      <w:r>
        <w:rPr>
          <w:rFonts w:ascii="Book Antiqua" w:eastAsia="Book Antiqua" w:hAnsi="Book Antiqua" w:cs="Book Antiqua"/>
          <w:b/>
          <w:sz w:val="24"/>
          <w:szCs w:val="24"/>
        </w:rPr>
        <w:t>esimpulan</w:t>
      </w:r>
    </w:p>
    <w:p w14:paraId="7B4A3495" w14:textId="77777777" w:rsidR="00F80A36" w:rsidRDefault="00F80A36" w:rsidP="00F80A36">
      <w:pPr>
        <w:ind w:firstLine="680"/>
        <w:jc w:val="both"/>
        <w:rPr>
          <w:rFonts w:ascii="Book Antiqua" w:eastAsia="Book Antiqua" w:hAnsi="Book Antiqua" w:cs="Book Antiqua"/>
          <w:sz w:val="24"/>
          <w:szCs w:val="24"/>
        </w:rPr>
      </w:pPr>
      <w:proofErr w:type="spellStart"/>
      <w:r w:rsidRPr="00F80A36">
        <w:rPr>
          <w:rFonts w:ascii="Book Antiqua" w:eastAsia="Book Antiqua" w:hAnsi="Book Antiqua" w:cs="Book Antiqua"/>
          <w:sz w:val="24"/>
          <w:szCs w:val="24"/>
        </w:rPr>
        <w:t>Penelitian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ini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menunjukkan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bahwa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kebijakan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bantuan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keuangan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partai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telah</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meningkatkan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pendidikan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di Kota Denpasar. </w:t>
      </w:r>
      <w:proofErr w:type="spellStart"/>
      <w:r w:rsidRPr="00F80A36">
        <w:rPr>
          <w:rFonts w:ascii="Book Antiqua" w:eastAsia="Book Antiqua" w:hAnsi="Book Antiqua" w:cs="Book Antiqua"/>
          <w:sz w:val="24"/>
          <w:szCs w:val="24"/>
        </w:rPr>
        <w:t>Partai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di DPRD </w:t>
      </w:r>
      <w:proofErr w:type="spellStart"/>
      <w:r w:rsidRPr="00F80A36">
        <w:rPr>
          <w:rFonts w:ascii="Book Antiqua" w:eastAsia="Book Antiqua" w:hAnsi="Book Antiqua" w:cs="Book Antiqua"/>
          <w:sz w:val="24"/>
          <w:szCs w:val="24"/>
        </w:rPr>
        <w:t>berhasil</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mensosialisasikan</w:t>
      </w:r>
      <w:proofErr w:type="spellEnd"/>
      <w:r w:rsidRPr="00F80A36">
        <w:rPr>
          <w:rFonts w:ascii="Book Antiqua" w:eastAsia="Book Antiqua" w:hAnsi="Book Antiqua" w:cs="Book Antiqua"/>
          <w:sz w:val="24"/>
          <w:szCs w:val="24"/>
        </w:rPr>
        <w:t xml:space="preserve"> program dan </w:t>
      </w:r>
      <w:proofErr w:type="spellStart"/>
      <w:r w:rsidRPr="00F80A36">
        <w:rPr>
          <w:rFonts w:ascii="Book Antiqua" w:eastAsia="Book Antiqua" w:hAnsi="Book Antiqua" w:cs="Book Antiqua"/>
          <w:sz w:val="24"/>
          <w:szCs w:val="24"/>
        </w:rPr>
        <w:t>kebijakan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pemerintah</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kepada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masyarakat</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Namun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hambatan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seperti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kurangnya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pemahaman</w:t>
      </w:r>
      <w:proofErr w:type="spellEnd"/>
      <w:r w:rsidRPr="00F80A36">
        <w:rPr>
          <w:rFonts w:ascii="Book Antiqua" w:eastAsia="Book Antiqua" w:hAnsi="Book Antiqua" w:cs="Book Antiqua"/>
          <w:sz w:val="24"/>
          <w:szCs w:val="24"/>
        </w:rPr>
        <w:t xml:space="preserve"> SDM dan </w:t>
      </w:r>
      <w:proofErr w:type="spellStart"/>
      <w:r w:rsidRPr="00F80A36">
        <w:rPr>
          <w:rFonts w:ascii="Book Antiqua" w:eastAsia="Book Antiqua" w:hAnsi="Book Antiqua" w:cs="Book Antiqua"/>
          <w:sz w:val="24"/>
          <w:szCs w:val="24"/>
        </w:rPr>
        <w:t>komunikasi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antar</w:t>
      </w:r>
      <w:proofErr w:type="spellEnd"/>
      <w:r w:rsidRPr="00F80A36">
        <w:rPr>
          <w:rFonts w:ascii="Book Antiqua" w:eastAsia="Book Antiqua" w:hAnsi="Book Antiqua" w:cs="Book Antiqua"/>
          <w:sz w:val="24"/>
          <w:szCs w:val="24"/>
        </w:rPr>
        <w:t xml:space="preserve"> elite </w:t>
      </w:r>
      <w:proofErr w:type="spellStart"/>
      <w:r w:rsidRPr="00F80A36">
        <w:rPr>
          <w:rFonts w:ascii="Book Antiqua" w:eastAsia="Book Antiqua" w:hAnsi="Book Antiqua" w:cs="Book Antiqua"/>
          <w:sz w:val="24"/>
          <w:szCs w:val="24"/>
        </w:rPr>
        <w:t>partai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masih</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ada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Kebijakan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ini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berkontribusi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signifikan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dalam</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meningkatkan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partisipasi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dan </w:t>
      </w:r>
      <w:proofErr w:type="spellStart"/>
      <w:r w:rsidRPr="00F80A36">
        <w:rPr>
          <w:rFonts w:ascii="Book Antiqua" w:eastAsia="Book Antiqua" w:hAnsi="Book Antiqua" w:cs="Book Antiqua"/>
          <w:sz w:val="24"/>
          <w:szCs w:val="24"/>
        </w:rPr>
        <w:t>layanan</w:t>
      </w:r>
      <w:proofErr w:type="spellEnd"/>
      <w:r w:rsidRPr="00F80A36">
        <w:rPr>
          <w:rFonts w:ascii="Book Antiqua" w:eastAsia="Book Antiqua" w:hAnsi="Book Antiqua" w:cs="Book Antiqua"/>
          <w:sz w:val="24"/>
          <w:szCs w:val="24"/>
        </w:rPr>
        <w:t xml:space="preserve"> di Badan </w:t>
      </w:r>
      <w:proofErr w:type="spellStart"/>
      <w:r w:rsidRPr="00F80A36">
        <w:rPr>
          <w:rFonts w:ascii="Book Antiqua" w:eastAsia="Book Antiqua" w:hAnsi="Book Antiqua" w:cs="Book Antiqua"/>
          <w:sz w:val="24"/>
          <w:szCs w:val="24"/>
        </w:rPr>
        <w:t>Kesatuan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Bangsa</w:t>
      </w:r>
      <w:proofErr w:type="spellEnd"/>
      <w:r w:rsidRPr="00F80A36">
        <w:rPr>
          <w:rFonts w:ascii="Book Antiqua" w:eastAsia="Book Antiqua" w:hAnsi="Book Antiqua" w:cs="Book Antiqua"/>
          <w:sz w:val="24"/>
          <w:szCs w:val="24"/>
        </w:rPr>
        <w:t xml:space="preserve"> dan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Dengan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mengatasi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hambatan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tersebut</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sektor</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kebijakan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pemerintah</w:t>
      </w:r>
      <w:proofErr w:type="spellEnd"/>
      <w:r w:rsidRPr="00F80A36">
        <w:rPr>
          <w:rFonts w:ascii="Book Antiqua" w:eastAsia="Book Antiqua" w:hAnsi="Book Antiqua" w:cs="Book Antiqua"/>
          <w:sz w:val="24"/>
          <w:szCs w:val="24"/>
        </w:rPr>
        <w:t xml:space="preserve"> Kota Denpasar </w:t>
      </w:r>
      <w:proofErr w:type="spellStart"/>
      <w:r w:rsidRPr="00F80A36">
        <w:rPr>
          <w:rFonts w:ascii="Book Antiqua" w:eastAsia="Book Antiqua" w:hAnsi="Book Antiqua" w:cs="Book Antiqua"/>
          <w:sz w:val="24"/>
          <w:szCs w:val="24"/>
        </w:rPr>
        <w:t>dapat</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terus</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berkembang</w:t>
      </w:r>
      <w:proofErr w:type="spellEnd"/>
      <w:r w:rsidRPr="00F80A36">
        <w:rPr>
          <w:rFonts w:ascii="Book Antiqua" w:eastAsia="Book Antiqua" w:hAnsi="Book Antiqua" w:cs="Book Antiqua"/>
          <w:sz w:val="24"/>
          <w:szCs w:val="24"/>
        </w:rPr>
        <w:t>.</w:t>
      </w:r>
    </w:p>
    <w:p w14:paraId="68D027FF" w14:textId="77777777" w:rsidR="00F80A36" w:rsidRDefault="00F80A36" w:rsidP="00F80A36">
      <w:pPr>
        <w:jc w:val="both"/>
        <w:rPr>
          <w:rFonts w:ascii="Book Antiqua" w:eastAsia="Book Antiqua" w:hAnsi="Book Antiqua" w:cs="Book Antiqua"/>
          <w:sz w:val="24"/>
          <w:szCs w:val="24"/>
        </w:rPr>
      </w:pPr>
    </w:p>
    <w:p w14:paraId="4323D6DA" w14:textId="77777777" w:rsidR="00BD3291" w:rsidRDefault="00BD3291" w:rsidP="00F80A36">
      <w:pPr>
        <w:jc w:val="both"/>
        <w:rPr>
          <w:rFonts w:ascii="Book Antiqua" w:eastAsia="Book Antiqua" w:hAnsi="Book Antiqua" w:cs="Book Antiqua"/>
          <w:sz w:val="24"/>
          <w:szCs w:val="24"/>
        </w:rPr>
      </w:pPr>
    </w:p>
    <w:p w14:paraId="149B42D2" w14:textId="77777777" w:rsidR="00F80A36" w:rsidRPr="00F80A36" w:rsidRDefault="00F80A36" w:rsidP="00F80A36">
      <w:pPr>
        <w:jc w:val="both"/>
        <w:rPr>
          <w:rFonts w:ascii="Book Antiqua" w:eastAsia="Book Antiqua" w:hAnsi="Book Antiqua" w:cs="Book Antiqua"/>
          <w:b/>
          <w:sz w:val="24"/>
          <w:szCs w:val="24"/>
        </w:rPr>
      </w:pPr>
      <w:r w:rsidRPr="00F80A36">
        <w:rPr>
          <w:rFonts w:ascii="Book Antiqua" w:eastAsia="Book Antiqua" w:hAnsi="Book Antiqua" w:cs="Book Antiqua"/>
          <w:b/>
          <w:sz w:val="24"/>
          <w:szCs w:val="24"/>
        </w:rPr>
        <w:t>Saran</w:t>
      </w:r>
    </w:p>
    <w:p w14:paraId="235F3C52" w14:textId="77777777" w:rsidR="00F80A36" w:rsidRDefault="00F80A36" w:rsidP="00F80A36">
      <w:pPr>
        <w:ind w:firstLine="680"/>
        <w:jc w:val="both"/>
        <w:rPr>
          <w:rFonts w:ascii="Book Antiqua" w:eastAsia="Book Antiqua" w:hAnsi="Book Antiqua" w:cs="Book Antiqua"/>
          <w:sz w:val="24"/>
          <w:szCs w:val="24"/>
        </w:rPr>
      </w:pPr>
      <w:r w:rsidRPr="00F80A36">
        <w:rPr>
          <w:rFonts w:ascii="Book Antiqua" w:eastAsia="Book Antiqua" w:hAnsi="Book Antiqua" w:cs="Book Antiqua"/>
          <w:sz w:val="24"/>
          <w:szCs w:val="24"/>
        </w:rPr>
        <w:t xml:space="preserve">Adapun saran yang </w:t>
      </w:r>
      <w:proofErr w:type="spellStart"/>
      <w:r w:rsidRPr="00F80A36">
        <w:rPr>
          <w:rFonts w:ascii="Book Antiqua" w:eastAsia="Book Antiqua" w:hAnsi="Book Antiqua" w:cs="Book Antiqua"/>
          <w:sz w:val="24"/>
          <w:szCs w:val="24"/>
        </w:rPr>
        <w:t>dapat</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penulis</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sampaikan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sebagai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hasil</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dari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penelitian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kebijakan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bantuan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keuangan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dalam</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pendidikan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kota</w:t>
      </w:r>
      <w:proofErr w:type="spellEnd"/>
      <w:r w:rsidRPr="00F80A36">
        <w:rPr>
          <w:rFonts w:ascii="Book Antiqua" w:eastAsia="Book Antiqua" w:hAnsi="Book Antiqua" w:cs="Book Antiqua"/>
          <w:sz w:val="24"/>
          <w:szCs w:val="24"/>
        </w:rPr>
        <w:t xml:space="preserve"> Denpasar </w:t>
      </w:r>
      <w:proofErr w:type="spellStart"/>
      <w:r w:rsidRPr="00F80A36">
        <w:rPr>
          <w:rFonts w:ascii="Book Antiqua" w:eastAsia="Book Antiqua" w:hAnsi="Book Antiqua" w:cs="Book Antiqua"/>
          <w:sz w:val="24"/>
          <w:szCs w:val="24"/>
        </w:rPr>
        <w:t>yakni</w:t>
      </w:r>
      <w:proofErr w:type="spellEnd"/>
      <w:r w:rsidRPr="00F80A36">
        <w:rPr>
          <w:rFonts w:ascii="Book Antiqua" w:eastAsia="Book Antiqua" w:hAnsi="Book Antiqua" w:cs="Book Antiqua"/>
          <w:sz w:val="24"/>
          <w:szCs w:val="24"/>
        </w:rPr>
        <w:t xml:space="preserve"> Dalam </w:t>
      </w:r>
      <w:proofErr w:type="spellStart"/>
      <w:r w:rsidRPr="00F80A36">
        <w:rPr>
          <w:rFonts w:ascii="Book Antiqua" w:eastAsia="Book Antiqua" w:hAnsi="Book Antiqua" w:cs="Book Antiqua"/>
          <w:sz w:val="24"/>
          <w:szCs w:val="24"/>
        </w:rPr>
        <w:t>implementasi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kebijakan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bantuan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keuangan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partai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Maka </w:t>
      </w:r>
      <w:proofErr w:type="spellStart"/>
      <w:r w:rsidRPr="00F80A36">
        <w:rPr>
          <w:rFonts w:ascii="Book Antiqua" w:eastAsia="Book Antiqua" w:hAnsi="Book Antiqua" w:cs="Book Antiqua"/>
          <w:sz w:val="24"/>
          <w:szCs w:val="24"/>
        </w:rPr>
        <w:t>pola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penggunaan</w:t>
      </w:r>
      <w:proofErr w:type="spellEnd"/>
      <w:r w:rsidRPr="00F80A36">
        <w:rPr>
          <w:rFonts w:ascii="Book Antiqua" w:eastAsia="Book Antiqua" w:hAnsi="Book Antiqua" w:cs="Book Antiqua"/>
          <w:sz w:val="24"/>
          <w:szCs w:val="24"/>
        </w:rPr>
        <w:t xml:space="preserve"> dana </w:t>
      </w:r>
      <w:proofErr w:type="spellStart"/>
      <w:r w:rsidRPr="00F80A36">
        <w:rPr>
          <w:rFonts w:ascii="Book Antiqua" w:eastAsia="Book Antiqua" w:hAnsi="Book Antiqua" w:cs="Book Antiqua"/>
          <w:sz w:val="24"/>
          <w:szCs w:val="24"/>
        </w:rPr>
        <w:t>harus</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diawasi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secara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ketat</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dengan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mekanisme</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pelaporan</w:t>
      </w:r>
      <w:proofErr w:type="spellEnd"/>
      <w:r w:rsidRPr="00F80A36">
        <w:rPr>
          <w:rFonts w:ascii="Book Antiqua" w:eastAsia="Book Antiqua" w:hAnsi="Book Antiqua" w:cs="Book Antiqua"/>
          <w:sz w:val="24"/>
          <w:szCs w:val="24"/>
        </w:rPr>
        <w:t xml:space="preserve"> yang </w:t>
      </w:r>
      <w:proofErr w:type="spellStart"/>
      <w:r w:rsidRPr="00F80A36">
        <w:rPr>
          <w:rFonts w:ascii="Book Antiqua" w:eastAsia="Book Antiqua" w:hAnsi="Book Antiqua" w:cs="Book Antiqua"/>
          <w:sz w:val="24"/>
          <w:szCs w:val="24"/>
        </w:rPr>
        <w:t>jelas</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Partai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harus</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melaporkan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sumber</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pendanaan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alokasi</w:t>
      </w:r>
      <w:proofErr w:type="spellEnd"/>
      <w:r w:rsidRPr="00F80A36">
        <w:rPr>
          <w:rFonts w:ascii="Book Antiqua" w:eastAsia="Book Antiqua" w:hAnsi="Book Antiqua" w:cs="Book Antiqua"/>
          <w:sz w:val="24"/>
          <w:szCs w:val="24"/>
        </w:rPr>
        <w:t xml:space="preserve">, dan </w:t>
      </w:r>
      <w:proofErr w:type="spellStart"/>
      <w:r w:rsidRPr="00F80A36">
        <w:rPr>
          <w:rFonts w:ascii="Book Antiqua" w:eastAsia="Book Antiqua" w:hAnsi="Book Antiqua" w:cs="Book Antiqua"/>
          <w:sz w:val="24"/>
          <w:szCs w:val="24"/>
        </w:rPr>
        <w:t>penggunaan</w:t>
      </w:r>
      <w:proofErr w:type="spellEnd"/>
      <w:r w:rsidRPr="00F80A36">
        <w:rPr>
          <w:rFonts w:ascii="Book Antiqua" w:eastAsia="Book Antiqua" w:hAnsi="Book Antiqua" w:cs="Book Antiqua"/>
          <w:sz w:val="24"/>
          <w:szCs w:val="24"/>
        </w:rPr>
        <w:t xml:space="preserve"> dana </w:t>
      </w:r>
      <w:proofErr w:type="spellStart"/>
      <w:r w:rsidRPr="00F80A36">
        <w:rPr>
          <w:rFonts w:ascii="Book Antiqua" w:eastAsia="Book Antiqua" w:hAnsi="Book Antiqua" w:cs="Book Antiqua"/>
          <w:sz w:val="24"/>
          <w:szCs w:val="24"/>
        </w:rPr>
        <w:t>kepada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lembaga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pengawas</w:t>
      </w:r>
      <w:proofErr w:type="spellEnd"/>
      <w:r w:rsidRPr="00F80A36">
        <w:rPr>
          <w:rFonts w:ascii="Book Antiqua" w:eastAsia="Book Antiqua" w:hAnsi="Book Antiqua" w:cs="Book Antiqua"/>
          <w:sz w:val="24"/>
          <w:szCs w:val="24"/>
        </w:rPr>
        <w:t xml:space="preserve"> yang </w:t>
      </w:r>
      <w:proofErr w:type="spellStart"/>
      <w:r w:rsidRPr="00F80A36">
        <w:rPr>
          <w:rFonts w:ascii="Book Antiqua" w:eastAsia="Book Antiqua" w:hAnsi="Book Antiqua" w:cs="Book Antiqua"/>
          <w:sz w:val="24"/>
          <w:szCs w:val="24"/>
        </w:rPr>
        <w:t>independen</w:t>
      </w:r>
      <w:proofErr w:type="spellEnd"/>
      <w:r w:rsidRPr="00F80A36">
        <w:rPr>
          <w:rFonts w:ascii="Book Antiqua" w:eastAsia="Book Antiqua" w:hAnsi="Book Antiqua" w:cs="Book Antiqua"/>
          <w:sz w:val="24"/>
          <w:szCs w:val="24"/>
        </w:rPr>
        <w:t xml:space="preserve">. Dana </w:t>
      </w:r>
      <w:proofErr w:type="spellStart"/>
      <w:r w:rsidRPr="00F80A36">
        <w:rPr>
          <w:rFonts w:ascii="Book Antiqua" w:eastAsia="Book Antiqua" w:hAnsi="Book Antiqua" w:cs="Book Antiqua"/>
          <w:sz w:val="24"/>
          <w:szCs w:val="24"/>
        </w:rPr>
        <w:t>harus</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dialokasikan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untuk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kegiatan</w:t>
      </w:r>
      <w:proofErr w:type="spellEnd"/>
      <w:r w:rsidRPr="00F80A36">
        <w:rPr>
          <w:rFonts w:ascii="Book Antiqua" w:eastAsia="Book Antiqua" w:hAnsi="Book Antiqua" w:cs="Book Antiqua"/>
          <w:sz w:val="24"/>
          <w:szCs w:val="24"/>
        </w:rPr>
        <w:t xml:space="preserve"> yang </w:t>
      </w:r>
      <w:proofErr w:type="spellStart"/>
      <w:r w:rsidRPr="00F80A36">
        <w:rPr>
          <w:rFonts w:ascii="Book Antiqua" w:eastAsia="Book Antiqua" w:hAnsi="Book Antiqua" w:cs="Book Antiqua"/>
          <w:sz w:val="24"/>
          <w:szCs w:val="24"/>
        </w:rPr>
        <w:t>mendukung</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fungsi-fungsi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partai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seperti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pendidikan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politik</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kampanye</w:t>
      </w:r>
      <w:proofErr w:type="spellEnd"/>
      <w:r w:rsidRPr="00F80A36">
        <w:rPr>
          <w:rFonts w:ascii="Book Antiqua" w:eastAsia="Book Antiqua" w:hAnsi="Book Antiqua" w:cs="Book Antiqua"/>
          <w:sz w:val="24"/>
          <w:szCs w:val="24"/>
        </w:rPr>
        <w:t xml:space="preserve"> yang </w:t>
      </w:r>
      <w:proofErr w:type="spellStart"/>
      <w:r w:rsidRPr="00F80A36">
        <w:rPr>
          <w:rFonts w:ascii="Book Antiqua" w:eastAsia="Book Antiqua" w:hAnsi="Book Antiqua" w:cs="Book Antiqua"/>
          <w:sz w:val="24"/>
          <w:szCs w:val="24"/>
        </w:rPr>
        <w:t>sesuai</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aturan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serta</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pengembangan</w:t>
      </w:r>
      <w:proofErr w:type="spellEnd"/>
      <w:r w:rsidRPr="00F80A36">
        <w:rPr>
          <w:rFonts w:ascii="Book Antiqua" w:eastAsia="Book Antiqua" w:hAnsi="Book Antiqua" w:cs="Book Antiqua"/>
          <w:sz w:val="24"/>
          <w:szCs w:val="24"/>
        </w:rPr>
        <w:t xml:space="preserve"> </w:t>
      </w:r>
      <w:proofErr w:type="spellStart"/>
      <w:r w:rsidRPr="00F80A36">
        <w:rPr>
          <w:rFonts w:ascii="Book Antiqua" w:eastAsia="Book Antiqua" w:hAnsi="Book Antiqua" w:cs="Book Antiqua"/>
          <w:sz w:val="24"/>
          <w:szCs w:val="24"/>
        </w:rPr>
        <w:t>kader</w:t>
      </w:r>
      <w:proofErr w:type="spellEnd"/>
      <w:r w:rsidRPr="00F80A36">
        <w:rPr>
          <w:rFonts w:ascii="Book Antiqua" w:eastAsia="Book Antiqua" w:hAnsi="Book Antiqua" w:cs="Book Antiqua"/>
          <w:sz w:val="24"/>
          <w:szCs w:val="24"/>
        </w:rPr>
        <w:t xml:space="preserve"> dan </w:t>
      </w:r>
      <w:proofErr w:type="spellStart"/>
      <w:r w:rsidRPr="00F80A36">
        <w:rPr>
          <w:rFonts w:ascii="Book Antiqua" w:eastAsia="Book Antiqua" w:hAnsi="Book Antiqua" w:cs="Book Antiqua"/>
          <w:sz w:val="24"/>
          <w:szCs w:val="24"/>
        </w:rPr>
        <w:t>organisasi</w:t>
      </w:r>
      <w:proofErr w:type="spellEnd"/>
      <w:r w:rsidRPr="00F80A36">
        <w:rPr>
          <w:rFonts w:ascii="Book Antiqua" w:eastAsia="Book Antiqua" w:hAnsi="Book Antiqua" w:cs="Book Antiqua"/>
          <w:sz w:val="24"/>
          <w:szCs w:val="24"/>
        </w:rPr>
        <w:t>.</w:t>
      </w:r>
    </w:p>
    <w:p w14:paraId="65AC3153" w14:textId="77777777" w:rsidR="00BD6BA9" w:rsidRDefault="00BD6BA9" w:rsidP="00F80A36">
      <w:pPr>
        <w:ind w:firstLine="680"/>
        <w:jc w:val="both"/>
        <w:rPr>
          <w:rFonts w:ascii="Book Antiqua" w:eastAsia="Book Antiqua" w:hAnsi="Book Antiqua" w:cs="Book Antiqua"/>
          <w:sz w:val="24"/>
          <w:szCs w:val="24"/>
        </w:rPr>
        <w:sectPr w:rsidR="00BD6BA9" w:rsidSect="00BD6BA9">
          <w:type w:val="continuous"/>
          <w:pgSz w:w="11910" w:h="16840"/>
          <w:pgMar w:top="1100" w:right="1000" w:bottom="1200" w:left="1020" w:header="0" w:footer="1008" w:gutter="0"/>
          <w:cols w:num="2" w:space="720"/>
        </w:sectPr>
      </w:pPr>
    </w:p>
    <w:p w14:paraId="1799DAF3" w14:textId="77777777" w:rsidR="00F80A36" w:rsidRDefault="00F80A36" w:rsidP="00F80A36">
      <w:pPr>
        <w:ind w:firstLine="680"/>
        <w:jc w:val="both"/>
        <w:rPr>
          <w:rFonts w:ascii="Book Antiqua" w:eastAsia="Book Antiqua" w:hAnsi="Book Antiqua" w:cs="Book Antiqua"/>
          <w:sz w:val="24"/>
          <w:szCs w:val="24"/>
        </w:rPr>
      </w:pPr>
    </w:p>
    <w:p w14:paraId="587AFC6F" w14:textId="77777777" w:rsidR="00BD3291" w:rsidRDefault="00BD3291" w:rsidP="00F80A36">
      <w:pPr>
        <w:ind w:firstLine="680"/>
        <w:jc w:val="both"/>
        <w:rPr>
          <w:rFonts w:ascii="Book Antiqua" w:eastAsia="Book Antiqua" w:hAnsi="Book Antiqua" w:cs="Book Antiqua"/>
          <w:sz w:val="24"/>
          <w:szCs w:val="24"/>
        </w:rPr>
      </w:pPr>
    </w:p>
    <w:p w14:paraId="21031FF2" w14:textId="77777777" w:rsidR="00BD3291" w:rsidRDefault="00BD3291" w:rsidP="00F80A36">
      <w:pPr>
        <w:ind w:firstLine="680"/>
        <w:jc w:val="both"/>
        <w:rPr>
          <w:rFonts w:ascii="Book Antiqua" w:eastAsia="Book Antiqua" w:hAnsi="Book Antiqua" w:cs="Book Antiqua"/>
          <w:sz w:val="24"/>
          <w:szCs w:val="24"/>
        </w:rPr>
      </w:pPr>
    </w:p>
    <w:p w14:paraId="1C6CD9EA" w14:textId="77777777" w:rsidR="00BD3291" w:rsidRDefault="00BD3291" w:rsidP="00F80A36">
      <w:pPr>
        <w:ind w:firstLine="680"/>
        <w:jc w:val="both"/>
        <w:rPr>
          <w:rFonts w:ascii="Book Antiqua" w:eastAsia="Book Antiqua" w:hAnsi="Book Antiqua" w:cs="Book Antiqua"/>
          <w:sz w:val="24"/>
          <w:szCs w:val="24"/>
        </w:rPr>
      </w:pPr>
    </w:p>
    <w:p w14:paraId="2B9C9959" w14:textId="77777777" w:rsidR="00BD3291" w:rsidRDefault="00BD3291" w:rsidP="00F80A36">
      <w:pPr>
        <w:ind w:firstLine="680"/>
        <w:jc w:val="both"/>
        <w:rPr>
          <w:rFonts w:ascii="Book Antiqua" w:eastAsia="Book Antiqua" w:hAnsi="Book Antiqua" w:cs="Book Antiqua"/>
          <w:sz w:val="24"/>
          <w:szCs w:val="24"/>
        </w:rPr>
      </w:pPr>
    </w:p>
    <w:p w14:paraId="56992200" w14:textId="77777777" w:rsidR="00BD3291" w:rsidRDefault="00BD3291" w:rsidP="00F80A36">
      <w:pPr>
        <w:ind w:firstLine="680"/>
        <w:jc w:val="both"/>
        <w:rPr>
          <w:rFonts w:ascii="Book Antiqua" w:eastAsia="Book Antiqua" w:hAnsi="Book Antiqua" w:cs="Book Antiqua"/>
          <w:sz w:val="24"/>
          <w:szCs w:val="24"/>
        </w:rPr>
      </w:pPr>
    </w:p>
    <w:p w14:paraId="40AFE8E6" w14:textId="77777777" w:rsidR="00BD3291" w:rsidRDefault="00BD3291" w:rsidP="00F80A36">
      <w:pPr>
        <w:ind w:firstLine="680"/>
        <w:jc w:val="both"/>
        <w:rPr>
          <w:rFonts w:ascii="Book Antiqua" w:eastAsia="Book Antiqua" w:hAnsi="Book Antiqua" w:cs="Book Antiqua"/>
          <w:sz w:val="24"/>
          <w:szCs w:val="24"/>
        </w:rPr>
      </w:pPr>
    </w:p>
    <w:p w14:paraId="4086D712" w14:textId="77777777" w:rsidR="00BD3291" w:rsidRDefault="00BD3291" w:rsidP="00F80A36">
      <w:pPr>
        <w:ind w:firstLine="680"/>
        <w:jc w:val="both"/>
        <w:rPr>
          <w:rFonts w:ascii="Book Antiqua" w:eastAsia="Book Antiqua" w:hAnsi="Book Antiqua" w:cs="Book Antiqua"/>
          <w:sz w:val="24"/>
          <w:szCs w:val="24"/>
        </w:rPr>
      </w:pPr>
    </w:p>
    <w:p w14:paraId="604AED14" w14:textId="77777777" w:rsidR="00BD3291" w:rsidRDefault="00BD3291" w:rsidP="00F80A36">
      <w:pPr>
        <w:ind w:firstLine="680"/>
        <w:jc w:val="both"/>
        <w:rPr>
          <w:rFonts w:ascii="Book Antiqua" w:eastAsia="Book Antiqua" w:hAnsi="Book Antiqua" w:cs="Book Antiqua"/>
          <w:sz w:val="24"/>
          <w:szCs w:val="24"/>
        </w:rPr>
      </w:pPr>
    </w:p>
    <w:p w14:paraId="0AEC6F6E" w14:textId="77777777" w:rsidR="00BD3291" w:rsidRPr="00F80A36" w:rsidRDefault="00BD3291" w:rsidP="00F80A36">
      <w:pPr>
        <w:ind w:firstLine="680"/>
        <w:jc w:val="both"/>
        <w:rPr>
          <w:rFonts w:ascii="Book Antiqua" w:eastAsia="Book Antiqua" w:hAnsi="Book Antiqua" w:cs="Book Antiqua"/>
          <w:sz w:val="24"/>
          <w:szCs w:val="24"/>
        </w:rPr>
      </w:pPr>
    </w:p>
    <w:p w14:paraId="2B7B82BD" w14:textId="77777777" w:rsidR="00BD3291" w:rsidRDefault="00BD3291" w:rsidP="00BD3291">
      <w:pPr>
        <w:pStyle w:val="Heading1"/>
        <w:numPr>
          <w:ilvl w:val="0"/>
          <w:numId w:val="13"/>
        </w:numPr>
        <w:tabs>
          <w:tab w:val="left" w:pos="360"/>
        </w:tabs>
        <w:spacing w:after="120"/>
        <w:rPr>
          <w:color w:val="231F20"/>
        </w:rPr>
        <w:sectPr w:rsidR="00BD3291" w:rsidSect="00BD6BA9">
          <w:type w:val="continuous"/>
          <w:pgSz w:w="11910" w:h="16840"/>
          <w:pgMar w:top="1100" w:right="1000" w:bottom="1200" w:left="1020" w:header="0" w:footer="1008" w:gutter="0"/>
          <w:cols w:num="2" w:space="720"/>
        </w:sectPr>
      </w:pPr>
    </w:p>
    <w:p w14:paraId="047168DC" w14:textId="77777777" w:rsidR="00D300D5" w:rsidRPr="001F7C50" w:rsidRDefault="00956EC3" w:rsidP="00BD3291">
      <w:pPr>
        <w:pStyle w:val="Heading1"/>
        <w:tabs>
          <w:tab w:val="left" w:pos="360"/>
        </w:tabs>
        <w:spacing w:after="120"/>
        <w:ind w:left="0"/>
      </w:pPr>
      <w:r>
        <w:rPr>
          <w:color w:val="231F20"/>
        </w:rPr>
        <w:lastRenderedPageBreak/>
        <w:t>References</w:t>
      </w:r>
    </w:p>
    <w:p w14:paraId="7060B28C"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Affandi, F. N., Sulistyaningsih, T., &amp; Hijri, Y. S. (2016). Pelaksanaan Pendidikan Politik Dalam Meningkatkan Partisipasi Politik Generasi Muda. </w:t>
      </w:r>
      <w:r w:rsidRPr="00005FB3">
        <w:rPr>
          <w:rFonts w:ascii="Book Antiqua" w:hAnsi="Book Antiqua" w:cs="Times New Roman"/>
          <w:i/>
          <w:iCs/>
          <w:noProof/>
          <w:sz w:val="24"/>
          <w:szCs w:val="24"/>
        </w:rPr>
        <w:t>Jurnal Ilmu Pemerintahan, FISIP, Universitas Muhammadiyah Malang</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19</w:t>
      </w:r>
      <w:r w:rsidRPr="00005FB3">
        <w:rPr>
          <w:rFonts w:ascii="Book Antiqua" w:hAnsi="Book Antiqua" w:cs="Times New Roman"/>
          <w:noProof/>
          <w:sz w:val="24"/>
          <w:szCs w:val="24"/>
        </w:rPr>
        <w:t>(5), 1–23.</w:t>
      </w:r>
    </w:p>
    <w:p w14:paraId="48AE8777"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Ariawan, C., Akbar, B., Achmad, M., &amp; Nuryanto. (2022). Governance of Financial Assistance to Political Parties Based on Good Governance Principles in Indonesia. </w:t>
      </w:r>
      <w:r w:rsidRPr="00005FB3">
        <w:rPr>
          <w:rFonts w:ascii="Book Antiqua" w:hAnsi="Book Antiqua" w:cs="Times New Roman"/>
          <w:i/>
          <w:iCs/>
          <w:noProof/>
          <w:sz w:val="24"/>
          <w:szCs w:val="24"/>
        </w:rPr>
        <w:t>Journal (BIRCI-Journal)</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December</w:t>
      </w:r>
      <w:r w:rsidRPr="00005FB3">
        <w:rPr>
          <w:rFonts w:ascii="Book Antiqua" w:hAnsi="Book Antiqua" w:cs="Times New Roman"/>
          <w:noProof/>
          <w:sz w:val="24"/>
          <w:szCs w:val="24"/>
        </w:rPr>
        <w:t>, 7195–7204. https://www.bircu-journal.com/index.php/birci/article/view/4450</w:t>
      </w:r>
    </w:p>
    <w:p w14:paraId="6A8FBB91"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Azizah, N. (2015). Bantuan Keuangan Kepada Partai Politik Melalui Anggaran Pendapatan Daerah. </w:t>
      </w:r>
      <w:r w:rsidRPr="00005FB3">
        <w:rPr>
          <w:rFonts w:ascii="Book Antiqua" w:hAnsi="Book Antiqua" w:cs="Times New Roman"/>
          <w:i/>
          <w:iCs/>
          <w:noProof/>
          <w:sz w:val="24"/>
          <w:szCs w:val="24"/>
        </w:rPr>
        <w:t>Jurnal Fakultas Hukum Universitas Islam Kalimantan</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64</w:t>
      </w:r>
      <w:r w:rsidRPr="00005FB3">
        <w:rPr>
          <w:rFonts w:ascii="Book Antiqua" w:hAnsi="Book Antiqua" w:cs="Times New Roman"/>
          <w:noProof/>
          <w:sz w:val="24"/>
          <w:szCs w:val="24"/>
        </w:rPr>
        <w:t>(2), 30–34.</w:t>
      </w:r>
    </w:p>
    <w:p w14:paraId="0ED139C9" w14:textId="77777777" w:rsidR="001F7C50" w:rsidRDefault="001F7C50" w:rsidP="001F7C50">
      <w:pPr>
        <w:spacing w:line="276" w:lineRule="auto"/>
        <w:ind w:left="709" w:hanging="709"/>
        <w:jc w:val="both"/>
        <w:rPr>
          <w:rFonts w:ascii="Book Antiqua" w:hAnsi="Book Antiqua" w:cs="Times New Roman"/>
          <w:sz w:val="24"/>
          <w:szCs w:val="24"/>
        </w:rPr>
      </w:pPr>
      <w:r w:rsidRPr="00A55CC4">
        <w:rPr>
          <w:rFonts w:ascii="Book Antiqua" w:hAnsi="Book Antiqua" w:cs="Times New Roman"/>
          <w:sz w:val="24"/>
          <w:szCs w:val="24"/>
        </w:rPr>
        <w:t xml:space="preserve">Budiardjo, Miriam. </w:t>
      </w:r>
      <w:r w:rsidRPr="00A55CC4">
        <w:rPr>
          <w:rFonts w:ascii="Book Antiqua" w:hAnsi="Book Antiqua" w:cs="Times New Roman"/>
          <w:sz w:val="24"/>
          <w:szCs w:val="24"/>
          <w:lang w:val="fi-FI"/>
        </w:rPr>
        <w:t xml:space="preserve">(2014). </w:t>
      </w:r>
      <w:r w:rsidRPr="00A55CC4">
        <w:rPr>
          <w:rFonts w:ascii="Book Antiqua" w:hAnsi="Book Antiqua" w:cs="Times New Roman"/>
          <w:i/>
          <w:iCs/>
          <w:sz w:val="24"/>
          <w:szCs w:val="24"/>
          <w:lang w:val="fi-FI"/>
        </w:rPr>
        <w:t>Dasar-Dasar Ilmu Politik</w:t>
      </w:r>
      <w:r w:rsidRPr="00A55CC4">
        <w:rPr>
          <w:rFonts w:ascii="Book Antiqua" w:hAnsi="Book Antiqua" w:cs="Times New Roman"/>
          <w:sz w:val="24"/>
          <w:szCs w:val="24"/>
          <w:lang w:val="fi-FI"/>
        </w:rPr>
        <w:t xml:space="preserve">. Cetakan Edisi Revisi. </w:t>
      </w:r>
      <w:r w:rsidRPr="00A55CC4">
        <w:rPr>
          <w:rFonts w:ascii="Book Antiqua" w:hAnsi="Book Antiqua" w:cs="Times New Roman"/>
          <w:sz w:val="24"/>
          <w:szCs w:val="24"/>
        </w:rPr>
        <w:t>Jakarta: PT. Gramedia Pustaka Utama.</w:t>
      </w:r>
    </w:p>
    <w:p w14:paraId="735948C5" w14:textId="77777777" w:rsidR="00BD3291"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Deva, A., Amancik, A., &amp; Edra, S. (2020). Implementasi Dana Bantuan Partai Politik Bagi Partai Politik Tingkat Provinsi Bengkulu Dalam Peningkatan Pendidikan Politik Masyarakat Ditinjau Dari Undang-Undang Nomor 2 Tahun 2011 Tentang Perubahan Atas Undang Undang Nomor 2 Tahun 2008 Tentang Partai Po. </w:t>
      </w:r>
      <w:r w:rsidRPr="00005FB3">
        <w:rPr>
          <w:rFonts w:ascii="Book Antiqua" w:hAnsi="Book Antiqua" w:cs="Times New Roman"/>
          <w:i/>
          <w:iCs/>
          <w:noProof/>
          <w:sz w:val="24"/>
          <w:szCs w:val="24"/>
        </w:rPr>
        <w:t>Thesis Universitas Bengkulu</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19</w:t>
      </w:r>
      <w:r w:rsidRPr="00005FB3">
        <w:rPr>
          <w:rFonts w:ascii="Book Antiqua" w:hAnsi="Book Antiqua" w:cs="Times New Roman"/>
          <w:noProof/>
          <w:sz w:val="24"/>
          <w:szCs w:val="24"/>
        </w:rPr>
        <w:t>(5), 1–23.</w:t>
      </w:r>
    </w:p>
    <w:p w14:paraId="1542C5A3"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Hariyanti, H., Darmawan, C., &amp; Masyitoh, I. S. (2018). Peran partai politik dalam meningkatkan partisipasi politik kader perempuan melalui pendidikan politik. </w:t>
      </w:r>
      <w:r w:rsidRPr="00005FB3">
        <w:rPr>
          <w:rFonts w:ascii="Book Antiqua" w:hAnsi="Book Antiqua" w:cs="Times New Roman"/>
          <w:i/>
          <w:iCs/>
          <w:noProof/>
          <w:sz w:val="24"/>
          <w:szCs w:val="24"/>
        </w:rPr>
        <w:t>Jurnal Civics: Media Kajian Kewarganegaraan</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15</w:t>
      </w:r>
      <w:r w:rsidRPr="00005FB3">
        <w:rPr>
          <w:rFonts w:ascii="Book Antiqua" w:hAnsi="Book Antiqua" w:cs="Times New Roman"/>
          <w:noProof/>
          <w:sz w:val="24"/>
          <w:szCs w:val="24"/>
        </w:rPr>
        <w:t>(1), 74–85. https://doi.org/10.21831/jc.v15i1.17659</w:t>
      </w:r>
    </w:p>
    <w:p w14:paraId="3DA4B4C3"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Jannah, R. (2023). Implementasi Pendidikan Politik Oleh Partai Politik Dalam Mewujudkan Partisipasi Politik ( Studi di Kota Semarang ). </w:t>
      </w:r>
      <w:r w:rsidRPr="00005FB3">
        <w:rPr>
          <w:rFonts w:ascii="Book Antiqua" w:hAnsi="Book Antiqua" w:cs="Times New Roman"/>
          <w:i/>
          <w:iCs/>
          <w:noProof/>
          <w:sz w:val="24"/>
          <w:szCs w:val="24"/>
        </w:rPr>
        <w:t>Jurnal Fakultas Hukum Universitas Islam Sultan Agung Semarang</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w:t>
      </w:r>
      <w:r w:rsidRPr="00005FB3">
        <w:rPr>
          <w:rFonts w:ascii="Book Antiqua" w:hAnsi="Book Antiqua" w:cs="Times New Roman"/>
          <w:noProof/>
          <w:sz w:val="24"/>
          <w:szCs w:val="24"/>
        </w:rPr>
        <w:t>(1). http://repository.unissula.ac.id/30470/2/30301900288_fullpdf.pdf</w:t>
      </w:r>
    </w:p>
    <w:p w14:paraId="0BA2864D" w14:textId="77777777" w:rsidR="001F7C50" w:rsidRDefault="001F7C50" w:rsidP="001F7C50">
      <w:pPr>
        <w:spacing w:line="276" w:lineRule="auto"/>
        <w:ind w:left="709" w:hanging="709"/>
        <w:jc w:val="both"/>
        <w:rPr>
          <w:rFonts w:ascii="Book Antiqua" w:hAnsi="Book Antiqua" w:cs="Times New Roman"/>
          <w:sz w:val="24"/>
          <w:szCs w:val="24"/>
        </w:rPr>
      </w:pPr>
      <w:r w:rsidRPr="00A55CC4">
        <w:rPr>
          <w:rFonts w:ascii="Book Antiqua" w:hAnsi="Book Antiqua" w:cs="Times New Roman"/>
          <w:sz w:val="24"/>
          <w:szCs w:val="24"/>
        </w:rPr>
        <w:t xml:space="preserve">Katz, Richard S. dan William Cortty. (2006). </w:t>
      </w:r>
      <w:r w:rsidRPr="00A55CC4">
        <w:rPr>
          <w:rFonts w:ascii="Book Antiqua" w:hAnsi="Book Antiqua" w:cs="Times New Roman"/>
          <w:i/>
          <w:iCs/>
          <w:sz w:val="24"/>
          <w:szCs w:val="24"/>
        </w:rPr>
        <w:t>Handbook of Party Politics</w:t>
      </w:r>
      <w:r w:rsidRPr="00A55CC4">
        <w:rPr>
          <w:rFonts w:ascii="Book Antiqua" w:hAnsi="Book Antiqua" w:cs="Times New Roman"/>
          <w:sz w:val="24"/>
          <w:szCs w:val="24"/>
        </w:rPr>
        <w:t>. New Delhi: SAGE Publication.</w:t>
      </w:r>
    </w:p>
    <w:p w14:paraId="5C1C7429"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Kołczyńska, M. (2020). Democratic values, education, and political trust. </w:t>
      </w:r>
      <w:r w:rsidRPr="00005FB3">
        <w:rPr>
          <w:rFonts w:ascii="Book Antiqua" w:hAnsi="Book Antiqua" w:cs="Times New Roman"/>
          <w:i/>
          <w:iCs/>
          <w:noProof/>
          <w:sz w:val="24"/>
          <w:szCs w:val="24"/>
        </w:rPr>
        <w:t>International Journal of Comparative Sociology</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61</w:t>
      </w:r>
      <w:r w:rsidRPr="00005FB3">
        <w:rPr>
          <w:rFonts w:ascii="Book Antiqua" w:hAnsi="Book Antiqua" w:cs="Times New Roman"/>
          <w:noProof/>
          <w:sz w:val="24"/>
          <w:szCs w:val="24"/>
        </w:rPr>
        <w:t>, 26–3. https://api.semanticscholar.org/CorpusID:216372047</w:t>
      </w:r>
    </w:p>
    <w:p w14:paraId="4AA13A8F"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Krah, R., &amp; Mertens, G. (2023). Financial transparency, trust and willingness to pay in local governments of sub-Saharan Africa. </w:t>
      </w:r>
      <w:r w:rsidRPr="00005FB3">
        <w:rPr>
          <w:rFonts w:ascii="Book Antiqua" w:hAnsi="Book Antiqua" w:cs="Times New Roman"/>
          <w:i/>
          <w:iCs/>
          <w:noProof/>
          <w:sz w:val="24"/>
          <w:szCs w:val="24"/>
        </w:rPr>
        <w:t>Journal of Public Budgeting, Accounting and Financial Management</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35</w:t>
      </w:r>
      <w:r w:rsidRPr="00005FB3">
        <w:rPr>
          <w:rFonts w:ascii="Book Antiqua" w:hAnsi="Book Antiqua" w:cs="Times New Roman"/>
          <w:noProof/>
          <w:sz w:val="24"/>
          <w:szCs w:val="24"/>
        </w:rPr>
        <w:t>(6), 100–120. https://doi.org/10.1108/JPBAFM-06-2022-0110</w:t>
      </w:r>
    </w:p>
    <w:p w14:paraId="26506ED8"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Lawing, K. (2023). Analisis Kenaikan Bantuan Keuangan Partai Politik di Kabupaten Kutai Barat. </w:t>
      </w:r>
      <w:r w:rsidRPr="00005FB3">
        <w:rPr>
          <w:rFonts w:ascii="Book Antiqua" w:hAnsi="Book Antiqua" w:cs="Times New Roman"/>
          <w:i/>
          <w:iCs/>
          <w:noProof/>
          <w:sz w:val="24"/>
          <w:szCs w:val="24"/>
        </w:rPr>
        <w:t>Journal of Geopolitics and Public Policy</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w:t>
      </w:r>
      <w:r w:rsidRPr="00005FB3">
        <w:rPr>
          <w:rFonts w:ascii="Book Antiqua" w:hAnsi="Book Antiqua" w:cs="Times New Roman"/>
          <w:noProof/>
          <w:sz w:val="24"/>
          <w:szCs w:val="24"/>
        </w:rPr>
        <w:t>(1), 10–25. http://journal.epistemikpress.id/index.php/JOGPP/article/view/226%0Ahttp://journal.epistemikpress.id/index.php/JOGPP/article/download/226/140</w:t>
      </w:r>
    </w:p>
    <w:p w14:paraId="76B927B6"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Lestari, N. P., Djohan, D., &amp; Nurdin, I. (2022). Implementasi Kebijakan Penggunaaan Bantuan Keuangan Partai Politik dalam Pelaksanaan Pendidikan Politik di Dewan Pimpinan Pusat Partai Demokrat. </w:t>
      </w:r>
      <w:r w:rsidRPr="00005FB3">
        <w:rPr>
          <w:rFonts w:ascii="Book Antiqua" w:hAnsi="Book Antiqua" w:cs="Times New Roman"/>
          <w:i/>
          <w:iCs/>
          <w:noProof/>
          <w:sz w:val="24"/>
          <w:szCs w:val="24"/>
        </w:rPr>
        <w:t>Jurnal Pendidikan Dan Konseling</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4</w:t>
      </w:r>
      <w:r w:rsidRPr="00005FB3">
        <w:rPr>
          <w:rFonts w:ascii="Book Antiqua" w:hAnsi="Book Antiqua" w:cs="Times New Roman"/>
          <w:noProof/>
          <w:sz w:val="24"/>
          <w:szCs w:val="24"/>
        </w:rPr>
        <w:t>(6), 4640–4665. https://journal.universitaspahlawan.ac.id/index.php/jpdk/article/view/9006/6789</w:t>
      </w:r>
    </w:p>
    <w:p w14:paraId="7506E6E0" w14:textId="77777777" w:rsidR="001F7C50" w:rsidRDefault="001F7C50" w:rsidP="001F7C50">
      <w:pPr>
        <w:spacing w:line="276" w:lineRule="auto"/>
        <w:ind w:left="709" w:hanging="709"/>
        <w:jc w:val="both"/>
        <w:rPr>
          <w:rFonts w:ascii="Book Antiqua" w:hAnsi="Book Antiqua" w:cs="Times New Roman"/>
          <w:sz w:val="24"/>
          <w:szCs w:val="24"/>
          <w:lang w:val="fi-FI"/>
        </w:rPr>
      </w:pPr>
      <w:r w:rsidRPr="00A55CC4">
        <w:rPr>
          <w:rFonts w:ascii="Book Antiqua" w:hAnsi="Book Antiqua" w:cs="Times New Roman"/>
          <w:sz w:val="24"/>
          <w:szCs w:val="24"/>
          <w:lang w:val="fi-FI"/>
        </w:rPr>
        <w:t>Marijan, Kacung. (2015</w:t>
      </w:r>
      <w:r w:rsidRPr="00A55CC4">
        <w:rPr>
          <w:rFonts w:ascii="Book Antiqua" w:hAnsi="Book Antiqua" w:cs="Times New Roman"/>
          <w:i/>
          <w:iCs/>
          <w:sz w:val="24"/>
          <w:szCs w:val="24"/>
          <w:lang w:val="fi-FI"/>
        </w:rPr>
        <w:t>). Sistem Politik Indonesia Konsolidasi Demokrasi Pasca-Orde Baru</w:t>
      </w:r>
      <w:r w:rsidRPr="00A55CC4">
        <w:rPr>
          <w:rFonts w:ascii="Book Antiqua" w:hAnsi="Book Antiqua" w:cs="Times New Roman"/>
          <w:sz w:val="24"/>
          <w:szCs w:val="24"/>
          <w:lang w:val="fi-FI"/>
        </w:rPr>
        <w:t>. Cetakan keempat. Jakarta:Prenadamedia Group.</w:t>
      </w:r>
    </w:p>
    <w:p w14:paraId="54F2CFB0"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Mii, R., Reza, M., &amp; Latuda, F. (2023). Pendidikan Politik dalam Meningkatkan Partisipasi Politik. </w:t>
      </w:r>
      <w:r w:rsidRPr="00005FB3">
        <w:rPr>
          <w:rFonts w:ascii="Book Antiqua" w:hAnsi="Book Antiqua" w:cs="Times New Roman"/>
          <w:i/>
          <w:iCs/>
          <w:noProof/>
          <w:sz w:val="24"/>
          <w:szCs w:val="24"/>
        </w:rPr>
        <w:t>Jurnal Goverance and Politics (JGP)</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3</w:t>
      </w:r>
      <w:r w:rsidRPr="00005FB3">
        <w:rPr>
          <w:rFonts w:ascii="Book Antiqua" w:hAnsi="Book Antiqua" w:cs="Times New Roman"/>
          <w:noProof/>
          <w:sz w:val="24"/>
          <w:szCs w:val="24"/>
        </w:rPr>
        <w:t>(2), 144.</w:t>
      </w:r>
    </w:p>
    <w:p w14:paraId="24D41457" w14:textId="77777777" w:rsidR="001F7C50" w:rsidRPr="00A55CC4" w:rsidRDefault="001F7C50" w:rsidP="001F7C50">
      <w:pPr>
        <w:spacing w:line="276" w:lineRule="auto"/>
        <w:ind w:left="709" w:hanging="709"/>
        <w:jc w:val="both"/>
        <w:rPr>
          <w:rFonts w:ascii="Book Antiqua" w:hAnsi="Book Antiqua" w:cs="Times New Roman"/>
          <w:sz w:val="24"/>
          <w:szCs w:val="24"/>
          <w:lang w:val="fi-FI"/>
        </w:rPr>
      </w:pPr>
      <w:r w:rsidRPr="00A55CC4">
        <w:rPr>
          <w:rFonts w:ascii="Book Antiqua" w:hAnsi="Book Antiqua" w:cs="Times New Roman"/>
          <w:sz w:val="24"/>
          <w:szCs w:val="24"/>
          <w:lang w:val="fi-FI"/>
        </w:rPr>
        <w:t xml:space="preserve">Moleong, Lexy J. (2007). </w:t>
      </w:r>
      <w:r w:rsidRPr="00A55CC4">
        <w:rPr>
          <w:rFonts w:ascii="Book Antiqua" w:hAnsi="Book Antiqua" w:cs="Times New Roman"/>
          <w:i/>
          <w:iCs/>
          <w:sz w:val="24"/>
          <w:szCs w:val="24"/>
          <w:lang w:val="fi-FI"/>
        </w:rPr>
        <w:t>Metodologi Penelitian Kualitatif</w:t>
      </w:r>
      <w:r w:rsidRPr="00A55CC4">
        <w:rPr>
          <w:rFonts w:ascii="Book Antiqua" w:hAnsi="Book Antiqua" w:cs="Times New Roman"/>
          <w:sz w:val="24"/>
          <w:szCs w:val="24"/>
          <w:lang w:val="fi-FI"/>
        </w:rPr>
        <w:t>. Edisi Revisi. Bandung: PT Remaja Rosdakarya.</w:t>
      </w:r>
    </w:p>
    <w:p w14:paraId="10E0090B" w14:textId="77777777" w:rsidR="00BD3291" w:rsidRDefault="001F7C50"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lastRenderedPageBreak/>
        <w:t>Moleong</w:t>
      </w:r>
      <w:proofErr w:type="spellEnd"/>
      <w:r w:rsidRPr="00A55CC4">
        <w:rPr>
          <w:rFonts w:ascii="Book Antiqua" w:hAnsi="Book Antiqua" w:cs="Times New Roman"/>
          <w:sz w:val="24"/>
          <w:szCs w:val="24"/>
        </w:rPr>
        <w:t xml:space="preserve">, Lexy. (2014). </w:t>
      </w:r>
      <w:proofErr w:type="spellStart"/>
      <w:r w:rsidRPr="00A55CC4">
        <w:rPr>
          <w:rFonts w:ascii="Book Antiqua" w:hAnsi="Book Antiqua" w:cs="Times New Roman"/>
          <w:i/>
          <w:iCs/>
          <w:sz w:val="24"/>
          <w:szCs w:val="24"/>
        </w:rPr>
        <w:t>Metodologi</w:t>
      </w:r>
      <w:proofErr w:type="spellEnd"/>
      <w:r w:rsidRPr="00A55CC4">
        <w:rPr>
          <w:rFonts w:ascii="Book Antiqua" w:hAnsi="Book Antiqua" w:cs="Times New Roman"/>
          <w:i/>
          <w:iCs/>
          <w:sz w:val="24"/>
          <w:szCs w:val="24"/>
        </w:rPr>
        <w:t xml:space="preserve"> </w:t>
      </w:r>
      <w:proofErr w:type="spellStart"/>
      <w:r w:rsidRPr="00A55CC4">
        <w:rPr>
          <w:rFonts w:ascii="Book Antiqua" w:hAnsi="Book Antiqua" w:cs="Times New Roman"/>
          <w:i/>
          <w:iCs/>
          <w:sz w:val="24"/>
          <w:szCs w:val="24"/>
        </w:rPr>
        <w:t>Penelitian</w:t>
      </w:r>
      <w:proofErr w:type="spellEnd"/>
      <w:r w:rsidRPr="00A55CC4">
        <w:rPr>
          <w:rFonts w:ascii="Book Antiqua" w:hAnsi="Book Antiqua" w:cs="Times New Roman"/>
          <w:i/>
          <w:iCs/>
          <w:sz w:val="24"/>
          <w:szCs w:val="24"/>
        </w:rPr>
        <w:t xml:space="preserve"> </w:t>
      </w:r>
      <w:proofErr w:type="spellStart"/>
      <w:r w:rsidRPr="00A55CC4">
        <w:rPr>
          <w:rFonts w:ascii="Book Antiqua" w:hAnsi="Book Antiqua" w:cs="Times New Roman"/>
          <w:i/>
          <w:iCs/>
          <w:sz w:val="24"/>
          <w:szCs w:val="24"/>
        </w:rPr>
        <w:t>Kualitatif</w:t>
      </w:r>
      <w:proofErr w:type="spellEnd"/>
      <w:r w:rsidRPr="00A55CC4">
        <w:rPr>
          <w:rFonts w:ascii="Book Antiqua" w:hAnsi="Book Antiqua" w:cs="Times New Roman"/>
          <w:sz w:val="24"/>
          <w:szCs w:val="24"/>
        </w:rPr>
        <w:t xml:space="preserve">. Bandung: </w:t>
      </w:r>
      <w:proofErr w:type="spellStart"/>
      <w:r w:rsidRPr="00A55CC4">
        <w:rPr>
          <w:rFonts w:ascii="Book Antiqua" w:hAnsi="Book Antiqua" w:cs="Times New Roman"/>
          <w:sz w:val="24"/>
          <w:szCs w:val="24"/>
        </w:rPr>
        <w:t>Remaja</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Rosdakarya.</w:t>
      </w:r>
      <w:proofErr w:type="spellEnd"/>
    </w:p>
    <w:p w14:paraId="7C7A576A" w14:textId="12478A73" w:rsidR="00005FB3" w:rsidRPr="00005FB3" w:rsidRDefault="001F7C50" w:rsidP="00BD3291">
      <w:pPr>
        <w:spacing w:line="276" w:lineRule="auto"/>
        <w:ind w:left="709" w:hanging="709"/>
        <w:jc w:val="both"/>
        <w:rPr>
          <w:rFonts w:ascii="Book Antiqua" w:hAnsi="Book Antiqua" w:cs="Times New Roman"/>
          <w:sz w:val="24"/>
          <w:szCs w:val="24"/>
        </w:rPr>
      </w:pPr>
      <w:r w:rsidRPr="00A55CC4">
        <w:rPr>
          <w:rFonts w:ascii="Book Antiqua" w:hAnsi="Book Antiqua" w:cs="Times New Roman"/>
          <w:sz w:val="24"/>
          <w:szCs w:val="24"/>
        </w:rPr>
        <w:t xml:space="preserve">Nawawi, Ismail. (2009). </w:t>
      </w:r>
      <w:r w:rsidRPr="00A55CC4">
        <w:rPr>
          <w:rFonts w:ascii="Book Antiqua" w:hAnsi="Book Antiqua" w:cs="Times New Roman"/>
          <w:i/>
          <w:iCs/>
          <w:sz w:val="24"/>
          <w:szCs w:val="24"/>
        </w:rPr>
        <w:t xml:space="preserve">Public Policy, </w:t>
      </w:r>
      <w:proofErr w:type="spellStart"/>
      <w:r w:rsidRPr="00A55CC4">
        <w:rPr>
          <w:rFonts w:ascii="Book Antiqua" w:hAnsi="Book Antiqua" w:cs="Times New Roman"/>
          <w:i/>
          <w:iCs/>
          <w:sz w:val="24"/>
          <w:szCs w:val="24"/>
        </w:rPr>
        <w:t>Analisis</w:t>
      </w:r>
      <w:proofErr w:type="spellEnd"/>
      <w:r w:rsidRPr="00A55CC4">
        <w:rPr>
          <w:rFonts w:ascii="Book Antiqua" w:hAnsi="Book Antiqua" w:cs="Times New Roman"/>
          <w:i/>
          <w:iCs/>
          <w:sz w:val="24"/>
          <w:szCs w:val="24"/>
        </w:rPr>
        <w:t xml:space="preserve"> Strategi </w:t>
      </w:r>
      <w:proofErr w:type="spellStart"/>
      <w:r w:rsidRPr="00A55CC4">
        <w:rPr>
          <w:rFonts w:ascii="Book Antiqua" w:hAnsi="Book Antiqua" w:cs="Times New Roman"/>
          <w:i/>
          <w:iCs/>
          <w:sz w:val="24"/>
          <w:szCs w:val="24"/>
        </w:rPr>
        <w:t>Advokasi</w:t>
      </w:r>
      <w:proofErr w:type="spellEnd"/>
      <w:r w:rsidRPr="00A55CC4">
        <w:rPr>
          <w:rFonts w:ascii="Book Antiqua" w:hAnsi="Book Antiqua" w:cs="Times New Roman"/>
          <w:i/>
          <w:iCs/>
          <w:sz w:val="24"/>
          <w:szCs w:val="24"/>
        </w:rPr>
        <w:t xml:space="preserve"> Teori dan </w:t>
      </w:r>
      <w:proofErr w:type="spellStart"/>
      <w:r w:rsidRPr="00A55CC4">
        <w:rPr>
          <w:rFonts w:ascii="Book Antiqua" w:hAnsi="Book Antiqua" w:cs="Times New Roman"/>
          <w:i/>
          <w:iCs/>
          <w:sz w:val="24"/>
          <w:szCs w:val="24"/>
        </w:rPr>
        <w:t>Praktek</w:t>
      </w:r>
      <w:proofErr w:type="spellEnd"/>
      <w:r w:rsidRPr="00A55CC4">
        <w:rPr>
          <w:rFonts w:ascii="Book Antiqua" w:hAnsi="Book Antiqua" w:cs="Times New Roman"/>
          <w:sz w:val="24"/>
          <w:szCs w:val="24"/>
        </w:rPr>
        <w:t xml:space="preserve">. </w:t>
      </w:r>
      <w:r w:rsidRPr="00A55CC4">
        <w:rPr>
          <w:rFonts w:ascii="Book Antiqua" w:hAnsi="Book Antiqua" w:cs="Times New Roman"/>
          <w:sz w:val="24"/>
          <w:szCs w:val="24"/>
          <w:lang w:val="fi-FI"/>
        </w:rPr>
        <w:t>Jakarta:PMN.</w:t>
      </w:r>
      <w:r w:rsidR="00595AAA">
        <w:rPr>
          <w:rFonts w:ascii="Book Antiqua" w:eastAsia="Book Antiqua" w:hAnsi="Book Antiqua" w:cs="Book Antiqua"/>
          <w:b/>
          <w:sz w:val="24"/>
          <w:szCs w:val="24"/>
        </w:rPr>
        <w:fldChar w:fldCharType="begin" w:fldLock="1"/>
      </w:r>
      <w:r w:rsidR="00595AAA">
        <w:rPr>
          <w:rFonts w:ascii="Book Antiqua" w:eastAsia="Book Antiqua" w:hAnsi="Book Antiqua" w:cs="Book Antiqua"/>
          <w:b/>
          <w:sz w:val="24"/>
          <w:szCs w:val="24"/>
        </w:rPr>
        <w:instrText xml:space="preserve">ADDIN Mendeley Bibliography CSL_BIBLIOGRAPHY </w:instrText>
      </w:r>
      <w:r w:rsidR="00595AAA">
        <w:rPr>
          <w:rFonts w:ascii="Book Antiqua" w:eastAsia="Book Antiqua" w:hAnsi="Book Antiqua" w:cs="Book Antiqua"/>
          <w:b/>
          <w:sz w:val="24"/>
          <w:szCs w:val="24"/>
        </w:rPr>
        <w:fldChar w:fldCharType="separate"/>
      </w:r>
    </w:p>
    <w:p w14:paraId="2D94644B" w14:textId="77777777" w:rsidR="00005FB3" w:rsidRPr="00005FB3" w:rsidRDefault="00005FB3" w:rsidP="003B6DDC">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Natasyah, O. C. (2019). Penerapan Prinsip Akuntabilitas dan Transparansi DPD Partai Golkar Kota Surabaya Terhadap Pengelolaan Bantuan Keuangan Partai Politik. </w:t>
      </w:r>
      <w:r w:rsidRPr="00005FB3">
        <w:rPr>
          <w:rFonts w:ascii="Book Antiqua" w:hAnsi="Book Antiqua" w:cs="Times New Roman"/>
          <w:i/>
          <w:iCs/>
          <w:noProof/>
          <w:sz w:val="24"/>
          <w:szCs w:val="24"/>
        </w:rPr>
        <w:t>Jurnal Politik Muda</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7</w:t>
      </w:r>
      <w:r w:rsidRPr="00005FB3">
        <w:rPr>
          <w:rFonts w:ascii="Book Antiqua" w:hAnsi="Book Antiqua" w:cs="Times New Roman"/>
          <w:noProof/>
          <w:sz w:val="24"/>
          <w:szCs w:val="24"/>
        </w:rPr>
        <w:t>(3), 93–107.</w:t>
      </w:r>
    </w:p>
    <w:p w14:paraId="30D867A4" w14:textId="77777777" w:rsidR="00005FB3" w:rsidRPr="00005FB3" w:rsidRDefault="00005FB3" w:rsidP="003B6DDC">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Niqmah, N. A., Syafingi, H. M., Adriantini, D., &amp; Dewi, S. (2023). </w:t>
      </w:r>
      <w:r w:rsidRPr="00005FB3">
        <w:rPr>
          <w:rFonts w:ascii="Book Antiqua" w:hAnsi="Book Antiqua" w:cs="Times New Roman"/>
          <w:i/>
          <w:iCs/>
          <w:noProof/>
          <w:sz w:val="24"/>
          <w:szCs w:val="24"/>
        </w:rPr>
        <w:t>Efektivitas Pendidikan Politik oleh Partai Politik dalam Meningkatkan Kesadaran Masyarakat di Kabupaten Semarang Tahun 2019-2023</w:t>
      </w:r>
      <w:r w:rsidRPr="00005FB3">
        <w:rPr>
          <w:rFonts w:ascii="Book Antiqua" w:hAnsi="Book Antiqua" w:cs="Times New Roman"/>
          <w:noProof/>
          <w:sz w:val="24"/>
          <w:szCs w:val="24"/>
        </w:rPr>
        <w:t>. 87–94.</w:t>
      </w:r>
    </w:p>
    <w:p w14:paraId="790CC29C" w14:textId="77777777" w:rsidR="00005FB3" w:rsidRDefault="00005FB3" w:rsidP="003B6DDC">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Noor, I., Anisa, B. M. N., &amp; Nugroho, G. W. (2024). Efektivitas Pengelolaan Dana Desa dalam Pemberdayaan Masyarakat di Kecamatan Jampangkulon. </w:t>
      </w:r>
      <w:r w:rsidRPr="00005FB3">
        <w:rPr>
          <w:rFonts w:ascii="Book Antiqua" w:hAnsi="Book Antiqua" w:cs="Times New Roman"/>
          <w:i/>
          <w:iCs/>
          <w:noProof/>
          <w:sz w:val="24"/>
          <w:szCs w:val="24"/>
        </w:rPr>
        <w:t>As-Syirkah: Islamic Economics &amp; Finacial Journal</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3</w:t>
      </w:r>
      <w:r w:rsidRPr="00005FB3">
        <w:rPr>
          <w:rFonts w:ascii="Book Antiqua" w:hAnsi="Book Antiqua" w:cs="Times New Roman"/>
          <w:noProof/>
          <w:sz w:val="24"/>
          <w:szCs w:val="24"/>
        </w:rPr>
        <w:t>(3), 1665–1687. https://doi.org/10.56672/assyirkah.v3i3.327</w:t>
      </w:r>
    </w:p>
    <w:p w14:paraId="112E72FA" w14:textId="77777777" w:rsidR="00BD3291" w:rsidRDefault="00BD3291" w:rsidP="00BD3291">
      <w:pPr>
        <w:spacing w:line="276" w:lineRule="auto"/>
        <w:ind w:left="709" w:hanging="709"/>
        <w:jc w:val="both"/>
        <w:rPr>
          <w:rFonts w:ascii="Book Antiqua" w:hAnsi="Book Antiqua" w:cs="Times New Roman"/>
          <w:sz w:val="24"/>
          <w:szCs w:val="24"/>
          <w:lang w:val="fi-FI"/>
        </w:rPr>
      </w:pPr>
      <w:r w:rsidRPr="00A55CC4">
        <w:rPr>
          <w:rFonts w:ascii="Book Antiqua" w:hAnsi="Book Antiqua" w:cs="Times New Roman"/>
          <w:noProof/>
          <w:sz w:val="24"/>
          <w:szCs w:val="24"/>
        </w:rPr>
        <w:t xml:space="preserve">Pramono, J. (2020). Implementasi Dan Evaluasi Kebijakan Publik. In </w:t>
      </w:r>
      <w:r w:rsidRPr="00A55CC4">
        <w:rPr>
          <w:rFonts w:ascii="Book Antiqua" w:hAnsi="Book Antiqua" w:cs="Times New Roman"/>
          <w:i/>
          <w:iCs/>
          <w:noProof/>
          <w:sz w:val="24"/>
          <w:szCs w:val="24"/>
        </w:rPr>
        <w:t>UNISRI Press</w:t>
      </w:r>
      <w:r w:rsidRPr="00A55CC4">
        <w:rPr>
          <w:rFonts w:ascii="Book Antiqua" w:hAnsi="Book Antiqua" w:cs="Times New Roman"/>
          <w:noProof/>
          <w:sz w:val="24"/>
          <w:szCs w:val="24"/>
        </w:rPr>
        <w:t>.</w:t>
      </w:r>
      <w:r w:rsidRPr="00A55CC4">
        <w:rPr>
          <w:rFonts w:ascii="Book Antiqua" w:hAnsi="Book Antiqua" w:cs="Times New Roman"/>
          <w:sz w:val="24"/>
          <w:szCs w:val="24"/>
          <w:lang w:val="fi-FI"/>
        </w:rPr>
        <w:t xml:space="preserve">Salim, Agus. (2006). </w:t>
      </w:r>
      <w:r w:rsidRPr="00A55CC4">
        <w:rPr>
          <w:rFonts w:ascii="Book Antiqua" w:hAnsi="Book Antiqua" w:cs="Times New Roman"/>
          <w:i/>
          <w:iCs/>
          <w:sz w:val="24"/>
          <w:szCs w:val="24"/>
          <w:lang w:val="fi-FI"/>
        </w:rPr>
        <w:t>Teori &amp; Paradigma Penelitian Sosial</w:t>
      </w:r>
      <w:r w:rsidRPr="00A55CC4">
        <w:rPr>
          <w:rFonts w:ascii="Book Antiqua" w:hAnsi="Book Antiqua" w:cs="Times New Roman"/>
          <w:sz w:val="24"/>
          <w:szCs w:val="24"/>
          <w:lang w:val="fi-FI"/>
        </w:rPr>
        <w:t>. Edisi kedua. Cetakan kesatu. Yogyakarta:Tiara Wacana.</w:t>
      </w:r>
    </w:p>
    <w:p w14:paraId="1B634480" w14:textId="0E97685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Pr>
          <w:rFonts w:ascii="Book Antiqua" w:hAnsi="Book Antiqua" w:cs="Times New Roman"/>
          <w:sz w:val="24"/>
          <w:szCs w:val="24"/>
        </w:rPr>
        <w:t>P</w:t>
      </w:r>
      <w:r w:rsidRPr="00A55CC4">
        <w:rPr>
          <w:rFonts w:ascii="Book Antiqua" w:hAnsi="Book Antiqua" w:cs="Times New Roman"/>
          <w:sz w:val="24"/>
          <w:szCs w:val="24"/>
        </w:rPr>
        <w:t>eraturan</w:t>
      </w:r>
      <w:proofErr w:type="spellEnd"/>
      <w:r w:rsidRPr="00A55CC4">
        <w:rPr>
          <w:rFonts w:ascii="Book Antiqua" w:hAnsi="Book Antiqua" w:cs="Times New Roman"/>
          <w:sz w:val="24"/>
          <w:szCs w:val="24"/>
        </w:rPr>
        <w:t xml:space="preserve"> Menteri Dalam Negeri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36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2010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Pedoman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Fasilitasi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Penyelenggaraan</w:t>
      </w:r>
      <w:proofErr w:type="spellEnd"/>
      <w:r w:rsidRPr="00A55CC4">
        <w:rPr>
          <w:rFonts w:ascii="Book Antiqua" w:hAnsi="Book Antiqua" w:cs="Times New Roman"/>
          <w:sz w:val="24"/>
          <w:szCs w:val="24"/>
        </w:rPr>
        <w:t xml:space="preserve"> Pendidikan </w:t>
      </w:r>
      <w:proofErr w:type="spellStart"/>
      <w:r w:rsidRPr="00A55CC4">
        <w:rPr>
          <w:rFonts w:ascii="Book Antiqua" w:hAnsi="Book Antiqua" w:cs="Times New Roman"/>
          <w:sz w:val="24"/>
          <w:szCs w:val="24"/>
        </w:rPr>
        <w:t>Politik</w:t>
      </w:r>
      <w:proofErr w:type="spellEnd"/>
    </w:p>
    <w:p w14:paraId="4A4798D3"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Peraturan</w:t>
      </w:r>
      <w:proofErr w:type="spellEnd"/>
      <w:r w:rsidRPr="00A55CC4">
        <w:rPr>
          <w:rFonts w:ascii="Book Antiqua" w:hAnsi="Book Antiqua" w:cs="Times New Roman"/>
          <w:sz w:val="24"/>
          <w:szCs w:val="24"/>
        </w:rPr>
        <w:t xml:space="preserve"> Menteri Dalam Negeri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61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2011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Pedoman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Pemantauan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Pelaporan</w:t>
      </w:r>
      <w:proofErr w:type="spellEnd"/>
      <w:r w:rsidRPr="00A55CC4">
        <w:rPr>
          <w:rFonts w:ascii="Book Antiqua" w:hAnsi="Book Antiqua" w:cs="Times New Roman"/>
          <w:sz w:val="24"/>
          <w:szCs w:val="24"/>
        </w:rPr>
        <w:t xml:space="preserve">, dan </w:t>
      </w:r>
      <w:proofErr w:type="spellStart"/>
      <w:r w:rsidRPr="00A55CC4">
        <w:rPr>
          <w:rFonts w:ascii="Book Antiqua" w:hAnsi="Book Antiqua" w:cs="Times New Roman"/>
          <w:sz w:val="24"/>
          <w:szCs w:val="24"/>
        </w:rPr>
        <w:t>Evaluasi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Perkembangan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Politik</w:t>
      </w:r>
      <w:proofErr w:type="spellEnd"/>
      <w:r w:rsidRPr="00A55CC4">
        <w:rPr>
          <w:rFonts w:ascii="Book Antiqua" w:hAnsi="Book Antiqua" w:cs="Times New Roman"/>
          <w:sz w:val="24"/>
          <w:szCs w:val="24"/>
        </w:rPr>
        <w:t xml:space="preserve"> di Daerah</w:t>
      </w:r>
    </w:p>
    <w:p w14:paraId="37BEA494"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Peraturan</w:t>
      </w:r>
      <w:proofErr w:type="spellEnd"/>
      <w:r w:rsidRPr="00A55CC4">
        <w:rPr>
          <w:rFonts w:ascii="Book Antiqua" w:hAnsi="Book Antiqua" w:cs="Times New Roman"/>
          <w:sz w:val="24"/>
          <w:szCs w:val="24"/>
        </w:rPr>
        <w:t xml:space="preserve"> Menteri Dalam Negeri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36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2018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Tata Cara </w:t>
      </w:r>
      <w:proofErr w:type="spellStart"/>
      <w:r w:rsidRPr="00A55CC4">
        <w:rPr>
          <w:rFonts w:ascii="Book Antiqua" w:hAnsi="Book Antiqua" w:cs="Times New Roman"/>
          <w:sz w:val="24"/>
          <w:szCs w:val="24"/>
        </w:rPr>
        <w:t>Penghitungan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Penganggaran</w:t>
      </w:r>
      <w:proofErr w:type="spellEnd"/>
      <w:r w:rsidRPr="00A55CC4">
        <w:rPr>
          <w:rFonts w:ascii="Book Antiqua" w:hAnsi="Book Antiqua" w:cs="Times New Roman"/>
          <w:sz w:val="24"/>
          <w:szCs w:val="24"/>
        </w:rPr>
        <w:t xml:space="preserve">, Dalam </w:t>
      </w:r>
      <w:proofErr w:type="spellStart"/>
      <w:r w:rsidRPr="00A55CC4">
        <w:rPr>
          <w:rFonts w:ascii="Book Antiqua" w:hAnsi="Book Antiqua" w:cs="Times New Roman"/>
          <w:sz w:val="24"/>
          <w:szCs w:val="24"/>
        </w:rPr>
        <w:t>Anggaran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Pendapatan</w:t>
      </w:r>
      <w:proofErr w:type="spellEnd"/>
      <w:r w:rsidRPr="00A55CC4">
        <w:rPr>
          <w:rFonts w:ascii="Book Antiqua" w:hAnsi="Book Antiqua" w:cs="Times New Roman"/>
          <w:sz w:val="24"/>
          <w:szCs w:val="24"/>
        </w:rPr>
        <w:t xml:space="preserve"> dan </w:t>
      </w:r>
      <w:proofErr w:type="spellStart"/>
      <w:r w:rsidRPr="00A55CC4">
        <w:rPr>
          <w:rFonts w:ascii="Book Antiqua" w:hAnsi="Book Antiqua" w:cs="Times New Roman"/>
          <w:sz w:val="24"/>
          <w:szCs w:val="24"/>
        </w:rPr>
        <w:t>Belanja</w:t>
      </w:r>
      <w:proofErr w:type="spellEnd"/>
      <w:r w:rsidRPr="00A55CC4">
        <w:rPr>
          <w:rFonts w:ascii="Book Antiqua" w:hAnsi="Book Antiqua" w:cs="Times New Roman"/>
          <w:sz w:val="24"/>
          <w:szCs w:val="24"/>
        </w:rPr>
        <w:t xml:space="preserve"> Daerah, dan </w:t>
      </w:r>
      <w:proofErr w:type="spellStart"/>
      <w:r w:rsidRPr="00A55CC4">
        <w:rPr>
          <w:rFonts w:ascii="Book Antiqua" w:hAnsi="Book Antiqua" w:cs="Times New Roman"/>
          <w:sz w:val="24"/>
          <w:szCs w:val="24"/>
        </w:rPr>
        <w:t>Tertib</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Administrasi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Pengajuan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Penyaluran</w:t>
      </w:r>
      <w:proofErr w:type="spellEnd"/>
      <w:r w:rsidRPr="00A55CC4">
        <w:rPr>
          <w:rFonts w:ascii="Book Antiqua" w:hAnsi="Book Antiqua" w:cs="Times New Roman"/>
          <w:sz w:val="24"/>
          <w:szCs w:val="24"/>
        </w:rPr>
        <w:t xml:space="preserve"> dan </w:t>
      </w:r>
      <w:proofErr w:type="spellStart"/>
      <w:r w:rsidRPr="00A55CC4">
        <w:rPr>
          <w:rFonts w:ascii="Book Antiqua" w:hAnsi="Book Antiqua" w:cs="Times New Roman"/>
          <w:sz w:val="24"/>
          <w:szCs w:val="24"/>
        </w:rPr>
        <w:t>Pertanggungjawaban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Penggunaan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Bantuan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Keuangan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Partai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Politik</w:t>
      </w:r>
      <w:proofErr w:type="spellEnd"/>
    </w:p>
    <w:p w14:paraId="27BC9803"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Peraturan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Walikota</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60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2019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Bantuan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Keuangan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Kepada</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Partai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Politik</w:t>
      </w:r>
      <w:proofErr w:type="spellEnd"/>
      <w:r w:rsidRPr="00A55CC4">
        <w:rPr>
          <w:rFonts w:ascii="Book Antiqua" w:hAnsi="Book Antiqua" w:cs="Times New Roman"/>
          <w:sz w:val="24"/>
          <w:szCs w:val="24"/>
        </w:rPr>
        <w:t xml:space="preserve"> Yang </w:t>
      </w:r>
      <w:proofErr w:type="spellStart"/>
      <w:r w:rsidRPr="00A55CC4">
        <w:rPr>
          <w:rFonts w:ascii="Book Antiqua" w:hAnsi="Book Antiqua" w:cs="Times New Roman"/>
          <w:sz w:val="24"/>
          <w:szCs w:val="24"/>
        </w:rPr>
        <w:t>Mendapatkan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Kursi</w:t>
      </w:r>
      <w:proofErr w:type="spellEnd"/>
      <w:r w:rsidRPr="00A55CC4">
        <w:rPr>
          <w:rFonts w:ascii="Book Antiqua" w:hAnsi="Book Antiqua" w:cs="Times New Roman"/>
          <w:sz w:val="24"/>
          <w:szCs w:val="24"/>
        </w:rPr>
        <w:t xml:space="preserve"> di Dewan </w:t>
      </w:r>
      <w:proofErr w:type="spellStart"/>
      <w:r w:rsidRPr="00A55CC4">
        <w:rPr>
          <w:rFonts w:ascii="Book Antiqua" w:hAnsi="Book Antiqua" w:cs="Times New Roman"/>
          <w:sz w:val="24"/>
          <w:szCs w:val="24"/>
        </w:rPr>
        <w:t>Perwakilan</w:t>
      </w:r>
      <w:proofErr w:type="spellEnd"/>
      <w:r w:rsidRPr="00A55CC4">
        <w:rPr>
          <w:rFonts w:ascii="Book Antiqua" w:hAnsi="Book Antiqua" w:cs="Times New Roman"/>
          <w:sz w:val="24"/>
          <w:szCs w:val="24"/>
        </w:rPr>
        <w:t xml:space="preserve"> Rakyat Daerah Hasil </w:t>
      </w:r>
      <w:proofErr w:type="spellStart"/>
      <w:r w:rsidRPr="00A55CC4">
        <w:rPr>
          <w:rFonts w:ascii="Book Antiqua" w:hAnsi="Book Antiqua" w:cs="Times New Roman"/>
          <w:sz w:val="24"/>
          <w:szCs w:val="24"/>
        </w:rPr>
        <w:t>Pemilu</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2019-2024</w:t>
      </w:r>
    </w:p>
    <w:p w14:paraId="3A3D4DD2"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Prasetyo, L. A. (2021). Pendidikan Politik Oleh Partai Politik Islam Dalam Meningkatkan Partisipasi Politik Pemilih Pemula di Kabupaten Purbalingga. </w:t>
      </w:r>
      <w:r w:rsidRPr="00005FB3">
        <w:rPr>
          <w:rFonts w:ascii="Book Antiqua" w:hAnsi="Book Antiqua" w:cs="Times New Roman"/>
          <w:i/>
          <w:iCs/>
          <w:noProof/>
          <w:sz w:val="24"/>
          <w:szCs w:val="24"/>
        </w:rPr>
        <w:t>Jurnal Hukum Pidana Dan Politik Islam Institut Agama Islam Negeri Purwokerto</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05</w:t>
      </w:r>
      <w:r w:rsidRPr="00005FB3">
        <w:rPr>
          <w:rFonts w:ascii="Book Antiqua" w:hAnsi="Book Antiqua" w:cs="Times New Roman"/>
          <w:noProof/>
          <w:sz w:val="24"/>
          <w:szCs w:val="24"/>
        </w:rPr>
        <w:t>(1), 123–135.</w:t>
      </w:r>
    </w:p>
    <w:p w14:paraId="5CDF53E5"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Rahmatika, D. N. (2021). Analisis Hasil Audit Pelaporan Keuangan Dana Kampanye Peserta Pemilu Sebagai Tingkat Kepatuhan Partai Politik. </w:t>
      </w:r>
      <w:r w:rsidRPr="00005FB3">
        <w:rPr>
          <w:rFonts w:ascii="Book Antiqua" w:hAnsi="Book Antiqua" w:cs="Times New Roman"/>
          <w:i/>
          <w:iCs/>
          <w:noProof/>
          <w:sz w:val="24"/>
          <w:szCs w:val="24"/>
        </w:rPr>
        <w:t>Permana</w:t>
      </w:r>
      <w:r w:rsidRPr="00005FB3">
        <w:rPr>
          <w:rFonts w:ascii="Times New Roman" w:hAnsi="Times New Roman" w:cs="Times New Roman"/>
          <w:i/>
          <w:iCs/>
          <w:noProof/>
          <w:sz w:val="24"/>
          <w:szCs w:val="24"/>
        </w:rPr>
        <w:t> </w:t>
      </w:r>
      <w:r w:rsidRPr="00005FB3">
        <w:rPr>
          <w:rFonts w:ascii="Book Antiqua" w:hAnsi="Book Antiqua" w:cs="Times New Roman"/>
          <w:i/>
          <w:iCs/>
          <w:noProof/>
          <w:sz w:val="24"/>
          <w:szCs w:val="24"/>
        </w:rPr>
        <w:t>: Jurnal Perpajakan, Manajemen, Dan Akuntansi</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13</w:t>
      </w:r>
      <w:r w:rsidRPr="00005FB3">
        <w:rPr>
          <w:rFonts w:ascii="Book Antiqua" w:hAnsi="Book Antiqua" w:cs="Times New Roman"/>
          <w:noProof/>
          <w:sz w:val="24"/>
          <w:szCs w:val="24"/>
        </w:rPr>
        <w:t>(1), 97–107. https://doi.org/10.24905/permana.v13i1.165</w:t>
      </w:r>
    </w:p>
    <w:p w14:paraId="7EA25387"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Risnila, F. (2020). Implementasi Kebijakan Bantuan Keuangan Kepada Partai Politik Di Kota Magelang. </w:t>
      </w:r>
      <w:r w:rsidRPr="00005FB3">
        <w:rPr>
          <w:rFonts w:ascii="Book Antiqua" w:hAnsi="Book Antiqua" w:cs="Times New Roman"/>
          <w:i/>
          <w:iCs/>
          <w:noProof/>
          <w:sz w:val="24"/>
          <w:szCs w:val="24"/>
        </w:rPr>
        <w:t>Jurnal Administrasi Negara, Fakultas Ilmu Sosial Dan Ilmu Politik, Universitas Tidar</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w:t>
      </w:r>
      <w:r w:rsidRPr="00005FB3">
        <w:rPr>
          <w:rFonts w:ascii="Book Antiqua" w:hAnsi="Book Antiqua" w:cs="Times New Roman"/>
          <w:noProof/>
          <w:sz w:val="24"/>
          <w:szCs w:val="24"/>
        </w:rPr>
        <w:t>(1), 1–53.</w:t>
      </w:r>
    </w:p>
    <w:p w14:paraId="346B4BFE"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Romlah, O. Y., Darmana, F. A., &amp; Rahman, T. (2023). Peran partai NASDEM dalam pendidikan politik dan implikasinya pada partisipasi politik masyarakat di desa selacau kecamatan batujajar. </w:t>
      </w:r>
      <w:r w:rsidRPr="00005FB3">
        <w:rPr>
          <w:rFonts w:ascii="Book Antiqua" w:hAnsi="Book Antiqua" w:cs="Times New Roman"/>
          <w:i/>
          <w:iCs/>
          <w:noProof/>
          <w:sz w:val="24"/>
          <w:szCs w:val="24"/>
        </w:rPr>
        <w:t>MORES; Jurnal Pendidikan Hukum, Politik, Dan Kewarganegaraan</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5</w:t>
      </w:r>
      <w:r w:rsidRPr="00005FB3">
        <w:rPr>
          <w:rFonts w:ascii="Book Antiqua" w:hAnsi="Book Antiqua" w:cs="Times New Roman"/>
          <w:noProof/>
          <w:sz w:val="24"/>
          <w:szCs w:val="24"/>
        </w:rPr>
        <w:t>(2), 99–116.</w:t>
      </w:r>
    </w:p>
    <w:p w14:paraId="134F231F" w14:textId="77777777" w:rsidR="00BD3291"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Saadah, M. (2022). Efektivitas Bantuan Keuangan Dalam Mewujudkan Kemandirian Partai Politik Di Provinsi Jambi. </w:t>
      </w:r>
      <w:r w:rsidRPr="00005FB3">
        <w:rPr>
          <w:rFonts w:ascii="Book Antiqua" w:hAnsi="Book Antiqua" w:cs="Times New Roman"/>
          <w:i/>
          <w:iCs/>
          <w:noProof/>
          <w:sz w:val="24"/>
          <w:szCs w:val="24"/>
        </w:rPr>
        <w:t>Journal Publicuho</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5</w:t>
      </w:r>
      <w:r w:rsidRPr="00005FB3">
        <w:rPr>
          <w:rFonts w:ascii="Book Antiqua" w:hAnsi="Book Antiqua" w:cs="Times New Roman"/>
          <w:noProof/>
          <w:sz w:val="24"/>
          <w:szCs w:val="24"/>
        </w:rPr>
        <w:t>(1), 63–72. https://doi.org/10.35817/jpu.v5i1.23744</w:t>
      </w:r>
    </w:p>
    <w:p w14:paraId="63E98D19" w14:textId="77777777" w:rsidR="00BD3291" w:rsidRPr="00A55CC4" w:rsidRDefault="00BD3291" w:rsidP="00BD3291">
      <w:pPr>
        <w:spacing w:line="276" w:lineRule="auto"/>
        <w:ind w:left="709" w:hanging="709"/>
        <w:jc w:val="both"/>
        <w:rPr>
          <w:rFonts w:ascii="Book Antiqua" w:hAnsi="Book Antiqua" w:cs="Times New Roman"/>
          <w:sz w:val="24"/>
          <w:szCs w:val="24"/>
        </w:rPr>
      </w:pPr>
      <w:r w:rsidRPr="00A55CC4">
        <w:rPr>
          <w:rFonts w:ascii="Book Antiqua" w:hAnsi="Book Antiqua" w:cs="Times New Roman"/>
          <w:sz w:val="24"/>
          <w:szCs w:val="24"/>
          <w:lang w:val="fi-FI"/>
        </w:rPr>
        <w:t xml:space="preserve">Suyanto Bagong &amp; Sutinah. (2013). </w:t>
      </w:r>
      <w:r w:rsidRPr="00A55CC4">
        <w:rPr>
          <w:rFonts w:ascii="Book Antiqua" w:hAnsi="Book Antiqua" w:cs="Times New Roman"/>
          <w:i/>
          <w:iCs/>
          <w:sz w:val="24"/>
          <w:szCs w:val="24"/>
          <w:lang w:val="fi-FI"/>
        </w:rPr>
        <w:t>Metode Penelitian Sosial: Berbagai Alternatif Pendekatan</w:t>
      </w:r>
      <w:r w:rsidRPr="00A55CC4">
        <w:rPr>
          <w:rFonts w:ascii="Book Antiqua" w:hAnsi="Book Antiqua" w:cs="Times New Roman"/>
          <w:sz w:val="24"/>
          <w:szCs w:val="24"/>
          <w:lang w:val="fi-FI"/>
        </w:rPr>
        <w:t xml:space="preserve">. </w:t>
      </w:r>
      <w:proofErr w:type="spellStart"/>
      <w:r w:rsidRPr="00A55CC4">
        <w:rPr>
          <w:rFonts w:ascii="Book Antiqua" w:hAnsi="Book Antiqua" w:cs="Times New Roman"/>
          <w:sz w:val="24"/>
          <w:szCs w:val="24"/>
        </w:rPr>
        <w:t>Edisi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Ketiga</w:t>
      </w:r>
      <w:proofErr w:type="spellEnd"/>
      <w:r w:rsidRPr="00A55CC4">
        <w:rPr>
          <w:rFonts w:ascii="Book Antiqua" w:hAnsi="Book Antiqua" w:cs="Times New Roman"/>
          <w:sz w:val="24"/>
          <w:szCs w:val="24"/>
        </w:rPr>
        <w:t xml:space="preserve">. Jakarta: </w:t>
      </w:r>
      <w:proofErr w:type="spellStart"/>
      <w:r w:rsidRPr="00A55CC4">
        <w:rPr>
          <w:rFonts w:ascii="Book Antiqua" w:hAnsi="Book Antiqua" w:cs="Times New Roman"/>
          <w:sz w:val="24"/>
          <w:szCs w:val="24"/>
        </w:rPr>
        <w:t>Prenadamedia</w:t>
      </w:r>
      <w:proofErr w:type="spellEnd"/>
      <w:r w:rsidRPr="00A55CC4">
        <w:rPr>
          <w:rFonts w:ascii="Book Antiqua" w:hAnsi="Book Antiqua" w:cs="Times New Roman"/>
          <w:sz w:val="24"/>
          <w:szCs w:val="24"/>
        </w:rPr>
        <w:t xml:space="preserve"> Group.</w:t>
      </w:r>
    </w:p>
    <w:p w14:paraId="11D6E81A"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Sugiyono</w:t>
      </w:r>
      <w:proofErr w:type="spellEnd"/>
      <w:r w:rsidRPr="00A55CC4">
        <w:rPr>
          <w:rFonts w:ascii="Book Antiqua" w:hAnsi="Book Antiqua" w:cs="Times New Roman"/>
          <w:sz w:val="24"/>
          <w:szCs w:val="24"/>
        </w:rPr>
        <w:t xml:space="preserve">. (2006). </w:t>
      </w:r>
      <w:r w:rsidRPr="00A55CC4">
        <w:rPr>
          <w:rFonts w:ascii="Book Antiqua" w:hAnsi="Book Antiqua" w:cs="Times New Roman"/>
          <w:i/>
          <w:iCs/>
          <w:sz w:val="24"/>
          <w:szCs w:val="24"/>
        </w:rPr>
        <w:t xml:space="preserve">Metode </w:t>
      </w:r>
      <w:proofErr w:type="spellStart"/>
      <w:r w:rsidRPr="00A55CC4">
        <w:rPr>
          <w:rFonts w:ascii="Book Antiqua" w:hAnsi="Book Antiqua" w:cs="Times New Roman"/>
          <w:i/>
          <w:iCs/>
          <w:sz w:val="24"/>
          <w:szCs w:val="24"/>
        </w:rPr>
        <w:t>Penelitian</w:t>
      </w:r>
      <w:proofErr w:type="spellEnd"/>
      <w:r w:rsidRPr="00A55CC4">
        <w:rPr>
          <w:rFonts w:ascii="Book Antiqua" w:hAnsi="Book Antiqua" w:cs="Times New Roman"/>
          <w:i/>
          <w:iCs/>
          <w:sz w:val="24"/>
          <w:szCs w:val="24"/>
        </w:rPr>
        <w:t xml:space="preserve"> Pendidikan</w:t>
      </w:r>
      <w:r w:rsidRPr="00A55CC4">
        <w:rPr>
          <w:rFonts w:ascii="Book Antiqua" w:hAnsi="Book Antiqua" w:cs="Times New Roman"/>
          <w:sz w:val="24"/>
          <w:szCs w:val="24"/>
        </w:rPr>
        <w:t xml:space="preserve">. Bandung: </w:t>
      </w:r>
      <w:proofErr w:type="spellStart"/>
      <w:r w:rsidRPr="00A55CC4">
        <w:rPr>
          <w:rFonts w:ascii="Book Antiqua" w:hAnsi="Book Antiqua" w:cs="Times New Roman"/>
          <w:sz w:val="24"/>
          <w:szCs w:val="24"/>
        </w:rPr>
        <w:t>Alfabeta</w:t>
      </w:r>
      <w:proofErr w:type="spellEnd"/>
      <w:r w:rsidRPr="00A55CC4">
        <w:rPr>
          <w:rFonts w:ascii="Book Antiqua" w:hAnsi="Book Antiqua" w:cs="Times New Roman"/>
          <w:sz w:val="24"/>
          <w:szCs w:val="24"/>
        </w:rPr>
        <w:t>.</w:t>
      </w:r>
    </w:p>
    <w:p w14:paraId="7C92F61F"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Sugiyono</w:t>
      </w:r>
      <w:proofErr w:type="spellEnd"/>
      <w:r w:rsidRPr="00A55CC4">
        <w:rPr>
          <w:rFonts w:ascii="Book Antiqua" w:hAnsi="Book Antiqua" w:cs="Times New Roman"/>
          <w:sz w:val="24"/>
          <w:szCs w:val="24"/>
        </w:rPr>
        <w:t xml:space="preserve">. (2016). </w:t>
      </w:r>
      <w:r w:rsidRPr="00A55CC4">
        <w:rPr>
          <w:rFonts w:ascii="Book Antiqua" w:hAnsi="Book Antiqua" w:cs="Times New Roman"/>
          <w:i/>
          <w:iCs/>
          <w:sz w:val="24"/>
          <w:szCs w:val="24"/>
        </w:rPr>
        <w:t xml:space="preserve">Metode </w:t>
      </w:r>
      <w:proofErr w:type="spellStart"/>
      <w:r w:rsidRPr="00A55CC4">
        <w:rPr>
          <w:rFonts w:ascii="Book Antiqua" w:hAnsi="Book Antiqua" w:cs="Times New Roman"/>
          <w:i/>
          <w:iCs/>
          <w:sz w:val="24"/>
          <w:szCs w:val="24"/>
        </w:rPr>
        <w:t>Penelitian</w:t>
      </w:r>
      <w:proofErr w:type="spellEnd"/>
      <w:r w:rsidRPr="00A55CC4">
        <w:rPr>
          <w:rFonts w:ascii="Book Antiqua" w:hAnsi="Book Antiqua" w:cs="Times New Roman"/>
          <w:i/>
          <w:iCs/>
          <w:sz w:val="24"/>
          <w:szCs w:val="24"/>
        </w:rPr>
        <w:t xml:space="preserve"> </w:t>
      </w:r>
      <w:proofErr w:type="spellStart"/>
      <w:r w:rsidRPr="00A55CC4">
        <w:rPr>
          <w:rFonts w:ascii="Book Antiqua" w:hAnsi="Book Antiqua" w:cs="Times New Roman"/>
          <w:i/>
          <w:iCs/>
          <w:sz w:val="24"/>
          <w:szCs w:val="24"/>
        </w:rPr>
        <w:t>Kualitatif</w:t>
      </w:r>
      <w:proofErr w:type="spellEnd"/>
      <w:r w:rsidRPr="00A55CC4">
        <w:rPr>
          <w:rFonts w:ascii="Book Antiqua" w:hAnsi="Book Antiqua" w:cs="Times New Roman"/>
          <w:i/>
          <w:iCs/>
          <w:sz w:val="24"/>
          <w:szCs w:val="24"/>
        </w:rPr>
        <w:t xml:space="preserve">, </w:t>
      </w:r>
      <w:proofErr w:type="spellStart"/>
      <w:r w:rsidRPr="00A55CC4">
        <w:rPr>
          <w:rFonts w:ascii="Book Antiqua" w:hAnsi="Book Antiqua" w:cs="Times New Roman"/>
          <w:i/>
          <w:iCs/>
          <w:sz w:val="24"/>
          <w:szCs w:val="24"/>
        </w:rPr>
        <w:t>Kuantitatif</w:t>
      </w:r>
      <w:proofErr w:type="spellEnd"/>
      <w:r w:rsidRPr="00A55CC4">
        <w:rPr>
          <w:rFonts w:ascii="Book Antiqua" w:hAnsi="Book Antiqua" w:cs="Times New Roman"/>
          <w:i/>
          <w:iCs/>
          <w:sz w:val="24"/>
          <w:szCs w:val="24"/>
        </w:rPr>
        <w:t>, dan R&amp;D.</w:t>
      </w:r>
      <w:r w:rsidRPr="00A55CC4">
        <w:rPr>
          <w:rFonts w:ascii="Book Antiqua" w:hAnsi="Book Antiqua" w:cs="Times New Roman"/>
          <w:sz w:val="24"/>
          <w:szCs w:val="24"/>
        </w:rPr>
        <w:t xml:space="preserve"> </w:t>
      </w:r>
      <w:proofErr w:type="spellStart"/>
      <w:proofErr w:type="gramStart"/>
      <w:r w:rsidRPr="00A55CC4">
        <w:rPr>
          <w:rFonts w:ascii="Book Antiqua" w:hAnsi="Book Antiqua" w:cs="Times New Roman"/>
          <w:sz w:val="24"/>
          <w:szCs w:val="24"/>
        </w:rPr>
        <w:t>Bandung:Alfabeta</w:t>
      </w:r>
      <w:proofErr w:type="spellEnd"/>
      <w:proofErr w:type="gramEnd"/>
      <w:r w:rsidRPr="00A55CC4">
        <w:rPr>
          <w:rFonts w:ascii="Book Antiqua" w:hAnsi="Book Antiqua" w:cs="Times New Roman"/>
          <w:sz w:val="24"/>
          <w:szCs w:val="24"/>
        </w:rPr>
        <w:t>.</w:t>
      </w:r>
    </w:p>
    <w:p w14:paraId="5E03198D"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Suryani, R., &amp; Suryanef, S. (2022). Program Pendidikan Politik oleh Partai Politik untuk </w:t>
      </w:r>
      <w:r w:rsidRPr="00005FB3">
        <w:rPr>
          <w:rFonts w:ascii="Book Antiqua" w:hAnsi="Book Antiqua" w:cs="Times New Roman"/>
          <w:noProof/>
          <w:sz w:val="24"/>
          <w:szCs w:val="24"/>
        </w:rPr>
        <w:lastRenderedPageBreak/>
        <w:t xml:space="preserve">Meningkatkan Partisipasi Masyarakat Menghadapi Pilkada 2020. </w:t>
      </w:r>
      <w:r w:rsidRPr="00005FB3">
        <w:rPr>
          <w:rFonts w:ascii="Book Antiqua" w:hAnsi="Book Antiqua" w:cs="Times New Roman"/>
          <w:i/>
          <w:iCs/>
          <w:noProof/>
          <w:sz w:val="24"/>
          <w:szCs w:val="24"/>
        </w:rPr>
        <w:t>Journal of Education, Cultural and Politics</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2</w:t>
      </w:r>
      <w:r w:rsidRPr="00005FB3">
        <w:rPr>
          <w:rFonts w:ascii="Book Antiqua" w:hAnsi="Book Antiqua" w:cs="Times New Roman"/>
          <w:noProof/>
          <w:sz w:val="24"/>
          <w:szCs w:val="24"/>
        </w:rPr>
        <w:t>(1), 46–54. https://doi.org/10.24036/jecco.v2i1.10</w:t>
      </w:r>
    </w:p>
    <w:p w14:paraId="37F82664"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Tambunan, D. (2021). Democracy Under Threat: the Politics of Corruption and Party Financing System in Indonesia. </w:t>
      </w:r>
      <w:r w:rsidRPr="00005FB3">
        <w:rPr>
          <w:rFonts w:ascii="Book Antiqua" w:hAnsi="Book Antiqua" w:cs="Times New Roman"/>
          <w:i/>
          <w:iCs/>
          <w:noProof/>
          <w:sz w:val="24"/>
          <w:szCs w:val="24"/>
        </w:rPr>
        <w:t>Journal of Social Political Sciences</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2</w:t>
      </w:r>
      <w:r w:rsidRPr="00005FB3">
        <w:rPr>
          <w:rFonts w:ascii="Book Antiqua" w:hAnsi="Book Antiqua" w:cs="Times New Roman"/>
          <w:noProof/>
          <w:sz w:val="24"/>
          <w:szCs w:val="24"/>
        </w:rPr>
        <w:t>(3), 275–294. https://doi.org/10.52166/jsps.v2i3.69</w:t>
      </w:r>
    </w:p>
    <w:p w14:paraId="45E5A0F2"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Tampubolon, A. O. (2022). Dinamika Penggunaan Dana Bantuan oleh DPD/DPW Partai Politik di Provinsi Bangka Belitung pada Tahun 2020. </w:t>
      </w:r>
      <w:r w:rsidRPr="00005FB3">
        <w:rPr>
          <w:rFonts w:ascii="Book Antiqua" w:hAnsi="Book Antiqua" w:cs="Times New Roman"/>
          <w:i/>
          <w:iCs/>
          <w:noProof/>
          <w:sz w:val="24"/>
          <w:szCs w:val="24"/>
        </w:rPr>
        <w:t>Journal of Politics and Democracy</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w:t>
      </w:r>
      <w:r w:rsidRPr="00005FB3">
        <w:rPr>
          <w:rFonts w:ascii="Book Antiqua" w:hAnsi="Book Antiqua" w:cs="Times New Roman"/>
          <w:noProof/>
          <w:sz w:val="24"/>
          <w:szCs w:val="24"/>
        </w:rPr>
        <w:t>(2), 89–100. https://doi.org/10.61183/polikrasi.v1i2.18</w:t>
      </w:r>
    </w:p>
    <w:p w14:paraId="155C3CDB" w14:textId="77777777" w:rsidR="00BD3291"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Tangkere, G. M., Liando, D. M., &amp; Lengkong, J. P. (2021). Efektifitas Penggunaan Bantuan Keuangan Partai Politikdalam Pelaksanaan Program Pendidikan Politik. </w:t>
      </w:r>
      <w:r w:rsidRPr="00005FB3">
        <w:rPr>
          <w:rFonts w:ascii="Book Antiqua" w:hAnsi="Book Antiqua" w:cs="Times New Roman"/>
          <w:i/>
          <w:iCs/>
          <w:noProof/>
          <w:sz w:val="24"/>
          <w:szCs w:val="24"/>
        </w:rPr>
        <w:t>Jurnal Transdisiplin Pertanian</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17</w:t>
      </w:r>
      <w:r w:rsidRPr="00005FB3">
        <w:rPr>
          <w:rFonts w:ascii="Book Antiqua" w:hAnsi="Book Antiqua" w:cs="Times New Roman"/>
          <w:noProof/>
          <w:sz w:val="24"/>
          <w:szCs w:val="24"/>
        </w:rPr>
        <w:t>(3), 995–1006.</w:t>
      </w:r>
    </w:p>
    <w:p w14:paraId="39AE543B"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Undang-Undang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Republik</w:t>
      </w:r>
      <w:proofErr w:type="spellEnd"/>
      <w:r w:rsidRPr="00A55CC4">
        <w:rPr>
          <w:rFonts w:ascii="Book Antiqua" w:hAnsi="Book Antiqua" w:cs="Times New Roman"/>
          <w:sz w:val="24"/>
          <w:szCs w:val="24"/>
        </w:rPr>
        <w:t xml:space="preserve"> Indonesia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2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2008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Partai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Politik</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sebagaimana</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telah</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diubah</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dengan</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Undang-Undang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2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2011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Perubahan Atas </w:t>
      </w:r>
      <w:proofErr w:type="spellStart"/>
      <w:r w:rsidRPr="00A55CC4">
        <w:rPr>
          <w:rFonts w:ascii="Book Antiqua" w:hAnsi="Book Antiqua" w:cs="Times New Roman"/>
          <w:sz w:val="24"/>
          <w:szCs w:val="24"/>
        </w:rPr>
        <w:t>Undang-Undang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2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2008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Partai</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Politik</w:t>
      </w:r>
      <w:proofErr w:type="spellEnd"/>
      <w:r w:rsidRPr="00A55CC4">
        <w:rPr>
          <w:rFonts w:ascii="Book Antiqua" w:hAnsi="Book Antiqua" w:cs="Times New Roman"/>
          <w:sz w:val="24"/>
          <w:szCs w:val="24"/>
        </w:rPr>
        <w:t>.</w:t>
      </w:r>
    </w:p>
    <w:p w14:paraId="6FE235A5" w14:textId="77777777" w:rsidR="00BD3291" w:rsidRPr="00A55CC4"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Undang-Undang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8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2012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Pemilihan</w:t>
      </w:r>
      <w:proofErr w:type="spellEnd"/>
      <w:r w:rsidRPr="00A55CC4">
        <w:rPr>
          <w:rFonts w:ascii="Book Antiqua" w:hAnsi="Book Antiqua" w:cs="Times New Roman"/>
          <w:sz w:val="24"/>
          <w:szCs w:val="24"/>
        </w:rPr>
        <w:t xml:space="preserve"> Umum </w:t>
      </w:r>
      <w:proofErr w:type="spellStart"/>
      <w:r w:rsidRPr="00A55CC4">
        <w:rPr>
          <w:rFonts w:ascii="Book Antiqua" w:hAnsi="Book Antiqua" w:cs="Times New Roman"/>
          <w:sz w:val="24"/>
          <w:szCs w:val="24"/>
        </w:rPr>
        <w:t>Anggota</w:t>
      </w:r>
      <w:proofErr w:type="spellEnd"/>
      <w:r w:rsidRPr="00A55CC4">
        <w:rPr>
          <w:rFonts w:ascii="Book Antiqua" w:hAnsi="Book Antiqua" w:cs="Times New Roman"/>
          <w:sz w:val="24"/>
          <w:szCs w:val="24"/>
        </w:rPr>
        <w:t xml:space="preserve"> Dewan </w:t>
      </w:r>
      <w:proofErr w:type="spellStart"/>
      <w:r w:rsidRPr="00A55CC4">
        <w:rPr>
          <w:rFonts w:ascii="Book Antiqua" w:hAnsi="Book Antiqua" w:cs="Times New Roman"/>
          <w:sz w:val="24"/>
          <w:szCs w:val="24"/>
        </w:rPr>
        <w:t>Perwakilan</w:t>
      </w:r>
      <w:proofErr w:type="spellEnd"/>
      <w:r w:rsidRPr="00A55CC4">
        <w:rPr>
          <w:rFonts w:ascii="Book Antiqua" w:hAnsi="Book Antiqua" w:cs="Times New Roman"/>
          <w:sz w:val="24"/>
          <w:szCs w:val="24"/>
        </w:rPr>
        <w:t xml:space="preserve"> Rakyat, Dewan </w:t>
      </w:r>
      <w:proofErr w:type="spellStart"/>
      <w:r w:rsidRPr="00A55CC4">
        <w:rPr>
          <w:rFonts w:ascii="Book Antiqua" w:hAnsi="Book Antiqua" w:cs="Times New Roman"/>
          <w:sz w:val="24"/>
          <w:szCs w:val="24"/>
        </w:rPr>
        <w:t>Perwakilan</w:t>
      </w:r>
      <w:proofErr w:type="spellEnd"/>
      <w:r w:rsidRPr="00A55CC4">
        <w:rPr>
          <w:rFonts w:ascii="Book Antiqua" w:hAnsi="Book Antiqua" w:cs="Times New Roman"/>
          <w:sz w:val="24"/>
          <w:szCs w:val="24"/>
        </w:rPr>
        <w:t xml:space="preserve"> Daerah dan Dewan </w:t>
      </w:r>
      <w:proofErr w:type="spellStart"/>
      <w:r w:rsidRPr="00A55CC4">
        <w:rPr>
          <w:rFonts w:ascii="Book Antiqua" w:hAnsi="Book Antiqua" w:cs="Times New Roman"/>
          <w:sz w:val="24"/>
          <w:szCs w:val="24"/>
        </w:rPr>
        <w:t>Perwakilan</w:t>
      </w:r>
      <w:proofErr w:type="spellEnd"/>
      <w:r w:rsidRPr="00A55CC4">
        <w:rPr>
          <w:rFonts w:ascii="Book Antiqua" w:hAnsi="Book Antiqua" w:cs="Times New Roman"/>
          <w:sz w:val="24"/>
          <w:szCs w:val="24"/>
        </w:rPr>
        <w:t xml:space="preserve"> Rakyat Daerah</w:t>
      </w:r>
    </w:p>
    <w:p w14:paraId="5430EF74" w14:textId="77777777" w:rsidR="00BD3291" w:rsidRDefault="00BD3291" w:rsidP="00BD3291">
      <w:pPr>
        <w:spacing w:line="276" w:lineRule="auto"/>
        <w:ind w:left="709" w:hanging="709"/>
        <w:jc w:val="both"/>
        <w:rPr>
          <w:rFonts w:ascii="Book Antiqua" w:hAnsi="Book Antiqua" w:cs="Times New Roman"/>
          <w:sz w:val="24"/>
          <w:szCs w:val="24"/>
        </w:rPr>
      </w:pPr>
      <w:proofErr w:type="spellStart"/>
      <w:r w:rsidRPr="00A55CC4">
        <w:rPr>
          <w:rFonts w:ascii="Book Antiqua" w:hAnsi="Book Antiqua" w:cs="Times New Roman"/>
          <w:sz w:val="24"/>
          <w:szCs w:val="24"/>
        </w:rPr>
        <w:t>Undang-Undang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Nomor</w:t>
      </w:r>
      <w:proofErr w:type="spellEnd"/>
      <w:r w:rsidRPr="00A55CC4">
        <w:rPr>
          <w:rFonts w:ascii="Book Antiqua" w:hAnsi="Book Antiqua" w:cs="Times New Roman"/>
          <w:sz w:val="24"/>
          <w:szCs w:val="24"/>
        </w:rPr>
        <w:t xml:space="preserve"> 7 </w:t>
      </w:r>
      <w:proofErr w:type="spellStart"/>
      <w:r w:rsidRPr="00A55CC4">
        <w:rPr>
          <w:rFonts w:ascii="Book Antiqua" w:hAnsi="Book Antiqua" w:cs="Times New Roman"/>
          <w:sz w:val="24"/>
          <w:szCs w:val="24"/>
        </w:rPr>
        <w:t>Tahun</w:t>
      </w:r>
      <w:proofErr w:type="spellEnd"/>
      <w:r w:rsidRPr="00A55CC4">
        <w:rPr>
          <w:rFonts w:ascii="Book Antiqua" w:hAnsi="Book Antiqua" w:cs="Times New Roman"/>
          <w:sz w:val="24"/>
          <w:szCs w:val="24"/>
        </w:rPr>
        <w:t xml:space="preserve"> 2017 </w:t>
      </w:r>
      <w:proofErr w:type="spellStart"/>
      <w:r w:rsidRPr="00A55CC4">
        <w:rPr>
          <w:rFonts w:ascii="Book Antiqua" w:hAnsi="Book Antiqua" w:cs="Times New Roman"/>
          <w:sz w:val="24"/>
          <w:szCs w:val="24"/>
        </w:rPr>
        <w:t>Tentang</w:t>
      </w:r>
      <w:proofErr w:type="spellEnd"/>
      <w:r w:rsidRPr="00A55CC4">
        <w:rPr>
          <w:rFonts w:ascii="Book Antiqua" w:hAnsi="Book Antiqua" w:cs="Times New Roman"/>
          <w:sz w:val="24"/>
          <w:szCs w:val="24"/>
        </w:rPr>
        <w:t xml:space="preserve"> </w:t>
      </w:r>
      <w:proofErr w:type="spellStart"/>
      <w:r w:rsidRPr="00A55CC4">
        <w:rPr>
          <w:rFonts w:ascii="Book Antiqua" w:hAnsi="Book Antiqua" w:cs="Times New Roman"/>
          <w:sz w:val="24"/>
          <w:szCs w:val="24"/>
        </w:rPr>
        <w:t>Pemilihan</w:t>
      </w:r>
      <w:proofErr w:type="spellEnd"/>
      <w:r w:rsidRPr="00A55CC4">
        <w:rPr>
          <w:rFonts w:ascii="Book Antiqua" w:hAnsi="Book Antiqua" w:cs="Times New Roman"/>
          <w:sz w:val="24"/>
          <w:szCs w:val="24"/>
        </w:rPr>
        <w:t xml:space="preserve"> Umum</w:t>
      </w:r>
    </w:p>
    <w:p w14:paraId="2E180260" w14:textId="77777777" w:rsidR="00BD3291" w:rsidRPr="00A55CC4" w:rsidRDefault="00BD3291" w:rsidP="00BD3291">
      <w:pPr>
        <w:spacing w:line="276" w:lineRule="auto"/>
        <w:ind w:left="709" w:hanging="709"/>
        <w:jc w:val="both"/>
        <w:rPr>
          <w:rFonts w:ascii="Book Antiqua" w:hAnsi="Book Antiqua" w:cs="Times New Roman"/>
          <w:sz w:val="24"/>
          <w:szCs w:val="24"/>
          <w:lang w:val="fi-FI"/>
        </w:rPr>
      </w:pPr>
      <w:r w:rsidRPr="00A55CC4">
        <w:rPr>
          <w:rFonts w:ascii="Book Antiqua" w:hAnsi="Book Antiqua" w:cs="Times New Roman"/>
          <w:sz w:val="24"/>
          <w:szCs w:val="24"/>
          <w:lang w:val="fi-FI"/>
        </w:rPr>
        <w:t xml:space="preserve">Wahab, Solichin. (2005). </w:t>
      </w:r>
      <w:r w:rsidRPr="00A55CC4">
        <w:rPr>
          <w:rFonts w:ascii="Book Antiqua" w:hAnsi="Book Antiqua" w:cs="Times New Roman"/>
          <w:i/>
          <w:iCs/>
          <w:sz w:val="24"/>
          <w:szCs w:val="24"/>
          <w:lang w:val="fi-FI"/>
        </w:rPr>
        <w:t>Analisis Kebijaksanaan dari Formulasi ke Implementasi Kebijakan Negara</w:t>
      </w:r>
      <w:r w:rsidRPr="00A55CC4">
        <w:rPr>
          <w:rFonts w:ascii="Book Antiqua" w:hAnsi="Book Antiqua" w:cs="Times New Roman"/>
          <w:sz w:val="24"/>
          <w:szCs w:val="24"/>
          <w:lang w:val="fi-FI"/>
        </w:rPr>
        <w:t>. Jakarta:Bumi Aksara.</w:t>
      </w:r>
    </w:p>
    <w:p w14:paraId="0EA1DA2C" w14:textId="77777777" w:rsidR="00BD3291" w:rsidRPr="00005FB3" w:rsidRDefault="00BD3291" w:rsidP="00BD3291">
      <w:pPr>
        <w:autoSpaceDE w:val="0"/>
        <w:autoSpaceDN w:val="0"/>
        <w:adjustRightInd w:val="0"/>
        <w:ind w:left="709" w:hanging="709"/>
        <w:jc w:val="both"/>
        <w:rPr>
          <w:rFonts w:ascii="Book Antiqua" w:hAnsi="Book Antiqua" w:cs="Times New Roman"/>
          <w:noProof/>
          <w:sz w:val="24"/>
          <w:szCs w:val="24"/>
        </w:rPr>
      </w:pPr>
      <w:r w:rsidRPr="00005FB3">
        <w:rPr>
          <w:rFonts w:ascii="Book Antiqua" w:hAnsi="Book Antiqua" w:cs="Times New Roman"/>
          <w:noProof/>
          <w:sz w:val="24"/>
          <w:szCs w:val="24"/>
        </w:rPr>
        <w:t xml:space="preserve">Wibowo, R. S., Dyasanti, V., Setiono, T., Alam, A. N., Badoh, I. F. Z., Sunaryo, T., &amp; Kartiningtyas, E. (2011). </w:t>
      </w:r>
      <w:r w:rsidRPr="00005FB3">
        <w:rPr>
          <w:rFonts w:ascii="Book Antiqua" w:hAnsi="Book Antiqua" w:cs="Times New Roman"/>
          <w:i/>
          <w:iCs/>
          <w:noProof/>
          <w:sz w:val="24"/>
          <w:szCs w:val="24"/>
        </w:rPr>
        <w:t>Transparansi dan Akuntabilitas Keuangan Partai Politik: Sebuah Modul Pelatihan</w:t>
      </w:r>
      <w:r w:rsidRPr="00005FB3">
        <w:rPr>
          <w:rFonts w:ascii="Book Antiqua" w:hAnsi="Book Antiqua" w:cs="Times New Roman"/>
          <w:noProof/>
          <w:sz w:val="24"/>
          <w:szCs w:val="24"/>
        </w:rPr>
        <w:t xml:space="preserve"> (Issue 17). https://ti.or.id/wp-content/uploads/2021/02/modul-Pelatihan-dana-kampanyeOK.pdf</w:t>
      </w:r>
    </w:p>
    <w:p w14:paraId="6A1FE0E8" w14:textId="77777777" w:rsidR="00BD3291" w:rsidRPr="00A55CC4" w:rsidRDefault="00BD3291" w:rsidP="00BD3291">
      <w:pPr>
        <w:spacing w:line="276" w:lineRule="auto"/>
        <w:ind w:left="709" w:hanging="709"/>
        <w:jc w:val="both"/>
        <w:rPr>
          <w:rFonts w:ascii="Book Antiqua" w:hAnsi="Book Antiqua" w:cs="Times New Roman"/>
          <w:sz w:val="24"/>
          <w:szCs w:val="24"/>
          <w:lang w:val="fi-FI"/>
        </w:rPr>
      </w:pPr>
      <w:r w:rsidRPr="00A55CC4">
        <w:rPr>
          <w:rFonts w:ascii="Book Antiqua" w:hAnsi="Book Antiqua" w:cs="Times New Roman"/>
          <w:sz w:val="24"/>
          <w:szCs w:val="24"/>
          <w:lang w:val="fi-FI"/>
        </w:rPr>
        <w:t xml:space="preserve">Widodo, Joko. (2010). </w:t>
      </w:r>
      <w:r w:rsidRPr="00A55CC4">
        <w:rPr>
          <w:rFonts w:ascii="Book Antiqua" w:hAnsi="Book Antiqua" w:cs="Times New Roman"/>
          <w:i/>
          <w:iCs/>
          <w:sz w:val="24"/>
          <w:szCs w:val="24"/>
          <w:lang w:val="fi-FI"/>
        </w:rPr>
        <w:t>Analisis Kebijakan Publik</w:t>
      </w:r>
      <w:r w:rsidRPr="00A55CC4">
        <w:rPr>
          <w:rFonts w:ascii="Book Antiqua" w:hAnsi="Book Antiqua" w:cs="Times New Roman"/>
          <w:sz w:val="24"/>
          <w:szCs w:val="24"/>
          <w:lang w:val="fi-FI"/>
        </w:rPr>
        <w:t>. Malang:Banyumedia.</w:t>
      </w:r>
    </w:p>
    <w:p w14:paraId="640421C9" w14:textId="77777777" w:rsidR="00BD3291" w:rsidRPr="00A55CC4" w:rsidRDefault="00BD3291" w:rsidP="00BD3291">
      <w:pPr>
        <w:spacing w:line="276" w:lineRule="auto"/>
        <w:ind w:left="709" w:hanging="709"/>
        <w:jc w:val="both"/>
        <w:rPr>
          <w:rFonts w:ascii="Book Antiqua" w:hAnsi="Book Antiqua" w:cs="Times New Roman"/>
          <w:sz w:val="24"/>
          <w:szCs w:val="24"/>
        </w:rPr>
      </w:pPr>
      <w:r w:rsidRPr="00A55CC4">
        <w:rPr>
          <w:rFonts w:ascii="Book Antiqua" w:hAnsi="Book Antiqua" w:cs="Times New Roman"/>
          <w:sz w:val="24"/>
          <w:szCs w:val="24"/>
          <w:lang w:val="fi-FI"/>
        </w:rPr>
        <w:t xml:space="preserve">Winarno. (2005). </w:t>
      </w:r>
      <w:r w:rsidRPr="00A55CC4">
        <w:rPr>
          <w:rFonts w:ascii="Book Antiqua" w:hAnsi="Book Antiqua" w:cs="Times New Roman"/>
          <w:i/>
          <w:iCs/>
          <w:sz w:val="24"/>
          <w:szCs w:val="24"/>
          <w:lang w:val="fi-FI"/>
        </w:rPr>
        <w:t>Teori dan Proses Kebijakan Publik</w:t>
      </w:r>
      <w:r w:rsidRPr="00A55CC4">
        <w:rPr>
          <w:rFonts w:ascii="Book Antiqua" w:hAnsi="Book Antiqua" w:cs="Times New Roman"/>
          <w:sz w:val="24"/>
          <w:szCs w:val="24"/>
          <w:lang w:val="fi-FI"/>
        </w:rPr>
        <w:t xml:space="preserve">. </w:t>
      </w:r>
      <w:proofErr w:type="spellStart"/>
      <w:proofErr w:type="gramStart"/>
      <w:r w:rsidRPr="00A55CC4">
        <w:rPr>
          <w:rFonts w:ascii="Book Antiqua" w:hAnsi="Book Antiqua" w:cs="Times New Roman"/>
          <w:sz w:val="24"/>
          <w:szCs w:val="24"/>
        </w:rPr>
        <w:t>Yogyakarta:Media</w:t>
      </w:r>
      <w:proofErr w:type="spellEnd"/>
      <w:proofErr w:type="gramEnd"/>
      <w:r w:rsidRPr="00A55CC4">
        <w:rPr>
          <w:rFonts w:ascii="Book Antiqua" w:hAnsi="Book Antiqua" w:cs="Times New Roman"/>
          <w:sz w:val="24"/>
          <w:szCs w:val="24"/>
        </w:rPr>
        <w:t xml:space="preserve"> Press.</w:t>
      </w:r>
    </w:p>
    <w:p w14:paraId="75EBCBC8" w14:textId="77777777" w:rsidR="00005FB3" w:rsidRPr="00005FB3" w:rsidRDefault="00005FB3" w:rsidP="003B6DDC">
      <w:pPr>
        <w:autoSpaceDE w:val="0"/>
        <w:autoSpaceDN w:val="0"/>
        <w:adjustRightInd w:val="0"/>
        <w:ind w:left="709" w:hanging="709"/>
        <w:jc w:val="both"/>
        <w:rPr>
          <w:rFonts w:ascii="Book Antiqua" w:hAnsi="Book Antiqua"/>
          <w:noProof/>
          <w:sz w:val="24"/>
        </w:rPr>
      </w:pPr>
      <w:r w:rsidRPr="00005FB3">
        <w:rPr>
          <w:rFonts w:ascii="Book Antiqua" w:hAnsi="Book Antiqua" w:cs="Times New Roman"/>
          <w:noProof/>
          <w:sz w:val="24"/>
          <w:szCs w:val="24"/>
        </w:rPr>
        <w:t xml:space="preserve">Yamin, M., Rosyadi, S., Runtiko, A. G., Kurniasih, D., Wijaya, S. S., Darmawan, A., Satyawan, D. S., Wahyuningrat, W., Isna, A., Sulaiman, A. I., &amp; Novianti, W. (2024). Analysis of Political Party Accountability and Financial Assistance in the Context of Indonesian Democracy. </w:t>
      </w:r>
      <w:r w:rsidRPr="00005FB3">
        <w:rPr>
          <w:rFonts w:ascii="Book Antiqua" w:hAnsi="Book Antiqua" w:cs="Times New Roman"/>
          <w:i/>
          <w:iCs/>
          <w:noProof/>
          <w:sz w:val="24"/>
          <w:szCs w:val="24"/>
        </w:rPr>
        <w:t>Bestuurskunde: Journal of Governmental Studies</w:t>
      </w:r>
      <w:r w:rsidRPr="00005FB3">
        <w:rPr>
          <w:rFonts w:ascii="Book Antiqua" w:hAnsi="Book Antiqua" w:cs="Times New Roman"/>
          <w:noProof/>
          <w:sz w:val="24"/>
          <w:szCs w:val="24"/>
        </w:rPr>
        <w:t xml:space="preserve">, </w:t>
      </w:r>
      <w:r w:rsidRPr="00005FB3">
        <w:rPr>
          <w:rFonts w:ascii="Book Antiqua" w:hAnsi="Book Antiqua" w:cs="Times New Roman"/>
          <w:i/>
          <w:iCs/>
          <w:noProof/>
          <w:sz w:val="24"/>
          <w:szCs w:val="24"/>
        </w:rPr>
        <w:t>4</w:t>
      </w:r>
      <w:r w:rsidRPr="00005FB3">
        <w:rPr>
          <w:rFonts w:ascii="Book Antiqua" w:hAnsi="Book Antiqua" w:cs="Times New Roman"/>
          <w:noProof/>
          <w:sz w:val="24"/>
          <w:szCs w:val="24"/>
        </w:rPr>
        <w:t>(1), 73–86. https://doi.org/10.53013/bestuurskunde.4.1.73-86</w:t>
      </w:r>
    </w:p>
    <w:p w14:paraId="4E5DE78F" w14:textId="12A3C79D" w:rsidR="001F7C50" w:rsidRPr="00A55CC4" w:rsidRDefault="00595AAA" w:rsidP="00BD3291">
      <w:pPr>
        <w:spacing w:line="276" w:lineRule="auto"/>
        <w:ind w:left="709" w:hanging="709"/>
        <w:jc w:val="both"/>
        <w:rPr>
          <w:rFonts w:ascii="Book Antiqua" w:hAnsi="Book Antiqua" w:cs="Times New Roman"/>
          <w:sz w:val="24"/>
          <w:szCs w:val="24"/>
        </w:rPr>
      </w:pPr>
      <w:r>
        <w:rPr>
          <w:rFonts w:ascii="Book Antiqua" w:eastAsia="Book Antiqua" w:hAnsi="Book Antiqua" w:cs="Book Antiqua"/>
          <w:b/>
          <w:sz w:val="24"/>
          <w:szCs w:val="24"/>
        </w:rPr>
        <w:fldChar w:fldCharType="end"/>
      </w:r>
    </w:p>
    <w:p w14:paraId="43710B5E" w14:textId="77777777" w:rsidR="001F7C50" w:rsidRPr="00A55CC4" w:rsidRDefault="001F7C50" w:rsidP="001F7C50">
      <w:pPr>
        <w:spacing w:line="276" w:lineRule="auto"/>
        <w:ind w:left="709" w:hanging="709"/>
        <w:jc w:val="both"/>
        <w:rPr>
          <w:rFonts w:ascii="Book Antiqua" w:eastAsia="Book Antiqua" w:hAnsi="Book Antiqua" w:cs="Book Antiqua"/>
          <w:b/>
          <w:sz w:val="24"/>
          <w:szCs w:val="24"/>
        </w:rPr>
        <w:sectPr w:rsidR="001F7C50" w:rsidRPr="00A55CC4" w:rsidSect="00BD3291">
          <w:type w:val="continuous"/>
          <w:pgSz w:w="11910" w:h="16840"/>
          <w:pgMar w:top="1100" w:right="1000" w:bottom="1200" w:left="1020" w:header="0" w:footer="1008" w:gutter="0"/>
          <w:cols w:space="720"/>
        </w:sectPr>
      </w:pPr>
    </w:p>
    <w:p w14:paraId="62CDDAE8" w14:textId="77777777" w:rsidR="00D300D5" w:rsidRPr="00A55CC4" w:rsidRDefault="00D300D5" w:rsidP="001F7C50">
      <w:pPr>
        <w:jc w:val="both"/>
        <w:rPr>
          <w:rFonts w:ascii="Book Antiqua" w:eastAsia="Book Antiqua" w:hAnsi="Book Antiqua" w:cs="Book Antiqua"/>
          <w:b/>
          <w:sz w:val="24"/>
          <w:szCs w:val="24"/>
        </w:rPr>
      </w:pPr>
    </w:p>
    <w:sectPr w:rsidR="00D300D5" w:rsidRPr="00A55CC4" w:rsidSect="00BD3291">
      <w:footerReference w:type="even" r:id="rId18"/>
      <w:footerReference w:type="default" r:id="rId19"/>
      <w:type w:val="continuous"/>
      <w:pgSz w:w="11910" w:h="16840"/>
      <w:pgMar w:top="1100" w:right="1000" w:bottom="1200" w:left="102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DC6B2" w14:textId="77777777" w:rsidR="00C67E9B" w:rsidRDefault="00C67E9B">
      <w:r>
        <w:separator/>
      </w:r>
    </w:p>
  </w:endnote>
  <w:endnote w:type="continuationSeparator" w:id="0">
    <w:p w14:paraId="067785D0" w14:textId="77777777" w:rsidR="00C67E9B" w:rsidRDefault="00C6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rlit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Palladio Uralic">
    <w:altName w:val="Times New Roman"/>
    <w:charset w:val="00"/>
    <w:family w:val="auto"/>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78E26" w14:textId="77777777" w:rsidR="00D300D5" w:rsidRDefault="00D300D5">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BEF57" w14:textId="77777777" w:rsidR="00D300D5" w:rsidRDefault="00956EC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9264" behindDoc="1" locked="0" layoutInCell="1" hidden="0" allowOverlap="1" wp14:anchorId="20A73ACA" wp14:editId="4A8729A7">
              <wp:simplePos x="0" y="0"/>
              <wp:positionH relativeFrom="column">
                <wp:posOffset>2921000</wp:posOffset>
              </wp:positionH>
              <wp:positionV relativeFrom="paragraph">
                <wp:posOffset>9906000</wp:posOffset>
              </wp:positionV>
              <wp:extent cx="407035" cy="161925"/>
              <wp:effectExtent l="0" t="0" r="0" b="0"/>
              <wp:wrapNone/>
              <wp:docPr id="20" name="Rectangle 20"/>
              <wp:cNvGraphicFramePr/>
              <a:graphic xmlns:a="http://schemas.openxmlformats.org/drawingml/2006/main">
                <a:graphicData uri="http://schemas.microsoft.com/office/word/2010/wordprocessingShape">
                  <wps:wsp>
                    <wps:cNvSpPr/>
                    <wps:spPr>
                      <a:xfrm>
                        <a:off x="5147245" y="3703800"/>
                        <a:ext cx="397510" cy="152400"/>
                      </a:xfrm>
                      <a:prstGeom prst="rect">
                        <a:avLst/>
                      </a:prstGeom>
                      <a:noFill/>
                      <a:ln>
                        <a:noFill/>
                      </a:ln>
                    </wps:spPr>
                    <wps:txbx>
                      <w:txbxContent>
                        <w:p w14:paraId="7CEB352E" w14:textId="77777777" w:rsidR="00D300D5" w:rsidRDefault="00956EC3">
                          <w:pPr>
                            <w:spacing w:line="224" w:lineRule="auto"/>
                            <w:ind w:left="20" w:firstLine="20"/>
                            <w:textDirection w:val="btLr"/>
                          </w:pPr>
                          <w:proofErr w:type="gramStart"/>
                          <w:r>
                            <w:rPr>
                              <w:rFonts w:ascii="Carlito" w:eastAsia="Carlito" w:hAnsi="Carlito" w:cs="Carlito"/>
                              <w:b/>
                              <w:color w:val="231F20"/>
                              <w:sz w:val="20"/>
                            </w:rPr>
                            <w:t>|  PAGE</w:t>
                          </w:r>
                          <w:proofErr w:type="gramEnd"/>
                          <w:r>
                            <w:rPr>
                              <w:rFonts w:ascii="Carlito" w:eastAsia="Carlito" w:hAnsi="Carlito" w:cs="Carlito"/>
                              <w:b/>
                              <w:color w:val="231F20"/>
                              <w:sz w:val="20"/>
                            </w:rPr>
                            <w:t xml:space="preserve"> 127 |</w:t>
                          </w:r>
                        </w:p>
                      </w:txbxContent>
                    </wps:txbx>
                    <wps:bodyPr spcFirstLastPara="1" wrap="square" lIns="0" tIns="0" rIns="0" bIns="0" anchor="t" anchorCtr="0">
                      <a:noAutofit/>
                    </wps:bodyPr>
                  </wps:wsp>
                </a:graphicData>
              </a:graphic>
            </wp:anchor>
          </w:drawing>
        </mc:Choice>
        <mc:Fallback>
          <w:pict>
            <v:rect w14:anchorId="20A73ACA" id="Rectangle 20" o:spid="_x0000_s1035" style="position:absolute;margin-left:230pt;margin-top:780pt;width:32.05pt;height:12.7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" filled="f" stroked="f">
              <v:textbox inset="0,0,0,0">
                <w:txbxContent>
                  <w:p w14:paraId="7CEB352E" w14:textId="77777777" w:rsidR="00D300D5" w:rsidRDefault="00956EC3">
                    <w:pPr>
                      <w:spacing w:line="224" w:lineRule="auto"/>
                      <w:ind w:left="20" w:firstLine="20"/>
                      <w:textDirection w:val="btLr"/>
                    </w:pPr>
                    <w:proofErr w:type="gramStart"/>
                    <w:r>
                      <w:rPr>
                        <w:rFonts w:ascii="Carlito" w:eastAsia="Carlito" w:hAnsi="Carlito" w:cs="Carlito"/>
                        <w:b/>
                        <w:color w:val="231F20"/>
                        <w:sz w:val="20"/>
                      </w:rPr>
                      <w:t>|  PAGE</w:t>
                    </w:r>
                    <w:proofErr w:type="gramEnd"/>
                    <w:r>
                      <w:rPr>
                        <w:rFonts w:ascii="Carlito" w:eastAsia="Carlito" w:hAnsi="Carlito" w:cs="Carlito"/>
                        <w:b/>
                        <w:color w:val="231F20"/>
                        <w:sz w:val="20"/>
                      </w:rPr>
                      <w:t xml:space="preserve"> 127 |</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29D74" w14:textId="77777777" w:rsidR="00D300D5" w:rsidRDefault="00956EC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1312" behindDoc="1" locked="0" layoutInCell="1" hidden="0" allowOverlap="1" wp14:anchorId="3E55D671" wp14:editId="7E1080AB">
              <wp:simplePos x="0" y="0"/>
              <wp:positionH relativeFrom="column">
                <wp:posOffset>2921000</wp:posOffset>
              </wp:positionH>
              <wp:positionV relativeFrom="paragraph">
                <wp:posOffset>9880600</wp:posOffset>
              </wp:positionV>
              <wp:extent cx="407035" cy="161925"/>
              <wp:effectExtent l="0" t="0" r="0" b="0"/>
              <wp:wrapNone/>
              <wp:docPr id="17" name="Rectangle 17"/>
              <wp:cNvGraphicFramePr/>
              <a:graphic xmlns:a="http://schemas.openxmlformats.org/drawingml/2006/main">
                <a:graphicData uri="http://schemas.microsoft.com/office/word/2010/wordprocessingShape">
                  <wps:wsp>
                    <wps:cNvSpPr/>
                    <wps:spPr>
                      <a:xfrm>
                        <a:off x="5147245" y="3703800"/>
                        <a:ext cx="397510" cy="152400"/>
                      </a:xfrm>
                      <a:prstGeom prst="rect">
                        <a:avLst/>
                      </a:prstGeom>
                      <a:noFill/>
                      <a:ln>
                        <a:noFill/>
                      </a:ln>
                    </wps:spPr>
                    <wps:txbx>
                      <w:txbxContent>
                        <w:p w14:paraId="2A6E5B00" w14:textId="77777777" w:rsidR="00D300D5" w:rsidRDefault="00956EC3">
                          <w:pPr>
                            <w:spacing w:line="224" w:lineRule="auto"/>
                            <w:ind w:left="20" w:firstLine="20"/>
                            <w:textDirection w:val="btLr"/>
                          </w:pPr>
                          <w:proofErr w:type="gramStart"/>
                          <w:r>
                            <w:rPr>
                              <w:rFonts w:ascii="Carlito" w:eastAsia="Carlito" w:hAnsi="Carlito" w:cs="Carlito"/>
                              <w:b/>
                              <w:color w:val="231F20"/>
                              <w:sz w:val="20"/>
                            </w:rPr>
                            <w:t>|  PAGE</w:t>
                          </w:r>
                          <w:proofErr w:type="gramEnd"/>
                          <w:r>
                            <w:rPr>
                              <w:rFonts w:ascii="Carlito" w:eastAsia="Carlito" w:hAnsi="Carlito" w:cs="Carlito"/>
                              <w:b/>
                              <w:color w:val="231F20"/>
                              <w:sz w:val="20"/>
                            </w:rPr>
                            <w:t xml:space="preserve"> 128 |</w:t>
                          </w:r>
                        </w:p>
                      </w:txbxContent>
                    </wps:txbx>
                    <wps:bodyPr spcFirstLastPara="1" wrap="square" lIns="0" tIns="0" rIns="0" bIns="0" anchor="t" anchorCtr="0">
                      <a:noAutofit/>
                    </wps:bodyPr>
                  </wps:wsp>
                </a:graphicData>
              </a:graphic>
            </wp:anchor>
          </w:drawing>
        </mc:Choice>
        <mc:Fallback>
          <w:pict>
            <v:rect w14:anchorId="3E55D671" id="Rectangle 17" o:spid="_x0000_s1036" style="position:absolute;margin-left:230pt;margin-top:778pt;width:32.05pt;height:12.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" filled="f" stroked="f">
              <v:textbox inset="0,0,0,0">
                <w:txbxContent>
                  <w:p w14:paraId="2A6E5B00" w14:textId="77777777" w:rsidR="00D300D5" w:rsidRDefault="00956EC3">
                    <w:pPr>
                      <w:spacing w:line="224" w:lineRule="auto"/>
                      <w:ind w:left="20" w:firstLine="20"/>
                      <w:textDirection w:val="btLr"/>
                    </w:pPr>
                    <w:proofErr w:type="gramStart"/>
                    <w:r>
                      <w:rPr>
                        <w:rFonts w:ascii="Carlito" w:eastAsia="Carlito" w:hAnsi="Carlito" w:cs="Carlito"/>
                        <w:b/>
                        <w:color w:val="231F20"/>
                        <w:sz w:val="20"/>
                      </w:rPr>
                      <w:t>|  PAGE</w:t>
                    </w:r>
                    <w:proofErr w:type="gramEnd"/>
                    <w:r>
                      <w:rPr>
                        <w:rFonts w:ascii="Carlito" w:eastAsia="Carlito" w:hAnsi="Carlito" w:cs="Carlito"/>
                        <w:b/>
                        <w:color w:val="231F20"/>
                        <w:sz w:val="20"/>
                      </w:rPr>
                      <w:t xml:space="preserve"> 128 |</w:t>
                    </w: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357CA" w14:textId="77777777" w:rsidR="00D300D5" w:rsidRDefault="00956EC3">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0288" behindDoc="1" locked="0" layoutInCell="1" hidden="0" allowOverlap="1" wp14:anchorId="5A25153C" wp14:editId="5BAC750A">
              <wp:simplePos x="0" y="0"/>
              <wp:positionH relativeFrom="column">
                <wp:posOffset>2921000</wp:posOffset>
              </wp:positionH>
              <wp:positionV relativeFrom="paragraph">
                <wp:posOffset>9906000</wp:posOffset>
              </wp:positionV>
              <wp:extent cx="407035" cy="161925"/>
              <wp:effectExtent l="0" t="0" r="0" b="0"/>
              <wp:wrapNone/>
              <wp:docPr id="19" name="Rectangle 19"/>
              <wp:cNvGraphicFramePr/>
              <a:graphic xmlns:a="http://schemas.openxmlformats.org/drawingml/2006/main">
                <a:graphicData uri="http://schemas.microsoft.com/office/word/2010/wordprocessingShape">
                  <wps:wsp>
                    <wps:cNvSpPr/>
                    <wps:spPr>
                      <a:xfrm>
                        <a:off x="5147245" y="3703800"/>
                        <a:ext cx="397510" cy="152400"/>
                      </a:xfrm>
                      <a:prstGeom prst="rect">
                        <a:avLst/>
                      </a:prstGeom>
                      <a:noFill/>
                      <a:ln>
                        <a:noFill/>
                      </a:ln>
                    </wps:spPr>
                    <wps:txbx>
                      <w:txbxContent>
                        <w:p w14:paraId="0133A7B6" w14:textId="77777777" w:rsidR="00D300D5" w:rsidRDefault="00956EC3">
                          <w:pPr>
                            <w:spacing w:line="224" w:lineRule="auto"/>
                            <w:ind w:left="20" w:firstLine="20"/>
                            <w:textDirection w:val="btLr"/>
                          </w:pPr>
                          <w:proofErr w:type="gramStart"/>
                          <w:r>
                            <w:rPr>
                              <w:rFonts w:ascii="Carlito" w:eastAsia="Carlito" w:hAnsi="Carlito" w:cs="Carlito"/>
                              <w:b/>
                              <w:color w:val="231F20"/>
                              <w:sz w:val="20"/>
                            </w:rPr>
                            <w:t>|  PAGE</w:t>
                          </w:r>
                          <w:proofErr w:type="gramEnd"/>
                          <w:r>
                            <w:rPr>
                              <w:rFonts w:ascii="Carlito" w:eastAsia="Carlito" w:hAnsi="Carlito" w:cs="Carlito"/>
                              <w:b/>
                              <w:color w:val="231F20"/>
                              <w:sz w:val="20"/>
                            </w:rPr>
                            <w:t xml:space="preserve"> 129 |</w:t>
                          </w:r>
                        </w:p>
                      </w:txbxContent>
                    </wps:txbx>
                    <wps:bodyPr spcFirstLastPara="1" wrap="square" lIns="0" tIns="0" rIns="0" bIns="0" anchor="t" anchorCtr="0">
                      <a:noAutofit/>
                    </wps:bodyPr>
                  </wps:wsp>
                </a:graphicData>
              </a:graphic>
            </wp:anchor>
          </w:drawing>
        </mc:Choice>
        <mc:Fallback>
          <w:pict>
            <v:rect w14:anchorId="5A25153C" id="Rectangle 19" o:spid="_x0000_s1037" style="position:absolute;margin-left:230pt;margin-top:780pt;width:32.05pt;height:12.7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" filled="f" stroked="f">
              <v:textbox inset="0,0,0,0">
                <w:txbxContent>
                  <w:p w14:paraId="0133A7B6" w14:textId="77777777" w:rsidR="00D300D5" w:rsidRDefault="00956EC3">
                    <w:pPr>
                      <w:spacing w:line="224" w:lineRule="auto"/>
                      <w:ind w:left="20" w:firstLine="20"/>
                      <w:textDirection w:val="btLr"/>
                    </w:pPr>
                    <w:proofErr w:type="gramStart"/>
                    <w:r>
                      <w:rPr>
                        <w:rFonts w:ascii="Carlito" w:eastAsia="Carlito" w:hAnsi="Carlito" w:cs="Carlito"/>
                        <w:b/>
                        <w:color w:val="231F20"/>
                        <w:sz w:val="20"/>
                      </w:rPr>
                      <w:t>|  PAGE</w:t>
                    </w:r>
                    <w:proofErr w:type="gramEnd"/>
                    <w:r>
                      <w:rPr>
                        <w:rFonts w:ascii="Carlito" w:eastAsia="Carlito" w:hAnsi="Carlito" w:cs="Carlito"/>
                        <w:b/>
                        <w:color w:val="231F20"/>
                        <w:sz w:val="20"/>
                      </w:rPr>
                      <w:t xml:space="preserve"> 129 |</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EC8B1" w14:textId="77777777" w:rsidR="00C67E9B" w:rsidRDefault="00C67E9B">
      <w:r>
        <w:separator/>
      </w:r>
    </w:p>
  </w:footnote>
  <w:footnote w:type="continuationSeparator" w:id="0">
    <w:p w14:paraId="562F71A1" w14:textId="77777777" w:rsidR="00C67E9B" w:rsidRDefault="00C67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42FDD"/>
    <w:multiLevelType w:val="hybridMultilevel"/>
    <w:tmpl w:val="61182F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50C71"/>
    <w:multiLevelType w:val="hybridMultilevel"/>
    <w:tmpl w:val="5EECEA40"/>
    <w:lvl w:ilvl="0" w:tplc="3FFABFEC">
      <w:start w:val="1"/>
      <w:numFmt w:val="lowerLetter"/>
      <w:lvlText w:val="%1."/>
      <w:lvlJc w:val="left"/>
      <w:pPr>
        <w:ind w:left="1651" w:hanging="37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15:restartNumberingAfterBreak="0">
    <w:nsid w:val="11D71BCE"/>
    <w:multiLevelType w:val="hybridMultilevel"/>
    <w:tmpl w:val="C5BC77A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26903AE"/>
    <w:multiLevelType w:val="hybridMultilevel"/>
    <w:tmpl w:val="C4B00EB4"/>
    <w:lvl w:ilvl="0" w:tplc="BBFAFFAA">
      <w:start w:val="1"/>
      <w:numFmt w:val="lowerLetter"/>
      <w:lvlText w:val="%1."/>
      <w:lvlJc w:val="left"/>
      <w:pPr>
        <w:ind w:left="1041" w:hanging="360"/>
      </w:pPr>
      <w:rPr>
        <w:rFonts w:hint="default"/>
      </w:r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4" w15:restartNumberingAfterBreak="0">
    <w:nsid w:val="157717E1"/>
    <w:multiLevelType w:val="hybridMultilevel"/>
    <w:tmpl w:val="C82A8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D2539B"/>
    <w:multiLevelType w:val="multilevel"/>
    <w:tmpl w:val="596049CC"/>
    <w:lvl w:ilvl="0">
      <w:start w:val="1"/>
      <w:numFmt w:val="decimal"/>
      <w:lvlText w:val="%1."/>
      <w:lvlJc w:val="left"/>
      <w:pPr>
        <w:ind w:left="681" w:hanging="567"/>
      </w:pPr>
      <w:rPr>
        <w:rFonts w:ascii="Carlito" w:eastAsia="Carlito" w:hAnsi="Carlito" w:cs="Carlito"/>
        <w:b/>
        <w:i w:val="0"/>
        <w:color w:val="231F20"/>
        <w:sz w:val="24"/>
        <w:szCs w:val="24"/>
      </w:rPr>
    </w:lvl>
    <w:lvl w:ilvl="1">
      <w:numFmt w:val="bullet"/>
      <w:lvlText w:val="•"/>
      <w:lvlJc w:val="left"/>
      <w:pPr>
        <w:ind w:left="1086" w:hanging="567"/>
      </w:pPr>
    </w:lvl>
    <w:lvl w:ilvl="2">
      <w:numFmt w:val="bullet"/>
      <w:lvlText w:val="•"/>
      <w:lvlJc w:val="left"/>
      <w:pPr>
        <w:ind w:left="1493" w:hanging="566"/>
      </w:pPr>
    </w:lvl>
    <w:lvl w:ilvl="3">
      <w:numFmt w:val="bullet"/>
      <w:lvlText w:val="•"/>
      <w:lvlJc w:val="left"/>
      <w:pPr>
        <w:ind w:left="1900" w:hanging="567"/>
      </w:pPr>
    </w:lvl>
    <w:lvl w:ilvl="4">
      <w:numFmt w:val="bullet"/>
      <w:lvlText w:val="•"/>
      <w:lvlJc w:val="left"/>
      <w:pPr>
        <w:ind w:left="2307" w:hanging="567"/>
      </w:pPr>
    </w:lvl>
    <w:lvl w:ilvl="5">
      <w:numFmt w:val="bullet"/>
      <w:lvlText w:val="•"/>
      <w:lvlJc w:val="left"/>
      <w:pPr>
        <w:ind w:left="2714" w:hanging="567"/>
      </w:pPr>
    </w:lvl>
    <w:lvl w:ilvl="6">
      <w:numFmt w:val="bullet"/>
      <w:lvlText w:val="•"/>
      <w:lvlJc w:val="left"/>
      <w:pPr>
        <w:ind w:left="3120" w:hanging="567"/>
      </w:pPr>
    </w:lvl>
    <w:lvl w:ilvl="7">
      <w:numFmt w:val="bullet"/>
      <w:lvlText w:val="•"/>
      <w:lvlJc w:val="left"/>
      <w:pPr>
        <w:ind w:left="3527" w:hanging="567"/>
      </w:pPr>
    </w:lvl>
    <w:lvl w:ilvl="8">
      <w:numFmt w:val="bullet"/>
      <w:lvlText w:val="•"/>
      <w:lvlJc w:val="left"/>
      <w:pPr>
        <w:ind w:left="3934" w:hanging="567"/>
      </w:pPr>
    </w:lvl>
  </w:abstractNum>
  <w:abstractNum w:abstractNumId="6" w15:restartNumberingAfterBreak="0">
    <w:nsid w:val="406E0985"/>
    <w:multiLevelType w:val="hybridMultilevel"/>
    <w:tmpl w:val="22A810A6"/>
    <w:lvl w:ilvl="0" w:tplc="04090011">
      <w:start w:val="1"/>
      <w:numFmt w:val="decimal"/>
      <w:lvlText w:val="%1)"/>
      <w:lvlJc w:val="left"/>
      <w:pPr>
        <w:ind w:left="1651" w:hanging="375"/>
      </w:pPr>
      <w:rPr>
        <w:rFonts w:hint="default"/>
      </w:rPr>
    </w:lvl>
    <w:lvl w:ilvl="1" w:tplc="283E4B20">
      <w:start w:val="1"/>
      <w:numFmt w:val="lowerLetter"/>
      <w:lvlText w:val="%2."/>
      <w:lvlJc w:val="left"/>
      <w:pPr>
        <w:ind w:left="2356" w:hanging="360"/>
      </w:pPr>
      <w:rPr>
        <w:rFonts w:hint="default"/>
      </w:r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7" w15:restartNumberingAfterBreak="0">
    <w:nsid w:val="467A78E5"/>
    <w:multiLevelType w:val="hybridMultilevel"/>
    <w:tmpl w:val="DD34D8F8"/>
    <w:lvl w:ilvl="0" w:tplc="FFFFFFFF">
      <w:start w:val="1"/>
      <w:numFmt w:val="decimal"/>
      <w:lvlText w:val="%1)"/>
      <w:lvlJc w:val="left"/>
      <w:pPr>
        <w:ind w:left="1651" w:hanging="375"/>
      </w:pPr>
      <w:rPr>
        <w:rFonts w:hint="default"/>
      </w:rPr>
    </w:lvl>
    <w:lvl w:ilvl="1" w:tplc="04090011">
      <w:start w:val="1"/>
      <w:numFmt w:val="decimal"/>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 w15:restartNumberingAfterBreak="0">
    <w:nsid w:val="47AA7E3D"/>
    <w:multiLevelType w:val="multilevel"/>
    <w:tmpl w:val="773235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146FCB"/>
    <w:multiLevelType w:val="hybridMultilevel"/>
    <w:tmpl w:val="2F8C6FAA"/>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0" w15:restartNumberingAfterBreak="0">
    <w:nsid w:val="699A18A9"/>
    <w:multiLevelType w:val="hybridMultilevel"/>
    <w:tmpl w:val="981CE366"/>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15:restartNumberingAfterBreak="0">
    <w:nsid w:val="74BB754B"/>
    <w:multiLevelType w:val="multilevel"/>
    <w:tmpl w:val="355C7350"/>
    <w:lvl w:ilvl="0">
      <w:start w:val="1"/>
      <w:numFmt w:val="decimal"/>
      <w:lvlText w:val="%1."/>
      <w:lvlJc w:val="left"/>
      <w:pPr>
        <w:ind w:left="681" w:hanging="567"/>
      </w:pPr>
      <w:rPr>
        <w:rFonts w:ascii="Carlito" w:eastAsia="Carlito" w:hAnsi="Carlito" w:cs="Carlito"/>
        <w:b/>
        <w:i w:val="0"/>
        <w:color w:val="231F20"/>
        <w:sz w:val="24"/>
        <w:szCs w:val="24"/>
      </w:rPr>
    </w:lvl>
    <w:lvl w:ilvl="1">
      <w:numFmt w:val="bullet"/>
      <w:lvlText w:val="•"/>
      <w:lvlJc w:val="left"/>
      <w:pPr>
        <w:ind w:left="1086" w:hanging="567"/>
      </w:pPr>
    </w:lvl>
    <w:lvl w:ilvl="2">
      <w:numFmt w:val="bullet"/>
      <w:lvlText w:val="•"/>
      <w:lvlJc w:val="left"/>
      <w:pPr>
        <w:ind w:left="1493" w:hanging="566"/>
      </w:pPr>
    </w:lvl>
    <w:lvl w:ilvl="3">
      <w:numFmt w:val="bullet"/>
      <w:lvlText w:val="•"/>
      <w:lvlJc w:val="left"/>
      <w:pPr>
        <w:ind w:left="1900" w:hanging="567"/>
      </w:pPr>
    </w:lvl>
    <w:lvl w:ilvl="4">
      <w:numFmt w:val="bullet"/>
      <w:lvlText w:val="•"/>
      <w:lvlJc w:val="left"/>
      <w:pPr>
        <w:ind w:left="2307" w:hanging="567"/>
      </w:pPr>
    </w:lvl>
    <w:lvl w:ilvl="5">
      <w:numFmt w:val="bullet"/>
      <w:lvlText w:val="•"/>
      <w:lvlJc w:val="left"/>
      <w:pPr>
        <w:ind w:left="2714" w:hanging="567"/>
      </w:pPr>
    </w:lvl>
    <w:lvl w:ilvl="6">
      <w:numFmt w:val="bullet"/>
      <w:lvlText w:val="•"/>
      <w:lvlJc w:val="left"/>
      <w:pPr>
        <w:ind w:left="3120" w:hanging="567"/>
      </w:pPr>
    </w:lvl>
    <w:lvl w:ilvl="7">
      <w:numFmt w:val="bullet"/>
      <w:lvlText w:val="•"/>
      <w:lvlJc w:val="left"/>
      <w:pPr>
        <w:ind w:left="3527" w:hanging="567"/>
      </w:pPr>
    </w:lvl>
    <w:lvl w:ilvl="8">
      <w:numFmt w:val="bullet"/>
      <w:lvlText w:val="•"/>
      <w:lvlJc w:val="left"/>
      <w:pPr>
        <w:ind w:left="3934" w:hanging="567"/>
      </w:pPr>
    </w:lvl>
  </w:abstractNum>
  <w:abstractNum w:abstractNumId="12" w15:restartNumberingAfterBreak="0">
    <w:nsid w:val="7C2600F6"/>
    <w:multiLevelType w:val="hybridMultilevel"/>
    <w:tmpl w:val="FCE21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B63619"/>
    <w:multiLevelType w:val="hybridMultilevel"/>
    <w:tmpl w:val="FCE21B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456024">
    <w:abstractNumId w:val="5"/>
  </w:num>
  <w:num w:numId="2" w16cid:durableId="1992056207">
    <w:abstractNumId w:val="3"/>
  </w:num>
  <w:num w:numId="3" w16cid:durableId="1298024662">
    <w:abstractNumId w:val="12"/>
  </w:num>
  <w:num w:numId="4" w16cid:durableId="203106737">
    <w:abstractNumId w:val="13"/>
  </w:num>
  <w:num w:numId="5" w16cid:durableId="1105271560">
    <w:abstractNumId w:val="0"/>
  </w:num>
  <w:num w:numId="6" w16cid:durableId="1681932284">
    <w:abstractNumId w:val="10"/>
  </w:num>
  <w:num w:numId="7" w16cid:durableId="1726106048">
    <w:abstractNumId w:val="1"/>
  </w:num>
  <w:num w:numId="8" w16cid:durableId="1697348289">
    <w:abstractNumId w:val="6"/>
  </w:num>
  <w:num w:numId="9" w16cid:durableId="1284583172">
    <w:abstractNumId w:val="9"/>
  </w:num>
  <w:num w:numId="10" w16cid:durableId="1267806917">
    <w:abstractNumId w:val="7"/>
  </w:num>
  <w:num w:numId="11" w16cid:durableId="447772553">
    <w:abstractNumId w:val="4"/>
  </w:num>
  <w:num w:numId="12" w16cid:durableId="479738924">
    <w:abstractNumId w:val="2"/>
  </w:num>
  <w:num w:numId="13" w16cid:durableId="1330671022">
    <w:abstractNumId w:val="8"/>
  </w:num>
  <w:num w:numId="14" w16cid:durableId="8940523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D5"/>
    <w:rsid w:val="00005FB3"/>
    <w:rsid w:val="00065627"/>
    <w:rsid w:val="00087650"/>
    <w:rsid w:val="000F7B54"/>
    <w:rsid w:val="001F7C50"/>
    <w:rsid w:val="00202702"/>
    <w:rsid w:val="00244BF9"/>
    <w:rsid w:val="00247837"/>
    <w:rsid w:val="002628D6"/>
    <w:rsid w:val="002717B8"/>
    <w:rsid w:val="002A301D"/>
    <w:rsid w:val="002D25C7"/>
    <w:rsid w:val="00316BD1"/>
    <w:rsid w:val="003654FA"/>
    <w:rsid w:val="00385886"/>
    <w:rsid w:val="003B6DDC"/>
    <w:rsid w:val="003C3B6F"/>
    <w:rsid w:val="003E285F"/>
    <w:rsid w:val="00401D41"/>
    <w:rsid w:val="00467236"/>
    <w:rsid w:val="004A08CF"/>
    <w:rsid w:val="004A1F1E"/>
    <w:rsid w:val="004B07FE"/>
    <w:rsid w:val="004F33A6"/>
    <w:rsid w:val="005047E2"/>
    <w:rsid w:val="00527A60"/>
    <w:rsid w:val="005367D9"/>
    <w:rsid w:val="00557622"/>
    <w:rsid w:val="0058234B"/>
    <w:rsid w:val="00595AAA"/>
    <w:rsid w:val="005B7859"/>
    <w:rsid w:val="005C64D5"/>
    <w:rsid w:val="005F1278"/>
    <w:rsid w:val="006F0482"/>
    <w:rsid w:val="0077004A"/>
    <w:rsid w:val="00777099"/>
    <w:rsid w:val="00787877"/>
    <w:rsid w:val="00795D12"/>
    <w:rsid w:val="007A4604"/>
    <w:rsid w:val="007B67A7"/>
    <w:rsid w:val="008A50C2"/>
    <w:rsid w:val="008E0F63"/>
    <w:rsid w:val="0092089D"/>
    <w:rsid w:val="009221D5"/>
    <w:rsid w:val="00956EC3"/>
    <w:rsid w:val="009C1EBB"/>
    <w:rsid w:val="00A45CAA"/>
    <w:rsid w:val="00A55CC4"/>
    <w:rsid w:val="00A6085B"/>
    <w:rsid w:val="00A82079"/>
    <w:rsid w:val="00A94FD9"/>
    <w:rsid w:val="00AC347B"/>
    <w:rsid w:val="00AE5140"/>
    <w:rsid w:val="00AF356C"/>
    <w:rsid w:val="00B10807"/>
    <w:rsid w:val="00BD3291"/>
    <w:rsid w:val="00BD6BA9"/>
    <w:rsid w:val="00BF3B7C"/>
    <w:rsid w:val="00C67E9B"/>
    <w:rsid w:val="00C73A92"/>
    <w:rsid w:val="00C8435D"/>
    <w:rsid w:val="00C974B6"/>
    <w:rsid w:val="00CE67F6"/>
    <w:rsid w:val="00D0576A"/>
    <w:rsid w:val="00D300D5"/>
    <w:rsid w:val="00D60CE7"/>
    <w:rsid w:val="00D61658"/>
    <w:rsid w:val="00D97350"/>
    <w:rsid w:val="00DA27F4"/>
    <w:rsid w:val="00DB0E19"/>
    <w:rsid w:val="00F00DB4"/>
    <w:rsid w:val="00F42328"/>
    <w:rsid w:val="00F80A36"/>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93847"/>
  <w15:docId w15:val="{1D758118-7D32-4753-9011-A00B1A22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Georgia" w:hAnsi="Georgia" w:cs="Georgia"/>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681"/>
      <w:outlineLvl w:val="0"/>
    </w:pPr>
    <w:rPr>
      <w:rFonts w:ascii="Carlito" w:eastAsia="Carlito" w:hAnsi="Carlito" w:cs="Carlito"/>
      <w:b/>
      <w:bCs/>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ind w:left="147" w:right="134"/>
      <w:jc w:val="center"/>
    </w:pPr>
    <w:rPr>
      <w:rFonts w:ascii="Times New Roman" w:eastAsia="Times New Roman" w:hAnsi="Times New Roman" w:cs="Times New Roman"/>
      <w:b/>
      <w:bCs/>
      <w:sz w:val="36"/>
      <w:szCs w:val="36"/>
    </w:rPr>
  </w:style>
  <w:style w:type="paragraph" w:styleId="BodyText">
    <w:name w:val="Body Text"/>
    <w:basedOn w:val="Normal"/>
    <w:uiPriority w:val="1"/>
    <w:qFormat/>
    <w:pPr>
      <w:ind w:left="112"/>
      <w:jc w:val="both"/>
    </w:pPr>
    <w:rPr>
      <w:sz w:val="21"/>
      <w:szCs w:val="21"/>
    </w:rPr>
  </w:style>
  <w:style w:type="paragraph" w:styleId="ListParagraph">
    <w:name w:val="List Paragraph"/>
    <w:basedOn w:val="Normal"/>
    <w:uiPriority w:val="1"/>
    <w:qFormat/>
    <w:pPr>
      <w:ind w:left="681" w:hanging="567"/>
    </w:pPr>
    <w:rPr>
      <w:rFonts w:ascii="Carlito" w:eastAsia="Carlito" w:hAnsi="Carlito" w:cs="Carlito"/>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51CCE"/>
    <w:rPr>
      <w:color w:val="0000FF" w:themeColor="hyperlink"/>
      <w:u w:val="single"/>
    </w:rPr>
  </w:style>
  <w:style w:type="character" w:customStyle="1" w:styleId="UnresolvedMention1">
    <w:name w:val="Unresolved Mention1"/>
    <w:basedOn w:val="DefaultParagraphFont"/>
    <w:uiPriority w:val="99"/>
    <w:semiHidden/>
    <w:unhideWhenUsed/>
    <w:rsid w:val="00F51CCE"/>
    <w:rPr>
      <w:color w:val="605E5C"/>
      <w:shd w:val="clear" w:color="auto" w:fill="E1DFDD"/>
    </w:rPr>
  </w:style>
  <w:style w:type="paragraph" w:styleId="Header">
    <w:name w:val="header"/>
    <w:basedOn w:val="Normal"/>
    <w:link w:val="HeaderChar"/>
    <w:uiPriority w:val="99"/>
    <w:unhideWhenUsed/>
    <w:rsid w:val="00385F84"/>
    <w:pPr>
      <w:tabs>
        <w:tab w:val="center" w:pos="4680"/>
        <w:tab w:val="right" w:pos="9360"/>
      </w:tabs>
    </w:pPr>
  </w:style>
  <w:style w:type="character" w:customStyle="1" w:styleId="HeaderChar">
    <w:name w:val="Header Char"/>
    <w:basedOn w:val="DefaultParagraphFont"/>
    <w:link w:val="Header"/>
    <w:uiPriority w:val="99"/>
    <w:rsid w:val="00385F84"/>
    <w:rPr>
      <w:rFonts w:ascii="Georgia" w:eastAsia="Georgia" w:hAnsi="Georgia" w:cs="Georgia"/>
    </w:rPr>
  </w:style>
  <w:style w:type="paragraph" w:styleId="Footer">
    <w:name w:val="footer"/>
    <w:basedOn w:val="Normal"/>
    <w:link w:val="FooterChar"/>
    <w:uiPriority w:val="99"/>
    <w:unhideWhenUsed/>
    <w:rsid w:val="00385F84"/>
    <w:pPr>
      <w:tabs>
        <w:tab w:val="center" w:pos="4680"/>
        <w:tab w:val="right" w:pos="9360"/>
      </w:tabs>
    </w:pPr>
  </w:style>
  <w:style w:type="character" w:customStyle="1" w:styleId="FooterChar">
    <w:name w:val="Footer Char"/>
    <w:basedOn w:val="DefaultParagraphFont"/>
    <w:link w:val="Footer"/>
    <w:uiPriority w:val="99"/>
    <w:rsid w:val="00385F84"/>
    <w:rPr>
      <w:rFonts w:ascii="Georgia" w:eastAsia="Georgia" w:hAnsi="Georgia" w:cs="Georgia"/>
    </w:rPr>
  </w:style>
  <w:style w:type="paragraph" w:styleId="Subtitle">
    <w:name w:val="Subtitle"/>
    <w:basedOn w:val="Normal"/>
    <w:next w:val="Normal"/>
    <w:pPr>
      <w:keepNext/>
      <w:keepLines/>
      <w:spacing w:before="360" w:after="80"/>
    </w:pPr>
    <w:rPr>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F0482"/>
    <w:rPr>
      <w:color w:val="605E5C"/>
      <w:shd w:val="clear" w:color="auto" w:fill="E1DFDD"/>
    </w:rPr>
  </w:style>
  <w:style w:type="character" w:styleId="CommentReference">
    <w:name w:val="annotation reference"/>
    <w:basedOn w:val="DefaultParagraphFont"/>
    <w:uiPriority w:val="99"/>
    <w:semiHidden/>
    <w:unhideWhenUsed/>
    <w:rsid w:val="00C73A92"/>
    <w:rPr>
      <w:sz w:val="16"/>
      <w:szCs w:val="16"/>
    </w:rPr>
  </w:style>
  <w:style w:type="paragraph" w:styleId="CommentText">
    <w:name w:val="annotation text"/>
    <w:basedOn w:val="Normal"/>
    <w:link w:val="CommentTextChar"/>
    <w:uiPriority w:val="99"/>
    <w:semiHidden/>
    <w:unhideWhenUsed/>
    <w:rsid w:val="00C73A92"/>
    <w:rPr>
      <w:sz w:val="20"/>
      <w:szCs w:val="20"/>
    </w:rPr>
  </w:style>
  <w:style w:type="character" w:customStyle="1" w:styleId="CommentTextChar">
    <w:name w:val="Comment Text Char"/>
    <w:basedOn w:val="DefaultParagraphFont"/>
    <w:link w:val="CommentText"/>
    <w:uiPriority w:val="99"/>
    <w:semiHidden/>
    <w:rsid w:val="00C73A92"/>
    <w:rPr>
      <w:sz w:val="20"/>
      <w:szCs w:val="20"/>
    </w:rPr>
  </w:style>
  <w:style w:type="paragraph" w:styleId="CommentSubject">
    <w:name w:val="annotation subject"/>
    <w:basedOn w:val="CommentText"/>
    <w:next w:val="CommentText"/>
    <w:link w:val="CommentSubjectChar"/>
    <w:uiPriority w:val="99"/>
    <w:semiHidden/>
    <w:unhideWhenUsed/>
    <w:rsid w:val="00C73A92"/>
    <w:rPr>
      <w:b/>
      <w:bCs/>
    </w:rPr>
  </w:style>
  <w:style w:type="character" w:customStyle="1" w:styleId="CommentSubjectChar">
    <w:name w:val="Comment Subject Char"/>
    <w:basedOn w:val="CommentTextChar"/>
    <w:link w:val="CommentSubject"/>
    <w:uiPriority w:val="99"/>
    <w:semiHidden/>
    <w:rsid w:val="00C73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922131">
      <w:bodyDiv w:val="1"/>
      <w:marLeft w:val="0"/>
      <w:marRight w:val="0"/>
      <w:marTop w:val="0"/>
      <w:marBottom w:val="0"/>
      <w:divBdr>
        <w:top w:val="none" w:sz="0" w:space="0" w:color="auto"/>
        <w:left w:val="none" w:sz="0" w:space="0" w:color="auto"/>
        <w:bottom w:val="none" w:sz="0" w:space="0" w:color="auto"/>
        <w:right w:val="none" w:sz="0" w:space="0" w:color="auto"/>
      </w:divBdr>
    </w:div>
    <w:div w:id="1037659022">
      <w:bodyDiv w:val="1"/>
      <w:marLeft w:val="0"/>
      <w:marRight w:val="0"/>
      <w:marTop w:val="0"/>
      <w:marBottom w:val="0"/>
      <w:divBdr>
        <w:top w:val="none" w:sz="0" w:space="0" w:color="auto"/>
        <w:left w:val="none" w:sz="0" w:space="0" w:color="auto"/>
        <w:bottom w:val="none" w:sz="0" w:space="0" w:color="auto"/>
        <w:right w:val="none" w:sz="0" w:space="0" w:color="auto"/>
      </w:divBdr>
    </w:div>
    <w:div w:id="1168717864">
      <w:bodyDiv w:val="1"/>
      <w:marLeft w:val="0"/>
      <w:marRight w:val="0"/>
      <w:marTop w:val="0"/>
      <w:marBottom w:val="0"/>
      <w:divBdr>
        <w:top w:val="none" w:sz="0" w:space="0" w:color="auto"/>
        <w:left w:val="none" w:sz="0" w:space="0" w:color="auto"/>
        <w:bottom w:val="none" w:sz="0" w:space="0" w:color="auto"/>
        <w:right w:val="none" w:sz="0" w:space="0" w:color="auto"/>
      </w:divBdr>
    </w:div>
    <w:div w:id="1172724660">
      <w:bodyDiv w:val="1"/>
      <w:marLeft w:val="0"/>
      <w:marRight w:val="0"/>
      <w:marTop w:val="0"/>
      <w:marBottom w:val="0"/>
      <w:divBdr>
        <w:top w:val="none" w:sz="0" w:space="0" w:color="auto"/>
        <w:left w:val="none" w:sz="0" w:space="0" w:color="auto"/>
        <w:bottom w:val="none" w:sz="0" w:space="0" w:color="auto"/>
        <w:right w:val="none" w:sz="0" w:space="0" w:color="auto"/>
      </w:divBdr>
    </w:div>
    <w:div w:id="1546680733">
      <w:bodyDiv w:val="1"/>
      <w:marLeft w:val="0"/>
      <w:marRight w:val="0"/>
      <w:marTop w:val="0"/>
      <w:marBottom w:val="0"/>
      <w:divBdr>
        <w:top w:val="none" w:sz="0" w:space="0" w:color="auto"/>
        <w:left w:val="none" w:sz="0" w:space="0" w:color="auto"/>
        <w:bottom w:val="none" w:sz="0" w:space="0" w:color="auto"/>
        <w:right w:val="none" w:sz="0" w:space="0" w:color="auto"/>
      </w:divBdr>
    </w:div>
    <w:div w:id="2031028137">
      <w:bodyDiv w:val="1"/>
      <w:marLeft w:val="0"/>
      <w:marRight w:val="0"/>
      <w:marTop w:val="0"/>
      <w:marBottom w:val="0"/>
      <w:divBdr>
        <w:top w:val="none" w:sz="0" w:space="0" w:color="auto"/>
        <w:left w:val="none" w:sz="0" w:space="0" w:color="auto"/>
        <w:bottom w:val="none" w:sz="0" w:space="0" w:color="auto"/>
        <w:right w:val="none" w:sz="0" w:space="0" w:color="auto"/>
      </w:divBdr>
    </w:div>
    <w:div w:id="2105110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jurnal.unmer.ac.id/index.php/jkpp/article/view/8264" TargetMode="External"/><Relationship Id="rId17" Type="http://schemas.openxmlformats.org/officeDocument/2006/relationships/hyperlink" Target="https://dota.denpasarkota.go.id" TargetMode="External"/><Relationship Id="rId2" Type="http://schemas.openxmlformats.org/officeDocument/2006/relationships/customXml" Target="../customXml/item2.xml"/><Relationship Id="rId16" Type="http://schemas.openxmlformats.org/officeDocument/2006/relationships/hyperlink" Target="mailto:nyomansubanda@undiknas.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unmer.ac.id/index.php/jkpp/article/view/8264" TargetMode="External"/><Relationship Id="rId5" Type="http://schemas.openxmlformats.org/officeDocument/2006/relationships/settings" Target="settings.xml"/><Relationship Id="rId15" Type="http://schemas.openxmlformats.org/officeDocument/2006/relationships/hyperlink" Target="mailto:adhismarakirana@gmail.com%201" TargetMode="External"/><Relationship Id="rId10" Type="http://schemas.openxmlformats.org/officeDocument/2006/relationships/hyperlink" Target="http://jurnal.unmer.ac.id/index.php/jkpp"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IDHHBk5spIrUGQAdpOgt20ASsg==">CgMxLjAaHwoBMBIaChgICVIUChJ0YWJsZS54ZWdldnh2d2FiODg4AGo4ChRzdWdnZXN0LmdzeHMwaXplZjE4MhIgUFVCTElTSUEgSnVybmFsIEtlYmlqYWthbiBQdWJsaWtyITFrR1lYc3dLcThDX0hib1hkUTdnZ2dCaXJEMkJCOXlLVQ==</go:docsCustomData>
</go:gDocsCustomXmlDataStorage>
</file>

<file path=customXml/itemProps1.xml><?xml version="1.0" encoding="utf-8"?>
<ds:datastoreItem xmlns:ds="http://schemas.openxmlformats.org/officeDocument/2006/customXml" ds:itemID="{F4EBE87D-26C4-4681-B79E-C929509272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13</Pages>
  <Words>15952</Words>
  <Characters>90932</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Ramadhan</dc:creator>
  <cp:lastModifiedBy>User</cp:lastModifiedBy>
  <cp:revision>25</cp:revision>
  <cp:lastPrinted>2024-09-14T05:07:00Z</cp:lastPrinted>
  <dcterms:created xsi:type="dcterms:W3CDTF">2024-09-14T02:02:00Z</dcterms:created>
  <dcterms:modified xsi:type="dcterms:W3CDTF">2024-09-21T01:03:00Z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Adobe InDesign CS6 (Windows)</vt:lpwstr>
  </property>
  <property fmtid="{D5CDD505-2E9C-101B-9397-08002B2CF9AE}" pid="4" name="LastSaved">
    <vt:filetime>2024-02-25T00:00:00Z</vt:filetime>
  </property>
  <property fmtid="{D5CDD505-2E9C-101B-9397-08002B2CF9AE}" pid="5" name="Producer">
    <vt:lpwstr>3-Heights(TM) PDF Security Shell 4.8.25.2 (http://www.pdf-tools.com)</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15cfb53b-9015-346e-bf78-256a3532b794</vt:lpwstr>
  </property>
  <property fmtid="{D5CDD505-2E9C-101B-9397-08002B2CF9AE}" pid="28" name="Mendeley Citation Style_1">
    <vt:lpwstr>http://www.zotero.org/styles/apa</vt:lpwstr>
  </property>
</Properties>
</file>