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38" w:rsidRPr="00A94F8C" w:rsidRDefault="00CA4EDA" w:rsidP="00E9798E">
      <w:pPr>
        <w:spacing w:after="0" w:line="240" w:lineRule="auto"/>
        <w:jc w:val="center"/>
        <w:rPr>
          <w:rFonts w:ascii="Times New Roman" w:hAnsi="Times New Roman" w:cs="Times New Roman"/>
          <w:b/>
          <w:sz w:val="28"/>
          <w:szCs w:val="28"/>
        </w:rPr>
      </w:pPr>
      <w:r w:rsidRPr="00A94F8C">
        <w:rPr>
          <w:rFonts w:ascii="Times New Roman" w:hAnsi="Times New Roman" w:cs="Times New Roman"/>
          <w:b/>
          <w:sz w:val="28"/>
          <w:szCs w:val="28"/>
        </w:rPr>
        <w:t>Implementasi</w:t>
      </w:r>
      <w:r w:rsidR="00A94F8C" w:rsidRPr="00A94F8C">
        <w:rPr>
          <w:rFonts w:ascii="Times New Roman" w:hAnsi="Times New Roman" w:cs="Times New Roman"/>
          <w:b/>
          <w:sz w:val="28"/>
          <w:szCs w:val="28"/>
        </w:rPr>
        <w:t xml:space="preserve"> </w:t>
      </w:r>
      <w:r w:rsidRPr="00A94F8C">
        <w:rPr>
          <w:rFonts w:ascii="Times New Roman" w:hAnsi="Times New Roman" w:cs="Times New Roman"/>
          <w:b/>
          <w:sz w:val="28"/>
          <w:szCs w:val="28"/>
        </w:rPr>
        <w:t>Kebijakan</w:t>
      </w:r>
      <w:bookmarkStart w:id="0" w:name="_GoBack"/>
      <w:bookmarkEnd w:id="0"/>
      <w:r w:rsidR="00A94F8C" w:rsidRPr="00A94F8C">
        <w:rPr>
          <w:rFonts w:ascii="Times New Roman" w:hAnsi="Times New Roman" w:cs="Times New Roman"/>
          <w:b/>
          <w:sz w:val="28"/>
          <w:szCs w:val="28"/>
        </w:rPr>
        <w:t xml:space="preserve"> </w:t>
      </w:r>
      <w:r w:rsidR="007632E0" w:rsidRPr="00A94F8C">
        <w:rPr>
          <w:rFonts w:ascii="Times New Roman" w:hAnsi="Times New Roman" w:cs="Times New Roman"/>
          <w:b/>
          <w:sz w:val="28"/>
          <w:szCs w:val="28"/>
        </w:rPr>
        <w:t>Jaminan</w:t>
      </w:r>
      <w:r w:rsidR="00A20038" w:rsidRPr="00A94F8C">
        <w:rPr>
          <w:rFonts w:ascii="Times New Roman" w:hAnsi="Times New Roman" w:cs="Times New Roman"/>
          <w:b/>
          <w:sz w:val="28"/>
          <w:szCs w:val="28"/>
        </w:rPr>
        <w:t xml:space="preserve"> Kesehatan </w:t>
      </w:r>
      <w:r w:rsidR="007632E0" w:rsidRPr="00A94F8C">
        <w:rPr>
          <w:rFonts w:ascii="Times New Roman" w:hAnsi="Times New Roman" w:cs="Times New Roman"/>
          <w:b/>
          <w:sz w:val="28"/>
          <w:szCs w:val="28"/>
        </w:rPr>
        <w:t>Nasional</w:t>
      </w:r>
    </w:p>
    <w:p w:rsidR="00A20038" w:rsidRPr="00A94F8C" w:rsidRDefault="00A20038" w:rsidP="00E9798E">
      <w:pPr>
        <w:spacing w:after="0" w:line="240" w:lineRule="auto"/>
        <w:jc w:val="center"/>
        <w:rPr>
          <w:rFonts w:ascii="Times New Roman" w:hAnsi="Times New Roman" w:cs="Times New Roman"/>
          <w:b/>
          <w:sz w:val="28"/>
          <w:szCs w:val="28"/>
        </w:rPr>
      </w:pPr>
      <w:r w:rsidRPr="00A94F8C">
        <w:rPr>
          <w:rFonts w:ascii="Times New Roman" w:hAnsi="Times New Roman" w:cs="Times New Roman"/>
          <w:b/>
          <w:sz w:val="28"/>
          <w:szCs w:val="28"/>
        </w:rPr>
        <w:t>di Kabupaten Halmahera Utara</w:t>
      </w:r>
    </w:p>
    <w:p w:rsidR="002F47D4" w:rsidRPr="00CA4EDA" w:rsidRDefault="002F47D4" w:rsidP="002F47D4">
      <w:pPr>
        <w:spacing w:after="0"/>
        <w:jc w:val="center"/>
        <w:rPr>
          <w:rFonts w:ascii="Times New Roman" w:hAnsi="Times New Roman" w:cs="Times New Roman"/>
          <w:b/>
          <w:sz w:val="28"/>
          <w:szCs w:val="28"/>
        </w:rPr>
      </w:pPr>
    </w:p>
    <w:p w:rsidR="00CA4EDA" w:rsidRPr="00A94F8C" w:rsidRDefault="00CA4EDA" w:rsidP="00A94F8C">
      <w:pPr>
        <w:spacing w:after="0"/>
        <w:jc w:val="center"/>
        <w:rPr>
          <w:rFonts w:ascii="Times New Roman" w:hAnsi="Times New Roman" w:cs="Times New Roman"/>
        </w:rPr>
      </w:pPr>
      <w:r w:rsidRPr="00A94F8C">
        <w:rPr>
          <w:rFonts w:ascii="Times New Roman" w:hAnsi="Times New Roman" w:cs="Times New Roman"/>
        </w:rPr>
        <w:t>Richard Djiko</w:t>
      </w:r>
      <w:r w:rsidR="00A94F8C" w:rsidRPr="00A94F8C">
        <w:rPr>
          <w:rFonts w:ascii="Times New Roman" w:hAnsi="Times New Roman" w:cs="Times New Roman"/>
          <w:vertAlign w:val="superscript"/>
        </w:rPr>
        <w:t xml:space="preserve">1 </w:t>
      </w:r>
      <w:r w:rsidR="00A94F8C" w:rsidRPr="00A94F8C">
        <w:rPr>
          <w:rFonts w:ascii="Times New Roman" w:hAnsi="Times New Roman" w:cs="Times New Roman"/>
        </w:rPr>
        <w:t>Charles H. S. Tangkau</w:t>
      </w:r>
      <w:r w:rsidR="00A94F8C" w:rsidRPr="00A94F8C">
        <w:rPr>
          <w:rFonts w:ascii="Times New Roman" w:hAnsi="Times New Roman" w:cs="Times New Roman"/>
          <w:vertAlign w:val="superscript"/>
        </w:rPr>
        <w:t>2</w:t>
      </w:r>
    </w:p>
    <w:p w:rsidR="00CA4EDA" w:rsidRPr="00A94F8C" w:rsidRDefault="00CA4EDA" w:rsidP="00A94F8C">
      <w:pPr>
        <w:spacing w:after="0"/>
        <w:jc w:val="center"/>
        <w:rPr>
          <w:rFonts w:ascii="Times New Roman" w:hAnsi="Times New Roman" w:cs="Times New Roman"/>
        </w:rPr>
      </w:pPr>
      <w:r w:rsidRPr="00A94F8C">
        <w:rPr>
          <w:rFonts w:ascii="Times New Roman" w:hAnsi="Times New Roman" w:cs="Times New Roman"/>
        </w:rPr>
        <w:t>Dosen Program Studi</w:t>
      </w:r>
      <w:r w:rsidR="00A94F8C" w:rsidRPr="00A94F8C">
        <w:rPr>
          <w:rFonts w:ascii="Times New Roman" w:hAnsi="Times New Roman" w:cs="Times New Roman"/>
        </w:rPr>
        <w:t xml:space="preserve"> </w:t>
      </w:r>
      <w:r w:rsidRPr="00A94F8C">
        <w:rPr>
          <w:rFonts w:ascii="Times New Roman" w:hAnsi="Times New Roman" w:cs="Times New Roman"/>
        </w:rPr>
        <w:t>Manajemen</w:t>
      </w:r>
      <w:r w:rsidR="00A94F8C" w:rsidRPr="00A94F8C">
        <w:rPr>
          <w:rFonts w:ascii="Times New Roman" w:hAnsi="Times New Roman" w:cs="Times New Roman"/>
        </w:rPr>
        <w:t xml:space="preserve"> </w:t>
      </w:r>
      <w:r w:rsidRPr="00A94F8C">
        <w:rPr>
          <w:rFonts w:ascii="Times New Roman" w:hAnsi="Times New Roman" w:cs="Times New Roman"/>
        </w:rPr>
        <w:t>Bisnis, Politeknik</w:t>
      </w:r>
      <w:r w:rsidR="00A94F8C" w:rsidRPr="00A94F8C">
        <w:rPr>
          <w:rFonts w:ascii="Times New Roman" w:hAnsi="Times New Roman" w:cs="Times New Roman"/>
        </w:rPr>
        <w:t xml:space="preserve"> </w:t>
      </w:r>
      <w:r w:rsidRPr="00A94F8C">
        <w:rPr>
          <w:rFonts w:ascii="Times New Roman" w:hAnsi="Times New Roman" w:cs="Times New Roman"/>
        </w:rPr>
        <w:t>Perdamaian Halmahera</w:t>
      </w:r>
      <w:r w:rsidR="00A94F8C" w:rsidRPr="00A94F8C">
        <w:rPr>
          <w:rFonts w:ascii="Times New Roman" w:hAnsi="Times New Roman" w:cs="Times New Roman"/>
          <w:vertAlign w:val="superscript"/>
        </w:rPr>
        <w:t xml:space="preserve">1, </w:t>
      </w:r>
      <w:r w:rsidR="00A94F8C" w:rsidRPr="00A94F8C">
        <w:rPr>
          <w:rFonts w:ascii="Times New Roman" w:hAnsi="Times New Roman" w:cs="Times New Roman"/>
        </w:rPr>
        <w:t>Dosen Program Studi Magister Administrasi Negara, Universitas Negeri Manado</w:t>
      </w:r>
      <w:r w:rsidR="00A94F8C" w:rsidRPr="00A94F8C">
        <w:rPr>
          <w:rFonts w:ascii="Times New Roman" w:hAnsi="Times New Roman" w:cs="Times New Roman"/>
          <w:vertAlign w:val="superscript"/>
        </w:rPr>
        <w:t>2</w:t>
      </w:r>
    </w:p>
    <w:p w:rsidR="00A94F8C" w:rsidRDefault="00A94F8C" w:rsidP="00A94F8C">
      <w:pPr>
        <w:spacing w:after="0"/>
        <w:jc w:val="center"/>
        <w:rPr>
          <w:rFonts w:ascii="Times New Roman" w:hAnsi="Times New Roman" w:cs="Times New Roman"/>
          <w:b/>
        </w:rPr>
      </w:pPr>
    </w:p>
    <w:p w:rsidR="00A94F8C" w:rsidRDefault="00A94F8C" w:rsidP="00A94F8C">
      <w:pPr>
        <w:spacing w:after="0" w:line="240" w:lineRule="auto"/>
        <w:jc w:val="center"/>
        <w:rPr>
          <w:rFonts w:ascii="Times New Roman" w:hAnsi="Times New Roman" w:cs="Times New Roman"/>
          <w:b/>
        </w:rPr>
      </w:pPr>
      <w:r>
        <w:rPr>
          <w:rFonts w:ascii="Times New Roman" w:hAnsi="Times New Roman" w:cs="Times New Roman"/>
          <w:b/>
        </w:rPr>
        <w:t>Email:</w:t>
      </w:r>
    </w:p>
    <w:p w:rsidR="00B66BD1" w:rsidRDefault="006C5FDD" w:rsidP="00A94F8C">
      <w:pPr>
        <w:spacing w:after="0" w:line="240" w:lineRule="auto"/>
        <w:jc w:val="center"/>
        <w:rPr>
          <w:rFonts w:ascii="Times New Roman" w:hAnsi="Times New Roman" w:cs="Times New Roman"/>
          <w:b/>
        </w:rPr>
      </w:pPr>
      <w:hyperlink r:id="rId8" w:history="1">
        <w:r w:rsidR="00E00158" w:rsidRPr="00DA7732">
          <w:rPr>
            <w:rStyle w:val="Hyperlink"/>
            <w:rFonts w:ascii="Times New Roman" w:hAnsi="Times New Roman" w:cs="Times New Roman"/>
            <w:b/>
          </w:rPr>
          <w:t>dj_chakens@yahoo.com</w:t>
        </w:r>
      </w:hyperlink>
    </w:p>
    <w:p w:rsidR="00A94F8C" w:rsidRDefault="00A94F8C" w:rsidP="00A94F8C">
      <w:pPr>
        <w:spacing w:after="0"/>
        <w:jc w:val="center"/>
        <w:rPr>
          <w:rFonts w:ascii="Times New Roman" w:hAnsi="Times New Roman" w:cs="Times New Roman"/>
          <w:b/>
          <w:i/>
        </w:rPr>
      </w:pPr>
    </w:p>
    <w:p w:rsidR="00B66BD1" w:rsidRPr="00B3149A" w:rsidRDefault="00A94F8C" w:rsidP="00A94F8C">
      <w:pPr>
        <w:spacing w:after="0"/>
        <w:jc w:val="center"/>
        <w:rPr>
          <w:rFonts w:ascii="Times New Roman" w:hAnsi="Times New Roman" w:cs="Times New Roman"/>
          <w:b/>
          <w:i/>
        </w:rPr>
      </w:pPr>
      <w:r>
        <w:rPr>
          <w:rFonts w:ascii="Times New Roman" w:hAnsi="Times New Roman" w:cs="Times New Roman"/>
          <w:b/>
          <w:i/>
        </w:rPr>
        <w:t>Abstract</w:t>
      </w:r>
    </w:p>
    <w:p w:rsidR="009858B5" w:rsidRPr="00FE0607" w:rsidRDefault="00195AF6" w:rsidP="009858B5">
      <w:pPr>
        <w:spacing w:after="0"/>
        <w:jc w:val="both"/>
        <w:rPr>
          <w:rFonts w:ascii="Times New Roman" w:hAnsi="Times New Roman" w:cs="Times New Roman"/>
          <w:b/>
          <w:i/>
        </w:rPr>
      </w:pPr>
      <w:r>
        <w:rPr>
          <w:rFonts w:ascii="Times New Roman" w:hAnsi="Times New Roman" w:cs="Times New Roman"/>
          <w:i/>
        </w:rPr>
        <w:t>The Study aim</w:t>
      </w:r>
      <w:r w:rsidR="009858B5" w:rsidRPr="00B3149A">
        <w:rPr>
          <w:rFonts w:ascii="Times New Roman" w:hAnsi="Times New Roman" w:cs="Times New Roman"/>
          <w:i/>
        </w:rPr>
        <w:t xml:space="preserve"> to examine how the implementation of national health insurance policy and what are the obstacles in implementing national health insurance policy through health insurance administering board (BPJS) in North Halmahera Regency. In this study researchers used descriptive qualitative methods. </w:t>
      </w:r>
      <w:r w:rsidR="005D5DFB" w:rsidRPr="00B3149A">
        <w:rPr>
          <w:rFonts w:ascii="Times New Roman" w:hAnsi="Times New Roman" w:cs="Times New Roman"/>
          <w:i/>
        </w:rPr>
        <w:t>The data used in this research are primary and secondary data. Data collection used interview technique, documentation</w:t>
      </w:r>
      <w:r w:rsidR="000A6516" w:rsidRPr="00B3149A">
        <w:rPr>
          <w:rFonts w:ascii="Times New Roman" w:hAnsi="Times New Roman" w:cs="Times New Roman"/>
          <w:i/>
        </w:rPr>
        <w:t xml:space="preserve"> and observation. In this study the researchers used data analysis techniques from Miles and Huberman that is data reduction, data presentation and conclusion. The results showed that the implementation of national health insurance policy has not run optimally so there are still many people have not participated as participants of national health insurance. In implementing the policy there are some things that become obstacles such as the Implementor not yet understand well what is the standard operational procedures in service to society. Another problem arising from this policy is the status-level reference service system. Another obstacle encountered by researchers in the field is the lack of human resources and supporting tools, there are still many people who complain about the amount of contributions that must be paid by the community.</w:t>
      </w:r>
    </w:p>
    <w:p w:rsidR="00F73B7B" w:rsidRPr="00B3149A" w:rsidRDefault="00E4190C" w:rsidP="00E4190C">
      <w:pPr>
        <w:spacing w:after="0"/>
        <w:jc w:val="both"/>
        <w:rPr>
          <w:rFonts w:ascii="Times New Roman" w:hAnsi="Times New Roman" w:cs="Times New Roman"/>
          <w:b/>
          <w:i/>
        </w:rPr>
      </w:pPr>
      <w:r w:rsidRPr="00B3149A">
        <w:rPr>
          <w:rFonts w:ascii="Times New Roman" w:hAnsi="Times New Roman" w:cs="Times New Roman"/>
          <w:b/>
          <w:i/>
        </w:rPr>
        <w:t>Key Words: Implementation Policy, National Health Insurance</w:t>
      </w:r>
    </w:p>
    <w:p w:rsidR="00A94F8C" w:rsidRDefault="00A94F8C" w:rsidP="00EC795F">
      <w:pPr>
        <w:spacing w:after="0"/>
        <w:rPr>
          <w:rFonts w:ascii="Times New Roman" w:hAnsi="Times New Roman" w:cs="Times New Roman"/>
          <w:b/>
          <w:sz w:val="24"/>
          <w:szCs w:val="24"/>
        </w:rPr>
      </w:pPr>
    </w:p>
    <w:p w:rsidR="00227ABE" w:rsidRPr="00EC795F" w:rsidRDefault="00F40CE0" w:rsidP="00EC795F">
      <w:pPr>
        <w:spacing w:after="0"/>
        <w:rPr>
          <w:rFonts w:ascii="Times New Roman" w:hAnsi="Times New Roman" w:cs="Times New Roman"/>
          <w:b/>
          <w:sz w:val="24"/>
          <w:szCs w:val="24"/>
        </w:rPr>
      </w:pPr>
      <w:r w:rsidRPr="00EC795F">
        <w:rPr>
          <w:rFonts w:ascii="Times New Roman" w:hAnsi="Times New Roman" w:cs="Times New Roman"/>
          <w:b/>
          <w:sz w:val="24"/>
          <w:szCs w:val="24"/>
        </w:rPr>
        <w:t>PENDAHULUAN</w:t>
      </w:r>
    </w:p>
    <w:p w:rsidR="00F73B7B" w:rsidRPr="00072453" w:rsidRDefault="00F73B7B" w:rsidP="00072453">
      <w:pPr>
        <w:spacing w:after="0" w:line="240" w:lineRule="auto"/>
        <w:jc w:val="both"/>
        <w:rPr>
          <w:rFonts w:ascii="Times New Roman" w:hAnsi="Times New Roman" w:cs="Times New Roman"/>
          <w:color w:val="000000" w:themeColor="text1"/>
        </w:rPr>
        <w:sectPr w:rsidR="00F73B7B" w:rsidRPr="00072453" w:rsidSect="00247E8F">
          <w:footerReference w:type="default" r:id="rId9"/>
          <w:pgSz w:w="11907" w:h="16839" w:code="9"/>
          <w:pgMar w:top="1440" w:right="1701" w:bottom="1440" w:left="1987" w:header="720" w:footer="720" w:gutter="0"/>
          <w:cols w:space="720"/>
          <w:docGrid w:linePitch="360"/>
        </w:sectPr>
      </w:pPr>
    </w:p>
    <w:p w:rsidR="00A95DD3" w:rsidRDefault="003E21E7" w:rsidP="00072453">
      <w:pPr>
        <w:spacing w:after="0" w:line="240" w:lineRule="auto"/>
        <w:ind w:firstLine="360"/>
        <w:jc w:val="both"/>
        <w:rPr>
          <w:rFonts w:ascii="Times New Roman" w:hAnsi="Times New Roman" w:cs="Times New Roman"/>
          <w:color w:val="000000" w:themeColor="text1"/>
        </w:rPr>
      </w:pPr>
      <w:r w:rsidRPr="00B73DE7">
        <w:rPr>
          <w:rFonts w:ascii="Times New Roman" w:hAnsi="Times New Roman" w:cs="Times New Roman"/>
          <w:color w:val="000000" w:themeColor="text1"/>
          <w:lang w:val="id-ID"/>
        </w:rPr>
        <w:lastRenderedPageBreak/>
        <w:t xml:space="preserve">Penyelenggaraan Jaminan Kesehatan bagi Masyarakat di Indonesia telah dimulai semenjak beberapa tahun yang lalu. Dimulai dengan Askeskin (2005-2007) yang merupakan program asuransi kesehatan khusus diperuntukan bagi masyarakat miskin dan tidak mampu dalam memperoleh pelayanan kesehatan. Kemudian pada tahun 2008 berubah menjadi program Jamkesmas dan kemudian pada tahun 2014 berubah menjadi program Jaminan Kesehatan nasional. </w:t>
      </w:r>
      <w:r w:rsidR="006C5FDD" w:rsidRPr="00B73DE7">
        <w:rPr>
          <w:rFonts w:ascii="Times New Roman" w:hAnsi="Times New Roman" w:cs="Times New Roman"/>
          <w:color w:val="000000" w:themeColor="text1"/>
          <w:lang w:val="id-ID"/>
        </w:rPr>
        <w:fldChar w:fldCharType="begin" w:fldLock="1"/>
      </w:r>
      <w:r w:rsidR="006A63CE">
        <w:rPr>
          <w:rFonts w:ascii="Times New Roman" w:hAnsi="Times New Roman" w:cs="Times New Roman"/>
          <w:color w:val="000000" w:themeColor="text1"/>
          <w:lang w:val="id-ID"/>
        </w:rPr>
        <w:instrText>ADDIN CSL_CITATION { "citationItems" : [ { "id" : "ITEM-1", "itemData" : { "abstract" : "The National Health Insurance Scheme in Sigi indicate the existence of problems in the process of implementation. Among the problems is the lack of health personnel and facilities in direct health care unit, which resulted in the process of service to participants of the National Health Insurance does not seem optimal. By looking at the phenomena, the authors conducted this research is intended to analyze the implementation of the National Health Insurance Program policies in the county. The location of this research include Sigi District Health Office, Torabelo hospitals, and health centers Biromaru. The theory used is the theory of public policy implementation of Van Metter and Van Horn. The research method uses a qualitative approach, as well as the selection of techniques used informants propusive sampling technique. The informants is 7(seven) people. Techniques in data collection are observation, interviews and documents. The results showed that the implementation of the program the National Health Insurance at the District Health Office Sigi has not yet overall effective, due to the availability of several types of resources are needed to support the implementation of the program is not adequate, as the lack of human resources is still not ideal for workload and responsibility that must be completed, the capacity of health care facilities and infrastructure available no longer in accordance with the number of visits of participants to be served. The consequences of an impact on the service process are not optimal for the participants of the National Health Insurance.", "author" : [ { "dropping-particle" : "", "family" : "Mariam", "given" : "", "non-dropping-particle" : "", "parse-names" : false, "suffix" : "" } ], "container-title" : "Jurnal elektronik Program Pascasarjana Universitas Tadulako", "id" : "ITEM-1", "issued" : { "date-parts" : [ [ "2016" ] ] }, "page" : "37-46", "title" : "Implementasi Kebijakan Jaminan Kesehatan Nasional (JKN) Pada Dinas Kesehatan Kabupaten Sigi", "type" : "article-journal", "volume" : "3" }, "uris" : [ "http://www.mendeley.com/documents/?uuid=960fadc8-e511-40e6-8e7b-1c5f2be1fdc2" ] } ], "mendeley" : { "formattedCitation" : "(Mariam, 2016)", "plainTextFormattedCitation" : "(Mariam, 2016)", "previouslyFormattedCitation" : "(Mariam, 2016)" }, "properties" : {  }, "schema" : "https://github.com/citation-style-language/schema/raw/master/csl-citation.json" }</w:instrText>
      </w:r>
      <w:r w:rsidR="006C5FDD" w:rsidRPr="00B73DE7">
        <w:rPr>
          <w:rFonts w:ascii="Times New Roman" w:hAnsi="Times New Roman" w:cs="Times New Roman"/>
          <w:color w:val="000000" w:themeColor="text1"/>
          <w:lang w:val="id-ID"/>
        </w:rPr>
        <w:fldChar w:fldCharType="separate"/>
      </w:r>
      <w:r w:rsidR="003764DF" w:rsidRPr="003764DF">
        <w:rPr>
          <w:rFonts w:ascii="Times New Roman" w:hAnsi="Times New Roman" w:cs="Times New Roman"/>
          <w:noProof/>
          <w:color w:val="000000" w:themeColor="text1"/>
          <w:lang w:val="id-ID"/>
        </w:rPr>
        <w:t>(Mariam, 2016)</w:t>
      </w:r>
      <w:r w:rsidR="006C5FDD" w:rsidRPr="00B73DE7">
        <w:rPr>
          <w:rFonts w:ascii="Times New Roman" w:hAnsi="Times New Roman" w:cs="Times New Roman"/>
          <w:color w:val="000000" w:themeColor="text1"/>
          <w:lang w:val="id-ID"/>
        </w:rPr>
        <w:fldChar w:fldCharType="end"/>
      </w:r>
      <w:r w:rsidRPr="00B73DE7">
        <w:rPr>
          <w:rFonts w:ascii="Times New Roman" w:hAnsi="Times New Roman" w:cs="Times New Roman"/>
          <w:color w:val="000000" w:themeColor="text1"/>
          <w:lang w:val="id-ID"/>
        </w:rPr>
        <w:t>.</w:t>
      </w:r>
    </w:p>
    <w:p w:rsidR="00B851E2" w:rsidRDefault="00B851E2" w:rsidP="00072453">
      <w:pPr>
        <w:spacing w:after="0" w:line="240" w:lineRule="auto"/>
        <w:ind w:firstLine="360"/>
        <w:jc w:val="both"/>
        <w:rPr>
          <w:rFonts w:ascii="Times New Roman" w:hAnsi="Times New Roman" w:cs="Times New Roman"/>
          <w:color w:val="000000" w:themeColor="text1"/>
        </w:rPr>
      </w:pPr>
      <w:r w:rsidRPr="00B73DE7">
        <w:rPr>
          <w:rFonts w:ascii="Times New Roman" w:hAnsi="Times New Roman" w:cs="Times New Roman"/>
          <w:color w:val="000000" w:themeColor="text1"/>
          <w:lang w:val="id-ID"/>
        </w:rPr>
        <w:t>Kebijakan Jaminan Kesehatan Nasional di Indonesia dimulai sejak 1 Januari tahun 2014 yang dilakukan secara bertahap dengan harap</w:t>
      </w:r>
      <w:r>
        <w:rPr>
          <w:rFonts w:ascii="Times New Roman" w:hAnsi="Times New Roman" w:cs="Times New Roman"/>
          <w:color w:val="000000" w:themeColor="text1"/>
        </w:rPr>
        <w:t>k</w:t>
      </w:r>
      <w:r w:rsidRPr="00B73DE7">
        <w:rPr>
          <w:rFonts w:ascii="Times New Roman" w:hAnsi="Times New Roman" w:cs="Times New Roman"/>
          <w:color w:val="000000" w:themeColor="text1"/>
          <w:lang w:val="id-ID"/>
        </w:rPr>
        <w:t>an dapat mencapai Universal</w:t>
      </w:r>
      <w:r w:rsidRPr="00B73DE7">
        <w:rPr>
          <w:rFonts w:ascii="Times New Roman" w:hAnsi="Times New Roman" w:cs="Times New Roman"/>
          <w:i/>
          <w:color w:val="000000" w:themeColor="text1"/>
        </w:rPr>
        <w:t>Health Coverage</w:t>
      </w:r>
      <w:r w:rsidRPr="00B73DE7">
        <w:rPr>
          <w:rFonts w:ascii="Times New Roman" w:hAnsi="Times New Roman" w:cs="Times New Roman"/>
          <w:color w:val="000000" w:themeColor="text1"/>
          <w:lang w:val="id-ID"/>
        </w:rPr>
        <w:t>pada tahun 2019 sebagaimana diamanatkan Undang Undang</w:t>
      </w:r>
      <w:r w:rsidRPr="00B73DE7">
        <w:rPr>
          <w:rFonts w:ascii="Times New Roman" w:hAnsi="Times New Roman" w:cs="Times New Roman"/>
          <w:color w:val="000000" w:themeColor="text1"/>
        </w:rPr>
        <w:t xml:space="preserve">. </w:t>
      </w:r>
      <w:r w:rsidR="006C5FDD" w:rsidRPr="00B73DE7">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 "citationItems" : [ { "id" : "ITEM-1", "itemData" : { "abstract" : "Abstrak Implementasi kebijakan Jaminan Kesehatan Nasional yang diselenggarakan melalui Badan Penyelenggara Jaminan Sosial (BPJS) Kesehatan adalah kebijakan yang bertujuan memberikan jaminan kesehatan kepada masyarakat. Penelitian ini bertujuan untuk mengetahui dan menganalisa bagaimana implementasi kebijakan Jaminan Kesehatan Nasional Melalui Badan Penyelenggara Jaminan Sosial (BPJS) Kesehatan di Kota Makassar. Penelitian ini menggunakan pendekatan kualitatif. Pengumpulan data dilakukan melalui pengamatan, wawancara dan dokumentasi terhadap informan yang terlibat langsung dalam implementasi kebijakan Jaminan Kesehatan Nasional tersebut. Proses analisis data meliputi pengumpulan data, reduksi data, penyajian data, dan penarikan kesimpulan. Hasil penelitian menunjukkan bahwa : (1) Kebijakan Jaminan Kesehatan Nasional merupakan kebijakan dalam bidang kesehatan yang tepat sasaran bagi masyarakat. (2) Implementasi kebijakan Jaminan Kesehatan Nasional melalui Badan Penyelenggara Jaminan Sosial Kesehatan (BPJS) Kesehatan belum sepenuhnya berjalan dengan baik.", "author" : [ { "dropping-particle" : "", "family" : "Iva", "given" : "Muhammad Irvan Nur", "non-dropping-particle" : "", "parse-names" : false, "suffix" : "" } ], "id" : "ITEM-1", "issue" : "1", "issued" : { "date-parts" : [ [ "2014" ] ] }, "page" : "149", "title" : "Implementasi Kebijakan Jaminan Kesehatan Nasional Melalui Badan Penyelenggara Jaminan Sosial (Bpjs) Kesehatan Di Kota Makassar", "type" : "article-journal" }, "uris" : [ "http://www.mendeley.com/documents/?uuid=f782a66b-33d1-4964-a7d7-76124e9fc616" ] } ], "mendeley" : { "formattedCitation" : "(Iva, 2014)", "plainTextFormattedCitation" : "(Iva, 2014)", "previouslyFormattedCitation" : "(Iva, 2014)" }, "properties" : {  }, "schema" : "https://github.com/citation-style-language/schema/raw/master/csl-citation.json" }</w:instrText>
      </w:r>
      <w:r w:rsidR="006C5FDD" w:rsidRPr="00B73DE7">
        <w:rPr>
          <w:rFonts w:ascii="Times New Roman" w:hAnsi="Times New Roman" w:cs="Times New Roman"/>
          <w:color w:val="000000" w:themeColor="text1"/>
        </w:rPr>
        <w:fldChar w:fldCharType="separate"/>
      </w:r>
      <w:r w:rsidRPr="003764DF">
        <w:rPr>
          <w:rFonts w:ascii="Times New Roman" w:hAnsi="Times New Roman" w:cs="Times New Roman"/>
          <w:noProof/>
          <w:color w:val="000000" w:themeColor="text1"/>
        </w:rPr>
        <w:t>(Iva, 2014)</w:t>
      </w:r>
      <w:r w:rsidR="006C5FDD" w:rsidRPr="00B73DE7">
        <w:rPr>
          <w:rFonts w:ascii="Times New Roman" w:hAnsi="Times New Roman" w:cs="Times New Roman"/>
          <w:color w:val="000000" w:themeColor="text1"/>
        </w:rPr>
        <w:fldChar w:fldCharType="end"/>
      </w:r>
      <w:r>
        <w:rPr>
          <w:rFonts w:ascii="Times New Roman" w:hAnsi="Times New Roman" w:cs="Times New Roman"/>
          <w:color w:val="000000" w:themeColor="text1"/>
        </w:rPr>
        <w:t>.</w:t>
      </w:r>
    </w:p>
    <w:p w:rsidR="0018438A" w:rsidRPr="00B851E2" w:rsidRDefault="00B851E2" w:rsidP="00072453">
      <w:pPr>
        <w:spacing w:after="0" w:line="240" w:lineRule="auto"/>
        <w:ind w:firstLine="36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Kesehatan merupakan suatu hak dasar yang harus dimiliki oleh setiap manusia, hal ini di amanatkan dalam undang-undang dasar 1945 pasal 28 dan pasal 34, </w:t>
      </w:r>
      <w:r w:rsidR="0018438A">
        <w:rPr>
          <w:rFonts w:ascii="Times New Roman" w:hAnsi="Times New Roman" w:cs="Times New Roman"/>
          <w:color w:val="000000" w:themeColor="text1"/>
        </w:rPr>
        <w:t xml:space="preserve">kemudian di dalam </w:t>
      </w:r>
      <w:r w:rsidR="0018438A" w:rsidRPr="00B73DE7">
        <w:rPr>
          <w:rFonts w:ascii="Times New Roman" w:hAnsi="Times New Roman" w:cs="Times New Roman"/>
          <w:lang w:val="id-ID"/>
        </w:rPr>
        <w:t xml:space="preserve">Undang-Undang Nomor 23 Tahun 1992 yang kemudian diganti dengan Undang-Undang Nomor 36 Tahun 2009 tentang kesehatan yang menegaskan bahwa setiap orang mempunyai hak yang sama dalam memperoleh akses atas sumber daya dibidang kesehatan dan memperoleh pelayanan kesehatan yang aman, bermutu dan terjangkau. </w:t>
      </w:r>
      <w:r w:rsidR="006C5FDD" w:rsidRPr="00B73DE7">
        <w:rPr>
          <w:rFonts w:ascii="Times New Roman" w:hAnsi="Times New Roman" w:cs="Times New Roman"/>
          <w:lang w:val="id-ID"/>
        </w:rPr>
        <w:fldChar w:fldCharType="begin" w:fldLock="1"/>
      </w:r>
      <w:r w:rsidR="0018438A">
        <w:rPr>
          <w:rFonts w:ascii="Times New Roman" w:hAnsi="Times New Roman" w:cs="Times New Roman"/>
          <w:lang w:val="id-ID"/>
        </w:rPr>
        <w:instrText>ADDIN CSL_CITATION { "citationItems" : [ { "id" : "ITEM-1", "itemData" : { "abstract" : "The National Health Insurance Scheme in Sigi indicate the existence of problems in the process of implementation. Among the problems is the lack of health personnel and facilities in direct health care unit, which resulted in the process of service to participants of the National Health Insurance does not seem optimal. By looking at the phenomena, the authors conducted this research is intended to analyze the implementation of the National Health Insurance Program policies in the county. The location of this research include Sigi District Health Office, Torabelo hospitals, and health centers Biromaru. The theory used is the theory of public policy implementation of Van Metter and Van Horn. The research method uses a qualitative approach, as well as the selection of techniques used informants propusive sampling technique. The informants is 7(seven) people. Techniques in data collection are observation, interviews and documents. The results showed that the implementation of the program the National Health Insurance at the District Health Office Sigi has not yet overall effective, due to the availability of several types of resources are needed to support the implementation of the program is not adequate, as the lack of human resources is still not ideal for workload and responsibility that must be completed, the capacity of health care facilities and infrastructure available no longer in accordance with the number of visits of participants to be served. The consequences of an impact on the service process are not optimal for the participants of the National Health Insurance.", "author" : [ { "dropping-particle" : "", "family" : "Mariam", "given" : "", "non-dropping-particle" : "", "parse-names" : false, "suffix" : "" } ], "container-title" : "Jurnal elektronik Program Pascasarjana Universitas Tadulako", "id" : "ITEM-1", "issued" : { "date-parts" : [ [ "2016" ] ] }, "page" : "37-46", "title" : "Implementasi Kebijakan Jaminan Kesehatan Nasional (JKN) Pada Dinas Kesehatan Kabupaten Sigi", "type" : "article-journal", "volume" : "3" }, "uris" : [ "http://www.mendeley.com/documents/?uuid=960fadc8-e511-40e6-8e7b-1c5f2be1fdc2" ] } ], "mendeley" : { "formattedCitation" : "(Mariam, 2016)", "plainTextFormattedCitation" : "(Mariam, 2016)", "previouslyFormattedCitation" : "(Mariam, 2016)" }, "properties" : {  }, "schema" : "https://github.com/citation-style-language/schema/raw/master/csl-citation.json" }</w:instrText>
      </w:r>
      <w:r w:rsidR="006C5FDD" w:rsidRPr="00B73DE7">
        <w:rPr>
          <w:rFonts w:ascii="Times New Roman" w:hAnsi="Times New Roman" w:cs="Times New Roman"/>
          <w:lang w:val="id-ID"/>
        </w:rPr>
        <w:fldChar w:fldCharType="separate"/>
      </w:r>
      <w:r w:rsidR="0018438A" w:rsidRPr="003764DF">
        <w:rPr>
          <w:rFonts w:ascii="Times New Roman" w:hAnsi="Times New Roman" w:cs="Times New Roman"/>
          <w:noProof/>
          <w:lang w:val="id-ID"/>
        </w:rPr>
        <w:t>(Mariam, 2016)</w:t>
      </w:r>
      <w:r w:rsidR="006C5FDD" w:rsidRPr="00B73DE7">
        <w:rPr>
          <w:rFonts w:ascii="Times New Roman" w:hAnsi="Times New Roman" w:cs="Times New Roman"/>
          <w:lang w:val="id-ID"/>
        </w:rPr>
        <w:fldChar w:fldCharType="end"/>
      </w:r>
      <w:r w:rsidR="0018438A" w:rsidRPr="00B73DE7">
        <w:rPr>
          <w:rFonts w:ascii="Times New Roman" w:hAnsi="Times New Roman" w:cs="Times New Roman"/>
          <w:lang w:val="id-ID"/>
        </w:rPr>
        <w:t>.</w:t>
      </w:r>
      <w:r w:rsidR="0018438A">
        <w:rPr>
          <w:rFonts w:ascii="Times New Roman" w:hAnsi="Times New Roman" w:cs="Times New Roman"/>
          <w:color w:val="000000" w:themeColor="text1"/>
        </w:rPr>
        <w:t>Amanat undang-undang diatas sangat jelas bahwa setiap orang/warga Negara berhak memperoleh pelayanan kesehatan yang aman, bermutu dan terjangkau.</w:t>
      </w:r>
    </w:p>
    <w:p w:rsidR="00644700" w:rsidRPr="00B73DE7" w:rsidRDefault="00B851E2" w:rsidP="00072453">
      <w:pPr>
        <w:spacing w:after="0" w:line="240" w:lineRule="auto"/>
        <w:ind w:firstLine="360"/>
        <w:jc w:val="both"/>
        <w:rPr>
          <w:rFonts w:ascii="Times New Roman" w:hAnsi="Times New Roman" w:cs="Times New Roman"/>
          <w:color w:val="000000" w:themeColor="text1"/>
        </w:rPr>
      </w:pPr>
      <w:r>
        <w:rPr>
          <w:rFonts w:ascii="Times New Roman" w:hAnsi="Times New Roman" w:cs="Times New Roman"/>
          <w:color w:val="000000" w:themeColor="text1"/>
        </w:rPr>
        <w:t xml:space="preserve">Untuk memenuhi kebutuhan akan pelayanan kesehatan pemerintah memberikan kepercayaan penuh kepada Badan Penyelenggara Jaminan sosial yang </w:t>
      </w:r>
      <w:r>
        <w:rPr>
          <w:rFonts w:ascii="Times New Roman" w:hAnsi="Times New Roman" w:cs="Times New Roman"/>
          <w:color w:val="000000" w:themeColor="text1"/>
        </w:rPr>
        <w:lastRenderedPageBreak/>
        <w:t xml:space="preserve">telah diatur dalam  </w:t>
      </w:r>
      <w:r w:rsidR="00C50942" w:rsidRPr="00C50942">
        <w:rPr>
          <w:rFonts w:ascii="Times New Roman" w:hAnsi="Times New Roman" w:cs="Times New Roman"/>
          <w:color w:val="000000" w:themeColor="text1"/>
        </w:rPr>
        <w:t>Undang-Undang nomor 24 tahun 2011 tentang Badan Penyelenggara Jaminan Sosial (BPJS) yang terdiri dari BPJS kesehatan dan BPJS ketenagakerjaan. Untuk program jaminan kesehatan yang di selenggarakan oleh BPJS kesehatan, implementasinya telah dimulai sejak 1 januari 20</w:t>
      </w:r>
      <w:r>
        <w:rPr>
          <w:rFonts w:ascii="Times New Roman" w:hAnsi="Times New Roman" w:cs="Times New Roman"/>
          <w:color w:val="000000" w:themeColor="text1"/>
        </w:rPr>
        <w:t xml:space="preserve">14. </w:t>
      </w:r>
    </w:p>
    <w:p w:rsidR="00072453" w:rsidRDefault="007D5BE8" w:rsidP="00072453">
      <w:pPr>
        <w:spacing w:after="0" w:line="240" w:lineRule="auto"/>
        <w:ind w:firstLine="360"/>
        <w:jc w:val="both"/>
        <w:rPr>
          <w:rFonts w:ascii="Times New Roman" w:hAnsi="Times New Roman" w:cs="Times New Roman"/>
        </w:rPr>
      </w:pPr>
      <w:r>
        <w:rPr>
          <w:rFonts w:ascii="Times New Roman" w:hAnsi="Times New Roman" w:cs="Times New Roman"/>
        </w:rPr>
        <w:t xml:space="preserve">Menurut </w:t>
      </w:r>
      <w:r w:rsidR="00CA587A" w:rsidRPr="00B73DE7">
        <w:rPr>
          <w:rFonts w:ascii="Times New Roman" w:hAnsi="Times New Roman" w:cs="Times New Roman"/>
        </w:rPr>
        <w:t xml:space="preserve">James Anderson (1984, h.03). </w:t>
      </w:r>
      <w:r w:rsidR="006C5FDD" w:rsidRPr="00B73DE7">
        <w:rPr>
          <w:rFonts w:ascii="Times New Roman" w:hAnsi="Times New Roman" w:cs="Times New Roman"/>
        </w:rPr>
        <w:fldChar w:fldCharType="begin" w:fldLock="1"/>
      </w:r>
      <w:r w:rsidR="006A63CE">
        <w:rPr>
          <w:rFonts w:ascii="Times New Roman" w:hAnsi="Times New Roman" w:cs="Times New Roman"/>
        </w:rPr>
        <w:instrText>ADDIN CSL_CITATION { "citationItems" : [ { "id" : "ITEM-1", "itemData" : { "abstract" : "Abstract: The Implementation Program Zona Air Minum Prima (ZAMP) to Meet The Drinking Water Society (Studies on PDAM Malang City). Any human being would need water for survival, both used for household needs as well as for drinking water. Need for clean water and drinking water is managed by Perusahaan Daerah Air Minum (PDAM). With an attempt to provide drinking water for the needs of the community, in cooperation with USAID to PERPAMSI help more PDAM innovating in order to attempt to increase the drinking water service to customers, one of them PDAM of Malang. The Program, which is a Zona Air Minum Prima (ZAMP). The research location is at PDAM Malang City. The purpose of this research was to analyze program ZAMP and supporting and inhibiting factors. The research method used was a descriptive study with a qualitative approach. Result of the research showed this implementation is still not optimal. In this case, because there are many customers who not informed about this program. Advice can be given increase socialization, development programs and the presence of evaluation. Keywords:", "author" : [ { "dropping-particle" : "", "family" : "Natalia", "given" : "Benita Merry", "non-dropping-particle" : "", "parse-names" : false, "suffix" : "" }, { "dropping-particle" : "", "family" : "Mardiyono", "given" : "", "non-dropping-particle" : "", "parse-names" : false, "suffix" : "" }, { "dropping-particle" : "", "family" : "Said", "given" : "Abdullah", "non-dropping-particle" : "", "parse-names" : false, "suffix" : "" } ], "container-title" : "Jurnal Administrasi Publik", "id" : "ITEM-1", "issued" : { "date-parts" : [ [ "2014" ] ] }, "page" : "11-15", "title" : "IMPLEMENTASI PROGRAM ZONA AIR MINUM PRIMA (ZAMP) UNTUK MEMENUHI KEBUTUHAN AIR MINUM MASYARAKAT (Studi pada PDAM Kota Malang)", "type" : "article-journal", "volume" : "2" }, "uris" : [ "http://www.mendeley.com/documents/?uuid=84b8c4c4-11d7-474c-ab4a-60d5cfc804c9" ] } ], "mendeley" : { "formattedCitation" : "(Natalia, Mardiyono, &amp; Said, 2014)", "plainTextFormattedCitation" : "(Natalia, Mardiyono, &amp; Said, 2014)", "previouslyFormattedCitation" : "(Natalia, Mardiyono, &amp; Said, 2014)" }, "properties" : {  }, "schema" : "https://github.com/citation-style-language/schema/raw/master/csl-citation.json" }</w:instrText>
      </w:r>
      <w:r w:rsidR="006C5FDD" w:rsidRPr="00B73DE7">
        <w:rPr>
          <w:rFonts w:ascii="Times New Roman" w:hAnsi="Times New Roman" w:cs="Times New Roman"/>
        </w:rPr>
        <w:fldChar w:fldCharType="separate"/>
      </w:r>
      <w:r w:rsidR="003764DF" w:rsidRPr="003764DF">
        <w:rPr>
          <w:rFonts w:ascii="Times New Roman" w:hAnsi="Times New Roman" w:cs="Times New Roman"/>
          <w:noProof/>
        </w:rPr>
        <w:t>(Natalia, Mardiyono, &amp; Said, 2014)</w:t>
      </w:r>
      <w:r w:rsidR="006C5FDD" w:rsidRPr="00B73DE7">
        <w:rPr>
          <w:rFonts w:ascii="Times New Roman" w:hAnsi="Times New Roman" w:cs="Times New Roman"/>
        </w:rPr>
        <w:fldChar w:fldCharType="end"/>
      </w:r>
      <w:r w:rsidR="00A94F8C">
        <w:rPr>
          <w:rFonts w:ascii="Times New Roman" w:hAnsi="Times New Roman" w:cs="Times New Roman"/>
        </w:rPr>
        <w:t xml:space="preserve"> </w:t>
      </w:r>
      <w:r w:rsidRPr="00B73DE7">
        <w:rPr>
          <w:rFonts w:ascii="Times New Roman" w:hAnsi="Times New Roman" w:cs="Times New Roman"/>
        </w:rPr>
        <w:t xml:space="preserve">memberikan </w:t>
      </w:r>
      <w:r w:rsidR="00CA587A" w:rsidRPr="00B73DE7">
        <w:rPr>
          <w:rFonts w:ascii="Times New Roman" w:hAnsi="Times New Roman" w:cs="Times New Roman"/>
        </w:rPr>
        <w:t xml:space="preserve">pengertian atas definisi kebijakan publik dalam bukunya </w:t>
      </w:r>
      <w:r w:rsidR="00CA587A" w:rsidRPr="00B73DE7">
        <w:rPr>
          <w:rFonts w:ascii="Times New Roman" w:hAnsi="Times New Roman" w:cs="Times New Roman"/>
          <w:i/>
        </w:rPr>
        <w:t>Public Policy Making</w:t>
      </w:r>
      <w:r w:rsidR="00CA587A" w:rsidRPr="00B73DE7">
        <w:rPr>
          <w:rFonts w:ascii="Times New Roman" w:hAnsi="Times New Roman" w:cs="Times New Roman"/>
        </w:rPr>
        <w:t xml:space="preserve">, </w:t>
      </w:r>
      <w:r w:rsidR="00CA587A" w:rsidRPr="00B73DE7">
        <w:rPr>
          <w:rFonts w:ascii="Times New Roman" w:hAnsi="Times New Roman" w:cs="Times New Roman"/>
          <w:lang w:val="id-ID"/>
        </w:rPr>
        <w:t>sebagai berikut “serangkaian kegiatan yang mempunyai maksud/ tujuan tertentu yang diikuti dan dilaksanakan oleh seorang aktor atau sekelompok aktor yang berhubungan dengan suatu permasalahan atau suatu hal yang diperhatikan”</w:t>
      </w:r>
      <w:r w:rsidR="00F67775" w:rsidRPr="00B73DE7">
        <w:rPr>
          <w:rFonts w:ascii="Times New Roman" w:hAnsi="Times New Roman" w:cs="Times New Roman"/>
          <w:lang w:val="id-ID"/>
        </w:rPr>
        <w:t>.</w:t>
      </w:r>
      <w:r w:rsidR="00A94F8C">
        <w:rPr>
          <w:rFonts w:ascii="Times New Roman" w:hAnsi="Times New Roman" w:cs="Times New Roman"/>
        </w:rPr>
        <w:t xml:space="preserve"> </w:t>
      </w:r>
      <w:r w:rsidR="00F67775" w:rsidRPr="00B73DE7">
        <w:rPr>
          <w:rFonts w:ascii="Times New Roman" w:hAnsi="Times New Roman" w:cs="Times New Roman"/>
          <w:noProof/>
          <w:lang w:val="id-ID"/>
        </w:rPr>
        <w:t>Konsep ini menjelaksan bahwa apa yang sesungguhnya dikerjakan oleh seorang aktor</w:t>
      </w:r>
      <w:r w:rsidR="00A94F8C">
        <w:rPr>
          <w:rFonts w:ascii="Times New Roman" w:hAnsi="Times New Roman" w:cs="Times New Roman"/>
          <w:noProof/>
        </w:rPr>
        <w:t xml:space="preserve"> </w:t>
      </w:r>
      <w:r w:rsidR="00BD6D41" w:rsidRPr="00B73DE7">
        <w:rPr>
          <w:rFonts w:ascii="Times New Roman" w:hAnsi="Times New Roman" w:cs="Times New Roman"/>
          <w:lang w:val="id-ID"/>
        </w:rPr>
        <w:t>atau</w:t>
      </w:r>
      <w:r w:rsidR="00A94F8C">
        <w:rPr>
          <w:rFonts w:ascii="Times New Roman" w:hAnsi="Times New Roman" w:cs="Times New Roman"/>
        </w:rPr>
        <w:t xml:space="preserve"> </w:t>
      </w:r>
      <w:r w:rsidR="00BD6D41" w:rsidRPr="00B73DE7">
        <w:rPr>
          <w:rFonts w:ascii="Times New Roman" w:hAnsi="Times New Roman" w:cs="Times New Roman"/>
          <w:lang w:val="id-ID"/>
        </w:rPr>
        <w:t>sekelompok</w:t>
      </w:r>
      <w:r w:rsidR="006D24AC" w:rsidRPr="00B73DE7">
        <w:rPr>
          <w:rFonts w:ascii="Times New Roman" w:hAnsi="Times New Roman" w:cs="Times New Roman"/>
          <w:lang w:val="id-ID"/>
        </w:rPr>
        <w:t xml:space="preserve"> aktor </w:t>
      </w:r>
      <w:r w:rsidR="007723D3" w:rsidRPr="00B73DE7">
        <w:rPr>
          <w:rFonts w:ascii="Times New Roman" w:hAnsi="Times New Roman" w:cs="Times New Roman"/>
          <w:lang w:val="id-ID"/>
        </w:rPr>
        <w:t>dalam</w:t>
      </w:r>
      <w:r w:rsidR="00A94F8C">
        <w:rPr>
          <w:rFonts w:ascii="Times New Roman" w:hAnsi="Times New Roman" w:cs="Times New Roman"/>
        </w:rPr>
        <w:t xml:space="preserve"> </w:t>
      </w:r>
      <w:r w:rsidR="007723D3" w:rsidRPr="00B73DE7">
        <w:rPr>
          <w:rFonts w:ascii="Times New Roman" w:hAnsi="Times New Roman" w:cs="Times New Roman"/>
          <w:lang w:val="id-ID"/>
        </w:rPr>
        <w:t>hal</w:t>
      </w:r>
      <w:r w:rsidR="00A94F8C">
        <w:rPr>
          <w:rFonts w:ascii="Times New Roman" w:hAnsi="Times New Roman" w:cs="Times New Roman"/>
        </w:rPr>
        <w:t xml:space="preserve"> </w:t>
      </w:r>
      <w:r w:rsidR="007723D3" w:rsidRPr="00B73DE7">
        <w:rPr>
          <w:rFonts w:ascii="Times New Roman" w:hAnsi="Times New Roman" w:cs="Times New Roman"/>
          <w:lang w:val="id-ID"/>
        </w:rPr>
        <w:t>ini</w:t>
      </w:r>
      <w:r w:rsidR="00A94F8C">
        <w:rPr>
          <w:rFonts w:ascii="Times New Roman" w:hAnsi="Times New Roman" w:cs="Times New Roman"/>
        </w:rPr>
        <w:t xml:space="preserve"> </w:t>
      </w:r>
      <w:r w:rsidR="007723D3" w:rsidRPr="00B73DE7">
        <w:rPr>
          <w:rFonts w:ascii="Times New Roman" w:hAnsi="Times New Roman" w:cs="Times New Roman"/>
          <w:lang w:val="id-ID"/>
        </w:rPr>
        <w:t>pemerintah</w:t>
      </w:r>
      <w:r w:rsidR="00A94F8C">
        <w:rPr>
          <w:rFonts w:ascii="Times New Roman" w:hAnsi="Times New Roman" w:cs="Times New Roman"/>
        </w:rPr>
        <w:t xml:space="preserve"> </w:t>
      </w:r>
      <w:r w:rsidR="007723D3" w:rsidRPr="00B73DE7">
        <w:rPr>
          <w:rFonts w:ascii="Times New Roman" w:hAnsi="Times New Roman" w:cs="Times New Roman"/>
          <w:lang w:val="id-ID"/>
        </w:rPr>
        <w:t>untuk</w:t>
      </w:r>
      <w:r w:rsidR="00A94F8C">
        <w:rPr>
          <w:rFonts w:ascii="Times New Roman" w:hAnsi="Times New Roman" w:cs="Times New Roman"/>
        </w:rPr>
        <w:t xml:space="preserve"> </w:t>
      </w:r>
      <w:r w:rsidR="007723D3" w:rsidRPr="00B73DE7">
        <w:rPr>
          <w:rFonts w:ascii="Times New Roman" w:hAnsi="Times New Roman" w:cs="Times New Roman"/>
          <w:lang w:val="id-ID"/>
        </w:rPr>
        <w:t>suatu</w:t>
      </w:r>
      <w:r w:rsidR="00A94F8C">
        <w:rPr>
          <w:rFonts w:ascii="Times New Roman" w:hAnsi="Times New Roman" w:cs="Times New Roman"/>
        </w:rPr>
        <w:t xml:space="preserve"> </w:t>
      </w:r>
      <w:r w:rsidR="007723D3" w:rsidRPr="00B73DE7">
        <w:rPr>
          <w:rFonts w:ascii="Times New Roman" w:hAnsi="Times New Roman" w:cs="Times New Roman"/>
          <w:lang w:val="id-ID"/>
        </w:rPr>
        <w:t>permasalahan</w:t>
      </w:r>
      <w:r w:rsidR="007723D3" w:rsidRPr="00B73DE7">
        <w:rPr>
          <w:rFonts w:ascii="Times New Roman" w:hAnsi="Times New Roman" w:cs="Times New Roman"/>
        </w:rPr>
        <w:t>.</w:t>
      </w:r>
    </w:p>
    <w:p w:rsidR="00072453" w:rsidRDefault="00247E8F" w:rsidP="00072453">
      <w:pPr>
        <w:spacing w:after="0" w:line="240" w:lineRule="auto"/>
        <w:ind w:firstLine="360"/>
        <w:jc w:val="both"/>
        <w:rPr>
          <w:rFonts w:ascii="Times New Roman" w:hAnsi="Times New Roman" w:cs="Times New Roman"/>
        </w:rPr>
      </w:pPr>
      <w:r w:rsidRPr="00B73DE7">
        <w:rPr>
          <w:rFonts w:ascii="Times New Roman" w:hAnsi="Times New Roman" w:cs="Times New Roman"/>
          <w:lang w:val="id-ID"/>
        </w:rPr>
        <w:t>Implementasi</w:t>
      </w:r>
      <w:r w:rsidR="00A94F8C">
        <w:rPr>
          <w:rFonts w:ascii="Times New Roman" w:hAnsi="Times New Roman" w:cs="Times New Roman"/>
        </w:rPr>
        <w:t xml:space="preserve"> </w:t>
      </w:r>
      <w:r w:rsidRPr="00B73DE7">
        <w:rPr>
          <w:rFonts w:ascii="Times New Roman" w:hAnsi="Times New Roman" w:cs="Times New Roman"/>
          <w:lang w:val="id-ID"/>
        </w:rPr>
        <w:t>kebijakan</w:t>
      </w:r>
      <w:r w:rsidR="00A94F8C">
        <w:rPr>
          <w:rFonts w:ascii="Times New Roman" w:hAnsi="Times New Roman" w:cs="Times New Roman"/>
        </w:rPr>
        <w:t xml:space="preserve"> </w:t>
      </w:r>
      <w:r w:rsidRPr="00B73DE7">
        <w:rPr>
          <w:rFonts w:ascii="Times New Roman" w:hAnsi="Times New Roman" w:cs="Times New Roman"/>
          <w:lang w:val="id-ID"/>
        </w:rPr>
        <w:t>adalah</w:t>
      </w:r>
      <w:r w:rsidR="00A94F8C">
        <w:rPr>
          <w:rFonts w:ascii="Times New Roman" w:hAnsi="Times New Roman" w:cs="Times New Roman"/>
        </w:rPr>
        <w:t xml:space="preserve"> </w:t>
      </w:r>
      <w:r w:rsidRPr="00B73DE7">
        <w:rPr>
          <w:rFonts w:ascii="Times New Roman" w:hAnsi="Times New Roman" w:cs="Times New Roman"/>
          <w:lang w:val="id-ID"/>
        </w:rPr>
        <w:t>tahap yang penting</w:t>
      </w:r>
      <w:r w:rsidR="00A94F8C">
        <w:rPr>
          <w:rFonts w:ascii="Times New Roman" w:hAnsi="Times New Roman" w:cs="Times New Roman"/>
        </w:rPr>
        <w:t xml:space="preserve"> </w:t>
      </w:r>
      <w:r w:rsidRPr="00B73DE7">
        <w:rPr>
          <w:rFonts w:ascii="Times New Roman" w:hAnsi="Times New Roman" w:cs="Times New Roman"/>
          <w:lang w:val="id-ID"/>
        </w:rPr>
        <w:t>dalam</w:t>
      </w:r>
      <w:r w:rsidR="00A94F8C">
        <w:rPr>
          <w:rFonts w:ascii="Times New Roman" w:hAnsi="Times New Roman" w:cs="Times New Roman"/>
        </w:rPr>
        <w:t xml:space="preserve"> </w:t>
      </w:r>
      <w:r w:rsidRPr="00B73DE7">
        <w:rPr>
          <w:rFonts w:ascii="Times New Roman" w:hAnsi="Times New Roman" w:cs="Times New Roman"/>
          <w:lang w:val="id-ID"/>
        </w:rPr>
        <w:t>kebijakan.Tahap</w:t>
      </w:r>
      <w:r w:rsidR="00A94F8C">
        <w:rPr>
          <w:rFonts w:ascii="Times New Roman" w:hAnsi="Times New Roman" w:cs="Times New Roman"/>
        </w:rPr>
        <w:t xml:space="preserve"> </w:t>
      </w:r>
      <w:r w:rsidRPr="00B73DE7">
        <w:rPr>
          <w:rFonts w:ascii="Times New Roman" w:hAnsi="Times New Roman" w:cs="Times New Roman"/>
          <w:lang w:val="id-ID"/>
        </w:rPr>
        <w:t>ini</w:t>
      </w:r>
      <w:r w:rsidR="00A94F8C">
        <w:rPr>
          <w:rFonts w:ascii="Times New Roman" w:hAnsi="Times New Roman" w:cs="Times New Roman"/>
        </w:rPr>
        <w:t xml:space="preserve"> </w:t>
      </w:r>
      <w:r w:rsidRPr="00B73DE7">
        <w:rPr>
          <w:rFonts w:ascii="Times New Roman" w:hAnsi="Times New Roman" w:cs="Times New Roman"/>
          <w:lang w:val="id-ID"/>
        </w:rPr>
        <w:t>menentukan</w:t>
      </w:r>
      <w:r w:rsidR="00A94F8C">
        <w:rPr>
          <w:rFonts w:ascii="Times New Roman" w:hAnsi="Times New Roman" w:cs="Times New Roman"/>
        </w:rPr>
        <w:t xml:space="preserve"> </w:t>
      </w:r>
      <w:r w:rsidRPr="00B73DE7">
        <w:rPr>
          <w:rFonts w:ascii="Times New Roman" w:hAnsi="Times New Roman" w:cs="Times New Roman"/>
          <w:lang w:val="id-ID"/>
        </w:rPr>
        <w:t>apakah</w:t>
      </w:r>
      <w:r w:rsidR="00A94F8C">
        <w:rPr>
          <w:rFonts w:ascii="Times New Roman" w:hAnsi="Times New Roman" w:cs="Times New Roman"/>
        </w:rPr>
        <w:t xml:space="preserve"> </w:t>
      </w:r>
      <w:r w:rsidRPr="00B73DE7">
        <w:rPr>
          <w:rFonts w:ascii="Times New Roman" w:hAnsi="Times New Roman" w:cs="Times New Roman"/>
          <w:lang w:val="id-ID"/>
        </w:rPr>
        <w:t>kebijakan yang ditempuh</w:t>
      </w:r>
      <w:r w:rsidR="00A94F8C">
        <w:rPr>
          <w:rFonts w:ascii="Times New Roman" w:hAnsi="Times New Roman" w:cs="Times New Roman"/>
        </w:rPr>
        <w:t xml:space="preserve"> </w:t>
      </w:r>
      <w:r w:rsidRPr="00B73DE7">
        <w:rPr>
          <w:rFonts w:ascii="Times New Roman" w:hAnsi="Times New Roman" w:cs="Times New Roman"/>
          <w:lang w:val="id-ID"/>
        </w:rPr>
        <w:t>oleh</w:t>
      </w:r>
      <w:r w:rsidR="00A94F8C">
        <w:rPr>
          <w:rFonts w:ascii="Times New Roman" w:hAnsi="Times New Roman" w:cs="Times New Roman"/>
        </w:rPr>
        <w:t xml:space="preserve"> </w:t>
      </w:r>
      <w:r w:rsidRPr="00B73DE7">
        <w:rPr>
          <w:rFonts w:ascii="Times New Roman" w:hAnsi="Times New Roman" w:cs="Times New Roman"/>
          <w:lang w:val="id-ID"/>
        </w:rPr>
        <w:t>pemerintah</w:t>
      </w:r>
      <w:r w:rsidR="00A94F8C">
        <w:rPr>
          <w:rFonts w:ascii="Times New Roman" w:hAnsi="Times New Roman" w:cs="Times New Roman"/>
        </w:rPr>
        <w:t xml:space="preserve"> </w:t>
      </w:r>
      <w:r w:rsidRPr="00B73DE7">
        <w:rPr>
          <w:rFonts w:ascii="Times New Roman" w:hAnsi="Times New Roman" w:cs="Times New Roman"/>
          <w:lang w:val="id-ID"/>
        </w:rPr>
        <w:t>benar-benar</w:t>
      </w:r>
      <w:r w:rsidR="00A94F8C">
        <w:rPr>
          <w:rFonts w:ascii="Times New Roman" w:hAnsi="Times New Roman" w:cs="Times New Roman"/>
        </w:rPr>
        <w:t xml:space="preserve"> </w:t>
      </w:r>
      <w:r w:rsidRPr="00B73DE7">
        <w:rPr>
          <w:rFonts w:ascii="Times New Roman" w:hAnsi="Times New Roman" w:cs="Times New Roman"/>
          <w:lang w:val="id-ID"/>
        </w:rPr>
        <w:t>baik di lapangan</w:t>
      </w:r>
      <w:r w:rsidR="00A94F8C">
        <w:rPr>
          <w:rFonts w:ascii="Times New Roman" w:hAnsi="Times New Roman" w:cs="Times New Roman"/>
        </w:rPr>
        <w:t xml:space="preserve"> </w:t>
      </w:r>
      <w:r w:rsidRPr="00B73DE7">
        <w:rPr>
          <w:rFonts w:ascii="Times New Roman" w:hAnsi="Times New Roman" w:cs="Times New Roman"/>
          <w:lang w:val="id-ID"/>
        </w:rPr>
        <w:t>dan</w:t>
      </w:r>
      <w:r w:rsidR="00A94F8C">
        <w:rPr>
          <w:rFonts w:ascii="Times New Roman" w:hAnsi="Times New Roman" w:cs="Times New Roman"/>
        </w:rPr>
        <w:t xml:space="preserve"> </w:t>
      </w:r>
      <w:r w:rsidRPr="00B73DE7">
        <w:rPr>
          <w:rFonts w:ascii="Times New Roman" w:hAnsi="Times New Roman" w:cs="Times New Roman"/>
          <w:lang w:val="id-ID"/>
        </w:rPr>
        <w:t>dapat</w:t>
      </w:r>
      <w:r w:rsidR="00A94F8C">
        <w:rPr>
          <w:rFonts w:ascii="Times New Roman" w:hAnsi="Times New Roman" w:cs="Times New Roman"/>
        </w:rPr>
        <w:t xml:space="preserve"> </w:t>
      </w:r>
      <w:r w:rsidRPr="00B73DE7">
        <w:rPr>
          <w:rFonts w:ascii="Times New Roman" w:hAnsi="Times New Roman" w:cs="Times New Roman"/>
          <w:lang w:val="id-ID"/>
        </w:rPr>
        <w:t>berhasil</w:t>
      </w:r>
      <w:r w:rsidR="00A94F8C">
        <w:rPr>
          <w:rFonts w:ascii="Times New Roman" w:hAnsi="Times New Roman" w:cs="Times New Roman"/>
        </w:rPr>
        <w:t xml:space="preserve"> </w:t>
      </w:r>
      <w:r w:rsidRPr="00B73DE7">
        <w:rPr>
          <w:rFonts w:ascii="Times New Roman" w:hAnsi="Times New Roman" w:cs="Times New Roman"/>
          <w:lang w:val="id-ID"/>
        </w:rPr>
        <w:t>sesuai</w:t>
      </w:r>
      <w:r w:rsidR="00A94F8C">
        <w:rPr>
          <w:rFonts w:ascii="Times New Roman" w:hAnsi="Times New Roman" w:cs="Times New Roman"/>
        </w:rPr>
        <w:t xml:space="preserve"> </w:t>
      </w:r>
      <w:r w:rsidRPr="00B73DE7">
        <w:rPr>
          <w:rFonts w:ascii="Times New Roman" w:hAnsi="Times New Roman" w:cs="Times New Roman"/>
          <w:lang w:val="id-ID"/>
        </w:rPr>
        <w:t>dengan</w:t>
      </w:r>
      <w:r w:rsidR="00A94F8C">
        <w:rPr>
          <w:rFonts w:ascii="Times New Roman" w:hAnsi="Times New Roman" w:cs="Times New Roman"/>
        </w:rPr>
        <w:t xml:space="preserve"> </w:t>
      </w:r>
      <w:r w:rsidRPr="00B73DE7">
        <w:rPr>
          <w:rFonts w:ascii="Times New Roman" w:hAnsi="Times New Roman" w:cs="Times New Roman"/>
          <w:lang w:val="id-ID"/>
        </w:rPr>
        <w:t>apa yang telah</w:t>
      </w:r>
      <w:r w:rsidR="00A94F8C">
        <w:rPr>
          <w:rFonts w:ascii="Times New Roman" w:hAnsi="Times New Roman" w:cs="Times New Roman"/>
        </w:rPr>
        <w:t xml:space="preserve"> </w:t>
      </w:r>
      <w:r w:rsidRPr="00B73DE7">
        <w:rPr>
          <w:rFonts w:ascii="Times New Roman" w:hAnsi="Times New Roman" w:cs="Times New Roman"/>
          <w:lang w:val="id-ID"/>
        </w:rPr>
        <w:t>direncanakan. Implementasi</w:t>
      </w:r>
      <w:r w:rsidR="00A94F8C">
        <w:rPr>
          <w:rFonts w:ascii="Times New Roman" w:hAnsi="Times New Roman" w:cs="Times New Roman"/>
        </w:rPr>
        <w:t xml:space="preserve"> </w:t>
      </w:r>
      <w:r w:rsidRPr="00B73DE7">
        <w:rPr>
          <w:rFonts w:ascii="Times New Roman" w:hAnsi="Times New Roman" w:cs="Times New Roman"/>
          <w:lang w:val="id-ID"/>
        </w:rPr>
        <w:t>juga</w:t>
      </w:r>
      <w:r w:rsidR="00A94F8C">
        <w:rPr>
          <w:rFonts w:ascii="Times New Roman" w:hAnsi="Times New Roman" w:cs="Times New Roman"/>
        </w:rPr>
        <w:t xml:space="preserve"> </w:t>
      </w:r>
      <w:r w:rsidRPr="00B73DE7">
        <w:rPr>
          <w:rFonts w:ascii="Times New Roman" w:hAnsi="Times New Roman" w:cs="Times New Roman"/>
          <w:lang w:val="id-ID"/>
        </w:rPr>
        <w:t>dapat</w:t>
      </w:r>
      <w:r w:rsidR="00A94F8C">
        <w:rPr>
          <w:rFonts w:ascii="Times New Roman" w:hAnsi="Times New Roman" w:cs="Times New Roman"/>
        </w:rPr>
        <w:t xml:space="preserve"> </w:t>
      </w:r>
      <w:r w:rsidRPr="00B73DE7">
        <w:rPr>
          <w:rFonts w:ascii="Times New Roman" w:hAnsi="Times New Roman" w:cs="Times New Roman"/>
          <w:lang w:val="id-ID"/>
        </w:rPr>
        <w:t>dikonse</w:t>
      </w:r>
      <w:r w:rsidR="007723D3" w:rsidRPr="00B73DE7">
        <w:rPr>
          <w:rFonts w:ascii="Times New Roman" w:hAnsi="Times New Roman" w:cs="Times New Roman"/>
          <w:lang w:val="id-ID"/>
        </w:rPr>
        <w:t>ptualisasikan</w:t>
      </w:r>
      <w:r w:rsidR="00A94F8C">
        <w:rPr>
          <w:rFonts w:ascii="Times New Roman" w:hAnsi="Times New Roman" w:cs="Times New Roman"/>
        </w:rPr>
        <w:t xml:space="preserve"> </w:t>
      </w:r>
      <w:r w:rsidRPr="00B73DE7">
        <w:rPr>
          <w:rFonts w:ascii="Times New Roman" w:hAnsi="Times New Roman" w:cs="Times New Roman"/>
          <w:lang w:val="id-ID"/>
        </w:rPr>
        <w:t>sebagai proses karena</w:t>
      </w:r>
      <w:r w:rsidR="00A94F8C">
        <w:rPr>
          <w:rFonts w:ascii="Times New Roman" w:hAnsi="Times New Roman" w:cs="Times New Roman"/>
        </w:rPr>
        <w:t xml:space="preserve"> </w:t>
      </w:r>
      <w:r w:rsidRPr="00B73DE7">
        <w:rPr>
          <w:rFonts w:ascii="Times New Roman" w:hAnsi="Times New Roman" w:cs="Times New Roman"/>
          <w:lang w:val="id-ID"/>
        </w:rPr>
        <w:t>didalamnya</w:t>
      </w:r>
      <w:r w:rsidR="00A94F8C">
        <w:rPr>
          <w:rFonts w:ascii="Times New Roman" w:hAnsi="Times New Roman" w:cs="Times New Roman"/>
        </w:rPr>
        <w:t xml:space="preserve"> </w:t>
      </w:r>
      <w:r w:rsidRPr="00B73DE7">
        <w:rPr>
          <w:rFonts w:ascii="Times New Roman" w:hAnsi="Times New Roman" w:cs="Times New Roman"/>
          <w:lang w:val="id-ID"/>
        </w:rPr>
        <w:t>terjadi</w:t>
      </w:r>
      <w:r w:rsidR="00A94F8C">
        <w:rPr>
          <w:rFonts w:ascii="Times New Roman" w:hAnsi="Times New Roman" w:cs="Times New Roman"/>
        </w:rPr>
        <w:t xml:space="preserve"> </w:t>
      </w:r>
      <w:r w:rsidRPr="00B73DE7">
        <w:rPr>
          <w:rFonts w:ascii="Times New Roman" w:hAnsi="Times New Roman" w:cs="Times New Roman"/>
          <w:lang w:val="id-ID"/>
        </w:rPr>
        <w:t>beberapa</w:t>
      </w:r>
      <w:r w:rsidR="00A94F8C">
        <w:rPr>
          <w:rFonts w:ascii="Times New Roman" w:hAnsi="Times New Roman" w:cs="Times New Roman"/>
        </w:rPr>
        <w:t xml:space="preserve"> </w:t>
      </w:r>
      <w:r w:rsidRPr="00B73DE7">
        <w:rPr>
          <w:rFonts w:ascii="Times New Roman" w:hAnsi="Times New Roman" w:cs="Times New Roman"/>
          <w:lang w:val="id-ID"/>
        </w:rPr>
        <w:t>rangkaian</w:t>
      </w:r>
      <w:r w:rsidR="00A94F8C">
        <w:rPr>
          <w:rFonts w:ascii="Times New Roman" w:hAnsi="Times New Roman" w:cs="Times New Roman"/>
        </w:rPr>
        <w:t xml:space="preserve"> </w:t>
      </w:r>
      <w:r w:rsidRPr="00B73DE7">
        <w:rPr>
          <w:rFonts w:ascii="Times New Roman" w:hAnsi="Times New Roman" w:cs="Times New Roman"/>
          <w:lang w:val="id-ID"/>
        </w:rPr>
        <w:t>aktivitas yang berkelanjutan</w:t>
      </w:r>
      <w:r w:rsidRPr="00B73DE7">
        <w:rPr>
          <w:rFonts w:ascii="Times New Roman" w:hAnsi="Times New Roman" w:cs="Times New Roman"/>
        </w:rPr>
        <w:t xml:space="preserve">. </w:t>
      </w:r>
    </w:p>
    <w:p w:rsidR="00072453" w:rsidRDefault="006C0C76" w:rsidP="00072453">
      <w:pPr>
        <w:spacing w:after="0" w:line="240" w:lineRule="auto"/>
        <w:ind w:firstLine="360"/>
        <w:jc w:val="both"/>
        <w:rPr>
          <w:rFonts w:ascii="Times New Roman" w:hAnsi="Times New Roman" w:cs="Times New Roman"/>
        </w:rPr>
      </w:pPr>
      <w:r w:rsidRPr="00B73DE7">
        <w:rPr>
          <w:rFonts w:ascii="Times New Roman" w:hAnsi="Times New Roman" w:cs="Times New Roman"/>
        </w:rPr>
        <w:t>Implementasi</w:t>
      </w:r>
      <w:r w:rsidR="00794F2E">
        <w:rPr>
          <w:rFonts w:ascii="Times New Roman" w:hAnsi="Times New Roman" w:cs="Times New Roman"/>
        </w:rPr>
        <w:t xml:space="preserve"> </w:t>
      </w:r>
      <w:r w:rsidRPr="00B73DE7">
        <w:rPr>
          <w:rFonts w:ascii="Times New Roman" w:hAnsi="Times New Roman" w:cs="Times New Roman"/>
        </w:rPr>
        <w:t>kebijakan</w:t>
      </w:r>
      <w:r w:rsidR="00CB3350" w:rsidRPr="00B73DE7">
        <w:rPr>
          <w:rFonts w:ascii="Times New Roman" w:hAnsi="Times New Roman" w:cs="Times New Roman"/>
        </w:rPr>
        <w:t xml:space="preserve"> publik </w:t>
      </w:r>
      <w:r w:rsidRPr="00B73DE7">
        <w:rPr>
          <w:rFonts w:ascii="Times New Roman" w:hAnsi="Times New Roman" w:cs="Times New Roman"/>
        </w:rPr>
        <w:t>dikatakan</w:t>
      </w:r>
      <w:r w:rsidR="00A94F8C">
        <w:rPr>
          <w:rFonts w:ascii="Times New Roman" w:hAnsi="Times New Roman" w:cs="Times New Roman"/>
        </w:rPr>
        <w:t xml:space="preserve"> </w:t>
      </w:r>
      <w:r w:rsidRPr="00B73DE7">
        <w:rPr>
          <w:rFonts w:ascii="Times New Roman" w:hAnsi="Times New Roman" w:cs="Times New Roman"/>
        </w:rPr>
        <w:t>sebagai</w:t>
      </w:r>
      <w:r w:rsidR="00A94F8C">
        <w:rPr>
          <w:rFonts w:ascii="Times New Roman" w:hAnsi="Times New Roman" w:cs="Times New Roman"/>
        </w:rPr>
        <w:t xml:space="preserve"> </w:t>
      </w:r>
      <w:r w:rsidRPr="00B73DE7">
        <w:rPr>
          <w:rFonts w:ascii="Times New Roman" w:hAnsi="Times New Roman" w:cs="Times New Roman"/>
        </w:rPr>
        <w:t>suatu proses karena di dalamnya</w:t>
      </w:r>
      <w:r w:rsidR="00A94F8C">
        <w:rPr>
          <w:rFonts w:ascii="Times New Roman" w:hAnsi="Times New Roman" w:cs="Times New Roman"/>
        </w:rPr>
        <w:t xml:space="preserve"> </w:t>
      </w:r>
      <w:r w:rsidRPr="00B73DE7">
        <w:rPr>
          <w:rFonts w:ascii="Times New Roman" w:hAnsi="Times New Roman" w:cs="Times New Roman"/>
        </w:rPr>
        <w:t>terdapat</w:t>
      </w:r>
      <w:r w:rsidR="00A94F8C">
        <w:rPr>
          <w:rFonts w:ascii="Times New Roman" w:hAnsi="Times New Roman" w:cs="Times New Roman"/>
        </w:rPr>
        <w:t xml:space="preserve"> </w:t>
      </w:r>
      <w:r w:rsidRPr="00B73DE7">
        <w:rPr>
          <w:rFonts w:ascii="Times New Roman" w:hAnsi="Times New Roman" w:cs="Times New Roman"/>
        </w:rPr>
        <w:t>aktivitas, maka</w:t>
      </w:r>
      <w:r w:rsidR="00CB3350" w:rsidRPr="00B73DE7">
        <w:rPr>
          <w:rFonts w:ascii="Times New Roman" w:hAnsi="Times New Roman" w:cs="Times New Roman"/>
        </w:rPr>
        <w:t xml:space="preserve"> menurut Sabatier </w:t>
      </w:r>
      <w:r w:rsidR="007723D3" w:rsidRPr="00B73DE7">
        <w:rPr>
          <w:rFonts w:ascii="Times New Roman" w:hAnsi="Times New Roman" w:cs="Times New Roman"/>
        </w:rPr>
        <w:t xml:space="preserve">and </w:t>
      </w:r>
      <w:r w:rsidR="00550160" w:rsidRPr="00B73DE7">
        <w:rPr>
          <w:rFonts w:ascii="Times New Roman" w:hAnsi="Times New Roman" w:cs="Times New Roman"/>
        </w:rPr>
        <w:t>Mazmanian, (1983;</w:t>
      </w:r>
      <w:r w:rsidRPr="00B73DE7">
        <w:rPr>
          <w:rFonts w:ascii="Times New Roman" w:hAnsi="Times New Roman" w:cs="Times New Roman"/>
        </w:rPr>
        <w:t>4),</w:t>
      </w:r>
      <w:r w:rsidR="00794F2E">
        <w:rPr>
          <w:rFonts w:ascii="Times New Roman" w:hAnsi="Times New Roman" w:cs="Times New Roman"/>
        </w:rPr>
        <w:t xml:space="preserve"> </w:t>
      </w:r>
      <w:r w:rsidR="006C5FDD" w:rsidRPr="00B73DE7">
        <w:rPr>
          <w:rFonts w:ascii="Times New Roman" w:hAnsi="Times New Roman" w:cs="Times New Roman"/>
        </w:rPr>
        <w:fldChar w:fldCharType="begin" w:fldLock="1"/>
      </w:r>
      <w:r w:rsidR="006A63CE">
        <w:rPr>
          <w:rFonts w:ascii="Times New Roman" w:hAnsi="Times New Roman" w:cs="Times New Roman"/>
        </w:rPr>
        <w:instrText>ADDIN CSL_CITATION { "citationItems" : [ { "id" : "ITEM-1", "itemData" : { "abstract" : "This research was conducted to determine teacher certification policies, especially the line of portofolio, in order to improve profesionalism teachers. Research certification policy implementation especially want to see how far the process of implementation conducted by the executive, and what factors influence teacher certification policy implementation in Kota Yogyakarta. Further research is intended to see the impact of teacher certification policy toward teacher professionalism in teaching and learning. This research was con- ducted using qualitative methods with descriptive approach. This study found several things, including: first, in terms of teacher certification process of policy implementation in both the City Department of Education and LPTKs can be said to run well and smoothly, just have a little problem, both are experiencing problems related to the limited facilities and supporting infrastructure. It happened because the central government did not allo- cate budget to support the implementation of the program. Second, in terms of policy impact, there has been no increase in certified teachers\u2019 professionalism significantly. The attitude of teachers in conducting certification policy is only visible when pursuing welfare only, while the quality of teaching received less attention", "author" : [ { "dropping-particle" : "", "family" : "Bachtiar Dwi Kurniawan", "given" : "", "non-dropping-particle" : "", "parse-names" : false, "suffix" : "" } ], "container-title" : "Jurnal Studi Pemerintahan", "id" : "ITEM-1", "issue" : "No.2", "issued" : { "date-parts" : [ [ "2011" ] ] }, "page" : "278-299", "title" : "Implementasi Kebijakan Sertifikasi Guru dalam Rangka Meningkatkan Profesionalitas Guru di Kota Yogyakarta", "type" : "article-journal", "volume" : "Vol.2" }, "uris" : [ "http://www.mendeley.com/documents/?uuid=1a4f58ad-1b72-41f6-8595-8b5f8e5ccade" ] } ], "mendeley" : { "formattedCitation" : "(Bachtiar Dwi Kurniawan, 2011)", "plainTextFormattedCitation" : "(Bachtiar Dwi Kurniawan, 2011)", "previouslyFormattedCitation" : "(Bachtiar Dwi Kurniawan, 2011)" }, "properties" : {  }, "schema" : "https://github.com/citation-style-language/schema/raw/master/csl-citation.json" }</w:instrText>
      </w:r>
      <w:r w:rsidR="006C5FDD" w:rsidRPr="00B73DE7">
        <w:rPr>
          <w:rFonts w:ascii="Times New Roman" w:hAnsi="Times New Roman" w:cs="Times New Roman"/>
        </w:rPr>
        <w:fldChar w:fldCharType="separate"/>
      </w:r>
      <w:r w:rsidR="003764DF" w:rsidRPr="003764DF">
        <w:rPr>
          <w:rFonts w:ascii="Times New Roman" w:hAnsi="Times New Roman" w:cs="Times New Roman"/>
          <w:noProof/>
        </w:rPr>
        <w:t>(Bachtiar Dwi Kurniawan, 2011)</w:t>
      </w:r>
      <w:r w:rsidR="006C5FDD" w:rsidRPr="00B73DE7">
        <w:rPr>
          <w:rFonts w:ascii="Times New Roman" w:hAnsi="Times New Roman" w:cs="Times New Roman"/>
        </w:rPr>
        <w:fldChar w:fldCharType="end"/>
      </w:r>
      <w:r w:rsidR="00D03C17" w:rsidRPr="00B73DE7">
        <w:rPr>
          <w:rFonts w:ascii="Times New Roman" w:hAnsi="Times New Roman" w:cs="Times New Roman"/>
        </w:rPr>
        <w:t>,</w:t>
      </w:r>
      <w:r w:rsidR="00A94F8C">
        <w:rPr>
          <w:rFonts w:ascii="Times New Roman" w:hAnsi="Times New Roman" w:cs="Times New Roman"/>
        </w:rPr>
        <w:t xml:space="preserve"> </w:t>
      </w:r>
      <w:r w:rsidR="007723D3" w:rsidRPr="00B73DE7">
        <w:rPr>
          <w:rFonts w:ascii="Times New Roman" w:hAnsi="Times New Roman" w:cs="Times New Roman"/>
        </w:rPr>
        <w:t>Implementasi</w:t>
      </w:r>
      <w:r w:rsidR="00A94F8C">
        <w:rPr>
          <w:rFonts w:ascii="Times New Roman" w:hAnsi="Times New Roman" w:cs="Times New Roman"/>
        </w:rPr>
        <w:t xml:space="preserve"> </w:t>
      </w:r>
      <w:r w:rsidR="007723D3" w:rsidRPr="00B73DE7">
        <w:rPr>
          <w:rFonts w:ascii="Times New Roman" w:hAnsi="Times New Roman" w:cs="Times New Roman"/>
        </w:rPr>
        <w:t>kebijakan</w:t>
      </w:r>
      <w:r w:rsidR="00A94F8C">
        <w:rPr>
          <w:rFonts w:ascii="Times New Roman" w:hAnsi="Times New Roman" w:cs="Times New Roman"/>
        </w:rPr>
        <w:t xml:space="preserve"> </w:t>
      </w:r>
      <w:r w:rsidR="007723D3" w:rsidRPr="00B73DE7">
        <w:rPr>
          <w:rFonts w:ascii="Times New Roman" w:hAnsi="Times New Roman" w:cs="Times New Roman"/>
        </w:rPr>
        <w:t>adalah</w:t>
      </w:r>
      <w:r w:rsidR="00A94F8C">
        <w:rPr>
          <w:rFonts w:ascii="Times New Roman" w:hAnsi="Times New Roman" w:cs="Times New Roman"/>
        </w:rPr>
        <w:t xml:space="preserve"> </w:t>
      </w:r>
      <w:r w:rsidR="00AA75E7" w:rsidRPr="00B73DE7">
        <w:rPr>
          <w:rFonts w:ascii="Times New Roman" w:hAnsi="Times New Roman" w:cs="Times New Roman"/>
        </w:rPr>
        <w:t>akt</w:t>
      </w:r>
      <w:r w:rsidR="007723D3" w:rsidRPr="00B73DE7">
        <w:rPr>
          <w:rFonts w:ascii="Times New Roman" w:hAnsi="Times New Roman" w:cs="Times New Roman"/>
        </w:rPr>
        <w:t>ivitas-aktivitas</w:t>
      </w:r>
      <w:r w:rsidR="00794F2E">
        <w:rPr>
          <w:rFonts w:ascii="Times New Roman" w:hAnsi="Times New Roman" w:cs="Times New Roman"/>
        </w:rPr>
        <w:t xml:space="preserve"> </w:t>
      </w:r>
      <w:r w:rsidR="00420395" w:rsidRPr="00B73DE7">
        <w:rPr>
          <w:rFonts w:ascii="Times New Roman" w:hAnsi="Times New Roman" w:cs="Times New Roman"/>
        </w:rPr>
        <w:t>yang</w:t>
      </w:r>
      <w:r w:rsidR="007723D3" w:rsidRPr="00B73DE7">
        <w:rPr>
          <w:rFonts w:ascii="Times New Roman" w:hAnsi="Times New Roman" w:cs="Times New Roman"/>
        </w:rPr>
        <w:t xml:space="preserve"> terjadi</w:t>
      </w:r>
      <w:r w:rsidR="00A94F8C">
        <w:rPr>
          <w:rFonts w:ascii="Times New Roman" w:hAnsi="Times New Roman" w:cs="Times New Roman"/>
        </w:rPr>
        <w:t xml:space="preserve"> </w:t>
      </w:r>
      <w:r w:rsidR="00AA75E7" w:rsidRPr="00B73DE7">
        <w:rPr>
          <w:rFonts w:ascii="Times New Roman" w:hAnsi="Times New Roman" w:cs="Times New Roman"/>
        </w:rPr>
        <w:t>setelah</w:t>
      </w:r>
      <w:r w:rsidR="00A94F8C">
        <w:rPr>
          <w:rFonts w:ascii="Times New Roman" w:hAnsi="Times New Roman" w:cs="Times New Roman"/>
        </w:rPr>
        <w:t xml:space="preserve"> </w:t>
      </w:r>
      <w:r w:rsidR="00AA75E7" w:rsidRPr="00B73DE7">
        <w:rPr>
          <w:rFonts w:ascii="Times New Roman" w:hAnsi="Times New Roman" w:cs="Times New Roman"/>
        </w:rPr>
        <w:t>penerbitan</w:t>
      </w:r>
      <w:r w:rsidR="00A94F8C">
        <w:rPr>
          <w:rFonts w:ascii="Times New Roman" w:hAnsi="Times New Roman" w:cs="Times New Roman"/>
        </w:rPr>
        <w:t xml:space="preserve"> </w:t>
      </w:r>
      <w:r w:rsidR="00AA75E7" w:rsidRPr="00B73DE7">
        <w:rPr>
          <w:rFonts w:ascii="Times New Roman" w:hAnsi="Times New Roman" w:cs="Times New Roman"/>
        </w:rPr>
        <w:t>perintah</w:t>
      </w:r>
      <w:r w:rsidR="00A94F8C">
        <w:rPr>
          <w:rFonts w:ascii="Times New Roman" w:hAnsi="Times New Roman" w:cs="Times New Roman"/>
        </w:rPr>
        <w:t xml:space="preserve"> </w:t>
      </w:r>
      <w:r w:rsidR="00AA75E7" w:rsidRPr="00B73DE7">
        <w:rPr>
          <w:rFonts w:ascii="Times New Roman" w:hAnsi="Times New Roman" w:cs="Times New Roman"/>
        </w:rPr>
        <w:t>dari</w:t>
      </w:r>
      <w:r w:rsidR="00A94F8C">
        <w:rPr>
          <w:rFonts w:ascii="Times New Roman" w:hAnsi="Times New Roman" w:cs="Times New Roman"/>
        </w:rPr>
        <w:t xml:space="preserve"> </w:t>
      </w:r>
      <w:r w:rsidR="00AA75E7" w:rsidRPr="00B73DE7">
        <w:rPr>
          <w:rFonts w:ascii="Times New Roman" w:hAnsi="Times New Roman" w:cs="Times New Roman"/>
        </w:rPr>
        <w:t>otoritas</w:t>
      </w:r>
      <w:r w:rsidR="00A94F8C">
        <w:rPr>
          <w:rFonts w:ascii="Times New Roman" w:hAnsi="Times New Roman" w:cs="Times New Roman"/>
        </w:rPr>
        <w:t xml:space="preserve"> </w:t>
      </w:r>
      <w:r w:rsidR="00AA75E7" w:rsidRPr="00B73DE7">
        <w:rPr>
          <w:rFonts w:ascii="Times New Roman" w:hAnsi="Times New Roman" w:cs="Times New Roman"/>
        </w:rPr>
        <w:t>pemangku</w:t>
      </w:r>
      <w:r w:rsidR="00A94F8C">
        <w:rPr>
          <w:rFonts w:ascii="Times New Roman" w:hAnsi="Times New Roman" w:cs="Times New Roman"/>
        </w:rPr>
        <w:t xml:space="preserve"> </w:t>
      </w:r>
      <w:r w:rsidR="00AA75E7" w:rsidRPr="00B73DE7">
        <w:rPr>
          <w:rFonts w:ascii="Times New Roman" w:hAnsi="Times New Roman" w:cs="Times New Roman"/>
        </w:rPr>
        <w:t>kebijakan</w:t>
      </w:r>
      <w:r w:rsidR="00103EA1" w:rsidRPr="00B73DE7">
        <w:rPr>
          <w:rFonts w:ascii="Times New Roman" w:hAnsi="Times New Roman" w:cs="Times New Roman"/>
        </w:rPr>
        <w:t xml:space="preserve"> publik </w:t>
      </w:r>
      <w:r w:rsidR="00AA75E7" w:rsidRPr="00B73DE7">
        <w:rPr>
          <w:rFonts w:ascii="Times New Roman" w:hAnsi="Times New Roman" w:cs="Times New Roman"/>
        </w:rPr>
        <w:t>termasuk</w:t>
      </w:r>
      <w:r w:rsidR="00794F2E">
        <w:rPr>
          <w:rFonts w:ascii="Times New Roman" w:hAnsi="Times New Roman" w:cs="Times New Roman"/>
        </w:rPr>
        <w:t xml:space="preserve"> </w:t>
      </w:r>
      <w:r w:rsidR="00AA75E7" w:rsidRPr="00B73DE7">
        <w:rPr>
          <w:rFonts w:ascii="Times New Roman" w:hAnsi="Times New Roman" w:cs="Times New Roman"/>
        </w:rPr>
        <w:t>usaha-usaha</w:t>
      </w:r>
      <w:r w:rsidR="00794F2E">
        <w:rPr>
          <w:rFonts w:ascii="Times New Roman" w:hAnsi="Times New Roman" w:cs="Times New Roman"/>
        </w:rPr>
        <w:t xml:space="preserve"> </w:t>
      </w:r>
      <w:r w:rsidR="00AA75E7" w:rsidRPr="00B73DE7">
        <w:rPr>
          <w:rFonts w:ascii="Times New Roman" w:hAnsi="Times New Roman" w:cs="Times New Roman"/>
        </w:rPr>
        <w:t>baik</w:t>
      </w:r>
      <w:r w:rsidR="00794F2E">
        <w:rPr>
          <w:rFonts w:ascii="Times New Roman" w:hAnsi="Times New Roman" w:cs="Times New Roman"/>
        </w:rPr>
        <w:t xml:space="preserve"> </w:t>
      </w:r>
      <w:r w:rsidR="00AA75E7" w:rsidRPr="00B73DE7">
        <w:rPr>
          <w:rFonts w:ascii="Times New Roman" w:hAnsi="Times New Roman" w:cs="Times New Roman"/>
        </w:rPr>
        <w:t>dari</w:t>
      </w:r>
      <w:r w:rsidR="00794F2E">
        <w:rPr>
          <w:rFonts w:ascii="Times New Roman" w:hAnsi="Times New Roman" w:cs="Times New Roman"/>
        </w:rPr>
        <w:t xml:space="preserve"> </w:t>
      </w:r>
      <w:r w:rsidR="00AA75E7" w:rsidRPr="00B73DE7">
        <w:rPr>
          <w:rFonts w:ascii="Times New Roman" w:hAnsi="Times New Roman" w:cs="Times New Roman"/>
        </w:rPr>
        <w:t>aspek</w:t>
      </w:r>
      <w:r w:rsidR="00794F2E">
        <w:rPr>
          <w:rFonts w:ascii="Times New Roman" w:hAnsi="Times New Roman" w:cs="Times New Roman"/>
        </w:rPr>
        <w:t xml:space="preserve"> </w:t>
      </w:r>
      <w:r w:rsidR="00AA75E7" w:rsidRPr="00B73DE7">
        <w:rPr>
          <w:rFonts w:ascii="Times New Roman" w:hAnsi="Times New Roman" w:cs="Times New Roman"/>
        </w:rPr>
        <w:t>pelaksana</w:t>
      </w:r>
      <w:r w:rsidR="00794F2E">
        <w:rPr>
          <w:rFonts w:ascii="Times New Roman" w:hAnsi="Times New Roman" w:cs="Times New Roman"/>
        </w:rPr>
        <w:t xml:space="preserve"> </w:t>
      </w:r>
      <w:r w:rsidR="00AA75E7" w:rsidRPr="00B73DE7">
        <w:rPr>
          <w:rFonts w:ascii="Times New Roman" w:hAnsi="Times New Roman" w:cs="Times New Roman"/>
        </w:rPr>
        <w:t>dan</w:t>
      </w:r>
      <w:r w:rsidR="00794F2E">
        <w:rPr>
          <w:rFonts w:ascii="Times New Roman" w:hAnsi="Times New Roman" w:cs="Times New Roman"/>
        </w:rPr>
        <w:t xml:space="preserve"> </w:t>
      </w:r>
      <w:r w:rsidR="00AA75E7" w:rsidRPr="00B73DE7">
        <w:rPr>
          <w:rFonts w:ascii="Times New Roman" w:hAnsi="Times New Roman" w:cs="Times New Roman"/>
        </w:rPr>
        <w:t>dampak</w:t>
      </w:r>
      <w:r w:rsidR="00794F2E">
        <w:rPr>
          <w:rFonts w:ascii="Times New Roman" w:hAnsi="Times New Roman" w:cs="Times New Roman"/>
        </w:rPr>
        <w:t xml:space="preserve"> </w:t>
      </w:r>
      <w:r w:rsidR="00AA75E7" w:rsidRPr="00B73DE7">
        <w:rPr>
          <w:rFonts w:ascii="Times New Roman" w:hAnsi="Times New Roman" w:cs="Times New Roman"/>
        </w:rPr>
        <w:t>substantifnya</w:t>
      </w:r>
      <w:r w:rsidR="00794F2E">
        <w:rPr>
          <w:rFonts w:ascii="Times New Roman" w:hAnsi="Times New Roman" w:cs="Times New Roman"/>
        </w:rPr>
        <w:t xml:space="preserve"> </w:t>
      </w:r>
      <w:r w:rsidR="00AA75E7" w:rsidRPr="00B73DE7">
        <w:rPr>
          <w:rFonts w:ascii="Times New Roman" w:hAnsi="Times New Roman" w:cs="Times New Roman"/>
        </w:rPr>
        <w:t>terhada</w:t>
      </w:r>
      <w:r w:rsidR="00794F2E">
        <w:rPr>
          <w:rFonts w:ascii="Times New Roman" w:hAnsi="Times New Roman" w:cs="Times New Roman"/>
        </w:rPr>
        <w:t xml:space="preserve"> </w:t>
      </w:r>
      <w:r w:rsidR="00AA75E7" w:rsidRPr="00B73DE7">
        <w:rPr>
          <w:rFonts w:ascii="Times New Roman" w:hAnsi="Times New Roman" w:cs="Times New Roman"/>
        </w:rPr>
        <w:t>prakyat</w:t>
      </w:r>
      <w:r w:rsidRPr="00B73DE7">
        <w:rPr>
          <w:rFonts w:ascii="Times New Roman" w:hAnsi="Times New Roman" w:cs="Times New Roman"/>
        </w:rPr>
        <w:t xml:space="preserve">. </w:t>
      </w:r>
    </w:p>
    <w:p w:rsidR="00072453" w:rsidRDefault="00247E8F" w:rsidP="00072453">
      <w:pPr>
        <w:spacing w:after="0" w:line="240" w:lineRule="auto"/>
        <w:ind w:firstLine="360"/>
        <w:jc w:val="both"/>
        <w:rPr>
          <w:rFonts w:ascii="Times New Roman" w:hAnsi="Times New Roman" w:cs="Times New Roman"/>
        </w:rPr>
      </w:pPr>
      <w:r w:rsidRPr="00B73DE7">
        <w:rPr>
          <w:rFonts w:ascii="Times New Roman" w:hAnsi="Times New Roman" w:cs="Times New Roman"/>
        </w:rPr>
        <w:t>Dalam</w:t>
      </w:r>
      <w:r w:rsidR="00794F2E">
        <w:rPr>
          <w:rFonts w:ascii="Times New Roman" w:hAnsi="Times New Roman" w:cs="Times New Roman"/>
        </w:rPr>
        <w:t xml:space="preserve"> </w:t>
      </w:r>
      <w:r w:rsidRPr="00B73DE7">
        <w:rPr>
          <w:rFonts w:ascii="Times New Roman" w:hAnsi="Times New Roman" w:cs="Times New Roman"/>
        </w:rPr>
        <w:t>hal</w:t>
      </w:r>
      <w:r w:rsidR="00794F2E">
        <w:rPr>
          <w:rFonts w:ascii="Times New Roman" w:hAnsi="Times New Roman" w:cs="Times New Roman"/>
        </w:rPr>
        <w:t xml:space="preserve"> </w:t>
      </w:r>
      <w:r w:rsidRPr="00B73DE7">
        <w:rPr>
          <w:rFonts w:ascii="Times New Roman" w:hAnsi="Times New Roman" w:cs="Times New Roman"/>
        </w:rPr>
        <w:t>mengenai</w:t>
      </w:r>
      <w:r w:rsidR="00794F2E">
        <w:rPr>
          <w:rFonts w:ascii="Times New Roman" w:hAnsi="Times New Roman" w:cs="Times New Roman"/>
        </w:rPr>
        <w:t xml:space="preserve"> </w:t>
      </w:r>
      <w:r w:rsidRPr="00B73DE7">
        <w:rPr>
          <w:rFonts w:ascii="Times New Roman" w:hAnsi="Times New Roman" w:cs="Times New Roman"/>
        </w:rPr>
        <w:t>pelayanan</w:t>
      </w:r>
      <w:r w:rsidR="00794F2E">
        <w:rPr>
          <w:rFonts w:ascii="Times New Roman" w:hAnsi="Times New Roman" w:cs="Times New Roman"/>
        </w:rPr>
        <w:t xml:space="preserve"> </w:t>
      </w:r>
      <w:r w:rsidRPr="00B73DE7">
        <w:rPr>
          <w:rFonts w:ascii="Times New Roman" w:hAnsi="Times New Roman" w:cs="Times New Roman"/>
        </w:rPr>
        <w:t>kesehatan</w:t>
      </w:r>
      <w:r w:rsidR="00794F2E">
        <w:rPr>
          <w:rFonts w:ascii="Times New Roman" w:hAnsi="Times New Roman" w:cs="Times New Roman"/>
        </w:rPr>
        <w:t xml:space="preserve"> </w:t>
      </w:r>
      <w:r w:rsidRPr="00B73DE7">
        <w:rPr>
          <w:rFonts w:ascii="Times New Roman" w:hAnsi="Times New Roman" w:cs="Times New Roman"/>
        </w:rPr>
        <w:t>merupakan</w:t>
      </w:r>
      <w:r w:rsidR="00794F2E">
        <w:rPr>
          <w:rFonts w:ascii="Times New Roman" w:hAnsi="Times New Roman" w:cs="Times New Roman"/>
        </w:rPr>
        <w:t xml:space="preserve"> </w:t>
      </w:r>
      <w:r w:rsidRPr="00B73DE7">
        <w:rPr>
          <w:rFonts w:ascii="Times New Roman" w:hAnsi="Times New Roman" w:cs="Times New Roman"/>
        </w:rPr>
        <w:t>masalah yang sangat</w:t>
      </w:r>
      <w:r w:rsidR="00794F2E">
        <w:rPr>
          <w:rFonts w:ascii="Times New Roman" w:hAnsi="Times New Roman" w:cs="Times New Roman"/>
        </w:rPr>
        <w:t xml:space="preserve"> </w:t>
      </w:r>
      <w:r w:rsidRPr="00B73DE7">
        <w:rPr>
          <w:rFonts w:ascii="Times New Roman" w:hAnsi="Times New Roman" w:cs="Times New Roman"/>
        </w:rPr>
        <w:t>penting</w:t>
      </w:r>
      <w:r w:rsidR="00794F2E">
        <w:rPr>
          <w:rFonts w:ascii="Times New Roman" w:hAnsi="Times New Roman" w:cs="Times New Roman"/>
        </w:rPr>
        <w:t xml:space="preserve"> </w:t>
      </w:r>
      <w:r w:rsidRPr="00B73DE7">
        <w:rPr>
          <w:rFonts w:ascii="Times New Roman" w:hAnsi="Times New Roman" w:cs="Times New Roman"/>
        </w:rPr>
        <w:t>dan yang harus</w:t>
      </w:r>
      <w:r w:rsidR="00794F2E">
        <w:rPr>
          <w:rFonts w:ascii="Times New Roman" w:hAnsi="Times New Roman" w:cs="Times New Roman"/>
        </w:rPr>
        <w:t xml:space="preserve"> </w:t>
      </w:r>
      <w:r w:rsidRPr="00B73DE7">
        <w:rPr>
          <w:rFonts w:ascii="Times New Roman" w:hAnsi="Times New Roman" w:cs="Times New Roman"/>
        </w:rPr>
        <w:t>ditangani</w:t>
      </w:r>
      <w:r w:rsidR="00794F2E">
        <w:rPr>
          <w:rFonts w:ascii="Times New Roman" w:hAnsi="Times New Roman" w:cs="Times New Roman"/>
        </w:rPr>
        <w:t xml:space="preserve"> </w:t>
      </w:r>
      <w:r w:rsidRPr="00B73DE7">
        <w:rPr>
          <w:rFonts w:ascii="Times New Roman" w:hAnsi="Times New Roman" w:cs="Times New Roman"/>
        </w:rPr>
        <w:t>secara</w:t>
      </w:r>
      <w:r w:rsidR="00794F2E">
        <w:rPr>
          <w:rFonts w:ascii="Times New Roman" w:hAnsi="Times New Roman" w:cs="Times New Roman"/>
        </w:rPr>
        <w:t xml:space="preserve"> </w:t>
      </w:r>
      <w:r w:rsidRPr="00B73DE7">
        <w:rPr>
          <w:rFonts w:ascii="Times New Roman" w:hAnsi="Times New Roman" w:cs="Times New Roman"/>
        </w:rPr>
        <w:t>baik</w:t>
      </w:r>
      <w:r w:rsidR="00794F2E">
        <w:rPr>
          <w:rFonts w:ascii="Times New Roman" w:hAnsi="Times New Roman" w:cs="Times New Roman"/>
        </w:rPr>
        <w:t xml:space="preserve"> </w:t>
      </w:r>
      <w:r w:rsidRPr="00B73DE7">
        <w:rPr>
          <w:rFonts w:ascii="Times New Roman" w:hAnsi="Times New Roman" w:cs="Times New Roman"/>
        </w:rPr>
        <w:t>oleh</w:t>
      </w:r>
      <w:r w:rsidR="00794F2E">
        <w:rPr>
          <w:rFonts w:ascii="Times New Roman" w:hAnsi="Times New Roman" w:cs="Times New Roman"/>
        </w:rPr>
        <w:t xml:space="preserve"> </w:t>
      </w:r>
      <w:r w:rsidRPr="00B73DE7">
        <w:rPr>
          <w:rFonts w:ascii="Times New Roman" w:hAnsi="Times New Roman" w:cs="Times New Roman"/>
        </w:rPr>
        <w:t>pemerintah. Salah satu</w:t>
      </w:r>
      <w:r w:rsidR="00794F2E">
        <w:rPr>
          <w:rFonts w:ascii="Times New Roman" w:hAnsi="Times New Roman" w:cs="Times New Roman"/>
        </w:rPr>
        <w:t xml:space="preserve"> </w:t>
      </w:r>
      <w:r w:rsidRPr="00B73DE7">
        <w:rPr>
          <w:rFonts w:ascii="Times New Roman" w:hAnsi="Times New Roman" w:cs="Times New Roman"/>
        </w:rPr>
        <w:t>kebijakan</w:t>
      </w:r>
      <w:r w:rsidR="00794F2E">
        <w:rPr>
          <w:rFonts w:ascii="Times New Roman" w:hAnsi="Times New Roman" w:cs="Times New Roman"/>
        </w:rPr>
        <w:t xml:space="preserve"> </w:t>
      </w:r>
      <w:r w:rsidRPr="00B73DE7">
        <w:rPr>
          <w:rFonts w:ascii="Times New Roman" w:hAnsi="Times New Roman" w:cs="Times New Roman"/>
        </w:rPr>
        <w:t>pemerintah</w:t>
      </w:r>
      <w:r w:rsidR="00794F2E">
        <w:rPr>
          <w:rFonts w:ascii="Times New Roman" w:hAnsi="Times New Roman" w:cs="Times New Roman"/>
        </w:rPr>
        <w:t xml:space="preserve"> </w:t>
      </w:r>
      <w:r w:rsidRPr="00B73DE7">
        <w:rPr>
          <w:rFonts w:ascii="Times New Roman" w:hAnsi="Times New Roman" w:cs="Times New Roman"/>
        </w:rPr>
        <w:t>dalam</w:t>
      </w:r>
      <w:r w:rsidR="00794F2E">
        <w:rPr>
          <w:rFonts w:ascii="Times New Roman" w:hAnsi="Times New Roman" w:cs="Times New Roman"/>
        </w:rPr>
        <w:t xml:space="preserve"> </w:t>
      </w:r>
      <w:r w:rsidRPr="00B73DE7">
        <w:rPr>
          <w:rFonts w:ascii="Times New Roman" w:hAnsi="Times New Roman" w:cs="Times New Roman"/>
        </w:rPr>
        <w:t>hal</w:t>
      </w:r>
      <w:r w:rsidR="00794F2E">
        <w:rPr>
          <w:rFonts w:ascii="Times New Roman" w:hAnsi="Times New Roman" w:cs="Times New Roman"/>
        </w:rPr>
        <w:t xml:space="preserve"> </w:t>
      </w:r>
      <w:r w:rsidRPr="00B73DE7">
        <w:rPr>
          <w:rFonts w:ascii="Times New Roman" w:hAnsi="Times New Roman" w:cs="Times New Roman"/>
        </w:rPr>
        <w:t>penyelenggaraan</w:t>
      </w:r>
      <w:r w:rsidR="00794F2E">
        <w:rPr>
          <w:rFonts w:ascii="Times New Roman" w:hAnsi="Times New Roman" w:cs="Times New Roman"/>
        </w:rPr>
        <w:t xml:space="preserve"> </w:t>
      </w:r>
      <w:r w:rsidRPr="00B73DE7">
        <w:rPr>
          <w:rFonts w:ascii="Times New Roman" w:hAnsi="Times New Roman" w:cs="Times New Roman"/>
        </w:rPr>
        <w:t>jaminan</w:t>
      </w:r>
      <w:r w:rsidR="00794F2E">
        <w:rPr>
          <w:rFonts w:ascii="Times New Roman" w:hAnsi="Times New Roman" w:cs="Times New Roman"/>
        </w:rPr>
        <w:t xml:space="preserve"> </w:t>
      </w:r>
      <w:r w:rsidRPr="00B73DE7">
        <w:rPr>
          <w:rFonts w:ascii="Times New Roman" w:hAnsi="Times New Roman" w:cs="Times New Roman"/>
        </w:rPr>
        <w:t>kesehatan</w:t>
      </w:r>
      <w:r w:rsidR="00794F2E">
        <w:rPr>
          <w:rFonts w:ascii="Times New Roman" w:hAnsi="Times New Roman" w:cs="Times New Roman"/>
        </w:rPr>
        <w:t xml:space="preserve"> </w:t>
      </w:r>
      <w:r w:rsidRPr="00B73DE7">
        <w:rPr>
          <w:rFonts w:ascii="Times New Roman" w:hAnsi="Times New Roman" w:cs="Times New Roman"/>
        </w:rPr>
        <w:t>merupakan</w:t>
      </w:r>
      <w:r w:rsidR="00794F2E">
        <w:rPr>
          <w:rFonts w:ascii="Times New Roman" w:hAnsi="Times New Roman" w:cs="Times New Roman"/>
        </w:rPr>
        <w:t xml:space="preserve"> </w:t>
      </w:r>
      <w:r w:rsidRPr="00B73DE7">
        <w:rPr>
          <w:rFonts w:ascii="Times New Roman" w:hAnsi="Times New Roman" w:cs="Times New Roman"/>
        </w:rPr>
        <w:t>kebijakan</w:t>
      </w:r>
      <w:r w:rsidR="00794F2E">
        <w:rPr>
          <w:rFonts w:ascii="Times New Roman" w:hAnsi="Times New Roman" w:cs="Times New Roman"/>
        </w:rPr>
        <w:t xml:space="preserve"> </w:t>
      </w:r>
      <w:r w:rsidRPr="00B73DE7">
        <w:rPr>
          <w:rFonts w:ascii="Times New Roman" w:hAnsi="Times New Roman" w:cs="Times New Roman"/>
        </w:rPr>
        <w:t>pemerintah</w:t>
      </w:r>
      <w:r w:rsidR="00794F2E">
        <w:rPr>
          <w:rFonts w:ascii="Times New Roman" w:hAnsi="Times New Roman" w:cs="Times New Roman"/>
        </w:rPr>
        <w:t xml:space="preserve"> </w:t>
      </w:r>
      <w:r w:rsidRPr="00B73DE7">
        <w:rPr>
          <w:rFonts w:ascii="Times New Roman" w:hAnsi="Times New Roman" w:cs="Times New Roman"/>
        </w:rPr>
        <w:t>untuk</w:t>
      </w:r>
      <w:r w:rsidR="00794F2E">
        <w:rPr>
          <w:rFonts w:ascii="Times New Roman" w:hAnsi="Times New Roman" w:cs="Times New Roman"/>
        </w:rPr>
        <w:t xml:space="preserve"> </w:t>
      </w:r>
      <w:r w:rsidRPr="00B73DE7">
        <w:rPr>
          <w:rFonts w:ascii="Times New Roman" w:hAnsi="Times New Roman" w:cs="Times New Roman"/>
        </w:rPr>
        <w:t>perlindungan</w:t>
      </w:r>
      <w:r w:rsidR="00794F2E">
        <w:rPr>
          <w:rFonts w:ascii="Times New Roman" w:hAnsi="Times New Roman" w:cs="Times New Roman"/>
        </w:rPr>
        <w:t xml:space="preserve"> </w:t>
      </w:r>
      <w:r w:rsidRPr="00B73DE7">
        <w:rPr>
          <w:rFonts w:ascii="Times New Roman" w:hAnsi="Times New Roman" w:cs="Times New Roman"/>
        </w:rPr>
        <w:t>kesehatan agar seluruh</w:t>
      </w:r>
      <w:r w:rsidR="00794F2E">
        <w:rPr>
          <w:rFonts w:ascii="Times New Roman" w:hAnsi="Times New Roman" w:cs="Times New Roman"/>
        </w:rPr>
        <w:t xml:space="preserve"> </w:t>
      </w:r>
      <w:r w:rsidRPr="00B73DE7">
        <w:rPr>
          <w:rFonts w:ascii="Times New Roman" w:hAnsi="Times New Roman" w:cs="Times New Roman"/>
        </w:rPr>
        <w:t>masyarakat Indonesia mendapatkan</w:t>
      </w:r>
      <w:r w:rsidR="00794F2E">
        <w:rPr>
          <w:rFonts w:ascii="Times New Roman" w:hAnsi="Times New Roman" w:cs="Times New Roman"/>
        </w:rPr>
        <w:t xml:space="preserve"> </w:t>
      </w:r>
      <w:r w:rsidRPr="00B73DE7">
        <w:rPr>
          <w:rFonts w:ascii="Times New Roman" w:hAnsi="Times New Roman" w:cs="Times New Roman"/>
        </w:rPr>
        <w:t>pemeliharaan</w:t>
      </w:r>
      <w:r w:rsidR="00794F2E">
        <w:rPr>
          <w:rFonts w:ascii="Times New Roman" w:hAnsi="Times New Roman" w:cs="Times New Roman"/>
        </w:rPr>
        <w:t xml:space="preserve"> </w:t>
      </w:r>
      <w:r w:rsidRPr="00B73DE7">
        <w:rPr>
          <w:rFonts w:ascii="Times New Roman" w:hAnsi="Times New Roman" w:cs="Times New Roman"/>
        </w:rPr>
        <w:t>kasehatan</w:t>
      </w:r>
      <w:r w:rsidR="00794F2E">
        <w:rPr>
          <w:rFonts w:ascii="Times New Roman" w:hAnsi="Times New Roman" w:cs="Times New Roman"/>
        </w:rPr>
        <w:t xml:space="preserve"> </w:t>
      </w:r>
      <w:r w:rsidRPr="00B73DE7">
        <w:rPr>
          <w:rFonts w:ascii="Times New Roman" w:hAnsi="Times New Roman" w:cs="Times New Roman"/>
        </w:rPr>
        <w:t>dan</w:t>
      </w:r>
      <w:r w:rsidR="00794F2E">
        <w:rPr>
          <w:rFonts w:ascii="Times New Roman" w:hAnsi="Times New Roman" w:cs="Times New Roman"/>
        </w:rPr>
        <w:t xml:space="preserve"> </w:t>
      </w:r>
      <w:r w:rsidRPr="00B73DE7">
        <w:rPr>
          <w:rFonts w:ascii="Times New Roman" w:hAnsi="Times New Roman" w:cs="Times New Roman"/>
        </w:rPr>
        <w:t>perlindungan</w:t>
      </w:r>
      <w:r w:rsidR="00794F2E">
        <w:rPr>
          <w:rFonts w:ascii="Times New Roman" w:hAnsi="Times New Roman" w:cs="Times New Roman"/>
        </w:rPr>
        <w:t xml:space="preserve"> </w:t>
      </w:r>
      <w:r w:rsidRPr="00B73DE7">
        <w:rPr>
          <w:rFonts w:ascii="Times New Roman" w:hAnsi="Times New Roman" w:cs="Times New Roman"/>
        </w:rPr>
        <w:t>dalam</w:t>
      </w:r>
      <w:r w:rsidR="00794F2E">
        <w:rPr>
          <w:rFonts w:ascii="Times New Roman" w:hAnsi="Times New Roman" w:cs="Times New Roman"/>
        </w:rPr>
        <w:t xml:space="preserve"> </w:t>
      </w:r>
      <w:r w:rsidRPr="00B73DE7">
        <w:rPr>
          <w:rFonts w:ascii="Times New Roman" w:hAnsi="Times New Roman" w:cs="Times New Roman"/>
        </w:rPr>
        <w:t>memenuhi</w:t>
      </w:r>
      <w:r w:rsidR="00794F2E">
        <w:rPr>
          <w:rFonts w:ascii="Times New Roman" w:hAnsi="Times New Roman" w:cs="Times New Roman"/>
        </w:rPr>
        <w:t xml:space="preserve"> </w:t>
      </w:r>
      <w:r w:rsidRPr="00B73DE7">
        <w:rPr>
          <w:rFonts w:ascii="Times New Roman" w:hAnsi="Times New Roman" w:cs="Times New Roman"/>
        </w:rPr>
        <w:t>kebutuhan</w:t>
      </w:r>
      <w:r w:rsidR="00794F2E">
        <w:rPr>
          <w:rFonts w:ascii="Times New Roman" w:hAnsi="Times New Roman" w:cs="Times New Roman"/>
        </w:rPr>
        <w:t xml:space="preserve"> </w:t>
      </w:r>
      <w:r w:rsidRPr="00B73DE7">
        <w:rPr>
          <w:rFonts w:ascii="Times New Roman" w:hAnsi="Times New Roman" w:cs="Times New Roman"/>
        </w:rPr>
        <w:t>dasar</w:t>
      </w:r>
      <w:r w:rsidR="00794F2E">
        <w:rPr>
          <w:rFonts w:ascii="Times New Roman" w:hAnsi="Times New Roman" w:cs="Times New Roman"/>
        </w:rPr>
        <w:t xml:space="preserve"> </w:t>
      </w:r>
      <w:r w:rsidRPr="00B73DE7">
        <w:rPr>
          <w:rFonts w:ascii="Times New Roman" w:hAnsi="Times New Roman" w:cs="Times New Roman"/>
        </w:rPr>
        <w:t>kesehatan yang diberikan</w:t>
      </w:r>
      <w:r w:rsidR="00794F2E">
        <w:rPr>
          <w:rFonts w:ascii="Times New Roman" w:hAnsi="Times New Roman" w:cs="Times New Roman"/>
        </w:rPr>
        <w:t xml:space="preserve"> </w:t>
      </w:r>
      <w:r w:rsidRPr="00B73DE7">
        <w:rPr>
          <w:rFonts w:ascii="Times New Roman" w:hAnsi="Times New Roman" w:cs="Times New Roman"/>
        </w:rPr>
        <w:t>kepada</w:t>
      </w:r>
      <w:r w:rsidR="00794F2E">
        <w:rPr>
          <w:rFonts w:ascii="Times New Roman" w:hAnsi="Times New Roman" w:cs="Times New Roman"/>
        </w:rPr>
        <w:t xml:space="preserve"> </w:t>
      </w:r>
      <w:r w:rsidRPr="00B73DE7">
        <w:rPr>
          <w:rFonts w:ascii="Times New Roman" w:hAnsi="Times New Roman" w:cs="Times New Roman"/>
        </w:rPr>
        <w:lastRenderedPageBreak/>
        <w:t>setiap orang yang telah</w:t>
      </w:r>
      <w:r w:rsidR="00794F2E">
        <w:rPr>
          <w:rFonts w:ascii="Times New Roman" w:hAnsi="Times New Roman" w:cs="Times New Roman"/>
        </w:rPr>
        <w:t xml:space="preserve"> </w:t>
      </w:r>
      <w:r w:rsidRPr="00B73DE7">
        <w:rPr>
          <w:rFonts w:ascii="Times New Roman" w:hAnsi="Times New Roman" w:cs="Times New Roman"/>
        </w:rPr>
        <w:t>membayar</w:t>
      </w:r>
      <w:r w:rsidR="00794F2E">
        <w:rPr>
          <w:rFonts w:ascii="Times New Roman" w:hAnsi="Times New Roman" w:cs="Times New Roman"/>
        </w:rPr>
        <w:t xml:space="preserve"> </w:t>
      </w:r>
      <w:r w:rsidRPr="00B73DE7">
        <w:rPr>
          <w:rFonts w:ascii="Times New Roman" w:hAnsi="Times New Roman" w:cs="Times New Roman"/>
        </w:rPr>
        <w:t>iuran</w:t>
      </w:r>
      <w:r w:rsidR="00794F2E">
        <w:rPr>
          <w:rFonts w:ascii="Times New Roman" w:hAnsi="Times New Roman" w:cs="Times New Roman"/>
        </w:rPr>
        <w:t xml:space="preserve"> </w:t>
      </w:r>
      <w:r w:rsidRPr="00B73DE7">
        <w:rPr>
          <w:rFonts w:ascii="Times New Roman" w:hAnsi="Times New Roman" w:cs="Times New Roman"/>
        </w:rPr>
        <w:t>atau</w:t>
      </w:r>
      <w:r w:rsidR="00794F2E">
        <w:rPr>
          <w:rFonts w:ascii="Times New Roman" w:hAnsi="Times New Roman" w:cs="Times New Roman"/>
        </w:rPr>
        <w:t xml:space="preserve"> </w:t>
      </w:r>
      <w:r w:rsidRPr="00B73DE7">
        <w:rPr>
          <w:rFonts w:ascii="Times New Roman" w:hAnsi="Times New Roman" w:cs="Times New Roman"/>
        </w:rPr>
        <w:t>iurannya</w:t>
      </w:r>
      <w:r w:rsidR="00794F2E">
        <w:rPr>
          <w:rFonts w:ascii="Times New Roman" w:hAnsi="Times New Roman" w:cs="Times New Roman"/>
        </w:rPr>
        <w:t xml:space="preserve"> </w:t>
      </w:r>
      <w:r w:rsidRPr="00B73DE7">
        <w:rPr>
          <w:rFonts w:ascii="Times New Roman" w:hAnsi="Times New Roman" w:cs="Times New Roman"/>
        </w:rPr>
        <w:t>dib</w:t>
      </w:r>
      <w:r w:rsidR="007123AD">
        <w:rPr>
          <w:rFonts w:ascii="Times New Roman" w:hAnsi="Times New Roman" w:cs="Times New Roman"/>
        </w:rPr>
        <w:t>iayai</w:t>
      </w:r>
      <w:r w:rsidR="00794F2E">
        <w:rPr>
          <w:rFonts w:ascii="Times New Roman" w:hAnsi="Times New Roman" w:cs="Times New Roman"/>
        </w:rPr>
        <w:t xml:space="preserve"> </w:t>
      </w:r>
      <w:r w:rsidRPr="00B73DE7">
        <w:rPr>
          <w:rFonts w:ascii="Times New Roman" w:hAnsi="Times New Roman" w:cs="Times New Roman"/>
        </w:rPr>
        <w:t>oleh</w:t>
      </w:r>
      <w:r w:rsidR="00794F2E">
        <w:rPr>
          <w:rFonts w:ascii="Times New Roman" w:hAnsi="Times New Roman" w:cs="Times New Roman"/>
        </w:rPr>
        <w:t xml:space="preserve"> </w:t>
      </w:r>
      <w:r w:rsidRPr="00B73DE7">
        <w:rPr>
          <w:rFonts w:ascii="Times New Roman" w:hAnsi="Times New Roman" w:cs="Times New Roman"/>
        </w:rPr>
        <w:t>pemerintah.</w:t>
      </w:r>
    </w:p>
    <w:p w:rsidR="00072453" w:rsidRDefault="00D915FF" w:rsidP="00072453">
      <w:pPr>
        <w:spacing w:after="0" w:line="240" w:lineRule="auto"/>
        <w:ind w:firstLine="360"/>
        <w:jc w:val="both"/>
        <w:rPr>
          <w:rFonts w:ascii="Times New Roman" w:hAnsi="Times New Roman" w:cs="Times New Roman"/>
        </w:rPr>
      </w:pPr>
      <w:r w:rsidRPr="00B73DE7">
        <w:rPr>
          <w:rFonts w:ascii="Times New Roman" w:hAnsi="Times New Roman" w:cs="Times New Roman"/>
        </w:rPr>
        <w:t>Sejak program Pemerintah</w:t>
      </w:r>
      <w:r w:rsidR="00794F2E">
        <w:rPr>
          <w:rFonts w:ascii="Times New Roman" w:hAnsi="Times New Roman" w:cs="Times New Roman"/>
        </w:rPr>
        <w:t xml:space="preserve"> </w:t>
      </w:r>
      <w:r w:rsidRPr="00B73DE7">
        <w:rPr>
          <w:rFonts w:ascii="Times New Roman" w:hAnsi="Times New Roman" w:cs="Times New Roman"/>
        </w:rPr>
        <w:t>ini</w:t>
      </w:r>
      <w:r w:rsidR="00794F2E">
        <w:rPr>
          <w:rFonts w:ascii="Times New Roman" w:hAnsi="Times New Roman" w:cs="Times New Roman"/>
        </w:rPr>
        <w:t xml:space="preserve"> </w:t>
      </w:r>
      <w:r w:rsidRPr="00B73DE7">
        <w:rPr>
          <w:rFonts w:ascii="Times New Roman" w:hAnsi="Times New Roman" w:cs="Times New Roman"/>
        </w:rPr>
        <w:t>dilaksanakan</w:t>
      </w:r>
      <w:r w:rsidR="00794F2E">
        <w:rPr>
          <w:rFonts w:ascii="Times New Roman" w:hAnsi="Times New Roman" w:cs="Times New Roman"/>
        </w:rPr>
        <w:t xml:space="preserve"> </w:t>
      </w:r>
      <w:r w:rsidRPr="00B73DE7">
        <w:rPr>
          <w:rFonts w:ascii="Times New Roman" w:hAnsi="Times New Roman" w:cs="Times New Roman"/>
        </w:rPr>
        <w:t>masih</w:t>
      </w:r>
      <w:r w:rsidR="00794F2E">
        <w:rPr>
          <w:rFonts w:ascii="Times New Roman" w:hAnsi="Times New Roman" w:cs="Times New Roman"/>
        </w:rPr>
        <w:t xml:space="preserve"> </w:t>
      </w:r>
      <w:r w:rsidRPr="00B73DE7">
        <w:rPr>
          <w:rFonts w:ascii="Times New Roman" w:hAnsi="Times New Roman" w:cs="Times New Roman"/>
        </w:rPr>
        <w:t>banyak</w:t>
      </w:r>
      <w:r w:rsidR="00794F2E">
        <w:rPr>
          <w:rFonts w:ascii="Times New Roman" w:hAnsi="Times New Roman" w:cs="Times New Roman"/>
        </w:rPr>
        <w:t xml:space="preserve"> </w:t>
      </w:r>
      <w:r w:rsidRPr="00B73DE7">
        <w:rPr>
          <w:rFonts w:ascii="Times New Roman" w:hAnsi="Times New Roman" w:cs="Times New Roman"/>
        </w:rPr>
        <w:t>masyarkat yang belum</w:t>
      </w:r>
      <w:r w:rsidR="00794F2E">
        <w:rPr>
          <w:rFonts w:ascii="Times New Roman" w:hAnsi="Times New Roman" w:cs="Times New Roman"/>
        </w:rPr>
        <w:t xml:space="preserve"> </w:t>
      </w:r>
      <w:r w:rsidRPr="00B73DE7">
        <w:rPr>
          <w:rFonts w:ascii="Times New Roman" w:hAnsi="Times New Roman" w:cs="Times New Roman"/>
        </w:rPr>
        <w:t>memahami</w:t>
      </w:r>
      <w:r w:rsidR="00794F2E">
        <w:rPr>
          <w:rFonts w:ascii="Times New Roman" w:hAnsi="Times New Roman" w:cs="Times New Roman"/>
        </w:rPr>
        <w:t xml:space="preserve"> </w:t>
      </w:r>
      <w:r w:rsidRPr="00B73DE7">
        <w:rPr>
          <w:rFonts w:ascii="Times New Roman" w:hAnsi="Times New Roman" w:cs="Times New Roman"/>
        </w:rPr>
        <w:t>apa</w:t>
      </w:r>
      <w:r w:rsidR="00794F2E">
        <w:rPr>
          <w:rFonts w:ascii="Times New Roman" w:hAnsi="Times New Roman" w:cs="Times New Roman"/>
        </w:rPr>
        <w:t xml:space="preserve"> </w:t>
      </w:r>
      <w:r w:rsidRPr="00B73DE7">
        <w:rPr>
          <w:rFonts w:ascii="Times New Roman" w:hAnsi="Times New Roman" w:cs="Times New Roman"/>
        </w:rPr>
        <w:t>manfaat</w:t>
      </w:r>
      <w:r w:rsidR="00794F2E">
        <w:rPr>
          <w:rFonts w:ascii="Times New Roman" w:hAnsi="Times New Roman" w:cs="Times New Roman"/>
        </w:rPr>
        <w:t xml:space="preserve"> </w:t>
      </w:r>
      <w:r w:rsidRPr="00B73DE7">
        <w:rPr>
          <w:rFonts w:ascii="Times New Roman" w:hAnsi="Times New Roman" w:cs="Times New Roman"/>
        </w:rPr>
        <w:t>dari program tersebut, hal</w:t>
      </w:r>
      <w:r w:rsidR="00794F2E">
        <w:rPr>
          <w:rFonts w:ascii="Times New Roman" w:hAnsi="Times New Roman" w:cs="Times New Roman"/>
        </w:rPr>
        <w:t xml:space="preserve"> </w:t>
      </w:r>
      <w:r w:rsidRPr="00B73DE7">
        <w:rPr>
          <w:rFonts w:ascii="Times New Roman" w:hAnsi="Times New Roman" w:cs="Times New Roman"/>
        </w:rPr>
        <w:t>ini</w:t>
      </w:r>
      <w:r w:rsidR="00794F2E">
        <w:rPr>
          <w:rFonts w:ascii="Times New Roman" w:hAnsi="Times New Roman" w:cs="Times New Roman"/>
        </w:rPr>
        <w:t xml:space="preserve"> </w:t>
      </w:r>
      <w:r w:rsidRPr="00B73DE7">
        <w:rPr>
          <w:rFonts w:ascii="Times New Roman" w:hAnsi="Times New Roman" w:cs="Times New Roman"/>
        </w:rPr>
        <w:t>disebabkan</w:t>
      </w:r>
      <w:r w:rsidR="00794F2E">
        <w:rPr>
          <w:rFonts w:ascii="Times New Roman" w:hAnsi="Times New Roman" w:cs="Times New Roman"/>
        </w:rPr>
        <w:t xml:space="preserve"> </w:t>
      </w:r>
      <w:r w:rsidRPr="00B73DE7">
        <w:rPr>
          <w:rFonts w:ascii="Times New Roman" w:hAnsi="Times New Roman" w:cs="Times New Roman"/>
        </w:rPr>
        <w:t>karena</w:t>
      </w:r>
      <w:r w:rsidR="00794F2E">
        <w:rPr>
          <w:rFonts w:ascii="Times New Roman" w:hAnsi="Times New Roman" w:cs="Times New Roman"/>
        </w:rPr>
        <w:t xml:space="preserve"> </w:t>
      </w:r>
      <w:r w:rsidRPr="00B73DE7">
        <w:rPr>
          <w:rFonts w:ascii="Times New Roman" w:hAnsi="Times New Roman" w:cs="Times New Roman"/>
        </w:rPr>
        <w:t>masih</w:t>
      </w:r>
      <w:r w:rsidR="00794F2E">
        <w:rPr>
          <w:rFonts w:ascii="Times New Roman" w:hAnsi="Times New Roman" w:cs="Times New Roman"/>
        </w:rPr>
        <w:t xml:space="preserve"> </w:t>
      </w:r>
      <w:r w:rsidRPr="00B73DE7">
        <w:rPr>
          <w:rFonts w:ascii="Times New Roman" w:hAnsi="Times New Roman" w:cs="Times New Roman"/>
        </w:rPr>
        <w:t>kurangnya</w:t>
      </w:r>
      <w:r w:rsidR="00794F2E">
        <w:rPr>
          <w:rFonts w:ascii="Times New Roman" w:hAnsi="Times New Roman" w:cs="Times New Roman"/>
        </w:rPr>
        <w:t xml:space="preserve"> </w:t>
      </w:r>
      <w:r w:rsidRPr="00B73DE7">
        <w:rPr>
          <w:rFonts w:ascii="Times New Roman" w:hAnsi="Times New Roman" w:cs="Times New Roman"/>
        </w:rPr>
        <w:t>sosialisasi</w:t>
      </w:r>
      <w:r w:rsidR="00794F2E">
        <w:rPr>
          <w:rFonts w:ascii="Times New Roman" w:hAnsi="Times New Roman" w:cs="Times New Roman"/>
        </w:rPr>
        <w:t xml:space="preserve"> </w:t>
      </w:r>
      <w:r w:rsidRPr="00B73DE7">
        <w:rPr>
          <w:rFonts w:ascii="Times New Roman" w:hAnsi="Times New Roman" w:cs="Times New Roman"/>
        </w:rPr>
        <w:t>pemerintah</w:t>
      </w:r>
      <w:r w:rsidR="00794F2E">
        <w:rPr>
          <w:rFonts w:ascii="Times New Roman" w:hAnsi="Times New Roman" w:cs="Times New Roman"/>
        </w:rPr>
        <w:t xml:space="preserve"> </w:t>
      </w:r>
      <w:r w:rsidRPr="00B73DE7">
        <w:rPr>
          <w:rFonts w:ascii="Times New Roman" w:hAnsi="Times New Roman" w:cs="Times New Roman"/>
        </w:rPr>
        <w:t>terhadap</w:t>
      </w:r>
      <w:r w:rsidR="00794F2E">
        <w:rPr>
          <w:rFonts w:ascii="Times New Roman" w:hAnsi="Times New Roman" w:cs="Times New Roman"/>
        </w:rPr>
        <w:t xml:space="preserve"> </w:t>
      </w:r>
      <w:r w:rsidRPr="00B73DE7">
        <w:rPr>
          <w:rFonts w:ascii="Times New Roman" w:hAnsi="Times New Roman" w:cs="Times New Roman"/>
        </w:rPr>
        <w:t xml:space="preserve">masyarakat. </w:t>
      </w:r>
    </w:p>
    <w:p w:rsidR="00107126" w:rsidRPr="00072453" w:rsidRDefault="008418B0" w:rsidP="00072453">
      <w:pPr>
        <w:spacing w:after="0" w:line="240" w:lineRule="auto"/>
        <w:ind w:firstLine="360"/>
        <w:jc w:val="both"/>
        <w:rPr>
          <w:rFonts w:ascii="Times New Roman" w:hAnsi="Times New Roman" w:cs="Times New Roman"/>
        </w:rPr>
      </w:pPr>
      <w:r w:rsidRPr="00B73DE7">
        <w:rPr>
          <w:rFonts w:ascii="Times New Roman" w:hAnsi="Times New Roman" w:cs="Times New Roman"/>
          <w:i/>
        </w:rPr>
        <w:t>Pra Research</w:t>
      </w:r>
      <w:r w:rsidRPr="00B73DE7">
        <w:rPr>
          <w:rFonts w:ascii="Times New Roman" w:hAnsi="Times New Roman" w:cs="Times New Roman"/>
        </w:rPr>
        <w:t xml:space="preserve"> yang dilakukan</w:t>
      </w:r>
      <w:r w:rsidR="00401531">
        <w:rPr>
          <w:rFonts w:ascii="Times New Roman" w:hAnsi="Times New Roman" w:cs="Times New Roman"/>
        </w:rPr>
        <w:t xml:space="preserve"> </w:t>
      </w:r>
      <w:r w:rsidRPr="00B73DE7">
        <w:rPr>
          <w:rFonts w:ascii="Times New Roman" w:hAnsi="Times New Roman" w:cs="Times New Roman"/>
        </w:rPr>
        <w:t>peneliti</w:t>
      </w:r>
      <w:r w:rsidR="00401531">
        <w:rPr>
          <w:rFonts w:ascii="Times New Roman" w:hAnsi="Times New Roman" w:cs="Times New Roman"/>
        </w:rPr>
        <w:t xml:space="preserve"> </w:t>
      </w:r>
      <w:r w:rsidR="00D915FF" w:rsidRPr="00B73DE7">
        <w:rPr>
          <w:rFonts w:ascii="Times New Roman" w:hAnsi="Times New Roman" w:cs="Times New Roman"/>
        </w:rPr>
        <w:t>dimana</w:t>
      </w:r>
      <w:r w:rsidR="00401531">
        <w:rPr>
          <w:rFonts w:ascii="Times New Roman" w:hAnsi="Times New Roman" w:cs="Times New Roman"/>
        </w:rPr>
        <w:t xml:space="preserve"> </w:t>
      </w:r>
      <w:r w:rsidRPr="00B73DE7">
        <w:rPr>
          <w:rFonts w:ascii="Times New Roman" w:hAnsi="Times New Roman" w:cs="Times New Roman"/>
        </w:rPr>
        <w:t>ada</w:t>
      </w:r>
      <w:r w:rsidR="00401531">
        <w:rPr>
          <w:rFonts w:ascii="Times New Roman" w:hAnsi="Times New Roman" w:cs="Times New Roman"/>
        </w:rPr>
        <w:t xml:space="preserve"> </w:t>
      </w:r>
      <w:r w:rsidRPr="00B73DE7">
        <w:rPr>
          <w:rFonts w:ascii="Times New Roman" w:hAnsi="Times New Roman" w:cs="Times New Roman"/>
        </w:rPr>
        <w:t>beberapa</w:t>
      </w:r>
      <w:r w:rsidR="00401531">
        <w:rPr>
          <w:rFonts w:ascii="Times New Roman" w:hAnsi="Times New Roman" w:cs="Times New Roman"/>
        </w:rPr>
        <w:t xml:space="preserve"> </w:t>
      </w:r>
      <w:r w:rsidRPr="00B73DE7">
        <w:rPr>
          <w:rFonts w:ascii="Times New Roman" w:hAnsi="Times New Roman" w:cs="Times New Roman"/>
        </w:rPr>
        <w:t>penyakit</w:t>
      </w:r>
      <w:r w:rsidR="00401531">
        <w:rPr>
          <w:rFonts w:ascii="Times New Roman" w:hAnsi="Times New Roman" w:cs="Times New Roman"/>
        </w:rPr>
        <w:t xml:space="preserve"> </w:t>
      </w:r>
      <w:r w:rsidRPr="00B73DE7">
        <w:rPr>
          <w:rFonts w:ascii="Times New Roman" w:hAnsi="Times New Roman" w:cs="Times New Roman"/>
        </w:rPr>
        <w:t>tertentu</w:t>
      </w:r>
      <w:r w:rsidR="00401531">
        <w:rPr>
          <w:rFonts w:ascii="Times New Roman" w:hAnsi="Times New Roman" w:cs="Times New Roman"/>
        </w:rPr>
        <w:t xml:space="preserve"> </w:t>
      </w:r>
      <w:r w:rsidRPr="00B73DE7">
        <w:rPr>
          <w:rFonts w:ascii="Times New Roman" w:hAnsi="Times New Roman" w:cs="Times New Roman"/>
        </w:rPr>
        <w:t>tidak</w:t>
      </w:r>
      <w:r w:rsidR="00401531">
        <w:rPr>
          <w:rFonts w:ascii="Times New Roman" w:hAnsi="Times New Roman" w:cs="Times New Roman"/>
        </w:rPr>
        <w:t xml:space="preserve"> </w:t>
      </w:r>
      <w:r w:rsidRPr="00B73DE7">
        <w:rPr>
          <w:rFonts w:ascii="Times New Roman" w:hAnsi="Times New Roman" w:cs="Times New Roman"/>
        </w:rPr>
        <w:t>bisa di layani di rumahsakit, pihak B</w:t>
      </w:r>
      <w:r w:rsidR="00BC7DE6" w:rsidRPr="00B73DE7">
        <w:rPr>
          <w:rFonts w:ascii="Times New Roman" w:hAnsi="Times New Roman" w:cs="Times New Roman"/>
        </w:rPr>
        <w:t xml:space="preserve">adan </w:t>
      </w:r>
      <w:r w:rsidRPr="00B73DE7">
        <w:rPr>
          <w:rFonts w:ascii="Times New Roman" w:hAnsi="Times New Roman" w:cs="Times New Roman"/>
        </w:rPr>
        <w:t>P</w:t>
      </w:r>
      <w:r w:rsidR="00BC7DE6" w:rsidRPr="00B73DE7">
        <w:rPr>
          <w:rFonts w:ascii="Times New Roman" w:hAnsi="Times New Roman" w:cs="Times New Roman"/>
        </w:rPr>
        <w:t xml:space="preserve">enyelenggara </w:t>
      </w:r>
      <w:r w:rsidRPr="00B73DE7">
        <w:rPr>
          <w:rFonts w:ascii="Times New Roman" w:hAnsi="Times New Roman" w:cs="Times New Roman"/>
        </w:rPr>
        <w:t>J</w:t>
      </w:r>
      <w:r w:rsidR="00BC7DE6" w:rsidRPr="00B73DE7">
        <w:rPr>
          <w:rFonts w:ascii="Times New Roman" w:hAnsi="Times New Roman" w:cs="Times New Roman"/>
        </w:rPr>
        <w:t xml:space="preserve">aminan </w:t>
      </w:r>
      <w:r w:rsidRPr="00B73DE7">
        <w:rPr>
          <w:rFonts w:ascii="Times New Roman" w:hAnsi="Times New Roman" w:cs="Times New Roman"/>
        </w:rPr>
        <w:t>S</w:t>
      </w:r>
      <w:r w:rsidR="00BC7DE6" w:rsidRPr="00B73DE7">
        <w:rPr>
          <w:rFonts w:ascii="Times New Roman" w:hAnsi="Times New Roman" w:cs="Times New Roman"/>
        </w:rPr>
        <w:t>osial (</w:t>
      </w:r>
      <w:r w:rsidR="00BC7DE6" w:rsidRPr="00B73DE7">
        <w:rPr>
          <w:rFonts w:ascii="Times New Roman" w:hAnsi="Times New Roman" w:cs="Times New Roman"/>
          <w:lang w:val="id-ID"/>
        </w:rPr>
        <w:t>BPJS)</w:t>
      </w:r>
      <w:r w:rsidRPr="00B73DE7">
        <w:rPr>
          <w:rFonts w:ascii="Times New Roman" w:hAnsi="Times New Roman" w:cs="Times New Roman"/>
          <w:lang w:val="id-ID"/>
        </w:rPr>
        <w:t xml:space="preserve"> menjelaskan</w:t>
      </w:r>
      <w:r w:rsidR="00401531">
        <w:rPr>
          <w:rFonts w:ascii="Times New Roman" w:hAnsi="Times New Roman" w:cs="Times New Roman"/>
        </w:rPr>
        <w:t xml:space="preserve"> </w:t>
      </w:r>
      <w:r w:rsidRPr="00B73DE7">
        <w:rPr>
          <w:rFonts w:ascii="Times New Roman" w:hAnsi="Times New Roman" w:cs="Times New Roman"/>
          <w:lang w:val="id-ID"/>
        </w:rPr>
        <w:t>bahwa</w:t>
      </w:r>
      <w:r w:rsidR="00401531">
        <w:rPr>
          <w:rFonts w:ascii="Times New Roman" w:hAnsi="Times New Roman" w:cs="Times New Roman"/>
        </w:rPr>
        <w:t xml:space="preserve"> </w:t>
      </w:r>
      <w:r w:rsidRPr="00B73DE7">
        <w:rPr>
          <w:rFonts w:ascii="Times New Roman" w:hAnsi="Times New Roman" w:cs="Times New Roman"/>
          <w:lang w:val="id-ID"/>
        </w:rPr>
        <w:t>penyakit-penyakit</w:t>
      </w:r>
      <w:r w:rsidR="00401531">
        <w:rPr>
          <w:rFonts w:ascii="Times New Roman" w:hAnsi="Times New Roman" w:cs="Times New Roman"/>
        </w:rPr>
        <w:t xml:space="preserve"> </w:t>
      </w:r>
      <w:r w:rsidRPr="00B73DE7">
        <w:rPr>
          <w:rFonts w:ascii="Times New Roman" w:hAnsi="Times New Roman" w:cs="Times New Roman"/>
          <w:lang w:val="id-ID"/>
        </w:rPr>
        <w:t>tertentu</w:t>
      </w:r>
      <w:r w:rsidR="00401531">
        <w:rPr>
          <w:rFonts w:ascii="Times New Roman" w:hAnsi="Times New Roman" w:cs="Times New Roman"/>
        </w:rPr>
        <w:t xml:space="preserve"> </w:t>
      </w:r>
      <w:r w:rsidRPr="00B73DE7">
        <w:rPr>
          <w:rFonts w:ascii="Times New Roman" w:hAnsi="Times New Roman" w:cs="Times New Roman"/>
          <w:lang w:val="id-ID"/>
        </w:rPr>
        <w:t>hanya</w:t>
      </w:r>
      <w:r w:rsidR="00401531">
        <w:rPr>
          <w:rFonts w:ascii="Times New Roman" w:hAnsi="Times New Roman" w:cs="Times New Roman"/>
        </w:rPr>
        <w:t xml:space="preserve"> </w:t>
      </w:r>
      <w:r w:rsidRPr="00B73DE7">
        <w:rPr>
          <w:rFonts w:ascii="Times New Roman" w:hAnsi="Times New Roman" w:cs="Times New Roman"/>
          <w:lang w:val="id-ID"/>
        </w:rPr>
        <w:t>bisa</w:t>
      </w:r>
      <w:r w:rsidR="00401531">
        <w:rPr>
          <w:rFonts w:ascii="Times New Roman" w:hAnsi="Times New Roman" w:cs="Times New Roman"/>
        </w:rPr>
        <w:t xml:space="preserve"> </w:t>
      </w:r>
      <w:r w:rsidRPr="00B73DE7">
        <w:rPr>
          <w:rFonts w:ascii="Times New Roman" w:hAnsi="Times New Roman" w:cs="Times New Roman"/>
          <w:lang w:val="id-ID"/>
        </w:rPr>
        <w:t>dilayani di Puskesmas.</w:t>
      </w:r>
      <w:r w:rsidR="00401531">
        <w:rPr>
          <w:rFonts w:ascii="Times New Roman" w:hAnsi="Times New Roman" w:cs="Times New Roman"/>
        </w:rPr>
        <w:t xml:space="preserve"> </w:t>
      </w:r>
      <w:r w:rsidRPr="00B73DE7">
        <w:rPr>
          <w:rFonts w:ascii="Times New Roman" w:hAnsi="Times New Roman" w:cs="Times New Roman"/>
          <w:lang w:val="id-ID"/>
        </w:rPr>
        <w:t>Hal ini</w:t>
      </w:r>
      <w:r w:rsidR="00401531">
        <w:rPr>
          <w:rFonts w:ascii="Times New Roman" w:hAnsi="Times New Roman" w:cs="Times New Roman"/>
        </w:rPr>
        <w:t xml:space="preserve"> </w:t>
      </w:r>
      <w:r w:rsidRPr="00B73DE7">
        <w:rPr>
          <w:rFonts w:ascii="Times New Roman" w:hAnsi="Times New Roman" w:cs="Times New Roman"/>
          <w:lang w:val="id-ID"/>
        </w:rPr>
        <w:t>menjadi</w:t>
      </w:r>
      <w:r w:rsidR="00401531">
        <w:rPr>
          <w:rFonts w:ascii="Times New Roman" w:hAnsi="Times New Roman" w:cs="Times New Roman"/>
        </w:rPr>
        <w:t xml:space="preserve"> </w:t>
      </w:r>
      <w:r w:rsidRPr="00B73DE7">
        <w:rPr>
          <w:rFonts w:ascii="Times New Roman" w:hAnsi="Times New Roman" w:cs="Times New Roman"/>
          <w:lang w:val="id-ID"/>
        </w:rPr>
        <w:t>permasalahan</w:t>
      </w:r>
      <w:r w:rsidR="00401531">
        <w:rPr>
          <w:rFonts w:ascii="Times New Roman" w:hAnsi="Times New Roman" w:cs="Times New Roman"/>
        </w:rPr>
        <w:t xml:space="preserve"> </w:t>
      </w:r>
      <w:r w:rsidRPr="00B73DE7">
        <w:rPr>
          <w:rFonts w:ascii="Times New Roman" w:hAnsi="Times New Roman" w:cs="Times New Roman"/>
          <w:lang w:val="id-ID"/>
        </w:rPr>
        <w:t>buat</w:t>
      </w:r>
      <w:r w:rsidR="00401531">
        <w:rPr>
          <w:rFonts w:ascii="Times New Roman" w:hAnsi="Times New Roman" w:cs="Times New Roman"/>
        </w:rPr>
        <w:t xml:space="preserve"> </w:t>
      </w:r>
      <w:r w:rsidRPr="00B73DE7">
        <w:rPr>
          <w:rFonts w:ascii="Times New Roman" w:hAnsi="Times New Roman" w:cs="Times New Roman"/>
          <w:lang w:val="id-ID"/>
        </w:rPr>
        <w:t>masyarkat</w:t>
      </w:r>
      <w:r w:rsidR="00401531">
        <w:rPr>
          <w:rFonts w:ascii="Times New Roman" w:hAnsi="Times New Roman" w:cs="Times New Roman"/>
        </w:rPr>
        <w:t xml:space="preserve"> </w:t>
      </w:r>
      <w:r w:rsidRPr="00B73DE7">
        <w:rPr>
          <w:rFonts w:ascii="Times New Roman" w:hAnsi="Times New Roman" w:cs="Times New Roman"/>
          <w:lang w:val="id-ID"/>
        </w:rPr>
        <w:t>dimana</w:t>
      </w:r>
      <w:r w:rsidR="00401531">
        <w:rPr>
          <w:rFonts w:ascii="Times New Roman" w:hAnsi="Times New Roman" w:cs="Times New Roman"/>
        </w:rPr>
        <w:t xml:space="preserve"> </w:t>
      </w:r>
      <w:r w:rsidRPr="00B73DE7">
        <w:rPr>
          <w:rFonts w:ascii="Times New Roman" w:hAnsi="Times New Roman" w:cs="Times New Roman"/>
          <w:lang w:val="id-ID"/>
        </w:rPr>
        <w:t>banyak</w:t>
      </w:r>
      <w:r w:rsidR="00401531">
        <w:rPr>
          <w:rFonts w:ascii="Times New Roman" w:hAnsi="Times New Roman" w:cs="Times New Roman"/>
        </w:rPr>
        <w:t xml:space="preserve"> </w:t>
      </w:r>
      <w:r w:rsidRPr="00B73DE7">
        <w:rPr>
          <w:rFonts w:ascii="Times New Roman" w:hAnsi="Times New Roman" w:cs="Times New Roman"/>
          <w:lang w:val="id-ID"/>
        </w:rPr>
        <w:t>masyarakat</w:t>
      </w:r>
      <w:r w:rsidR="00401531">
        <w:rPr>
          <w:rFonts w:ascii="Times New Roman" w:hAnsi="Times New Roman" w:cs="Times New Roman"/>
        </w:rPr>
        <w:t xml:space="preserve"> </w:t>
      </w:r>
      <w:r w:rsidRPr="00B73DE7">
        <w:rPr>
          <w:rFonts w:ascii="Times New Roman" w:hAnsi="Times New Roman" w:cs="Times New Roman"/>
          <w:lang w:val="id-ID"/>
        </w:rPr>
        <w:t>mengharapkan</w:t>
      </w:r>
      <w:r w:rsidR="00401531">
        <w:rPr>
          <w:rFonts w:ascii="Times New Roman" w:hAnsi="Times New Roman" w:cs="Times New Roman"/>
        </w:rPr>
        <w:t xml:space="preserve"> </w:t>
      </w:r>
      <w:r w:rsidRPr="00B73DE7">
        <w:rPr>
          <w:rFonts w:ascii="Times New Roman" w:hAnsi="Times New Roman" w:cs="Times New Roman"/>
          <w:lang w:val="id-ID"/>
        </w:rPr>
        <w:t>pelayanan</w:t>
      </w:r>
      <w:r w:rsidR="00401531">
        <w:rPr>
          <w:rFonts w:ascii="Times New Roman" w:hAnsi="Times New Roman" w:cs="Times New Roman"/>
        </w:rPr>
        <w:t xml:space="preserve"> </w:t>
      </w:r>
      <w:r w:rsidRPr="00B73DE7">
        <w:rPr>
          <w:rFonts w:ascii="Times New Roman" w:hAnsi="Times New Roman" w:cs="Times New Roman"/>
          <w:lang w:val="id-ID"/>
        </w:rPr>
        <w:t>terbaik yang dapat di disiapkan</w:t>
      </w:r>
      <w:r w:rsidR="00401531">
        <w:rPr>
          <w:rFonts w:ascii="Times New Roman" w:hAnsi="Times New Roman" w:cs="Times New Roman"/>
        </w:rPr>
        <w:t xml:space="preserve"> </w:t>
      </w:r>
      <w:r w:rsidRPr="00B73DE7">
        <w:rPr>
          <w:rFonts w:ascii="Times New Roman" w:hAnsi="Times New Roman" w:cs="Times New Roman"/>
          <w:lang w:val="id-ID"/>
        </w:rPr>
        <w:t>oleh</w:t>
      </w:r>
      <w:r w:rsidR="00401531">
        <w:rPr>
          <w:rFonts w:ascii="Times New Roman" w:hAnsi="Times New Roman" w:cs="Times New Roman"/>
        </w:rPr>
        <w:t xml:space="preserve"> </w:t>
      </w:r>
      <w:r w:rsidRPr="00B73DE7">
        <w:rPr>
          <w:rFonts w:ascii="Times New Roman" w:hAnsi="Times New Roman" w:cs="Times New Roman"/>
          <w:lang w:val="id-ID"/>
        </w:rPr>
        <w:t>pemerintah.</w:t>
      </w:r>
    </w:p>
    <w:p w:rsidR="00E647B0" w:rsidRDefault="00E647B0" w:rsidP="00E647B0">
      <w:pPr>
        <w:spacing w:after="0" w:line="240" w:lineRule="auto"/>
        <w:ind w:firstLine="720"/>
        <w:jc w:val="both"/>
        <w:rPr>
          <w:rFonts w:ascii="Times New Roman" w:hAnsi="Times New Roman" w:cs="Times New Roman"/>
          <w:sz w:val="24"/>
          <w:szCs w:val="24"/>
        </w:rPr>
      </w:pPr>
    </w:p>
    <w:p w:rsidR="00107126" w:rsidRPr="00EC795F" w:rsidRDefault="00107126" w:rsidP="00EC795F">
      <w:pPr>
        <w:spacing w:after="0" w:line="360" w:lineRule="auto"/>
        <w:jc w:val="both"/>
        <w:rPr>
          <w:rFonts w:ascii="Times New Roman" w:hAnsi="Times New Roman" w:cs="Times New Roman"/>
          <w:b/>
          <w:sz w:val="24"/>
          <w:szCs w:val="24"/>
        </w:rPr>
      </w:pPr>
      <w:r w:rsidRPr="00EC795F">
        <w:rPr>
          <w:rFonts w:ascii="Times New Roman" w:hAnsi="Times New Roman" w:cs="Times New Roman"/>
          <w:b/>
          <w:sz w:val="24"/>
          <w:szCs w:val="24"/>
        </w:rPr>
        <w:t>METODE</w:t>
      </w:r>
    </w:p>
    <w:p w:rsidR="00CF43DD" w:rsidRPr="0088185A" w:rsidRDefault="00E64357"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rPr>
        <w:t>Metode yang digunakan</w:t>
      </w:r>
      <w:r w:rsidR="00401531">
        <w:rPr>
          <w:rFonts w:ascii="Times New Roman" w:hAnsi="Times New Roman" w:cs="Times New Roman"/>
        </w:rPr>
        <w:t xml:space="preserve"> </w:t>
      </w:r>
      <w:r w:rsidRPr="0088185A">
        <w:rPr>
          <w:rFonts w:ascii="Times New Roman" w:hAnsi="Times New Roman" w:cs="Times New Roman"/>
        </w:rPr>
        <w:t>dalam</w:t>
      </w:r>
      <w:r w:rsidR="00401531">
        <w:rPr>
          <w:rFonts w:ascii="Times New Roman" w:hAnsi="Times New Roman" w:cs="Times New Roman"/>
        </w:rPr>
        <w:t xml:space="preserve"> </w:t>
      </w:r>
      <w:r w:rsidRPr="0088185A">
        <w:rPr>
          <w:rFonts w:ascii="Times New Roman" w:hAnsi="Times New Roman" w:cs="Times New Roman"/>
        </w:rPr>
        <w:t>penelitian</w:t>
      </w:r>
      <w:r w:rsidR="00401531">
        <w:rPr>
          <w:rFonts w:ascii="Times New Roman" w:hAnsi="Times New Roman" w:cs="Times New Roman"/>
        </w:rPr>
        <w:t xml:space="preserve"> </w:t>
      </w:r>
      <w:r w:rsidRPr="0088185A">
        <w:rPr>
          <w:rFonts w:ascii="Times New Roman" w:hAnsi="Times New Roman" w:cs="Times New Roman"/>
        </w:rPr>
        <w:t>ini</w:t>
      </w:r>
      <w:r w:rsidR="00401531">
        <w:rPr>
          <w:rFonts w:ascii="Times New Roman" w:hAnsi="Times New Roman" w:cs="Times New Roman"/>
        </w:rPr>
        <w:t xml:space="preserve"> </w:t>
      </w:r>
      <w:r w:rsidRPr="0088185A">
        <w:rPr>
          <w:rFonts w:ascii="Times New Roman" w:hAnsi="Times New Roman" w:cs="Times New Roman"/>
        </w:rPr>
        <w:t>adalah</w:t>
      </w:r>
      <w:r w:rsidR="00401531">
        <w:rPr>
          <w:rFonts w:ascii="Times New Roman" w:hAnsi="Times New Roman" w:cs="Times New Roman"/>
        </w:rPr>
        <w:t xml:space="preserve"> </w:t>
      </w:r>
      <w:r w:rsidRPr="0088185A">
        <w:rPr>
          <w:rFonts w:ascii="Times New Roman" w:hAnsi="Times New Roman" w:cs="Times New Roman"/>
        </w:rPr>
        <w:t>metode</w:t>
      </w:r>
      <w:r w:rsidR="00401531">
        <w:rPr>
          <w:rFonts w:ascii="Times New Roman" w:hAnsi="Times New Roman" w:cs="Times New Roman"/>
        </w:rPr>
        <w:t xml:space="preserve"> </w:t>
      </w:r>
      <w:r w:rsidRPr="0088185A">
        <w:rPr>
          <w:rFonts w:ascii="Times New Roman" w:hAnsi="Times New Roman" w:cs="Times New Roman"/>
        </w:rPr>
        <w:t>kualitatif</w:t>
      </w:r>
      <w:r w:rsidR="00912971">
        <w:rPr>
          <w:rFonts w:ascii="Times New Roman" w:hAnsi="Times New Roman" w:cs="Times New Roman"/>
        </w:rPr>
        <w:t xml:space="preserve"> deskriptif</w:t>
      </w:r>
      <w:r w:rsidRPr="0088185A">
        <w:rPr>
          <w:rFonts w:ascii="Times New Roman" w:hAnsi="Times New Roman" w:cs="Times New Roman"/>
        </w:rPr>
        <w:t>.</w:t>
      </w:r>
      <w:r w:rsidR="00401531">
        <w:rPr>
          <w:rFonts w:ascii="Times New Roman" w:hAnsi="Times New Roman" w:cs="Times New Roman"/>
        </w:rPr>
        <w:t xml:space="preserve"> </w:t>
      </w:r>
      <w:r w:rsidR="004B7B12" w:rsidRPr="0088185A">
        <w:rPr>
          <w:rFonts w:ascii="Times New Roman" w:hAnsi="Times New Roman" w:cs="Times New Roman"/>
        </w:rPr>
        <w:t>Di</w:t>
      </w:r>
      <w:r w:rsidRPr="0088185A">
        <w:rPr>
          <w:rFonts w:ascii="Times New Roman" w:hAnsi="Times New Roman" w:cs="Times New Roman"/>
        </w:rPr>
        <w:t>gun</w:t>
      </w:r>
      <w:r w:rsidR="001D715E" w:rsidRPr="0088185A">
        <w:rPr>
          <w:rFonts w:ascii="Times New Roman" w:hAnsi="Times New Roman" w:cs="Times New Roman"/>
        </w:rPr>
        <w:t>akannya</w:t>
      </w:r>
      <w:r w:rsidR="00401531">
        <w:rPr>
          <w:rFonts w:ascii="Times New Roman" w:hAnsi="Times New Roman" w:cs="Times New Roman"/>
        </w:rPr>
        <w:t xml:space="preserve"> </w:t>
      </w:r>
      <w:r w:rsidR="001D715E" w:rsidRPr="0088185A">
        <w:rPr>
          <w:rFonts w:ascii="Times New Roman" w:hAnsi="Times New Roman" w:cs="Times New Roman"/>
        </w:rPr>
        <w:t>metode</w:t>
      </w:r>
      <w:r w:rsidR="00401531">
        <w:rPr>
          <w:rFonts w:ascii="Times New Roman" w:hAnsi="Times New Roman" w:cs="Times New Roman"/>
        </w:rPr>
        <w:t xml:space="preserve"> </w:t>
      </w:r>
      <w:r w:rsidR="001D715E" w:rsidRPr="0088185A">
        <w:rPr>
          <w:rFonts w:ascii="Times New Roman" w:hAnsi="Times New Roman" w:cs="Times New Roman"/>
        </w:rPr>
        <w:t>ini</w:t>
      </w:r>
      <w:r w:rsidR="00401531">
        <w:rPr>
          <w:rFonts w:ascii="Times New Roman" w:hAnsi="Times New Roman" w:cs="Times New Roman"/>
        </w:rPr>
        <w:t xml:space="preserve"> </w:t>
      </w:r>
      <w:r w:rsidR="001D715E" w:rsidRPr="0088185A">
        <w:rPr>
          <w:rFonts w:ascii="Times New Roman" w:hAnsi="Times New Roman" w:cs="Times New Roman"/>
        </w:rPr>
        <w:t>karena</w:t>
      </w:r>
      <w:r w:rsidR="00401531">
        <w:rPr>
          <w:rFonts w:ascii="Times New Roman" w:hAnsi="Times New Roman" w:cs="Times New Roman"/>
        </w:rPr>
        <w:t xml:space="preserve"> </w:t>
      </w:r>
      <w:r w:rsidR="001D715E" w:rsidRPr="0088185A">
        <w:rPr>
          <w:rFonts w:ascii="Times New Roman" w:hAnsi="Times New Roman" w:cs="Times New Roman"/>
        </w:rPr>
        <w:t>hasil</w:t>
      </w:r>
      <w:r w:rsidR="00401531">
        <w:rPr>
          <w:rFonts w:ascii="Times New Roman" w:hAnsi="Times New Roman" w:cs="Times New Roman"/>
        </w:rPr>
        <w:t xml:space="preserve"> </w:t>
      </w:r>
      <w:r w:rsidRPr="0088185A">
        <w:rPr>
          <w:rFonts w:ascii="Times New Roman" w:hAnsi="Times New Roman" w:cs="Times New Roman"/>
        </w:rPr>
        <w:t>dari</w:t>
      </w:r>
      <w:r w:rsidR="00401531">
        <w:rPr>
          <w:rFonts w:ascii="Times New Roman" w:hAnsi="Times New Roman" w:cs="Times New Roman"/>
        </w:rPr>
        <w:t xml:space="preserve"> </w:t>
      </w:r>
      <w:r w:rsidRPr="0088185A">
        <w:rPr>
          <w:rFonts w:ascii="Times New Roman" w:hAnsi="Times New Roman" w:cs="Times New Roman"/>
        </w:rPr>
        <w:t>pada</w:t>
      </w:r>
      <w:r w:rsidR="00401531">
        <w:rPr>
          <w:rFonts w:ascii="Times New Roman" w:hAnsi="Times New Roman" w:cs="Times New Roman"/>
        </w:rPr>
        <w:t xml:space="preserve"> </w:t>
      </w:r>
      <w:r w:rsidRPr="0088185A">
        <w:rPr>
          <w:rFonts w:ascii="Times New Roman" w:hAnsi="Times New Roman" w:cs="Times New Roman"/>
        </w:rPr>
        <w:t>penelitian</w:t>
      </w:r>
      <w:r w:rsidR="00401531">
        <w:rPr>
          <w:rFonts w:ascii="Times New Roman" w:hAnsi="Times New Roman" w:cs="Times New Roman"/>
        </w:rPr>
        <w:t xml:space="preserve"> </w:t>
      </w:r>
      <w:r w:rsidRPr="0088185A">
        <w:rPr>
          <w:rFonts w:ascii="Times New Roman" w:hAnsi="Times New Roman" w:cs="Times New Roman"/>
        </w:rPr>
        <w:t>ini</w:t>
      </w:r>
      <w:r w:rsidR="00401531">
        <w:rPr>
          <w:rFonts w:ascii="Times New Roman" w:hAnsi="Times New Roman" w:cs="Times New Roman"/>
        </w:rPr>
        <w:t xml:space="preserve"> </w:t>
      </w:r>
      <w:r w:rsidRPr="0088185A">
        <w:rPr>
          <w:rFonts w:ascii="Times New Roman" w:hAnsi="Times New Roman" w:cs="Times New Roman"/>
        </w:rPr>
        <w:t>dikemas</w:t>
      </w:r>
      <w:r w:rsidR="00794F2E">
        <w:rPr>
          <w:rFonts w:ascii="Times New Roman" w:hAnsi="Times New Roman" w:cs="Times New Roman"/>
        </w:rPr>
        <w:t xml:space="preserve"> </w:t>
      </w:r>
      <w:r w:rsidRPr="0088185A">
        <w:rPr>
          <w:rFonts w:ascii="Times New Roman" w:hAnsi="Times New Roman" w:cs="Times New Roman"/>
        </w:rPr>
        <w:t>menggunakan</w:t>
      </w:r>
      <w:r w:rsidR="00794F2E">
        <w:rPr>
          <w:rFonts w:ascii="Times New Roman" w:hAnsi="Times New Roman" w:cs="Times New Roman"/>
        </w:rPr>
        <w:t xml:space="preserve"> </w:t>
      </w:r>
      <w:r w:rsidRPr="0088185A">
        <w:rPr>
          <w:rFonts w:ascii="Times New Roman" w:hAnsi="Times New Roman" w:cs="Times New Roman"/>
        </w:rPr>
        <w:t>narasi</w:t>
      </w:r>
      <w:r w:rsidR="00794F2E">
        <w:rPr>
          <w:rFonts w:ascii="Times New Roman" w:hAnsi="Times New Roman" w:cs="Times New Roman"/>
        </w:rPr>
        <w:t xml:space="preserve"> </w:t>
      </w:r>
      <w:r w:rsidRPr="0088185A">
        <w:rPr>
          <w:rFonts w:ascii="Times New Roman" w:hAnsi="Times New Roman" w:cs="Times New Roman"/>
        </w:rPr>
        <w:t>yang menggambarkan</w:t>
      </w:r>
      <w:r w:rsidR="00794F2E">
        <w:rPr>
          <w:rFonts w:ascii="Times New Roman" w:hAnsi="Times New Roman" w:cs="Times New Roman"/>
        </w:rPr>
        <w:t xml:space="preserve"> </w:t>
      </w:r>
      <w:r w:rsidRPr="0088185A">
        <w:rPr>
          <w:rFonts w:ascii="Times New Roman" w:hAnsi="Times New Roman" w:cs="Times New Roman"/>
        </w:rPr>
        <w:t>bagaimana</w:t>
      </w:r>
      <w:r w:rsidR="00794F2E">
        <w:rPr>
          <w:rFonts w:ascii="Times New Roman" w:hAnsi="Times New Roman" w:cs="Times New Roman"/>
        </w:rPr>
        <w:t xml:space="preserve"> </w:t>
      </w:r>
      <w:r w:rsidRPr="0088185A">
        <w:rPr>
          <w:rFonts w:ascii="Times New Roman" w:hAnsi="Times New Roman" w:cs="Times New Roman"/>
        </w:rPr>
        <w:t>Implementasi</w:t>
      </w:r>
      <w:r w:rsidR="00794F2E">
        <w:rPr>
          <w:rFonts w:ascii="Times New Roman" w:hAnsi="Times New Roman" w:cs="Times New Roman"/>
        </w:rPr>
        <w:t xml:space="preserve"> </w:t>
      </w:r>
      <w:r w:rsidRPr="0088185A">
        <w:rPr>
          <w:rFonts w:ascii="Times New Roman" w:hAnsi="Times New Roman" w:cs="Times New Roman"/>
        </w:rPr>
        <w:t>kebijakan</w:t>
      </w:r>
      <w:r w:rsidR="00794F2E">
        <w:rPr>
          <w:rFonts w:ascii="Times New Roman" w:hAnsi="Times New Roman" w:cs="Times New Roman"/>
        </w:rPr>
        <w:t xml:space="preserve"> </w:t>
      </w:r>
      <w:r w:rsidR="002A263F">
        <w:rPr>
          <w:rFonts w:ascii="Times New Roman" w:hAnsi="Times New Roman" w:cs="Times New Roman"/>
          <w:noProof/>
        </w:rPr>
        <w:t xml:space="preserve">Jaminan Kesehatan Nasional </w:t>
      </w:r>
      <w:r w:rsidRPr="0088185A">
        <w:rPr>
          <w:rFonts w:ascii="Times New Roman" w:hAnsi="Times New Roman" w:cs="Times New Roman"/>
          <w:noProof/>
        </w:rPr>
        <w:t xml:space="preserve">  dan </w:t>
      </w:r>
      <w:r w:rsidR="00CB3350" w:rsidRPr="0088185A">
        <w:rPr>
          <w:rFonts w:ascii="Times New Roman" w:hAnsi="Times New Roman" w:cs="Times New Roman"/>
          <w:noProof/>
        </w:rPr>
        <w:t>hambatan</w:t>
      </w:r>
      <w:r w:rsidRPr="0088185A">
        <w:rPr>
          <w:rFonts w:ascii="Times New Roman" w:hAnsi="Times New Roman" w:cs="Times New Roman"/>
          <w:noProof/>
        </w:rPr>
        <w:t>-</w:t>
      </w:r>
      <w:r w:rsidR="00CB3350" w:rsidRPr="0088185A">
        <w:rPr>
          <w:rFonts w:ascii="Times New Roman" w:hAnsi="Times New Roman" w:cs="Times New Roman"/>
          <w:noProof/>
        </w:rPr>
        <w:t xml:space="preserve">hambatan </w:t>
      </w:r>
      <w:r w:rsidRPr="0088185A">
        <w:rPr>
          <w:rFonts w:ascii="Times New Roman" w:hAnsi="Times New Roman" w:cs="Times New Roman"/>
          <w:noProof/>
        </w:rPr>
        <w:t>apa sajakah yang ditemui pada Implementasi</w:t>
      </w:r>
      <w:r w:rsidR="00F8584C" w:rsidRPr="0088185A">
        <w:rPr>
          <w:rFonts w:ascii="Times New Roman" w:hAnsi="Times New Roman" w:cs="Times New Roman"/>
          <w:noProof/>
        </w:rPr>
        <w:t xml:space="preserve"> Undang-Undang</w:t>
      </w:r>
      <w:r w:rsidR="00401531">
        <w:rPr>
          <w:rFonts w:ascii="Times New Roman" w:hAnsi="Times New Roman" w:cs="Times New Roman"/>
          <w:noProof/>
        </w:rPr>
        <w:t xml:space="preserve"> </w:t>
      </w:r>
      <w:r w:rsidR="00F8584C" w:rsidRPr="0088185A">
        <w:rPr>
          <w:rFonts w:ascii="Times New Roman" w:hAnsi="Times New Roman" w:cs="Times New Roman"/>
          <w:noProof/>
        </w:rPr>
        <w:t xml:space="preserve"> No 24 Tahun 2014 Tentang Badan</w:t>
      </w:r>
      <w:r w:rsidRPr="0088185A">
        <w:rPr>
          <w:rFonts w:ascii="Times New Roman" w:hAnsi="Times New Roman" w:cs="Times New Roman"/>
          <w:noProof/>
        </w:rPr>
        <w:t xml:space="preserve"> Penyelenggara Jaminan Sosial di Kabupaten Halmahera Utara</w:t>
      </w:r>
      <w:r w:rsidR="005B5FDA" w:rsidRPr="0088185A">
        <w:rPr>
          <w:rFonts w:ascii="Times New Roman" w:hAnsi="Times New Roman" w:cs="Times New Roman"/>
          <w:noProof/>
        </w:rPr>
        <w:t xml:space="preserve">. </w:t>
      </w:r>
    </w:p>
    <w:p w:rsidR="00E302A9" w:rsidRPr="0088185A" w:rsidRDefault="00E302A9"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Jenis data yang diperoleh dalam penelitian ini adalah data primer dan sekunder. Data primer yang didapat dalam penelitian ini adalah berupa hasil wawancara dengan informan penelitian, dan observasi. Data sekunder diperoleh dari </w:t>
      </w:r>
      <w:r w:rsidR="004053A5" w:rsidRPr="0088185A">
        <w:rPr>
          <w:rFonts w:ascii="Times New Roman" w:hAnsi="Times New Roman" w:cs="Times New Roman"/>
          <w:noProof/>
        </w:rPr>
        <w:t xml:space="preserve">rumah sakit umum </w:t>
      </w:r>
      <w:r w:rsidRPr="0088185A">
        <w:rPr>
          <w:rFonts w:ascii="Times New Roman" w:hAnsi="Times New Roman" w:cs="Times New Roman"/>
          <w:noProof/>
        </w:rPr>
        <w:t xml:space="preserve">Tobelo, Dinas Kesehatan, Puskesmas Tobelo Tengah dan Badan </w:t>
      </w:r>
      <w:r w:rsidR="002B62D3" w:rsidRPr="0088185A">
        <w:rPr>
          <w:rFonts w:ascii="Times New Roman" w:hAnsi="Times New Roman" w:cs="Times New Roman"/>
          <w:noProof/>
        </w:rPr>
        <w:t xml:space="preserve">Penyelenggara Jaminan Sosial Kesehatan Kabupaten Halmahera Utara. Dan dalam mengumpulkan data peneliti menggunakan teknik wawancara, observasi dan dokumentasi. </w:t>
      </w:r>
    </w:p>
    <w:p w:rsidR="00E302A9" w:rsidRPr="0088185A" w:rsidRDefault="00CF43DD"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Dalam penelitian ini informan</w:t>
      </w:r>
      <w:r w:rsidR="00401531">
        <w:rPr>
          <w:rFonts w:ascii="Times New Roman" w:hAnsi="Times New Roman" w:cs="Times New Roman"/>
          <w:noProof/>
        </w:rPr>
        <w:t xml:space="preserve"> </w:t>
      </w:r>
      <w:r w:rsidRPr="0088185A">
        <w:rPr>
          <w:rFonts w:ascii="Times New Roman" w:hAnsi="Times New Roman" w:cs="Times New Roman"/>
          <w:noProof/>
        </w:rPr>
        <w:t>ditentukan secara</w:t>
      </w:r>
      <w:r w:rsidR="00401531">
        <w:rPr>
          <w:rFonts w:ascii="Times New Roman" w:hAnsi="Times New Roman" w:cs="Times New Roman"/>
          <w:noProof/>
        </w:rPr>
        <w:t xml:space="preserve"> </w:t>
      </w:r>
      <w:r w:rsidRPr="0088185A">
        <w:rPr>
          <w:rFonts w:ascii="Times New Roman" w:hAnsi="Times New Roman" w:cs="Times New Roman"/>
          <w:i/>
          <w:noProof/>
        </w:rPr>
        <w:t xml:space="preserve">purposive </w:t>
      </w:r>
      <w:r w:rsidRPr="0088185A">
        <w:rPr>
          <w:rFonts w:ascii="Times New Roman" w:hAnsi="Times New Roman" w:cs="Times New Roman"/>
          <w:noProof/>
        </w:rPr>
        <w:t>sampling.  Menurut Sugiyono  (2011)</w:t>
      </w:r>
      <w:r w:rsidR="00401531">
        <w:rPr>
          <w:rFonts w:ascii="Times New Roman" w:hAnsi="Times New Roman" w:cs="Times New Roman"/>
          <w:noProof/>
        </w:rPr>
        <w:t xml:space="preserve">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"The National Health Insurance Scheme in Sigi indicate the existence of problems in the process of implementation. Among the problems is the lack of health personnel and facilities in direct health care unit, which resulted in the process of service to participants of the National Health Insurance does not seem optimal. By looking at the phenomena, the authors conducted this research is intended to analyze the implementation of the National Health Insurance Program policies in the county. The location of this research include Sigi District Health Office, Torabelo hospitals, and health centers Biromaru. The theory used is the theory of public policy implementation of Van Metter and Van Horn. The research method uses a qualitative approach, as well as the selection of techniques used informants propusive sampling technique. The informants is 7(seven) people. Techniques in data collection are observation, interviews and documents. The results showed that the implementation of the program the National Health Insurance at the District Health Office Sigi has not yet overall effective, due to the availability of several types of resources are needed to support the implementation of the program is not adequate, as the lack of human resources is still not ideal for workload and responsibility that must be completed, the capacity of health care facilities and infrastructure available no longer in accordance with the number of visits of participants to be served. The consequences of an impact on the service process are not optimal for the participants of the National Health Insurance.", "author" : [ { "dropping-particle" : "", "family" : "Mariam", "given" : "", "non-dropping-particle" : "", "parse-names" : false, "suffix" : "" } ], "container-title" : "Jurnal elektronik Program Pascasarjana Universitas Tadulako", "id" : "ITEM-1", "issued" : { "date-parts" : [ [ "2016" ] ] }, "page" : "37-46", "title" : "Implementasi Kebijakan Jaminan Kesehatan Nasional (JKN) Pada Dinas Kesehatan Kabupaten Sigi", "type" : "article-journal", "volume" : "3" }, "uris" : [ "http://www.mendeley.com/documents/?uuid=960fadc8-e511-40e6-8e7b-1c5f2be1fdc2" ] } ], "mendeley" : { "formattedCitation" : "(Mariam, 2016)", "plainTextFormattedCitation" : "(Mariam, 2016)", "previouslyFormattedCitation" : "(Mariam, 2016)"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(Mariam, 2016)</w:t>
      </w:r>
      <w:r w:rsidR="006C5FDD" w:rsidRPr="0088185A">
        <w:rPr>
          <w:rFonts w:ascii="Times New Roman" w:hAnsi="Times New Roman" w:cs="Times New Roman"/>
          <w:noProof/>
        </w:rPr>
        <w:fldChar w:fldCharType="end"/>
      </w:r>
      <w:r w:rsidR="00401531">
        <w:rPr>
          <w:rFonts w:ascii="Times New Roman" w:hAnsi="Times New Roman" w:cs="Times New Roman"/>
          <w:noProof/>
        </w:rPr>
        <w:t xml:space="preserve"> </w:t>
      </w:r>
      <w:r w:rsidR="00CC7AC0" w:rsidRPr="0088185A">
        <w:rPr>
          <w:rFonts w:ascii="Times New Roman" w:hAnsi="Times New Roman" w:cs="Times New Roman"/>
          <w:i/>
          <w:noProof/>
        </w:rPr>
        <w:t>purposive sampling</w:t>
      </w:r>
      <w:r w:rsidR="00CC7AC0" w:rsidRPr="0088185A">
        <w:rPr>
          <w:rFonts w:ascii="Times New Roman" w:hAnsi="Times New Roman" w:cs="Times New Roman"/>
          <w:noProof/>
        </w:rPr>
        <w:t xml:space="preserve">, yaitu dipilih dengan pertimbangan dan tujuan tertentu. Artinya peneliti dengan sengaja memilih informan yang dianggap mengetahui </w:t>
      </w:r>
      <w:r w:rsidR="00420395" w:rsidRPr="0088185A">
        <w:rPr>
          <w:rFonts w:ascii="Times New Roman" w:hAnsi="Times New Roman" w:cs="Times New Roman"/>
          <w:noProof/>
        </w:rPr>
        <w:t>permasalahan yang akan diteliti</w:t>
      </w:r>
      <w:r w:rsidRPr="0088185A">
        <w:rPr>
          <w:rFonts w:ascii="Times New Roman" w:hAnsi="Times New Roman" w:cs="Times New Roman"/>
          <w:noProof/>
        </w:rPr>
        <w:t xml:space="preserve">. Oleh karena itu, sampel  informan dalam penelitian ini lebih bersifat </w:t>
      </w:r>
      <w:r w:rsidRPr="0088185A">
        <w:rPr>
          <w:rFonts w:ascii="Times New Roman" w:hAnsi="Times New Roman" w:cs="Times New Roman"/>
          <w:noProof/>
        </w:rPr>
        <w:lastRenderedPageBreak/>
        <w:t xml:space="preserve">general yaitu mereka yang memahami  dan mengetahui mengenai kebijakan program Jaminan Kesehatan Nasional (JKN) di Kabupaten Halmahera Utara. </w:t>
      </w:r>
    </w:p>
    <w:p w:rsidR="00457186" w:rsidRDefault="00E302A9" w:rsidP="00072453">
      <w:pPr>
        <w:spacing w:after="0" w:line="240" w:lineRule="auto"/>
        <w:ind w:firstLine="360"/>
        <w:jc w:val="both"/>
        <w:rPr>
          <w:rFonts w:ascii="Times New Roman" w:hAnsi="Times New Roman" w:cs="Times New Roman"/>
          <w:noProof/>
          <w:sz w:val="24"/>
          <w:szCs w:val="24"/>
        </w:rPr>
      </w:pPr>
      <w:r w:rsidRPr="0088185A">
        <w:rPr>
          <w:rFonts w:ascii="Times New Roman" w:hAnsi="Times New Roman" w:cs="Times New Roman"/>
          <w:noProof/>
          <w:spacing w:val="2"/>
        </w:rPr>
        <w:t>Teknik analisis data yang digunakan adalah teknik kualitatif menggunakan  model interaktif dengan melihat proses yang terkait dengan implementasi  kebijakan. Menurut Miles dan Huberman, (1994:10-12</w:t>
      </w:r>
      <w:r w:rsidR="007E0A0E" w:rsidRPr="0088185A">
        <w:rPr>
          <w:rFonts w:ascii="Times New Roman" w:hAnsi="Times New Roman" w:cs="Times New Roman"/>
          <w:noProof/>
          <w:spacing w:val="2"/>
        </w:rPr>
        <w:t xml:space="preserve">) </w:t>
      </w:r>
      <w:r w:rsidR="006C5FDD" w:rsidRPr="0088185A">
        <w:rPr>
          <w:rFonts w:ascii="Times New Roman" w:hAnsi="Times New Roman" w:cs="Times New Roman"/>
          <w:noProof/>
          <w:spacing w:val="2"/>
        </w:rPr>
        <w:fldChar w:fldCharType="begin" w:fldLock="1"/>
      </w:r>
      <w:r w:rsidR="006A63CE">
        <w:rPr>
          <w:rFonts w:ascii="Times New Roman" w:hAnsi="Times New Roman" w:cs="Times New Roman"/>
          <w:noProof/>
          <w:spacing w:val="2"/>
        </w:rPr>
        <w:instrText>ADDIN CSL_CITATION { "citationItems" : [ { "id" : "ITEM-1", "itemData" : { "abstract" : "The National Health Insurance Scheme in Sigi indicate the existence of problems in the process of implementation. Among the problems is the lack of health personnel and facilities in direct health care unit, which resulted in the process of service to participants of the National Health Insurance does not seem optimal. By looking at the phenomena, the authors conducted this research is intended to analyze the implementation of the National Health Insurance Program policies in the county. The location of this research include Sigi District Health Office, Torabelo hospitals, and health centers Biromaru. The theory used is the theory of public policy implementation of Van Metter and Van Horn. The research method uses a qualitative approach, as well as the selection of techniques used informants propusive sampling technique. The informants is 7(seven) people. Techniques in data collection are observation, interviews and documents. The results showed that the implementation of the program the National Health Insurance at the District Health Office Sigi has not yet overall effective, due to the availability of several types of resources are needed to support the implementation of the program is not adequate, as the lack of human resources is still not ideal for workload and responsibility that must be completed, the capacity of health care facilities and infrastructure available no longer in accordance with the number of visits of participants to be served. The consequences of an impact on the service process are not optimal for the participants of the National Health Insurance.", "author" : [ { "dropping-particle" : "", "family" : "Mariam", "given" : "", "non-dropping-particle" : "", "parse-names" : false, "suffix" : "" } ], "container-title" : "Jurnal elektronik Program Pascasarjana Universitas Tadulako", "id" : "ITEM-1", "issued" : { "date-parts" : [ [ "2016" ] ] }, "page" : "37-46", "title" : "Implementasi Kebijakan Jaminan Kesehatan Nasional (JKN) Pada Dinas Kesehatan Kabupaten Sigi", "type" : "article-journal", "volume" : "3" }, "uris" : [ "http://www.mendeley.com/documents/?uuid=960fadc8-e511-40e6-8e7b-1c5f2be1fdc2" ] } ], "mendeley" : { "formattedCitation" : "(Mariam, 2016)", "plainTextFormattedCitation" : "(Mariam, 2016)", "previouslyFormattedCitation" : "(Mariam, 2016)" }, "properties" : {  }, "schema" : "https://github.com/citation-style-language/schema/raw/master/csl-citation.json" }</w:instrText>
      </w:r>
      <w:r w:rsidR="006C5FDD" w:rsidRPr="0088185A">
        <w:rPr>
          <w:rFonts w:ascii="Times New Roman" w:hAnsi="Times New Roman" w:cs="Times New Roman"/>
          <w:noProof/>
          <w:spacing w:val="2"/>
        </w:rPr>
        <w:fldChar w:fldCharType="separate"/>
      </w:r>
      <w:r w:rsidR="003764DF" w:rsidRPr="003764DF">
        <w:rPr>
          <w:rFonts w:ascii="Times New Roman" w:hAnsi="Times New Roman" w:cs="Times New Roman"/>
          <w:noProof/>
          <w:spacing w:val="2"/>
        </w:rPr>
        <w:t>(Mariam, 2016)</w:t>
      </w:r>
      <w:r w:rsidR="006C5FDD" w:rsidRPr="0088185A">
        <w:rPr>
          <w:rFonts w:ascii="Times New Roman" w:hAnsi="Times New Roman" w:cs="Times New Roman"/>
          <w:noProof/>
          <w:spacing w:val="2"/>
        </w:rPr>
        <w:fldChar w:fldCharType="end"/>
      </w:r>
      <w:r w:rsidR="00401531">
        <w:rPr>
          <w:rFonts w:ascii="Times New Roman" w:hAnsi="Times New Roman" w:cs="Times New Roman"/>
          <w:noProof/>
          <w:spacing w:val="2"/>
        </w:rPr>
        <w:t xml:space="preserve"> </w:t>
      </w:r>
      <w:r w:rsidRPr="0088185A">
        <w:rPr>
          <w:rFonts w:ascii="Times New Roman" w:hAnsi="Times New Roman" w:cs="Times New Roman"/>
          <w:noProof/>
          <w:spacing w:val="2"/>
        </w:rPr>
        <w:t>menjelaskan prosedur  analisis data dalam penelitian kualitatif terdir</w:t>
      </w:r>
      <w:r w:rsidR="00A50AA8">
        <w:rPr>
          <w:rFonts w:ascii="Times New Roman" w:hAnsi="Times New Roman" w:cs="Times New Roman"/>
          <w:noProof/>
          <w:spacing w:val="2"/>
        </w:rPr>
        <w:t xml:space="preserve">i dari tiga alur kegiatan yang </w:t>
      </w:r>
      <w:r w:rsidRPr="0088185A">
        <w:rPr>
          <w:rFonts w:ascii="Times New Roman" w:hAnsi="Times New Roman" w:cs="Times New Roman"/>
          <w:noProof/>
          <w:spacing w:val="2"/>
        </w:rPr>
        <w:t>berlangsung secara bersamaan yakni:</w:t>
      </w:r>
      <w:r w:rsidR="00401531">
        <w:rPr>
          <w:rFonts w:ascii="Times New Roman" w:hAnsi="Times New Roman" w:cs="Times New Roman"/>
          <w:noProof/>
          <w:spacing w:val="2"/>
        </w:rPr>
        <w:t xml:space="preserve"> </w:t>
      </w:r>
      <w:r w:rsidRPr="0088185A">
        <w:rPr>
          <w:rFonts w:ascii="Times New Roman" w:hAnsi="Times New Roman" w:cs="Times New Roman"/>
          <w:noProof/>
          <w:spacing w:val="2"/>
        </w:rPr>
        <w:t>reduksi data, penyajian data dan penarikan kesimpulan.</w:t>
      </w:r>
    </w:p>
    <w:p w:rsidR="00F73B7B" w:rsidRPr="00457186" w:rsidRDefault="00F73B7B" w:rsidP="00F73B7B">
      <w:pPr>
        <w:spacing w:after="0" w:line="240" w:lineRule="auto"/>
        <w:ind w:firstLine="720"/>
        <w:jc w:val="both"/>
        <w:rPr>
          <w:rFonts w:ascii="Times New Roman" w:hAnsi="Times New Roman" w:cs="Times New Roman"/>
          <w:noProof/>
          <w:sz w:val="24"/>
          <w:szCs w:val="24"/>
        </w:rPr>
      </w:pPr>
    </w:p>
    <w:p w:rsidR="00C1309F" w:rsidRPr="00EC795F" w:rsidRDefault="00C1309F" w:rsidP="00EC795F">
      <w:pPr>
        <w:spacing w:after="0" w:line="360" w:lineRule="auto"/>
        <w:jc w:val="both"/>
        <w:rPr>
          <w:rFonts w:ascii="Times New Roman" w:hAnsi="Times New Roman" w:cs="Times New Roman"/>
          <w:b/>
          <w:noProof/>
          <w:spacing w:val="2"/>
          <w:sz w:val="24"/>
          <w:szCs w:val="24"/>
        </w:rPr>
      </w:pPr>
      <w:r w:rsidRPr="00EC795F">
        <w:rPr>
          <w:rFonts w:ascii="Times New Roman" w:hAnsi="Times New Roman" w:cs="Times New Roman"/>
          <w:b/>
          <w:noProof/>
          <w:spacing w:val="2"/>
          <w:sz w:val="24"/>
          <w:szCs w:val="24"/>
        </w:rPr>
        <w:t>HASIL DAN PEMBAHASAN</w:t>
      </w:r>
    </w:p>
    <w:p w:rsidR="00C8270A" w:rsidRPr="0088185A" w:rsidRDefault="00C8270A" w:rsidP="00227241">
      <w:pPr>
        <w:spacing w:after="0" w:line="240" w:lineRule="auto"/>
        <w:jc w:val="both"/>
        <w:rPr>
          <w:rFonts w:ascii="Times New Roman" w:hAnsi="Times New Roman" w:cs="Times New Roman"/>
          <w:b/>
          <w:noProof/>
        </w:rPr>
      </w:pPr>
      <w:r w:rsidRPr="0088185A">
        <w:rPr>
          <w:rFonts w:ascii="Times New Roman" w:hAnsi="Times New Roman" w:cs="Times New Roman"/>
          <w:b/>
          <w:noProof/>
        </w:rPr>
        <w:t xml:space="preserve">Implementasi </w:t>
      </w:r>
      <w:r w:rsidR="00A40EA2">
        <w:rPr>
          <w:rFonts w:ascii="Times New Roman" w:hAnsi="Times New Roman" w:cs="Times New Roman"/>
          <w:b/>
          <w:noProof/>
        </w:rPr>
        <w:t xml:space="preserve">Kebijakan Jaminan Kesehatan Nasional </w:t>
      </w:r>
    </w:p>
    <w:p w:rsidR="00C8270A" w:rsidRPr="0088185A" w:rsidRDefault="00C8270A" w:rsidP="00E4190C">
      <w:pPr>
        <w:spacing w:after="0" w:line="240" w:lineRule="auto"/>
        <w:ind w:firstLine="360"/>
        <w:jc w:val="both"/>
        <w:rPr>
          <w:rFonts w:ascii="Times New Roman" w:hAnsi="Times New Roman" w:cs="Times New Roman"/>
          <w:noProof/>
          <w:spacing w:val="2"/>
        </w:rPr>
      </w:pPr>
      <w:r w:rsidRPr="0088185A">
        <w:rPr>
          <w:rFonts w:ascii="Times New Roman" w:hAnsi="Times New Roman" w:cs="Times New Roman"/>
          <w:noProof/>
          <w:spacing w:val="2"/>
        </w:rPr>
        <w:t>Salah satu kajian dalam ilm</w:t>
      </w:r>
      <w:r w:rsidR="007A661C" w:rsidRPr="0088185A">
        <w:rPr>
          <w:rFonts w:ascii="Times New Roman" w:hAnsi="Times New Roman" w:cs="Times New Roman"/>
          <w:noProof/>
          <w:spacing w:val="2"/>
        </w:rPr>
        <w:t>u kebijakan publik adalah bagai</w:t>
      </w:r>
      <w:r w:rsidRPr="0088185A">
        <w:rPr>
          <w:rFonts w:ascii="Times New Roman" w:hAnsi="Times New Roman" w:cs="Times New Roman"/>
          <w:noProof/>
          <w:spacing w:val="2"/>
        </w:rPr>
        <w:t>man</w:t>
      </w:r>
      <w:r w:rsidR="007A661C" w:rsidRPr="0088185A">
        <w:rPr>
          <w:rFonts w:ascii="Times New Roman" w:hAnsi="Times New Roman" w:cs="Times New Roman"/>
          <w:noProof/>
          <w:spacing w:val="2"/>
        </w:rPr>
        <w:t>a</w:t>
      </w:r>
      <w:r w:rsidRPr="0088185A">
        <w:rPr>
          <w:rFonts w:ascii="Times New Roman" w:hAnsi="Times New Roman" w:cs="Times New Roman"/>
          <w:noProof/>
          <w:spacing w:val="2"/>
        </w:rPr>
        <w:t xml:space="preserve"> suatu kebijakan dibuat dan di imlementasikan. </w:t>
      </w:r>
      <w:r w:rsidR="00227241" w:rsidRPr="0088185A">
        <w:rPr>
          <w:rFonts w:ascii="Times New Roman" w:hAnsi="Times New Roman" w:cs="Times New Roman"/>
          <w:noProof/>
          <w:spacing w:val="2"/>
        </w:rPr>
        <w:t>Dalam perkembanganya suatu kebijakan yang di buat harus dimplementasikan dengan baik.</w:t>
      </w:r>
      <w:r w:rsidR="00C379A8">
        <w:rPr>
          <w:rFonts w:ascii="Times New Roman" w:hAnsi="Times New Roman" w:cs="Times New Roman"/>
          <w:noProof/>
          <w:spacing w:val="2"/>
        </w:rPr>
        <w:t xml:space="preserve"> </w:t>
      </w:r>
      <w:r w:rsidR="00584982" w:rsidRPr="0088185A">
        <w:rPr>
          <w:rFonts w:ascii="Times New Roman" w:hAnsi="Times New Roman" w:cs="Times New Roman"/>
          <w:noProof/>
          <w:spacing w:val="2"/>
        </w:rPr>
        <w:t>Dalam proses implementasi implementor atau pelaksana diharapkan dapat memahami dengan baik apa yang menjadi tujuan dari suatu kebijakan</w:t>
      </w:r>
      <w:r w:rsidR="00263CD7" w:rsidRPr="0088185A">
        <w:rPr>
          <w:rFonts w:ascii="Times New Roman" w:hAnsi="Times New Roman" w:cs="Times New Roman"/>
          <w:noProof/>
          <w:spacing w:val="2"/>
        </w:rPr>
        <w:t>.</w:t>
      </w:r>
    </w:p>
    <w:p w:rsidR="00907182" w:rsidRPr="0088185A" w:rsidRDefault="00263CD7" w:rsidP="00072453">
      <w:pPr>
        <w:spacing w:after="0" w:line="240" w:lineRule="auto"/>
        <w:ind w:firstLine="360"/>
        <w:jc w:val="both"/>
        <w:rPr>
          <w:rFonts w:ascii="Times New Roman" w:hAnsi="Times New Roman" w:cs="Times New Roman"/>
          <w:noProof/>
          <w:spacing w:val="2"/>
        </w:rPr>
      </w:pPr>
      <w:r w:rsidRPr="0088185A">
        <w:rPr>
          <w:rFonts w:ascii="Times New Roman" w:hAnsi="Times New Roman" w:cs="Times New Roman"/>
          <w:noProof/>
          <w:spacing w:val="2"/>
        </w:rPr>
        <w:t>Suatu kebijakan yang di buat oleh pemerintah memerlukan pelaku dalam prosesnya, baik itu pemerintah (negara) maupun masyarakat</w:t>
      </w:r>
      <w:r w:rsidR="00D044DF">
        <w:rPr>
          <w:rFonts w:ascii="Times New Roman" w:hAnsi="Times New Roman" w:cs="Times New Roman"/>
          <w:noProof/>
          <w:spacing w:val="2"/>
        </w:rPr>
        <w:t xml:space="preserve"> sebagai target</w:t>
      </w:r>
      <w:r w:rsidR="009B4F87">
        <w:rPr>
          <w:rFonts w:ascii="Times New Roman" w:hAnsi="Times New Roman" w:cs="Times New Roman"/>
          <w:noProof/>
          <w:spacing w:val="2"/>
        </w:rPr>
        <w:t>/sasaran dari kebijakan tersebut</w:t>
      </w:r>
      <w:r w:rsidRPr="0088185A">
        <w:rPr>
          <w:rFonts w:ascii="Times New Roman" w:hAnsi="Times New Roman" w:cs="Times New Roman"/>
          <w:noProof/>
          <w:spacing w:val="2"/>
        </w:rPr>
        <w:t xml:space="preserve">. Berdasarkan hasil wawancara yang diperoleh di lokasi penelitian menunjukan bahwa </w:t>
      </w:r>
      <w:r w:rsidR="007A661C" w:rsidRPr="0088185A">
        <w:rPr>
          <w:rFonts w:ascii="Times New Roman" w:hAnsi="Times New Roman" w:cs="Times New Roman"/>
          <w:noProof/>
          <w:spacing w:val="2"/>
        </w:rPr>
        <w:t xml:space="preserve">tidak </w:t>
      </w:r>
      <w:r w:rsidR="00503979" w:rsidRPr="0088185A">
        <w:rPr>
          <w:rFonts w:ascii="Times New Roman" w:hAnsi="Times New Roman" w:cs="Times New Roman"/>
          <w:noProof/>
          <w:spacing w:val="2"/>
        </w:rPr>
        <w:t xml:space="preserve">semua </w:t>
      </w:r>
      <w:r w:rsidRPr="0088185A">
        <w:rPr>
          <w:rFonts w:ascii="Times New Roman" w:hAnsi="Times New Roman" w:cs="Times New Roman"/>
          <w:noProof/>
          <w:spacing w:val="2"/>
        </w:rPr>
        <w:t xml:space="preserve">pelaksana </w:t>
      </w:r>
      <w:r w:rsidR="00503979" w:rsidRPr="0088185A">
        <w:rPr>
          <w:rFonts w:ascii="Times New Roman" w:hAnsi="Times New Roman" w:cs="Times New Roman"/>
          <w:noProof/>
          <w:spacing w:val="2"/>
        </w:rPr>
        <w:t xml:space="preserve">kebijakan </w:t>
      </w:r>
      <w:r w:rsidRPr="0088185A">
        <w:rPr>
          <w:rFonts w:ascii="Times New Roman" w:hAnsi="Times New Roman" w:cs="Times New Roman"/>
          <w:noProof/>
          <w:spacing w:val="2"/>
        </w:rPr>
        <w:t xml:space="preserve">memahami dengan baik bagaimana prosedur untuk mengklaim jaminan kesehatan yang ada </w:t>
      </w:r>
      <w:r w:rsidRPr="0088185A">
        <w:rPr>
          <w:rFonts w:ascii="Times New Roman" w:hAnsi="Times New Roman" w:cs="Times New Roman"/>
          <w:noProof/>
          <w:spacing w:val="2"/>
        </w:rPr>
        <w:lastRenderedPageBreak/>
        <w:t xml:space="preserve">bagi peserta jaminan kesehatan nasional (JKN). Hal ini dapat menyebabkan suatu kebijakan tidak berjalan dengan baik. </w:t>
      </w:r>
    </w:p>
    <w:p w:rsidR="00503979" w:rsidRPr="0088185A" w:rsidRDefault="00503979" w:rsidP="00072453">
      <w:pPr>
        <w:spacing w:after="0" w:line="240" w:lineRule="auto"/>
        <w:ind w:firstLine="360"/>
        <w:jc w:val="both"/>
        <w:rPr>
          <w:rFonts w:ascii="Times New Roman" w:hAnsi="Times New Roman" w:cs="Times New Roman"/>
          <w:noProof/>
          <w:spacing w:val="2"/>
        </w:rPr>
      </w:pPr>
      <w:r w:rsidRPr="0088185A">
        <w:rPr>
          <w:rFonts w:ascii="Times New Roman" w:hAnsi="Times New Roman" w:cs="Times New Roman"/>
          <w:noProof/>
          <w:spacing w:val="2"/>
        </w:rPr>
        <w:t>Van Meter dan Van Horn dalam (Nawawi, 2009:131)</w:t>
      </w:r>
      <w:r w:rsidR="00C379A8">
        <w:rPr>
          <w:rFonts w:ascii="Times New Roman" w:hAnsi="Times New Roman" w:cs="Times New Roman"/>
          <w:noProof/>
          <w:spacing w:val="2"/>
        </w:rPr>
        <w:t xml:space="preserve"> </w:t>
      </w:r>
      <w:r w:rsidR="006C5FDD" w:rsidRPr="0088185A">
        <w:rPr>
          <w:rFonts w:ascii="Times New Roman" w:hAnsi="Times New Roman" w:cs="Times New Roman"/>
          <w:noProof/>
          <w:spacing w:val="2"/>
        </w:rPr>
        <w:fldChar w:fldCharType="begin" w:fldLock="1"/>
      </w:r>
      <w:r w:rsidR="006A63CE">
        <w:rPr>
          <w:rFonts w:ascii="Times New Roman" w:hAnsi="Times New Roman" w:cs="Times New Roman"/>
          <w:noProof/>
          <w:spacing w:val="2"/>
        </w:rPr>
        <w:instrText>ADDIN CSL_CITATION { "citationItems" : [ { "id" : "ITEM-1", "itemData" : { "abstract" : "Lidia Lusiana, Implementasi Program Indonesia Pintar (PIP) di Desa Sukomulyo Kecamatan Sepaku Kabupaten Penajam Paser Utara (Studi Kasus di SDN 011 dan SDN 013). Bimbingan Ibu Dr. Fajar Apriani, S.Sos. M.Si selaku dosen pembimbing I dan Ibu Dr. Santi Rande, S.Sos. M.Si selaku Dosen Pembimbing II. Tujuan dari penelitian ini adalah untuk mengetahui dan mendeskripsikan implementasi Program Indonesia Pintar (PIP) di Desa Sukomulyo Kecamatan Sepaku Kabupaten Penajam Paser Utara (Studi Kasus di SDN 011 dan SDN 013) serta untuk mengidentifikasi faktor pendukung dan penghambatnya. Jenis penelitian yang digunakan deskriptif kualitatif. Adapun metode pengumpulan datanya menggunakan observasi, wawancara dan dokumentasi. Key informan dalam penelitian ini adalah Kepala Dinas Pendidikan, Pemuda dan Olahraga, Kepala Sekolah Dasar Negeri 011 dan Kepala Sekolah Dasar Negeri 013 Sepaku sedangkan informan lainnya adalah guru dari SDN 011 dan SDN 013 beserta orangtua siswa penerima dari SDN 011 dan SDN 013 Sepaku. Sedangkan alat analisis data yang digunakan adalah model interaktif. Kesimpulan dalam implementasi Program Indonesia Pintar (PIP) di Desa Sukomulyo Kecamatan Sepaku Kabupaten Penajam Paser Utara (Studi Kasus di SDN 011 dan SDN 013) masih belum optimal yaitu masih terdapat kendala seperti masih banyak siswa yang kurang mampu yang tidak memiliki KIP (Kartu Indonesia Pintar) sementara KIP tersebut menjadi prioritas untuk dapat memperoleh bantuan PIP dan sosialisasi yang masih kurang maksimal yang seharusnya diberikan kepada orangtua calon penerima. Faktor pendukung dalam PIP di SDN 011 dan SDN 013 Sepaku adalah adanya kerjasama dari pihak sekolah yang membantu orangtua siswa penerima jika ada kesulitan, tersedianya sarana pendukung yaitu komputer yang digunakan untuk mendata calon penerima bantuan, sedangkan faktor penghambatnya adalah penerima KIP sebagai syarat menerima PIP masih kurang tepat sasaran masih ada yang tidak sesuai dengan kondisi yang riil, jumlah penerima yang diusulkan ke dinas oleh sekolah masih kurang jumlahnya sementara masih banyak siswa yang membutuhkan bantuan serta tidak adanya juklak untuk pedoman sekolah.", "author" : [ { "dropping-particle" : "", "family" : "Lidia Lusiana", "given" : "", "non-dropping-particle" : "", "parse-names" : false, "suffix" : "" } ], "container-title" : "eJournal Administrasi Negara", "id" : "ITEM-1", "issued" : { "date-parts" : [ [ "2018" ] ] }, "page" : "6991-7005", "title" : "Implementasi Program Indonesia Pintar (PIP) Di Desa Sukomulyo Kecamatan Sepaku Kabupaten Penajam Paser Utara (Studi Kasus di SDN 011 dan SDN 013)", "type" : "article-journal", "volume" : "6" }, "uris" : [ "http://www.mendeley.com/documents/?uuid=31c5bf18-07b5-49d3-9592-375e232f0423" ] } ], "mendeley" : { "formattedCitation" : "(Lidia Lusiana, 2018)", "plainTextFormattedCitation" : "(Lidia Lusiana, 2018)", "previouslyFormattedCitation" : "(Lidia Lusiana, 2018)" }, "properties" : {  }, "schema" : "https://github.com/citation-style-language/schema/raw/master/csl-citation.json" }</w:instrText>
      </w:r>
      <w:r w:rsidR="006C5FDD" w:rsidRPr="0088185A">
        <w:rPr>
          <w:rFonts w:ascii="Times New Roman" w:hAnsi="Times New Roman" w:cs="Times New Roman"/>
          <w:noProof/>
          <w:spacing w:val="2"/>
        </w:rPr>
        <w:fldChar w:fldCharType="separate"/>
      </w:r>
      <w:r w:rsidR="003764DF" w:rsidRPr="003764DF">
        <w:rPr>
          <w:rFonts w:ascii="Times New Roman" w:hAnsi="Times New Roman" w:cs="Times New Roman"/>
          <w:noProof/>
          <w:spacing w:val="2"/>
        </w:rPr>
        <w:t>(Lidia Lusiana, 2018)</w:t>
      </w:r>
      <w:r w:rsidR="006C5FDD" w:rsidRPr="0088185A">
        <w:rPr>
          <w:rFonts w:ascii="Times New Roman" w:hAnsi="Times New Roman" w:cs="Times New Roman"/>
          <w:noProof/>
          <w:spacing w:val="2"/>
        </w:rPr>
        <w:fldChar w:fldCharType="end"/>
      </w:r>
      <w:r w:rsidR="00C379A8">
        <w:rPr>
          <w:rFonts w:ascii="Times New Roman" w:hAnsi="Times New Roman" w:cs="Times New Roman"/>
          <w:noProof/>
          <w:spacing w:val="2"/>
        </w:rPr>
        <w:t xml:space="preserve"> </w:t>
      </w:r>
      <w:r w:rsidRPr="0088185A">
        <w:rPr>
          <w:rFonts w:ascii="Times New Roman" w:hAnsi="Times New Roman" w:cs="Times New Roman"/>
          <w:noProof/>
          <w:spacing w:val="2"/>
        </w:rPr>
        <w:t>juga mendefenisikan implementasi kebijakan, sebagai suatu tindakan yang dilakukan baik oleh individu atau pejabat-pejabat atau kelompok-kelompok pemerintah atau swasta yang diarahkan untuk tercapainya tujuan yang telah digariskan dalam keputusan kebijakan.</w:t>
      </w:r>
    </w:p>
    <w:p w:rsidR="00072453" w:rsidRDefault="00503979" w:rsidP="00072453">
      <w:pPr>
        <w:spacing w:after="0" w:line="240" w:lineRule="auto"/>
        <w:ind w:firstLine="360"/>
        <w:jc w:val="both"/>
        <w:rPr>
          <w:rFonts w:ascii="Times New Roman" w:hAnsi="Times New Roman" w:cs="Times New Roman"/>
          <w:noProof/>
          <w:spacing w:val="2"/>
        </w:rPr>
      </w:pPr>
      <w:r w:rsidRPr="0088185A">
        <w:rPr>
          <w:rFonts w:ascii="Times New Roman" w:hAnsi="Times New Roman" w:cs="Times New Roman"/>
          <w:noProof/>
          <w:spacing w:val="2"/>
        </w:rPr>
        <w:t xml:space="preserve">Salah satu hal penting yang tidak pernah lepas dari pada suatu keberhasilan suatu kebijakan yakni Implentor harus memahami dengan baik apa yang menjadi tujuan dari suatu kebijakan. Impelementasi kebijakan merupakan suatu hal yang penting dalam pelaksanaan kebijakan yang telah di buat, karena dimana salah </w:t>
      </w:r>
      <w:r w:rsidR="00EF1242" w:rsidRPr="0088185A">
        <w:rPr>
          <w:rFonts w:ascii="Times New Roman" w:hAnsi="Times New Roman" w:cs="Times New Roman"/>
          <w:noProof/>
          <w:spacing w:val="2"/>
        </w:rPr>
        <w:t xml:space="preserve">satu </w:t>
      </w:r>
      <w:r w:rsidRPr="0088185A">
        <w:rPr>
          <w:rFonts w:ascii="Times New Roman" w:hAnsi="Times New Roman" w:cs="Times New Roman"/>
          <w:noProof/>
          <w:spacing w:val="2"/>
        </w:rPr>
        <w:t>faktor penentu dalam bagaimana mencapai hasil yang baik dari suat</w:t>
      </w:r>
      <w:r w:rsidR="00C379A8">
        <w:rPr>
          <w:rFonts w:ascii="Times New Roman" w:hAnsi="Times New Roman" w:cs="Times New Roman"/>
          <w:noProof/>
          <w:spacing w:val="2"/>
        </w:rPr>
        <w:t xml:space="preserve">u kebijakan adalah implementor. </w:t>
      </w:r>
      <w:r w:rsidRPr="0088185A">
        <w:rPr>
          <w:rFonts w:ascii="Times New Roman" w:hAnsi="Times New Roman" w:cs="Times New Roman"/>
          <w:noProof/>
          <w:spacing w:val="2"/>
        </w:rPr>
        <w:t>Implementasi kebijakan adalah pelaksanaan keputusan kebijakan dasar baik yang bersifat dalam bentuk undang-undang, perintah atau keputusan yang di buat oleh eksekutif.</w:t>
      </w:r>
    </w:p>
    <w:p w:rsidR="00E55913" w:rsidRDefault="003D3FCC" w:rsidP="00E55913">
      <w:pPr>
        <w:spacing w:after="0" w:line="240" w:lineRule="auto"/>
        <w:ind w:firstLine="360"/>
        <w:jc w:val="both"/>
        <w:rPr>
          <w:rFonts w:ascii="Times New Roman" w:hAnsi="Times New Roman" w:cs="Times New Roman"/>
          <w:noProof/>
          <w:spacing w:val="2"/>
        </w:rPr>
      </w:pPr>
      <w:r w:rsidRPr="0088185A">
        <w:rPr>
          <w:rFonts w:ascii="Times New Roman" w:hAnsi="Times New Roman" w:cs="Times New Roman"/>
          <w:noProof/>
          <w:spacing w:val="2"/>
        </w:rPr>
        <w:t xml:space="preserve">Masalah lain yang timbul dari kebijakan pemerintah ini mengenai </w:t>
      </w:r>
      <w:r w:rsidR="0088185A" w:rsidRPr="0088185A">
        <w:rPr>
          <w:rFonts w:ascii="Times New Roman" w:hAnsi="Times New Roman" w:cs="Times New Roman"/>
          <w:noProof/>
          <w:spacing w:val="2"/>
        </w:rPr>
        <w:t xml:space="preserve">jaminan </w:t>
      </w:r>
      <w:r w:rsidRPr="0088185A">
        <w:rPr>
          <w:rFonts w:ascii="Times New Roman" w:hAnsi="Times New Roman" w:cs="Times New Roman"/>
          <w:noProof/>
          <w:spacing w:val="2"/>
        </w:rPr>
        <w:t>kesehatan ini adalah masih banyak masyarakat yang belum memahami bagaimana prosedur untuk mendaftar sebagai peserta anggota BPJS.</w:t>
      </w:r>
      <w:r w:rsidR="00E55913">
        <w:rPr>
          <w:rFonts w:ascii="Times New Roman" w:hAnsi="Times New Roman" w:cs="Times New Roman"/>
          <w:noProof/>
          <w:spacing w:val="2"/>
        </w:rPr>
        <w:t xml:space="preserve"> Hal ini disebabkan karena sosialisasi yang diberikan oleh pemerintah masih belum secara maksimal.</w:t>
      </w:r>
      <w:r w:rsidR="00C379A8">
        <w:rPr>
          <w:rFonts w:ascii="Times New Roman" w:hAnsi="Times New Roman" w:cs="Times New Roman"/>
          <w:noProof/>
          <w:spacing w:val="2"/>
        </w:rPr>
        <w:t xml:space="preserve"> </w:t>
      </w:r>
      <w:r w:rsidRPr="0088185A">
        <w:rPr>
          <w:rFonts w:ascii="Times New Roman" w:hAnsi="Times New Roman" w:cs="Times New Roman"/>
          <w:noProof/>
          <w:spacing w:val="2"/>
        </w:rPr>
        <w:t xml:space="preserve">Berikut ini daftar peserta yang terdaftar sampai </w:t>
      </w:r>
      <w:r w:rsidR="00E55913">
        <w:rPr>
          <w:rFonts w:ascii="Times New Roman" w:hAnsi="Times New Roman" w:cs="Times New Roman"/>
          <w:noProof/>
          <w:spacing w:val="2"/>
        </w:rPr>
        <w:t xml:space="preserve">pada bulan februari Tahun 2015. </w:t>
      </w:r>
    </w:p>
    <w:p w:rsidR="00E55913" w:rsidRPr="00E55913" w:rsidRDefault="00E55913" w:rsidP="00E55913">
      <w:pPr>
        <w:spacing w:after="0" w:line="240" w:lineRule="auto"/>
        <w:ind w:firstLine="360"/>
        <w:jc w:val="both"/>
        <w:rPr>
          <w:rFonts w:ascii="Times New Roman" w:hAnsi="Times New Roman" w:cs="Times New Roman"/>
          <w:noProof/>
          <w:spacing w:val="2"/>
        </w:rPr>
        <w:sectPr w:rsidR="00E55913" w:rsidRPr="00E55913" w:rsidSect="00F73B7B">
          <w:type w:val="continuous"/>
          <w:pgSz w:w="11907" w:h="16839" w:code="9"/>
          <w:pgMar w:top="1440" w:right="1701" w:bottom="1440" w:left="1987" w:header="720" w:footer="720" w:gutter="0"/>
          <w:cols w:num="2" w:space="446"/>
          <w:docGrid w:linePitch="360"/>
        </w:sectPr>
      </w:pPr>
    </w:p>
    <w:p w:rsidR="00A95DD3" w:rsidRDefault="00A95DD3" w:rsidP="00EE0B32">
      <w:pPr>
        <w:spacing w:after="0" w:line="240" w:lineRule="auto"/>
        <w:jc w:val="both"/>
        <w:rPr>
          <w:rFonts w:ascii="Times New Roman" w:hAnsi="Times New Roman" w:cs="Times New Roman"/>
          <w:b/>
          <w:noProof/>
          <w:sz w:val="24"/>
          <w:szCs w:val="24"/>
        </w:rPr>
      </w:pPr>
    </w:p>
    <w:p w:rsidR="00EC795F" w:rsidRPr="00EC795F" w:rsidRDefault="00882D64" w:rsidP="00EC795F">
      <w:pPr>
        <w:spacing w:after="0" w:line="240" w:lineRule="auto"/>
        <w:jc w:val="center"/>
        <w:rPr>
          <w:rFonts w:ascii="Times New Roman" w:hAnsi="Times New Roman" w:cs="Times New Roman"/>
          <w:b/>
          <w:noProof/>
        </w:rPr>
      </w:pPr>
      <w:r w:rsidRPr="00EC795F">
        <w:rPr>
          <w:rFonts w:ascii="Times New Roman" w:hAnsi="Times New Roman" w:cs="Times New Roman"/>
          <w:b/>
          <w:noProof/>
        </w:rPr>
        <w:t>Tabel 1.</w:t>
      </w:r>
      <w:r w:rsidR="00EC795F" w:rsidRPr="00EC795F">
        <w:rPr>
          <w:rFonts w:ascii="Times New Roman" w:hAnsi="Times New Roman" w:cs="Times New Roman"/>
          <w:b/>
          <w:noProof/>
        </w:rPr>
        <w:t>1</w:t>
      </w:r>
    </w:p>
    <w:p w:rsidR="00C1309F" w:rsidRPr="00EC795F" w:rsidRDefault="00EE0B32" w:rsidP="00EC795F">
      <w:pPr>
        <w:spacing w:after="0" w:line="240" w:lineRule="auto"/>
        <w:jc w:val="center"/>
        <w:rPr>
          <w:rFonts w:ascii="Times New Roman" w:hAnsi="Times New Roman" w:cs="Times New Roman"/>
          <w:noProof/>
        </w:rPr>
      </w:pPr>
      <w:r w:rsidRPr="00EC795F">
        <w:rPr>
          <w:rFonts w:ascii="Times New Roman" w:hAnsi="Times New Roman" w:cs="Times New Roman"/>
          <w:b/>
          <w:bCs/>
          <w:noProof/>
        </w:rPr>
        <w:t>Jumlah Penduduk Yang Memiliki Jaminan Kesehatan Tahun</w:t>
      </w:r>
      <w:r w:rsidR="00D07F48" w:rsidRPr="00EC795F">
        <w:rPr>
          <w:rFonts w:ascii="Times New Roman" w:hAnsi="Times New Roman" w:cs="Times New Roman"/>
          <w:b/>
          <w:bCs/>
          <w:noProof/>
        </w:rPr>
        <w:t xml:space="preserve"> 2015</w:t>
      </w:r>
    </w:p>
    <w:p w:rsidR="00482CC4" w:rsidRDefault="00482CC4" w:rsidP="00482CC4">
      <w:pPr>
        <w:spacing w:after="0" w:line="240" w:lineRule="auto"/>
        <w:jc w:val="both"/>
        <w:rPr>
          <w:rFonts w:ascii="Times New Roman" w:hAnsi="Times New Roman" w:cs="Times New Roman"/>
          <w:b/>
          <w:noProof/>
          <w:sz w:val="24"/>
          <w:szCs w:val="24"/>
        </w:rPr>
      </w:pPr>
    </w:p>
    <w:tbl>
      <w:tblPr>
        <w:tblStyle w:val="TableGrid"/>
        <w:tblW w:w="0" w:type="auto"/>
        <w:tblLook w:val="04A0"/>
      </w:tblPr>
      <w:tblGrid>
        <w:gridCol w:w="558"/>
        <w:gridCol w:w="2430"/>
        <w:gridCol w:w="1260"/>
        <w:gridCol w:w="1168"/>
        <w:gridCol w:w="1352"/>
      </w:tblGrid>
      <w:tr w:rsidR="00C1309F" w:rsidRPr="00EC795F" w:rsidTr="00216BE9">
        <w:trPr>
          <w:trHeight w:val="352"/>
        </w:trPr>
        <w:tc>
          <w:tcPr>
            <w:tcW w:w="558" w:type="dxa"/>
            <w:vMerge w:val="restart"/>
            <w:tcBorders>
              <w:left w:val="nil"/>
              <w:right w:val="nil"/>
            </w:tcBorders>
            <w:vAlign w:val="center"/>
          </w:tcPr>
          <w:p w:rsidR="00C1309F" w:rsidRPr="00EC795F" w:rsidRDefault="00C1309F" w:rsidP="00C1309F">
            <w:pPr>
              <w:jc w:val="center"/>
              <w:rPr>
                <w:rFonts w:ascii="Times New Roman" w:hAnsi="Times New Roman" w:cs="Times New Roman"/>
                <w:b/>
                <w:sz w:val="20"/>
                <w:szCs w:val="20"/>
              </w:rPr>
            </w:pPr>
            <w:r w:rsidRPr="00EC795F">
              <w:rPr>
                <w:rFonts w:ascii="Times New Roman" w:hAnsi="Times New Roman" w:cs="Times New Roman"/>
                <w:b/>
                <w:sz w:val="20"/>
                <w:szCs w:val="20"/>
              </w:rPr>
              <w:t>NO</w:t>
            </w:r>
          </w:p>
        </w:tc>
        <w:tc>
          <w:tcPr>
            <w:tcW w:w="2430" w:type="dxa"/>
            <w:vMerge w:val="restart"/>
            <w:tcBorders>
              <w:left w:val="nil"/>
              <w:right w:val="nil"/>
            </w:tcBorders>
            <w:vAlign w:val="center"/>
          </w:tcPr>
          <w:p w:rsidR="00C1309F" w:rsidRPr="00EC795F" w:rsidRDefault="00C1309F" w:rsidP="00C1309F">
            <w:pPr>
              <w:jc w:val="center"/>
              <w:rPr>
                <w:rFonts w:ascii="Times New Roman" w:hAnsi="Times New Roman" w:cs="Times New Roman"/>
                <w:b/>
                <w:sz w:val="20"/>
                <w:szCs w:val="20"/>
              </w:rPr>
            </w:pPr>
            <w:r w:rsidRPr="00EC795F">
              <w:rPr>
                <w:rFonts w:ascii="Times New Roman" w:hAnsi="Times New Roman" w:cs="Times New Roman"/>
                <w:b/>
                <w:sz w:val="20"/>
                <w:szCs w:val="20"/>
              </w:rPr>
              <w:t>NAMA</w:t>
            </w:r>
          </w:p>
        </w:tc>
        <w:tc>
          <w:tcPr>
            <w:tcW w:w="3780" w:type="dxa"/>
            <w:gridSpan w:val="3"/>
            <w:tcBorders>
              <w:left w:val="nil"/>
              <w:bottom w:val="single" w:sz="4" w:space="0" w:color="000000" w:themeColor="text1"/>
              <w:right w:val="nil"/>
            </w:tcBorders>
          </w:tcPr>
          <w:p w:rsidR="00C1309F" w:rsidRPr="00EC795F" w:rsidRDefault="00C1309F" w:rsidP="005C1BAA">
            <w:pPr>
              <w:jc w:val="center"/>
              <w:rPr>
                <w:rFonts w:ascii="Times New Roman" w:hAnsi="Times New Roman" w:cs="Times New Roman"/>
                <w:b/>
                <w:sz w:val="20"/>
                <w:szCs w:val="20"/>
              </w:rPr>
            </w:pPr>
            <w:r w:rsidRPr="00EC795F">
              <w:rPr>
                <w:rFonts w:ascii="Times New Roman" w:hAnsi="Times New Roman" w:cs="Times New Roman"/>
                <w:b/>
                <w:sz w:val="20"/>
                <w:szCs w:val="20"/>
              </w:rPr>
              <w:t>JUMLAH PESERTA</w:t>
            </w:r>
          </w:p>
        </w:tc>
      </w:tr>
      <w:tr w:rsidR="00C1309F" w:rsidRPr="00EC795F" w:rsidTr="00791187">
        <w:trPr>
          <w:trHeight w:val="318"/>
        </w:trPr>
        <w:tc>
          <w:tcPr>
            <w:tcW w:w="558" w:type="dxa"/>
            <w:vMerge/>
            <w:tcBorders>
              <w:left w:val="nil"/>
              <w:right w:val="nil"/>
            </w:tcBorders>
          </w:tcPr>
          <w:p w:rsidR="00C1309F" w:rsidRPr="00EC795F" w:rsidRDefault="00C1309F" w:rsidP="005C1BAA">
            <w:pPr>
              <w:jc w:val="both"/>
              <w:rPr>
                <w:rFonts w:ascii="Times New Roman" w:hAnsi="Times New Roman" w:cs="Times New Roman"/>
                <w:b/>
                <w:sz w:val="20"/>
                <w:szCs w:val="20"/>
              </w:rPr>
            </w:pPr>
          </w:p>
        </w:tc>
        <w:tc>
          <w:tcPr>
            <w:tcW w:w="2430" w:type="dxa"/>
            <w:vMerge/>
            <w:tcBorders>
              <w:left w:val="nil"/>
              <w:right w:val="nil"/>
            </w:tcBorders>
          </w:tcPr>
          <w:p w:rsidR="00C1309F" w:rsidRPr="00EC795F" w:rsidRDefault="00C1309F" w:rsidP="005C1BAA">
            <w:pPr>
              <w:jc w:val="both"/>
              <w:rPr>
                <w:rFonts w:ascii="Times New Roman" w:hAnsi="Times New Roman" w:cs="Times New Roman"/>
                <w:b/>
                <w:sz w:val="20"/>
                <w:szCs w:val="20"/>
              </w:rPr>
            </w:pPr>
          </w:p>
        </w:tc>
        <w:tc>
          <w:tcPr>
            <w:tcW w:w="1260" w:type="dxa"/>
            <w:tcBorders>
              <w:left w:val="nil"/>
              <w:right w:val="nil"/>
            </w:tcBorders>
            <w:vAlign w:val="center"/>
          </w:tcPr>
          <w:p w:rsidR="00C1309F" w:rsidRPr="00EC795F" w:rsidRDefault="00C1309F" w:rsidP="00791187">
            <w:pPr>
              <w:jc w:val="center"/>
              <w:rPr>
                <w:rFonts w:ascii="Times New Roman" w:hAnsi="Times New Roman" w:cs="Times New Roman"/>
                <w:b/>
                <w:sz w:val="20"/>
                <w:szCs w:val="20"/>
              </w:rPr>
            </w:pPr>
            <w:r w:rsidRPr="00EC795F">
              <w:rPr>
                <w:rFonts w:ascii="Times New Roman" w:hAnsi="Times New Roman" w:cs="Times New Roman"/>
                <w:b/>
                <w:sz w:val="20"/>
                <w:szCs w:val="20"/>
              </w:rPr>
              <w:t>NON PBI</w:t>
            </w:r>
          </w:p>
        </w:tc>
        <w:tc>
          <w:tcPr>
            <w:tcW w:w="1168" w:type="dxa"/>
            <w:tcBorders>
              <w:left w:val="nil"/>
              <w:right w:val="nil"/>
            </w:tcBorders>
            <w:vAlign w:val="center"/>
          </w:tcPr>
          <w:p w:rsidR="00C1309F" w:rsidRPr="00EC795F" w:rsidRDefault="00C1309F" w:rsidP="00791187">
            <w:pPr>
              <w:jc w:val="center"/>
              <w:rPr>
                <w:rFonts w:ascii="Times New Roman" w:hAnsi="Times New Roman" w:cs="Times New Roman"/>
                <w:b/>
                <w:sz w:val="20"/>
                <w:szCs w:val="20"/>
              </w:rPr>
            </w:pPr>
            <w:r w:rsidRPr="00EC795F">
              <w:rPr>
                <w:rFonts w:ascii="Times New Roman" w:hAnsi="Times New Roman" w:cs="Times New Roman"/>
                <w:b/>
                <w:sz w:val="20"/>
                <w:szCs w:val="20"/>
              </w:rPr>
              <w:t>PBI</w:t>
            </w:r>
          </w:p>
        </w:tc>
        <w:tc>
          <w:tcPr>
            <w:tcW w:w="1352" w:type="dxa"/>
            <w:tcBorders>
              <w:left w:val="nil"/>
              <w:right w:val="nil"/>
            </w:tcBorders>
          </w:tcPr>
          <w:p w:rsidR="00C1309F" w:rsidRPr="00EC795F" w:rsidRDefault="00C1309F" w:rsidP="005C1BAA">
            <w:pPr>
              <w:jc w:val="center"/>
              <w:rPr>
                <w:rFonts w:ascii="Times New Roman" w:hAnsi="Times New Roman" w:cs="Times New Roman"/>
                <w:b/>
                <w:sz w:val="20"/>
                <w:szCs w:val="20"/>
              </w:rPr>
            </w:pPr>
            <w:r w:rsidRPr="00EC795F">
              <w:rPr>
                <w:rFonts w:ascii="Times New Roman" w:hAnsi="Times New Roman" w:cs="Times New Roman"/>
                <w:b/>
                <w:sz w:val="20"/>
                <w:szCs w:val="20"/>
              </w:rPr>
              <w:t>JUMLAH TOTAL</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Malifut</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917</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4.078</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4.995</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2</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Kao</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1.401</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3.067</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4.468</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3</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Kao Utara</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190</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4.921</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5.111</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4</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Kao Barat</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80</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3.720</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3.786</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5</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Kao Teluk</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83</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1.726</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1.809</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6</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Tobelo</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6.123</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5.395</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11.608</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7</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Tobelo Tengah</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551</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3.777</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4.328</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8</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Tobelo Utara</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428</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4.108</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4.536</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9</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Tobelo Selatan</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753</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5.508</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6.261</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lastRenderedPageBreak/>
              <w:t>10</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TobeloTimur</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88</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4.168</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4.256</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11</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Tobelo Barat</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80</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2.502</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2.582</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12</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Galela</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1.600</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3.887</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5.487</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13</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Galela Utara</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151</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5.671</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5.822</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14</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Galelaselatan</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363</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3.475</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3.878</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15</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Galela Barat</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202</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1.986</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2.188</w:t>
            </w:r>
          </w:p>
        </w:tc>
      </w:tr>
      <w:tr w:rsidR="00C1309F" w:rsidRPr="0039747D" w:rsidTr="00216BE9">
        <w:tc>
          <w:tcPr>
            <w:tcW w:w="558" w:type="dxa"/>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16</w:t>
            </w:r>
          </w:p>
        </w:tc>
        <w:tc>
          <w:tcPr>
            <w:tcW w:w="2430" w:type="dxa"/>
            <w:tcBorders>
              <w:left w:val="nil"/>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Loloda Utara</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70</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5.558</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5.628</w:t>
            </w:r>
          </w:p>
        </w:tc>
      </w:tr>
      <w:tr w:rsidR="00C1309F" w:rsidRPr="0039747D" w:rsidTr="00216BE9">
        <w:tc>
          <w:tcPr>
            <w:tcW w:w="558" w:type="dxa"/>
            <w:tcBorders>
              <w:left w:val="nil"/>
              <w:bottom w:val="single" w:sz="4" w:space="0" w:color="000000" w:themeColor="text1"/>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17</w:t>
            </w:r>
          </w:p>
        </w:tc>
        <w:tc>
          <w:tcPr>
            <w:tcW w:w="2430" w:type="dxa"/>
            <w:tcBorders>
              <w:left w:val="nil"/>
              <w:bottom w:val="single" w:sz="4" w:space="0" w:color="000000" w:themeColor="text1"/>
              <w:right w:val="nil"/>
            </w:tcBorders>
          </w:tcPr>
          <w:p w:rsidR="00C1309F" w:rsidRPr="0039747D" w:rsidRDefault="00C1309F" w:rsidP="005C1BAA">
            <w:pPr>
              <w:jc w:val="both"/>
              <w:rPr>
                <w:rFonts w:ascii="Times New Roman" w:hAnsi="Times New Roman" w:cs="Times New Roman"/>
                <w:sz w:val="20"/>
                <w:szCs w:val="20"/>
              </w:rPr>
            </w:pPr>
            <w:r w:rsidRPr="0039747D">
              <w:rPr>
                <w:rStyle w:val="Strong"/>
                <w:rFonts w:ascii="Times New Roman" w:hAnsi="Times New Roman" w:cs="Times New Roman"/>
                <w:b w:val="0"/>
                <w:sz w:val="20"/>
                <w:szCs w:val="20"/>
              </w:rPr>
              <w:t>LolodaKepulauan</w:t>
            </w:r>
          </w:p>
        </w:tc>
        <w:tc>
          <w:tcPr>
            <w:tcW w:w="1260" w:type="dxa"/>
            <w:tcBorders>
              <w:left w:val="nil"/>
              <w:bottom w:val="single" w:sz="4" w:space="0" w:color="000000" w:themeColor="text1"/>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88</w:t>
            </w:r>
          </w:p>
        </w:tc>
        <w:tc>
          <w:tcPr>
            <w:tcW w:w="1168" w:type="dxa"/>
            <w:tcBorders>
              <w:left w:val="nil"/>
              <w:bottom w:val="single" w:sz="4" w:space="0" w:color="000000" w:themeColor="text1"/>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5.208</w:t>
            </w:r>
          </w:p>
        </w:tc>
        <w:tc>
          <w:tcPr>
            <w:tcW w:w="1352" w:type="dxa"/>
            <w:tcBorders>
              <w:left w:val="nil"/>
              <w:bottom w:val="single" w:sz="4" w:space="0" w:color="000000" w:themeColor="text1"/>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5.296</w:t>
            </w:r>
          </w:p>
        </w:tc>
      </w:tr>
      <w:tr w:rsidR="00C1309F" w:rsidRPr="0039747D" w:rsidTr="00216BE9">
        <w:tc>
          <w:tcPr>
            <w:tcW w:w="2988" w:type="dxa"/>
            <w:gridSpan w:val="2"/>
            <w:tcBorders>
              <w:left w:val="nil"/>
              <w:right w:val="nil"/>
            </w:tcBorders>
          </w:tcPr>
          <w:p w:rsidR="00C1309F" w:rsidRPr="0039747D" w:rsidRDefault="00C1309F" w:rsidP="005C1BAA">
            <w:pPr>
              <w:jc w:val="center"/>
              <w:rPr>
                <w:rFonts w:ascii="Times New Roman" w:hAnsi="Times New Roman" w:cs="Times New Roman"/>
                <w:sz w:val="20"/>
                <w:szCs w:val="20"/>
              </w:rPr>
            </w:pPr>
            <w:r w:rsidRPr="0039747D">
              <w:rPr>
                <w:rFonts w:ascii="Times New Roman" w:hAnsi="Times New Roman" w:cs="Times New Roman"/>
                <w:sz w:val="20"/>
                <w:szCs w:val="20"/>
              </w:rPr>
              <w:t>JUMLAH</w:t>
            </w:r>
          </w:p>
        </w:tc>
        <w:tc>
          <w:tcPr>
            <w:tcW w:w="1260"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13.244</w:t>
            </w:r>
          </w:p>
        </w:tc>
        <w:tc>
          <w:tcPr>
            <w:tcW w:w="1168"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68.755</w:t>
            </w:r>
          </w:p>
        </w:tc>
        <w:tc>
          <w:tcPr>
            <w:tcW w:w="1352" w:type="dxa"/>
            <w:tcBorders>
              <w:left w:val="nil"/>
              <w:right w:val="nil"/>
            </w:tcBorders>
          </w:tcPr>
          <w:p w:rsidR="00C1309F" w:rsidRPr="0039747D" w:rsidRDefault="00C1309F" w:rsidP="00F06C43">
            <w:pPr>
              <w:jc w:val="center"/>
              <w:rPr>
                <w:rFonts w:ascii="Times New Roman" w:hAnsi="Times New Roman" w:cs="Times New Roman"/>
                <w:sz w:val="20"/>
                <w:szCs w:val="20"/>
              </w:rPr>
            </w:pPr>
            <w:r w:rsidRPr="0039747D">
              <w:rPr>
                <w:rFonts w:ascii="Times New Roman" w:hAnsi="Times New Roman" w:cs="Times New Roman"/>
                <w:sz w:val="20"/>
                <w:szCs w:val="20"/>
              </w:rPr>
              <w:t>81.999</w:t>
            </w:r>
          </w:p>
        </w:tc>
      </w:tr>
    </w:tbl>
    <w:p w:rsidR="00A72496" w:rsidRPr="005B2C02" w:rsidRDefault="00EC795F" w:rsidP="00231B0F">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w:t>
      </w:r>
      <w:r w:rsidR="00C1309F" w:rsidRPr="005B2C02">
        <w:rPr>
          <w:rFonts w:ascii="Times New Roman" w:hAnsi="Times New Roman" w:cs="Times New Roman"/>
          <w:noProof/>
          <w:sz w:val="20"/>
          <w:szCs w:val="20"/>
        </w:rPr>
        <w:t xml:space="preserve">Sumber : Data rekapitulasi jumlah peserta </w:t>
      </w:r>
      <w:r w:rsidR="00482CC4" w:rsidRPr="005B2C02">
        <w:rPr>
          <w:rFonts w:ascii="Times New Roman" w:hAnsi="Times New Roman" w:cs="Times New Roman"/>
          <w:noProof/>
          <w:sz w:val="20"/>
          <w:szCs w:val="20"/>
        </w:rPr>
        <w:t>BPJS</w:t>
      </w:r>
      <w:r w:rsidR="00C1309F" w:rsidRPr="005B2C02">
        <w:rPr>
          <w:rFonts w:ascii="Times New Roman" w:hAnsi="Times New Roman" w:cs="Times New Roman"/>
          <w:noProof/>
          <w:sz w:val="20"/>
          <w:szCs w:val="20"/>
        </w:rPr>
        <w:t xml:space="preserve"> Kesehatan Cabang Halmahera Utara, Februari 2015</w:t>
      </w:r>
      <w:r>
        <w:rPr>
          <w:rFonts w:ascii="Times New Roman" w:hAnsi="Times New Roman" w:cs="Times New Roman"/>
          <w:noProof/>
          <w:sz w:val="20"/>
          <w:szCs w:val="20"/>
        </w:rPr>
        <w:t>)</w:t>
      </w:r>
    </w:p>
    <w:p w:rsidR="00D1761D" w:rsidRDefault="00D1761D" w:rsidP="00C1309F">
      <w:pPr>
        <w:spacing w:after="0" w:line="240" w:lineRule="auto"/>
        <w:jc w:val="both"/>
        <w:rPr>
          <w:rFonts w:ascii="Times New Roman" w:hAnsi="Times New Roman" w:cs="Times New Roman"/>
          <w:noProof/>
          <w:sz w:val="24"/>
          <w:szCs w:val="24"/>
        </w:rPr>
      </w:pPr>
    </w:p>
    <w:p w:rsidR="00EC795F" w:rsidRDefault="00882D64" w:rsidP="00EC795F">
      <w:pPr>
        <w:spacing w:after="0" w:line="240" w:lineRule="auto"/>
        <w:jc w:val="center"/>
        <w:rPr>
          <w:rFonts w:ascii="Times New Roman" w:hAnsi="Times New Roman" w:cs="Times New Roman"/>
          <w:b/>
          <w:noProof/>
        </w:rPr>
      </w:pPr>
      <w:r w:rsidRPr="007262F1">
        <w:rPr>
          <w:rFonts w:ascii="Times New Roman" w:hAnsi="Times New Roman" w:cs="Times New Roman"/>
          <w:b/>
          <w:noProof/>
        </w:rPr>
        <w:t xml:space="preserve">Tabel </w:t>
      </w:r>
      <w:r w:rsidR="00EC795F">
        <w:rPr>
          <w:rFonts w:ascii="Times New Roman" w:hAnsi="Times New Roman" w:cs="Times New Roman"/>
          <w:b/>
          <w:noProof/>
        </w:rPr>
        <w:t>1.2</w:t>
      </w:r>
    </w:p>
    <w:p w:rsidR="000814CE" w:rsidRPr="007262F1" w:rsidRDefault="000814CE" w:rsidP="00EC795F">
      <w:pPr>
        <w:spacing w:after="0" w:line="240" w:lineRule="auto"/>
        <w:jc w:val="center"/>
        <w:rPr>
          <w:rFonts w:ascii="Times New Roman" w:hAnsi="Times New Roman" w:cs="Times New Roman"/>
          <w:b/>
          <w:noProof/>
        </w:rPr>
      </w:pPr>
      <w:r w:rsidRPr="007262F1">
        <w:rPr>
          <w:rFonts w:ascii="Times New Roman" w:hAnsi="Times New Roman" w:cs="Times New Roman"/>
          <w:b/>
          <w:noProof/>
        </w:rPr>
        <w:t>Data Penduduk Kabupaten Halmahera Utara Tahun 2015</w:t>
      </w:r>
    </w:p>
    <w:p w:rsidR="000814CE" w:rsidRDefault="000814CE" w:rsidP="00C1309F">
      <w:pPr>
        <w:spacing w:after="0" w:line="240" w:lineRule="auto"/>
        <w:jc w:val="both"/>
        <w:rPr>
          <w:rFonts w:ascii="Times New Roman" w:hAnsi="Times New Roman" w:cs="Times New Roman"/>
          <w:noProof/>
          <w:sz w:val="24"/>
          <w:szCs w:val="24"/>
        </w:rPr>
      </w:pPr>
    </w:p>
    <w:tbl>
      <w:tblPr>
        <w:tblStyle w:val="TableGrid"/>
        <w:tblW w:w="0" w:type="auto"/>
        <w:tblInd w:w="428" w:type="dxa"/>
        <w:tblBorders>
          <w:left w:val="none" w:sz="0" w:space="0" w:color="auto"/>
          <w:right w:val="none" w:sz="0" w:space="0" w:color="auto"/>
          <w:insideH w:val="none" w:sz="0" w:space="0" w:color="auto"/>
          <w:insideV w:val="none" w:sz="0" w:space="0" w:color="auto"/>
        </w:tblBorders>
        <w:tblLook w:val="04A0"/>
      </w:tblPr>
      <w:tblGrid>
        <w:gridCol w:w="648"/>
        <w:gridCol w:w="1620"/>
        <w:gridCol w:w="1084"/>
        <w:gridCol w:w="1260"/>
        <w:gridCol w:w="1393"/>
      </w:tblGrid>
      <w:tr w:rsidR="000814CE" w:rsidRPr="00216BE9" w:rsidTr="00DF1EAE">
        <w:tc>
          <w:tcPr>
            <w:tcW w:w="648" w:type="dxa"/>
            <w:vMerge w:val="restart"/>
            <w:tcBorders>
              <w:top w:val="single" w:sz="4" w:space="0" w:color="000000" w:themeColor="text1"/>
              <w:bottom w:val="single" w:sz="4" w:space="0" w:color="000000" w:themeColor="text1"/>
            </w:tcBorders>
            <w:vAlign w:val="center"/>
          </w:tcPr>
          <w:p w:rsidR="000814CE" w:rsidRPr="00EC795F" w:rsidRDefault="000814CE" w:rsidP="000814CE">
            <w:pPr>
              <w:jc w:val="center"/>
              <w:rPr>
                <w:rFonts w:ascii="Times New Roman" w:hAnsi="Times New Roman" w:cs="Times New Roman"/>
                <w:b/>
                <w:noProof/>
                <w:sz w:val="20"/>
                <w:szCs w:val="20"/>
              </w:rPr>
            </w:pPr>
            <w:r w:rsidRPr="00EC795F">
              <w:rPr>
                <w:rFonts w:ascii="Times New Roman" w:hAnsi="Times New Roman" w:cs="Times New Roman"/>
                <w:b/>
                <w:noProof/>
                <w:sz w:val="20"/>
                <w:szCs w:val="20"/>
              </w:rPr>
              <w:t>No</w:t>
            </w:r>
          </w:p>
        </w:tc>
        <w:tc>
          <w:tcPr>
            <w:tcW w:w="1620" w:type="dxa"/>
            <w:vMerge w:val="restart"/>
            <w:tcBorders>
              <w:top w:val="single" w:sz="4" w:space="0" w:color="000000" w:themeColor="text1"/>
              <w:bottom w:val="single" w:sz="4" w:space="0" w:color="000000" w:themeColor="text1"/>
            </w:tcBorders>
            <w:vAlign w:val="center"/>
          </w:tcPr>
          <w:p w:rsidR="000814CE" w:rsidRPr="00EC795F" w:rsidRDefault="000814CE" w:rsidP="00014AE8">
            <w:pPr>
              <w:jc w:val="center"/>
              <w:rPr>
                <w:rFonts w:ascii="Times New Roman" w:hAnsi="Times New Roman" w:cs="Times New Roman"/>
                <w:b/>
                <w:noProof/>
                <w:sz w:val="20"/>
                <w:szCs w:val="20"/>
              </w:rPr>
            </w:pPr>
            <w:r w:rsidRPr="00EC795F">
              <w:rPr>
                <w:rFonts w:ascii="Times New Roman" w:hAnsi="Times New Roman" w:cs="Times New Roman"/>
                <w:b/>
                <w:noProof/>
                <w:sz w:val="20"/>
                <w:szCs w:val="20"/>
              </w:rPr>
              <w:t>Kecamatan</w:t>
            </w:r>
          </w:p>
        </w:tc>
        <w:tc>
          <w:tcPr>
            <w:tcW w:w="2344" w:type="dxa"/>
            <w:gridSpan w:val="2"/>
            <w:tcBorders>
              <w:top w:val="single" w:sz="4" w:space="0" w:color="000000" w:themeColor="text1"/>
              <w:bottom w:val="single" w:sz="4" w:space="0" w:color="000000" w:themeColor="text1"/>
            </w:tcBorders>
            <w:vAlign w:val="center"/>
          </w:tcPr>
          <w:p w:rsidR="000814CE" w:rsidRPr="00EC795F" w:rsidRDefault="000814CE" w:rsidP="00014AE8">
            <w:pPr>
              <w:jc w:val="center"/>
              <w:rPr>
                <w:rFonts w:ascii="Times New Roman" w:hAnsi="Times New Roman" w:cs="Times New Roman"/>
                <w:b/>
                <w:noProof/>
                <w:sz w:val="20"/>
                <w:szCs w:val="20"/>
              </w:rPr>
            </w:pPr>
            <w:r w:rsidRPr="00EC795F">
              <w:rPr>
                <w:rFonts w:ascii="Times New Roman" w:hAnsi="Times New Roman" w:cs="Times New Roman"/>
                <w:b/>
                <w:noProof/>
                <w:sz w:val="20"/>
                <w:szCs w:val="20"/>
              </w:rPr>
              <w:t>Penduduk</w:t>
            </w:r>
          </w:p>
        </w:tc>
        <w:tc>
          <w:tcPr>
            <w:tcW w:w="1393" w:type="dxa"/>
            <w:vMerge w:val="restart"/>
            <w:tcBorders>
              <w:top w:val="single" w:sz="4" w:space="0" w:color="000000" w:themeColor="text1"/>
              <w:bottom w:val="nil"/>
            </w:tcBorders>
            <w:vAlign w:val="bottom"/>
          </w:tcPr>
          <w:p w:rsidR="000814CE" w:rsidRPr="00EC795F" w:rsidRDefault="000814CE" w:rsidP="00014AE8">
            <w:pPr>
              <w:jc w:val="center"/>
              <w:rPr>
                <w:rFonts w:ascii="Times New Roman" w:hAnsi="Times New Roman" w:cs="Times New Roman"/>
                <w:b/>
                <w:noProof/>
                <w:sz w:val="20"/>
                <w:szCs w:val="20"/>
              </w:rPr>
            </w:pPr>
            <w:r w:rsidRPr="00EC795F">
              <w:rPr>
                <w:rFonts w:ascii="Times New Roman" w:hAnsi="Times New Roman" w:cs="Times New Roman"/>
                <w:b/>
                <w:noProof/>
                <w:sz w:val="20"/>
                <w:szCs w:val="20"/>
              </w:rPr>
              <w:t>Jumlah</w:t>
            </w:r>
          </w:p>
        </w:tc>
      </w:tr>
      <w:tr w:rsidR="000814CE" w:rsidRPr="00216BE9" w:rsidTr="00DF1EAE">
        <w:tc>
          <w:tcPr>
            <w:tcW w:w="648" w:type="dxa"/>
            <w:vMerge/>
            <w:tcBorders>
              <w:top w:val="nil"/>
              <w:bottom w:val="single" w:sz="4" w:space="0" w:color="000000" w:themeColor="text1"/>
            </w:tcBorders>
            <w:vAlign w:val="center"/>
          </w:tcPr>
          <w:p w:rsidR="000814CE" w:rsidRPr="00216BE9" w:rsidRDefault="000814CE" w:rsidP="000814CE">
            <w:pPr>
              <w:jc w:val="center"/>
              <w:rPr>
                <w:rFonts w:ascii="Times New Roman" w:hAnsi="Times New Roman" w:cs="Times New Roman"/>
                <w:noProof/>
                <w:sz w:val="20"/>
                <w:szCs w:val="20"/>
              </w:rPr>
            </w:pPr>
          </w:p>
        </w:tc>
        <w:tc>
          <w:tcPr>
            <w:tcW w:w="1620" w:type="dxa"/>
            <w:vMerge/>
            <w:tcBorders>
              <w:top w:val="nil"/>
              <w:bottom w:val="single" w:sz="4" w:space="0" w:color="000000" w:themeColor="text1"/>
            </w:tcBorders>
            <w:vAlign w:val="center"/>
          </w:tcPr>
          <w:p w:rsidR="000814CE" w:rsidRPr="00216BE9" w:rsidRDefault="000814CE" w:rsidP="00014AE8">
            <w:pPr>
              <w:jc w:val="center"/>
              <w:rPr>
                <w:rFonts w:ascii="Times New Roman" w:hAnsi="Times New Roman" w:cs="Times New Roman"/>
                <w:noProof/>
                <w:sz w:val="20"/>
                <w:szCs w:val="20"/>
              </w:rPr>
            </w:pPr>
          </w:p>
        </w:tc>
        <w:tc>
          <w:tcPr>
            <w:tcW w:w="1084" w:type="dxa"/>
            <w:tcBorders>
              <w:top w:val="single" w:sz="4" w:space="0" w:color="000000" w:themeColor="text1"/>
              <w:bottom w:val="single" w:sz="4" w:space="0" w:color="000000" w:themeColor="text1"/>
            </w:tcBorders>
            <w:vAlign w:val="center"/>
          </w:tcPr>
          <w:p w:rsidR="000814CE" w:rsidRPr="00EC795F" w:rsidRDefault="000814CE" w:rsidP="00014AE8">
            <w:pPr>
              <w:jc w:val="center"/>
              <w:rPr>
                <w:rFonts w:ascii="Times New Roman" w:hAnsi="Times New Roman" w:cs="Times New Roman"/>
                <w:b/>
                <w:noProof/>
                <w:sz w:val="20"/>
                <w:szCs w:val="20"/>
              </w:rPr>
            </w:pPr>
            <w:r w:rsidRPr="00EC795F">
              <w:rPr>
                <w:rFonts w:ascii="Times New Roman" w:hAnsi="Times New Roman" w:cs="Times New Roman"/>
                <w:b/>
                <w:noProof/>
                <w:sz w:val="20"/>
                <w:szCs w:val="20"/>
              </w:rPr>
              <w:t>Laki</w:t>
            </w:r>
            <w:r w:rsidR="00216BE9" w:rsidRPr="00EC795F">
              <w:rPr>
                <w:rFonts w:ascii="Times New Roman" w:hAnsi="Times New Roman" w:cs="Times New Roman"/>
                <w:b/>
                <w:noProof/>
                <w:sz w:val="20"/>
                <w:szCs w:val="20"/>
              </w:rPr>
              <w:t>-Laki</w:t>
            </w:r>
          </w:p>
        </w:tc>
        <w:tc>
          <w:tcPr>
            <w:tcW w:w="1260" w:type="dxa"/>
            <w:tcBorders>
              <w:top w:val="single" w:sz="4" w:space="0" w:color="000000" w:themeColor="text1"/>
              <w:bottom w:val="single" w:sz="4" w:space="0" w:color="000000" w:themeColor="text1"/>
            </w:tcBorders>
            <w:vAlign w:val="center"/>
          </w:tcPr>
          <w:p w:rsidR="000814CE" w:rsidRPr="00EC795F" w:rsidRDefault="000814CE" w:rsidP="00014AE8">
            <w:pPr>
              <w:jc w:val="center"/>
              <w:rPr>
                <w:rFonts w:ascii="Times New Roman" w:hAnsi="Times New Roman" w:cs="Times New Roman"/>
                <w:b/>
                <w:noProof/>
                <w:sz w:val="20"/>
                <w:szCs w:val="20"/>
              </w:rPr>
            </w:pPr>
            <w:r w:rsidRPr="00EC795F">
              <w:rPr>
                <w:rFonts w:ascii="Times New Roman" w:hAnsi="Times New Roman" w:cs="Times New Roman"/>
                <w:b/>
                <w:noProof/>
                <w:sz w:val="20"/>
                <w:szCs w:val="20"/>
              </w:rPr>
              <w:t>Perempuan</w:t>
            </w:r>
          </w:p>
        </w:tc>
        <w:tc>
          <w:tcPr>
            <w:tcW w:w="1393" w:type="dxa"/>
            <w:vMerge/>
            <w:tcBorders>
              <w:top w:val="nil"/>
              <w:bottom w:val="single" w:sz="4" w:space="0" w:color="000000" w:themeColor="text1"/>
            </w:tcBorders>
            <w:vAlign w:val="center"/>
          </w:tcPr>
          <w:p w:rsidR="000814CE" w:rsidRPr="00216BE9" w:rsidRDefault="000814CE" w:rsidP="00014AE8">
            <w:pPr>
              <w:jc w:val="center"/>
              <w:rPr>
                <w:rFonts w:ascii="Times New Roman" w:hAnsi="Times New Roman" w:cs="Times New Roman"/>
                <w:noProof/>
                <w:sz w:val="20"/>
                <w:szCs w:val="20"/>
              </w:rPr>
            </w:pPr>
          </w:p>
        </w:tc>
      </w:tr>
      <w:tr w:rsidR="000814CE" w:rsidRPr="00216BE9" w:rsidTr="00DF1EAE">
        <w:tc>
          <w:tcPr>
            <w:tcW w:w="648" w:type="dxa"/>
            <w:tcBorders>
              <w:top w:val="single" w:sz="4" w:space="0" w:color="000000" w:themeColor="text1"/>
              <w:bottom w:val="single" w:sz="4" w:space="0" w:color="000000" w:themeColor="text1"/>
            </w:tcBorders>
            <w:vAlign w:val="center"/>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w:t>
            </w:r>
          </w:p>
        </w:tc>
        <w:tc>
          <w:tcPr>
            <w:tcW w:w="1620" w:type="dxa"/>
            <w:tcBorders>
              <w:top w:val="single" w:sz="4" w:space="0" w:color="000000" w:themeColor="text1"/>
              <w:bottom w:val="single" w:sz="4" w:space="0" w:color="000000" w:themeColor="text1"/>
            </w:tcBorders>
            <w:vAlign w:val="center"/>
          </w:tcPr>
          <w:p w:rsidR="000814CE" w:rsidRPr="00216BE9" w:rsidRDefault="000814CE"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Galela</w:t>
            </w:r>
          </w:p>
        </w:tc>
        <w:tc>
          <w:tcPr>
            <w:tcW w:w="1084" w:type="dxa"/>
            <w:tcBorders>
              <w:top w:val="single" w:sz="4" w:space="0" w:color="000000" w:themeColor="text1"/>
              <w:bottom w:val="single" w:sz="4" w:space="0" w:color="000000" w:themeColor="text1"/>
            </w:tcBorders>
            <w:vAlign w:val="center"/>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4,793</w:t>
            </w:r>
          </w:p>
        </w:tc>
        <w:tc>
          <w:tcPr>
            <w:tcW w:w="1260" w:type="dxa"/>
            <w:tcBorders>
              <w:top w:val="single" w:sz="4" w:space="0" w:color="000000" w:themeColor="text1"/>
              <w:bottom w:val="single" w:sz="4" w:space="0" w:color="000000" w:themeColor="text1"/>
            </w:tcBorders>
            <w:vAlign w:val="bottom"/>
          </w:tcPr>
          <w:p w:rsidR="000814CE" w:rsidRPr="000814CE" w:rsidRDefault="00216BE9" w:rsidP="00014AE8">
            <w:pPr>
              <w:jc w:val="center"/>
              <w:rPr>
                <w:rFonts w:ascii="Times New Roman" w:eastAsia="Times New Roman" w:hAnsi="Times New Roman" w:cs="Times New Roman"/>
                <w:color w:val="000000"/>
                <w:sz w:val="20"/>
                <w:szCs w:val="20"/>
              </w:rPr>
            </w:pPr>
            <w:r w:rsidRPr="000814CE">
              <w:rPr>
                <w:rFonts w:ascii="Times New Roman" w:eastAsia="Times New Roman" w:hAnsi="Times New Roman" w:cs="Times New Roman"/>
                <w:color w:val="000000"/>
                <w:sz w:val="20"/>
                <w:szCs w:val="20"/>
              </w:rPr>
              <w:t>4,701</w:t>
            </w:r>
          </w:p>
        </w:tc>
        <w:tc>
          <w:tcPr>
            <w:tcW w:w="1393" w:type="dxa"/>
            <w:tcBorders>
              <w:top w:val="single" w:sz="4" w:space="0" w:color="000000" w:themeColor="text1"/>
              <w:bottom w:val="single" w:sz="4" w:space="0" w:color="000000" w:themeColor="text1"/>
            </w:tcBorders>
            <w:vAlign w:val="bottom"/>
          </w:tcPr>
          <w:p w:rsidR="000814CE" w:rsidRPr="000814CE" w:rsidRDefault="00216BE9" w:rsidP="00014AE8">
            <w:pPr>
              <w:jc w:val="center"/>
              <w:rPr>
                <w:rFonts w:ascii="Times New Roman" w:eastAsia="Times New Roman" w:hAnsi="Times New Roman" w:cs="Times New Roman"/>
                <w:color w:val="000000"/>
                <w:sz w:val="20"/>
                <w:szCs w:val="20"/>
              </w:rPr>
            </w:pPr>
            <w:r w:rsidRPr="000814CE">
              <w:rPr>
                <w:rFonts w:ascii="Times New Roman" w:eastAsia="Times New Roman" w:hAnsi="Times New Roman" w:cs="Times New Roman"/>
                <w:color w:val="000000"/>
                <w:sz w:val="20"/>
                <w:szCs w:val="20"/>
              </w:rPr>
              <w:t>9,494</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2</w:t>
            </w:r>
          </w:p>
        </w:tc>
        <w:tc>
          <w:tcPr>
            <w:tcW w:w="1620" w:type="dxa"/>
            <w:tcBorders>
              <w:top w:val="single" w:sz="4" w:space="0" w:color="000000" w:themeColor="text1"/>
              <w:bottom w:val="single" w:sz="4" w:space="0" w:color="000000" w:themeColor="text1"/>
            </w:tcBorders>
          </w:tcPr>
          <w:p w:rsidR="000814CE" w:rsidRPr="00216BE9" w:rsidRDefault="000814CE"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Tobelo</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18,043</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17,239</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35,282</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3</w:t>
            </w:r>
          </w:p>
        </w:tc>
        <w:tc>
          <w:tcPr>
            <w:tcW w:w="1620" w:type="dxa"/>
            <w:tcBorders>
              <w:top w:val="single" w:sz="4" w:space="0" w:color="000000" w:themeColor="text1"/>
              <w:bottom w:val="single" w:sz="4" w:space="0" w:color="000000" w:themeColor="text1"/>
            </w:tcBorders>
          </w:tcPr>
          <w:p w:rsidR="000814CE" w:rsidRPr="00216BE9" w:rsidRDefault="000814CE"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Tobelo Selatan</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7,764</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7,563</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15,327</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4</w:t>
            </w:r>
          </w:p>
        </w:tc>
        <w:tc>
          <w:tcPr>
            <w:tcW w:w="1620" w:type="dxa"/>
            <w:tcBorders>
              <w:top w:val="single" w:sz="4" w:space="0" w:color="000000" w:themeColor="text1"/>
              <w:bottom w:val="single" w:sz="4" w:space="0" w:color="000000" w:themeColor="text1"/>
            </w:tcBorders>
          </w:tcPr>
          <w:p w:rsidR="000814CE" w:rsidRPr="00216BE9" w:rsidRDefault="000814CE"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Kao</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4,742</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4,461</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9,203</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5</w:t>
            </w:r>
          </w:p>
        </w:tc>
        <w:tc>
          <w:tcPr>
            <w:tcW w:w="1620" w:type="dxa"/>
            <w:tcBorders>
              <w:top w:val="single" w:sz="4" w:space="0" w:color="000000" w:themeColor="text1"/>
              <w:bottom w:val="single" w:sz="4" w:space="0" w:color="000000" w:themeColor="text1"/>
            </w:tcBorders>
          </w:tcPr>
          <w:p w:rsidR="000814CE" w:rsidRPr="00216BE9" w:rsidRDefault="000814CE"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Malifut</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6,028</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5,800</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11,828</w:t>
            </w:r>
          </w:p>
        </w:tc>
      </w:tr>
      <w:tr w:rsidR="000814CE" w:rsidRPr="00216BE9" w:rsidTr="00DF1EAE">
        <w:trPr>
          <w:trHeight w:val="278"/>
        </w:trPr>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6</w:t>
            </w:r>
          </w:p>
        </w:tc>
        <w:tc>
          <w:tcPr>
            <w:tcW w:w="1620" w:type="dxa"/>
            <w:tcBorders>
              <w:top w:val="single" w:sz="4" w:space="0" w:color="000000" w:themeColor="text1"/>
              <w:bottom w:val="single" w:sz="4" w:space="0" w:color="000000" w:themeColor="text1"/>
            </w:tcBorders>
          </w:tcPr>
          <w:p w:rsidR="000814CE" w:rsidRPr="00216BE9" w:rsidRDefault="0039747D"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Loloda Utara</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5,454</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5,001</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10,455</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7</w:t>
            </w:r>
          </w:p>
        </w:tc>
        <w:tc>
          <w:tcPr>
            <w:tcW w:w="1620" w:type="dxa"/>
            <w:tcBorders>
              <w:top w:val="single" w:sz="4" w:space="0" w:color="000000" w:themeColor="text1"/>
              <w:bottom w:val="single" w:sz="4" w:space="0" w:color="000000" w:themeColor="text1"/>
            </w:tcBorders>
          </w:tcPr>
          <w:p w:rsidR="000814CE" w:rsidRPr="00216BE9" w:rsidRDefault="0039747D"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Tobelo Utara</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5,408</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5,400</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10,808</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8</w:t>
            </w:r>
          </w:p>
        </w:tc>
        <w:tc>
          <w:tcPr>
            <w:tcW w:w="162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Tobelo Tengah</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6,815</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6,587</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13,402</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9</w:t>
            </w:r>
          </w:p>
        </w:tc>
        <w:tc>
          <w:tcPr>
            <w:tcW w:w="1620" w:type="dxa"/>
            <w:tcBorders>
              <w:top w:val="single" w:sz="4" w:space="0" w:color="000000" w:themeColor="text1"/>
              <w:bottom w:val="single" w:sz="4" w:space="0" w:color="000000" w:themeColor="text1"/>
            </w:tcBorders>
          </w:tcPr>
          <w:p w:rsidR="000814CE" w:rsidRPr="00216BE9" w:rsidRDefault="0039747D"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TobeloTimur</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3,265</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2,997</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6,262</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10</w:t>
            </w:r>
          </w:p>
        </w:tc>
        <w:tc>
          <w:tcPr>
            <w:tcW w:w="1620" w:type="dxa"/>
            <w:tcBorders>
              <w:top w:val="single" w:sz="4" w:space="0" w:color="000000" w:themeColor="text1"/>
              <w:bottom w:val="single" w:sz="4" w:space="0" w:color="000000" w:themeColor="text1"/>
            </w:tcBorders>
          </w:tcPr>
          <w:p w:rsidR="000814CE" w:rsidRPr="00216BE9" w:rsidRDefault="0039747D"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Tobelo Barat</w:t>
            </w:r>
          </w:p>
        </w:tc>
        <w:tc>
          <w:tcPr>
            <w:tcW w:w="1084"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3,050</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2,807</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5,857</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11</w:t>
            </w:r>
          </w:p>
        </w:tc>
        <w:tc>
          <w:tcPr>
            <w:tcW w:w="1620" w:type="dxa"/>
            <w:tcBorders>
              <w:top w:val="single" w:sz="4" w:space="0" w:color="000000" w:themeColor="text1"/>
              <w:bottom w:val="single" w:sz="4" w:space="0" w:color="000000" w:themeColor="text1"/>
            </w:tcBorders>
          </w:tcPr>
          <w:p w:rsidR="000814CE" w:rsidRPr="00216BE9" w:rsidRDefault="00014AE8"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Galela Barat</w:t>
            </w:r>
          </w:p>
        </w:tc>
        <w:tc>
          <w:tcPr>
            <w:tcW w:w="1084"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5,681</w:t>
            </w:r>
          </w:p>
        </w:tc>
        <w:tc>
          <w:tcPr>
            <w:tcW w:w="1260"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5,303</w:t>
            </w:r>
          </w:p>
        </w:tc>
        <w:tc>
          <w:tcPr>
            <w:tcW w:w="1393"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10,984</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12</w:t>
            </w:r>
          </w:p>
        </w:tc>
        <w:tc>
          <w:tcPr>
            <w:tcW w:w="1620" w:type="dxa"/>
            <w:tcBorders>
              <w:top w:val="single" w:sz="4" w:space="0" w:color="000000" w:themeColor="text1"/>
              <w:bottom w:val="single" w:sz="4" w:space="0" w:color="000000" w:themeColor="text1"/>
            </w:tcBorders>
          </w:tcPr>
          <w:p w:rsidR="000814CE" w:rsidRPr="00216BE9" w:rsidRDefault="00014AE8"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Galela Utara</w:t>
            </w:r>
          </w:p>
        </w:tc>
        <w:tc>
          <w:tcPr>
            <w:tcW w:w="1084"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4,482</w:t>
            </w:r>
          </w:p>
        </w:tc>
        <w:tc>
          <w:tcPr>
            <w:tcW w:w="1260"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4,054</w:t>
            </w:r>
          </w:p>
        </w:tc>
        <w:tc>
          <w:tcPr>
            <w:tcW w:w="1393"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8,536</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13</w:t>
            </w:r>
          </w:p>
        </w:tc>
        <w:tc>
          <w:tcPr>
            <w:tcW w:w="1620" w:type="dxa"/>
            <w:tcBorders>
              <w:top w:val="single" w:sz="4" w:space="0" w:color="000000" w:themeColor="text1"/>
              <w:bottom w:val="single" w:sz="4" w:space="0" w:color="000000" w:themeColor="text1"/>
            </w:tcBorders>
          </w:tcPr>
          <w:p w:rsidR="000814CE" w:rsidRPr="00216BE9" w:rsidRDefault="00014AE8"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Galela Selatan</w:t>
            </w:r>
          </w:p>
        </w:tc>
        <w:tc>
          <w:tcPr>
            <w:tcW w:w="1084"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4,884</w:t>
            </w:r>
          </w:p>
        </w:tc>
        <w:tc>
          <w:tcPr>
            <w:tcW w:w="1260"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4,711</w:t>
            </w:r>
          </w:p>
        </w:tc>
        <w:tc>
          <w:tcPr>
            <w:tcW w:w="1393"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9,595</w:t>
            </w:r>
          </w:p>
        </w:tc>
      </w:tr>
      <w:tr w:rsidR="000814CE" w:rsidRPr="00216BE9" w:rsidTr="00DF1EAE">
        <w:tc>
          <w:tcPr>
            <w:tcW w:w="648" w:type="dxa"/>
            <w:tcBorders>
              <w:top w:val="single" w:sz="4" w:space="0" w:color="000000" w:themeColor="text1"/>
              <w:bottom w:val="single" w:sz="4" w:space="0" w:color="000000" w:themeColor="text1"/>
            </w:tcBorders>
            <w:vAlign w:val="center"/>
          </w:tcPr>
          <w:p w:rsidR="000814CE" w:rsidRPr="00216BE9" w:rsidRDefault="00216BE9"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14</w:t>
            </w:r>
          </w:p>
        </w:tc>
        <w:tc>
          <w:tcPr>
            <w:tcW w:w="1620" w:type="dxa"/>
            <w:tcBorders>
              <w:top w:val="single" w:sz="4" w:space="0" w:color="000000" w:themeColor="text1"/>
              <w:bottom w:val="single" w:sz="4" w:space="0" w:color="000000" w:themeColor="text1"/>
            </w:tcBorders>
            <w:vAlign w:val="center"/>
          </w:tcPr>
          <w:p w:rsidR="000814CE" w:rsidRPr="00216BE9" w:rsidRDefault="00014AE8" w:rsidP="00014AE8">
            <w:pPr>
              <w:jc w:val="center"/>
              <w:rPr>
                <w:rFonts w:ascii="Times New Roman" w:hAnsi="Times New Roman" w:cs="Times New Roman"/>
                <w:noProof/>
                <w:sz w:val="20"/>
                <w:szCs w:val="20"/>
              </w:rPr>
            </w:pPr>
            <w:r w:rsidRPr="00216BE9">
              <w:rPr>
                <w:rFonts w:ascii="Times New Roman" w:hAnsi="Times New Roman" w:cs="Times New Roman"/>
                <w:noProof/>
                <w:sz w:val="20"/>
                <w:szCs w:val="20"/>
              </w:rPr>
              <w:t>Loloda Kepulauan</w:t>
            </w:r>
          </w:p>
        </w:tc>
        <w:tc>
          <w:tcPr>
            <w:tcW w:w="1084" w:type="dxa"/>
            <w:tcBorders>
              <w:top w:val="single" w:sz="4" w:space="0" w:color="000000" w:themeColor="text1"/>
              <w:bottom w:val="single" w:sz="4" w:space="0" w:color="000000" w:themeColor="text1"/>
            </w:tcBorders>
            <w:vAlign w:val="center"/>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4,115</w:t>
            </w:r>
          </w:p>
        </w:tc>
        <w:tc>
          <w:tcPr>
            <w:tcW w:w="1260" w:type="dxa"/>
            <w:tcBorders>
              <w:top w:val="single" w:sz="4" w:space="0" w:color="000000" w:themeColor="text1"/>
              <w:bottom w:val="single" w:sz="4" w:space="0" w:color="000000" w:themeColor="text1"/>
            </w:tcBorders>
            <w:vAlign w:val="center"/>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3,833</w:t>
            </w:r>
          </w:p>
        </w:tc>
        <w:tc>
          <w:tcPr>
            <w:tcW w:w="1393" w:type="dxa"/>
            <w:tcBorders>
              <w:top w:val="single" w:sz="4" w:space="0" w:color="000000" w:themeColor="text1"/>
              <w:bottom w:val="single" w:sz="4" w:space="0" w:color="000000" w:themeColor="text1"/>
            </w:tcBorders>
            <w:vAlign w:val="center"/>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7,948</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15</w:t>
            </w:r>
          </w:p>
        </w:tc>
        <w:tc>
          <w:tcPr>
            <w:tcW w:w="1620" w:type="dxa"/>
            <w:tcBorders>
              <w:top w:val="single" w:sz="4" w:space="0" w:color="000000" w:themeColor="text1"/>
              <w:bottom w:val="single" w:sz="4" w:space="0" w:color="000000" w:themeColor="text1"/>
            </w:tcBorders>
          </w:tcPr>
          <w:p w:rsidR="000814CE" w:rsidRPr="00216BE9" w:rsidRDefault="00014AE8"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Kao Utara</w:t>
            </w:r>
          </w:p>
        </w:tc>
        <w:tc>
          <w:tcPr>
            <w:tcW w:w="1084"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6,141</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5,692</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11,833</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16</w:t>
            </w:r>
          </w:p>
        </w:tc>
        <w:tc>
          <w:tcPr>
            <w:tcW w:w="1620" w:type="dxa"/>
            <w:tcBorders>
              <w:top w:val="single" w:sz="4" w:space="0" w:color="000000" w:themeColor="text1"/>
              <w:bottom w:val="single" w:sz="4" w:space="0" w:color="000000" w:themeColor="text1"/>
            </w:tcBorders>
          </w:tcPr>
          <w:p w:rsidR="000814CE" w:rsidRPr="00216BE9" w:rsidRDefault="00014AE8"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Kao Barat</w:t>
            </w:r>
          </w:p>
        </w:tc>
        <w:tc>
          <w:tcPr>
            <w:tcW w:w="1084"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4,923</w:t>
            </w:r>
          </w:p>
        </w:tc>
        <w:tc>
          <w:tcPr>
            <w:tcW w:w="1260"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4,349</w:t>
            </w:r>
          </w:p>
        </w:tc>
        <w:tc>
          <w:tcPr>
            <w:tcW w:w="1393" w:type="dxa"/>
            <w:tcBorders>
              <w:top w:val="single" w:sz="4" w:space="0" w:color="000000" w:themeColor="text1"/>
              <w:bottom w:val="single" w:sz="4" w:space="0" w:color="000000" w:themeColor="text1"/>
            </w:tcBorders>
          </w:tcPr>
          <w:p w:rsidR="000814CE" w:rsidRPr="00216BE9" w:rsidRDefault="00216BE9" w:rsidP="00014AE8">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9,272</w:t>
            </w:r>
          </w:p>
        </w:tc>
      </w:tr>
      <w:tr w:rsidR="000814CE" w:rsidRPr="00216BE9" w:rsidTr="00DF1EAE">
        <w:tc>
          <w:tcPr>
            <w:tcW w:w="648"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216BE9">
              <w:rPr>
                <w:rFonts w:ascii="Times New Roman" w:hAnsi="Times New Roman" w:cs="Times New Roman"/>
                <w:noProof/>
                <w:sz w:val="20"/>
                <w:szCs w:val="20"/>
              </w:rPr>
              <w:t>17</w:t>
            </w:r>
          </w:p>
        </w:tc>
        <w:tc>
          <w:tcPr>
            <w:tcW w:w="1620" w:type="dxa"/>
            <w:tcBorders>
              <w:top w:val="single" w:sz="4" w:space="0" w:color="000000" w:themeColor="text1"/>
              <w:bottom w:val="single" w:sz="4" w:space="0" w:color="000000" w:themeColor="text1"/>
            </w:tcBorders>
          </w:tcPr>
          <w:p w:rsidR="000814CE" w:rsidRPr="00216BE9" w:rsidRDefault="00014AE8" w:rsidP="00087646">
            <w:pPr>
              <w:jc w:val="center"/>
              <w:rPr>
                <w:rFonts w:ascii="Times New Roman" w:hAnsi="Times New Roman" w:cs="Times New Roman"/>
                <w:noProof/>
                <w:sz w:val="20"/>
                <w:szCs w:val="20"/>
              </w:rPr>
            </w:pPr>
            <w:r w:rsidRPr="00216BE9">
              <w:rPr>
                <w:rFonts w:ascii="Times New Roman" w:eastAsia="Times New Roman" w:hAnsi="Times New Roman" w:cs="Times New Roman"/>
                <w:color w:val="000000"/>
                <w:sz w:val="20"/>
                <w:szCs w:val="20"/>
              </w:rPr>
              <w:t>Kao Teluk</w:t>
            </w:r>
          </w:p>
        </w:tc>
        <w:tc>
          <w:tcPr>
            <w:tcW w:w="1084"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2,402</w:t>
            </w:r>
          </w:p>
        </w:tc>
        <w:tc>
          <w:tcPr>
            <w:tcW w:w="1260"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2,256</w:t>
            </w:r>
          </w:p>
        </w:tc>
        <w:tc>
          <w:tcPr>
            <w:tcW w:w="1393" w:type="dxa"/>
            <w:tcBorders>
              <w:top w:val="single" w:sz="4" w:space="0" w:color="000000" w:themeColor="text1"/>
              <w:bottom w:val="single" w:sz="4" w:space="0" w:color="000000" w:themeColor="text1"/>
            </w:tcBorders>
          </w:tcPr>
          <w:p w:rsidR="000814CE" w:rsidRPr="00216BE9" w:rsidRDefault="00216BE9" w:rsidP="00087646">
            <w:pPr>
              <w:jc w:val="center"/>
              <w:rPr>
                <w:rFonts w:ascii="Times New Roman" w:hAnsi="Times New Roman" w:cs="Times New Roman"/>
                <w:noProof/>
                <w:sz w:val="20"/>
                <w:szCs w:val="20"/>
              </w:rPr>
            </w:pPr>
            <w:r w:rsidRPr="000814CE">
              <w:rPr>
                <w:rFonts w:ascii="Times New Roman" w:eastAsia="Times New Roman" w:hAnsi="Times New Roman" w:cs="Times New Roman"/>
                <w:color w:val="000000"/>
                <w:sz w:val="20"/>
                <w:szCs w:val="20"/>
              </w:rPr>
              <w:t>4,658</w:t>
            </w:r>
          </w:p>
        </w:tc>
      </w:tr>
      <w:tr w:rsidR="00014AE8" w:rsidRPr="00216BE9" w:rsidTr="00DF1EAE">
        <w:tc>
          <w:tcPr>
            <w:tcW w:w="648" w:type="dxa"/>
            <w:tcBorders>
              <w:top w:val="single" w:sz="4" w:space="0" w:color="000000" w:themeColor="text1"/>
              <w:bottom w:val="single" w:sz="4" w:space="0" w:color="000000" w:themeColor="text1"/>
            </w:tcBorders>
          </w:tcPr>
          <w:p w:rsidR="00014AE8" w:rsidRPr="00216BE9" w:rsidRDefault="00014AE8" w:rsidP="00014AE8">
            <w:pPr>
              <w:jc w:val="center"/>
              <w:rPr>
                <w:rFonts w:ascii="Times New Roman" w:hAnsi="Times New Roman" w:cs="Times New Roman"/>
                <w:noProof/>
                <w:sz w:val="20"/>
                <w:szCs w:val="20"/>
              </w:rPr>
            </w:pPr>
          </w:p>
        </w:tc>
        <w:tc>
          <w:tcPr>
            <w:tcW w:w="1620" w:type="dxa"/>
            <w:tcBorders>
              <w:top w:val="single" w:sz="4" w:space="0" w:color="000000" w:themeColor="text1"/>
              <w:bottom w:val="single" w:sz="4" w:space="0" w:color="000000" w:themeColor="text1"/>
            </w:tcBorders>
          </w:tcPr>
          <w:p w:rsidR="00014AE8" w:rsidRPr="00216BE9" w:rsidRDefault="00014AE8" w:rsidP="00014AE8">
            <w:pPr>
              <w:jc w:val="center"/>
              <w:rPr>
                <w:rFonts w:ascii="Times New Roman" w:eastAsia="Times New Roman" w:hAnsi="Times New Roman" w:cs="Times New Roman"/>
                <w:color w:val="000000"/>
                <w:sz w:val="20"/>
                <w:szCs w:val="20"/>
              </w:rPr>
            </w:pPr>
            <w:r w:rsidRPr="00216BE9">
              <w:rPr>
                <w:rFonts w:ascii="Times New Roman" w:hAnsi="Times New Roman" w:cs="Times New Roman"/>
                <w:noProof/>
                <w:sz w:val="20"/>
                <w:szCs w:val="20"/>
              </w:rPr>
              <w:t>Jumlah</w:t>
            </w:r>
          </w:p>
        </w:tc>
        <w:tc>
          <w:tcPr>
            <w:tcW w:w="1084" w:type="dxa"/>
            <w:tcBorders>
              <w:top w:val="single" w:sz="4" w:space="0" w:color="000000" w:themeColor="text1"/>
              <w:bottom w:val="single" w:sz="4" w:space="0" w:color="000000" w:themeColor="text1"/>
            </w:tcBorders>
          </w:tcPr>
          <w:p w:rsidR="00014AE8" w:rsidRPr="00216BE9" w:rsidRDefault="00216BE9" w:rsidP="00087646">
            <w:pPr>
              <w:jc w:val="center"/>
              <w:rPr>
                <w:rFonts w:ascii="Times New Roman" w:eastAsia="Times New Roman" w:hAnsi="Times New Roman" w:cs="Times New Roman"/>
                <w:color w:val="000000"/>
                <w:sz w:val="20"/>
                <w:szCs w:val="20"/>
              </w:rPr>
            </w:pPr>
            <w:r w:rsidRPr="000814CE">
              <w:rPr>
                <w:rFonts w:ascii="Times New Roman" w:eastAsia="Times New Roman" w:hAnsi="Times New Roman" w:cs="Times New Roman"/>
                <w:b/>
                <w:bCs/>
                <w:color w:val="000000"/>
                <w:sz w:val="20"/>
                <w:szCs w:val="20"/>
              </w:rPr>
              <w:t>97,990</w:t>
            </w:r>
          </w:p>
        </w:tc>
        <w:tc>
          <w:tcPr>
            <w:tcW w:w="1260" w:type="dxa"/>
            <w:tcBorders>
              <w:top w:val="single" w:sz="4" w:space="0" w:color="000000" w:themeColor="text1"/>
              <w:bottom w:val="single" w:sz="4" w:space="0" w:color="000000" w:themeColor="text1"/>
            </w:tcBorders>
          </w:tcPr>
          <w:p w:rsidR="00014AE8" w:rsidRPr="00216BE9" w:rsidRDefault="00216BE9" w:rsidP="00087646">
            <w:pPr>
              <w:jc w:val="center"/>
              <w:rPr>
                <w:rFonts w:ascii="Times New Roman" w:eastAsia="Times New Roman" w:hAnsi="Times New Roman" w:cs="Times New Roman"/>
                <w:color w:val="000000"/>
                <w:sz w:val="20"/>
                <w:szCs w:val="20"/>
              </w:rPr>
            </w:pPr>
            <w:r w:rsidRPr="000814CE">
              <w:rPr>
                <w:rFonts w:ascii="Times New Roman" w:eastAsia="Times New Roman" w:hAnsi="Times New Roman" w:cs="Times New Roman"/>
                <w:b/>
                <w:bCs/>
                <w:color w:val="000000"/>
                <w:sz w:val="20"/>
                <w:szCs w:val="20"/>
              </w:rPr>
              <w:t>92,754</w:t>
            </w:r>
          </w:p>
        </w:tc>
        <w:tc>
          <w:tcPr>
            <w:tcW w:w="1393" w:type="dxa"/>
            <w:tcBorders>
              <w:top w:val="single" w:sz="4" w:space="0" w:color="000000" w:themeColor="text1"/>
              <w:bottom w:val="single" w:sz="4" w:space="0" w:color="000000" w:themeColor="text1"/>
            </w:tcBorders>
          </w:tcPr>
          <w:p w:rsidR="00014AE8" w:rsidRPr="00216BE9" w:rsidRDefault="00216BE9" w:rsidP="00087646">
            <w:pPr>
              <w:jc w:val="center"/>
              <w:rPr>
                <w:rFonts w:ascii="Times New Roman" w:eastAsia="Times New Roman" w:hAnsi="Times New Roman" w:cs="Times New Roman"/>
                <w:color w:val="000000"/>
                <w:sz w:val="20"/>
                <w:szCs w:val="20"/>
              </w:rPr>
            </w:pPr>
            <w:r w:rsidRPr="000814CE">
              <w:rPr>
                <w:rFonts w:ascii="Times New Roman" w:eastAsia="Times New Roman" w:hAnsi="Times New Roman" w:cs="Times New Roman"/>
                <w:b/>
                <w:bCs/>
                <w:color w:val="000000"/>
                <w:sz w:val="20"/>
                <w:szCs w:val="20"/>
              </w:rPr>
              <w:t>190,744</w:t>
            </w:r>
          </w:p>
        </w:tc>
      </w:tr>
    </w:tbl>
    <w:p w:rsidR="00014AE8" w:rsidRPr="00B3149A" w:rsidRDefault="00014AE8" w:rsidP="00231B0F">
      <w:pPr>
        <w:spacing w:after="0" w:line="240" w:lineRule="auto"/>
        <w:ind w:left="720"/>
        <w:jc w:val="both"/>
        <w:rPr>
          <w:rFonts w:ascii="Times New Roman" w:hAnsi="Times New Roman" w:cs="Times New Roman"/>
          <w:noProof/>
          <w:sz w:val="20"/>
          <w:szCs w:val="20"/>
        </w:rPr>
      </w:pPr>
      <w:r w:rsidRPr="00B3149A">
        <w:rPr>
          <w:rFonts w:ascii="Times New Roman" w:eastAsia="Times New Roman" w:hAnsi="Times New Roman" w:cs="Times New Roman"/>
          <w:color w:val="000000"/>
          <w:sz w:val="20"/>
          <w:szCs w:val="20"/>
        </w:rPr>
        <w:t>Sumber :</w:t>
      </w:r>
      <w:r w:rsidR="00146244" w:rsidRPr="00B3149A">
        <w:rPr>
          <w:rFonts w:ascii="Times New Roman" w:eastAsia="Times New Roman" w:hAnsi="Times New Roman" w:cs="Times New Roman"/>
          <w:color w:val="000000"/>
          <w:sz w:val="20"/>
          <w:szCs w:val="20"/>
        </w:rPr>
        <w:t>Dinas Capilduk Halut Tahun 2015</w:t>
      </w:r>
    </w:p>
    <w:p w:rsidR="00F73B7B" w:rsidRDefault="00F73B7B" w:rsidP="00AC14DE">
      <w:pPr>
        <w:spacing w:after="0" w:line="240" w:lineRule="auto"/>
        <w:jc w:val="both"/>
        <w:rPr>
          <w:rFonts w:ascii="Times New Roman" w:hAnsi="Times New Roman" w:cs="Times New Roman"/>
          <w:noProof/>
        </w:rPr>
      </w:pPr>
    </w:p>
    <w:p w:rsidR="00AF31EC" w:rsidRDefault="00AF31EC" w:rsidP="00AC14DE">
      <w:pPr>
        <w:spacing w:after="0" w:line="240" w:lineRule="auto"/>
        <w:jc w:val="both"/>
        <w:rPr>
          <w:rFonts w:ascii="Times New Roman" w:hAnsi="Times New Roman" w:cs="Times New Roman"/>
          <w:noProof/>
        </w:rPr>
        <w:sectPr w:rsidR="00AF31EC" w:rsidSect="00F73B7B">
          <w:type w:val="continuous"/>
          <w:pgSz w:w="11907" w:h="16839" w:code="9"/>
          <w:pgMar w:top="1440" w:right="1701" w:bottom="1440" w:left="1987" w:header="720" w:footer="720" w:gutter="0"/>
          <w:cols w:space="720"/>
          <w:docGrid w:linePitch="360"/>
        </w:sectPr>
      </w:pPr>
    </w:p>
    <w:p w:rsidR="00A72496" w:rsidRPr="0088185A" w:rsidRDefault="00F06C43"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lastRenderedPageBreak/>
        <w:t>Dari data sekunder diatas maka dapat dijelaskan bahwa perbedaan yang sangat signifikan d</w:t>
      </w:r>
      <w:r w:rsidR="00216BE9" w:rsidRPr="0088185A">
        <w:rPr>
          <w:rFonts w:ascii="Times New Roman" w:hAnsi="Times New Roman" w:cs="Times New Roman"/>
          <w:noProof/>
        </w:rPr>
        <w:t>imana masih banyak penduduk yang belum mengikutsertakan dalam program jaminan kesehatan nasional.</w:t>
      </w:r>
    </w:p>
    <w:p w:rsidR="00216BE9" w:rsidRPr="0088185A" w:rsidRDefault="002B0B42" w:rsidP="00072453">
      <w:pPr>
        <w:spacing w:after="0" w:line="240" w:lineRule="auto"/>
        <w:ind w:firstLine="360"/>
        <w:jc w:val="both"/>
        <w:rPr>
          <w:rFonts w:ascii="Times New Roman" w:hAnsi="Times New Roman" w:cs="Times New Roman"/>
          <w:noProof/>
          <w:color w:val="000000" w:themeColor="text1"/>
        </w:rPr>
      </w:pPr>
      <w:r w:rsidRPr="0088185A">
        <w:rPr>
          <w:rFonts w:ascii="Times New Roman" w:hAnsi="Times New Roman" w:cs="Times New Roman"/>
          <w:noProof/>
          <w:color w:val="000000" w:themeColor="text1"/>
        </w:rPr>
        <w:t xml:space="preserve">Amara Raksasataya </w:t>
      </w:r>
      <w:r w:rsidR="006C5FDD" w:rsidRPr="0088185A">
        <w:rPr>
          <w:rFonts w:ascii="Times New Roman" w:hAnsi="Times New Roman" w:cs="Times New Roman"/>
          <w:noProof/>
          <w:color w:val="000000" w:themeColor="text1"/>
        </w:rPr>
        <w:fldChar w:fldCharType="begin" w:fldLock="1"/>
      </w:r>
      <w:r w:rsidR="006A63CE">
        <w:rPr>
          <w:rFonts w:ascii="Times New Roman" w:hAnsi="Times New Roman" w:cs="Times New Roman"/>
          <w:noProof/>
          <w:color w:val="000000" w:themeColor="text1"/>
        </w:rPr>
        <w:instrText>ADDIN CSL_CITATION { "citationItems" : [ { "id" : "ITEM-1", "itemData" : { "abstract" : "FADILLA WULANDARI, nomor pokok E121 11 010, Program Studi Ilmu Pemerintahan jurusan Politik Pemerintahan, Fakultas Ilmu Sosial dan Ilmu Politik Universitas Hasanuddin. Kebijakan Pemerintah Dalam Penataan Minimarket di Kota Palopo. (Dibimbing oleh Dr.Hasrat Arief Saleh MS dan Drs. Abdul Salam Muchtar) Tujuan penelitian ini adalah : (1) untuk mengetahui dan menggambarkan kebijakan pemerintah dalam penataan minimarket di Kota Palopo; (2) untuk mengetahui dan menggambarkan faktor-faktor yang mempengaruhi kebijakan pemerintah dalam penataan minimarket di Kota Palopo. Penelitian ini berlangsung kurang lebih 2 bulan dan berlokasi di Kota Palopo. Metode yang digunakan untuk penelitian ini adalah metode Kualitatif Deskriptif. Teknik pengumpulan data yang dipergunakan adalah Observasi dan Wawancara langsung. Hasil penelitian menunjukkan bahwa : (1) Dikota Palopo belum ada Peraturan Daerah ataupun Peraturan Walikota yang mengatur mengenai penataan Minimarket. Pemerintah hanya memberikan kewenangan kepada beberapa instansi untuk mengatur keberadaan minimarket. (2) Faktor \u2013 faktor yang mempengaruhi pemerintah Kota Palopo dalam Penataan Minimarket adalah Ekonomi Kapital atau Modal Ekonomi, Simbolik Kapital, dan Sosial Kapita", "author" : [ { "dropping-particle" : "", "family" : "Wulandari", "given" : "Fadilla", "non-dropping-particle" : "", "parse-names" : false, "suffix" : "" } ], "id" : "ITEM-1", "issued" : { "date-parts" : [ [ "2015" ] ] }, "number-of-pages" : "15-16", "publisher" : "UNIVERSITAS HASANUDDIN MAKASSAR 2015", "title" : "Analisis Kebijakan Pemerintah Dalam Penataan Minimarket Di Kota Palopo", "type" : "thesis" }, "uris" : [ "http://www.mendeley.com/documents/?uuid=3409f108-6e07-4d20-afde-70a4e61146db" ] } ], "mendeley" : { "formattedCitation" : "(Wulandari, 2015)", "manualFormatting" : "(Wulandari, 2015)", "plainTextFormattedCitation" : "(Wulandari, 2015)", "previouslyFormattedCitation" : "(Wulandari, 2015)" }, "properties" : {  }, "schema" : "https://github.com/citation-style-language/schema/raw/master/csl-citation.json" }</w:instrText>
      </w:r>
      <w:r w:rsidR="006C5FDD" w:rsidRPr="0088185A">
        <w:rPr>
          <w:rFonts w:ascii="Times New Roman" w:hAnsi="Times New Roman" w:cs="Times New Roman"/>
          <w:noProof/>
          <w:color w:val="000000" w:themeColor="text1"/>
        </w:rPr>
        <w:fldChar w:fldCharType="separate"/>
      </w:r>
      <w:r w:rsidR="00DC1690" w:rsidRPr="0088185A">
        <w:rPr>
          <w:rFonts w:ascii="Times New Roman" w:hAnsi="Times New Roman" w:cs="Times New Roman"/>
          <w:noProof/>
          <w:color w:val="000000" w:themeColor="text1"/>
        </w:rPr>
        <w:t>(</w:t>
      </w:r>
      <w:r w:rsidR="0042677F" w:rsidRPr="0088185A">
        <w:rPr>
          <w:rFonts w:ascii="Times New Roman" w:hAnsi="Times New Roman" w:cs="Times New Roman"/>
          <w:noProof/>
          <w:color w:val="000000" w:themeColor="text1"/>
        </w:rPr>
        <w:t>Wulandari</w:t>
      </w:r>
      <w:r w:rsidR="00DC1690" w:rsidRPr="0088185A">
        <w:rPr>
          <w:rFonts w:ascii="Times New Roman" w:hAnsi="Times New Roman" w:cs="Times New Roman"/>
          <w:noProof/>
          <w:color w:val="000000" w:themeColor="text1"/>
        </w:rPr>
        <w:t>, 2015)</w:t>
      </w:r>
      <w:r w:rsidR="006C5FDD" w:rsidRPr="0088185A">
        <w:rPr>
          <w:rFonts w:ascii="Times New Roman" w:hAnsi="Times New Roman" w:cs="Times New Roman"/>
          <w:noProof/>
          <w:color w:val="000000" w:themeColor="text1"/>
        </w:rPr>
        <w:fldChar w:fldCharType="end"/>
      </w:r>
      <w:r w:rsidRPr="0088185A">
        <w:rPr>
          <w:rFonts w:ascii="Times New Roman" w:hAnsi="Times New Roman" w:cs="Times New Roman"/>
          <w:noProof/>
          <w:color w:val="000000" w:themeColor="text1"/>
        </w:rPr>
        <w:t xml:space="preserve"> juga mengemukakan bahwa “kebijakan publik sebagai suatu taktik dan strategi yang diarahkan untuk mencapai suatu tujuan”. Oleh karena itu suatu kebijaksanaan memuat 3 elemen yaitu : (a) Identifikasi dari tujuan yang ingin dicapai; (b) Taktik atau strategi dari berbagai langkah untuk mencapai tujuan yang diinginkan; (c) Penyediaan berbagai input untuk memungkinkan pelaksanaan secara nyata.</w:t>
      </w:r>
    </w:p>
    <w:p w:rsidR="00216BE9" w:rsidRPr="0088185A" w:rsidRDefault="00F60EF4"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Di dalam kebijakan publik selain memiliki tujuan, taktik maupun strategi </w:t>
      </w:r>
      <w:r w:rsidRPr="0088185A">
        <w:rPr>
          <w:rFonts w:ascii="Times New Roman" w:hAnsi="Times New Roman" w:cs="Times New Roman"/>
          <w:noProof/>
        </w:rPr>
        <w:lastRenderedPageBreak/>
        <w:t>untuk pencapaian tersebut juga perlu agar apa yang diinginkan tercapai dengan baik, maka dari itu di dalam pelaksanaan suatu kebijakan publik perlu menyiapakan berbagai macam cara termasuk membuatu suatu prosedur dalam pelayanan harus</w:t>
      </w:r>
      <w:r w:rsidR="00BA303F" w:rsidRPr="0088185A">
        <w:rPr>
          <w:rFonts w:ascii="Times New Roman" w:hAnsi="Times New Roman" w:cs="Times New Roman"/>
          <w:noProof/>
        </w:rPr>
        <w:t xml:space="preserve"> mumpuni agar mudah di mengerti sehingga masyarakat dapat memahami dengan baik apa yang menjadi tujuan dari suatu kebijakan pemerintah.</w:t>
      </w:r>
    </w:p>
    <w:p w:rsidR="00890252" w:rsidRPr="0088185A" w:rsidRDefault="00890252" w:rsidP="00216BE9">
      <w:pPr>
        <w:spacing w:after="0" w:line="240" w:lineRule="auto"/>
        <w:ind w:firstLine="720"/>
        <w:jc w:val="both"/>
        <w:rPr>
          <w:rFonts w:ascii="Times New Roman" w:hAnsi="Times New Roman" w:cs="Times New Roman"/>
          <w:noProof/>
        </w:rPr>
      </w:pPr>
    </w:p>
    <w:p w:rsidR="00216BE9" w:rsidRPr="00890252" w:rsidRDefault="004A17F9" w:rsidP="00C1309F">
      <w:pPr>
        <w:spacing w:after="0" w:line="240" w:lineRule="auto"/>
        <w:jc w:val="both"/>
        <w:rPr>
          <w:rFonts w:ascii="Times New Roman" w:hAnsi="Times New Roman" w:cs="Times New Roman"/>
          <w:b/>
          <w:noProof/>
          <w:sz w:val="24"/>
          <w:szCs w:val="24"/>
        </w:rPr>
      </w:pPr>
      <w:r w:rsidRPr="004A17F9">
        <w:rPr>
          <w:rFonts w:ascii="Times New Roman" w:hAnsi="Times New Roman" w:cs="Times New Roman"/>
          <w:b/>
          <w:noProof/>
          <w:sz w:val="24"/>
          <w:szCs w:val="24"/>
        </w:rPr>
        <w:t>Hambatan-Hambatan Pada</w:t>
      </w:r>
      <w:r w:rsidR="00C379A8">
        <w:rPr>
          <w:rFonts w:ascii="Times New Roman" w:hAnsi="Times New Roman" w:cs="Times New Roman"/>
          <w:b/>
          <w:noProof/>
          <w:sz w:val="24"/>
          <w:szCs w:val="24"/>
        </w:rPr>
        <w:t xml:space="preserve"> </w:t>
      </w:r>
      <w:r w:rsidRPr="004A17F9">
        <w:rPr>
          <w:rFonts w:ascii="Times New Roman" w:hAnsi="Times New Roman" w:cs="Times New Roman"/>
          <w:b/>
          <w:noProof/>
          <w:sz w:val="24"/>
          <w:szCs w:val="24"/>
        </w:rPr>
        <w:t>Implementasi Kebijakan</w:t>
      </w:r>
    </w:p>
    <w:p w:rsidR="00027C2B" w:rsidRPr="0088185A" w:rsidRDefault="005C659E"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Implementasi kebijakan adalah tahap yang penting dalam kebijakan. </w:t>
      </w:r>
      <w:r w:rsidR="00546440" w:rsidRPr="0088185A">
        <w:rPr>
          <w:rFonts w:ascii="Times New Roman" w:hAnsi="Times New Roman" w:cs="Times New Roman"/>
          <w:noProof/>
        </w:rPr>
        <w:t xml:space="preserve">Tahap </w:t>
      </w:r>
      <w:r w:rsidRPr="0088185A">
        <w:rPr>
          <w:rFonts w:ascii="Times New Roman" w:hAnsi="Times New Roman" w:cs="Times New Roman"/>
          <w:noProof/>
        </w:rPr>
        <w:t xml:space="preserve">ini menentukan apakah kebijakan yang </w:t>
      </w:r>
      <w:r w:rsidR="00C31EFE">
        <w:rPr>
          <w:rFonts w:ascii="Times New Roman" w:hAnsi="Times New Roman" w:cs="Times New Roman"/>
          <w:noProof/>
        </w:rPr>
        <w:t>dibuat</w:t>
      </w:r>
      <w:r w:rsidRPr="0088185A">
        <w:rPr>
          <w:rFonts w:ascii="Times New Roman" w:hAnsi="Times New Roman" w:cs="Times New Roman"/>
          <w:noProof/>
        </w:rPr>
        <w:t xml:space="preserve"> oleh pemerintah benar-benar aplikabel di lapangan dan berhasil untuk menghasilkan </w:t>
      </w:r>
      <w:r w:rsidRPr="0088185A">
        <w:rPr>
          <w:rFonts w:ascii="Times New Roman" w:hAnsi="Times New Roman" w:cs="Times New Roman"/>
          <w:i/>
          <w:noProof/>
        </w:rPr>
        <w:lastRenderedPageBreak/>
        <w:t>output dan outcomes</w:t>
      </w:r>
      <w:r w:rsidRPr="0088185A">
        <w:rPr>
          <w:rFonts w:ascii="Times New Roman" w:hAnsi="Times New Roman" w:cs="Times New Roman"/>
          <w:noProof/>
        </w:rPr>
        <w:t xml:space="preserve"> seperti yang telah direncanakan.</w:t>
      </w:r>
    </w:p>
    <w:p w:rsidR="00027C2B" w:rsidRPr="0088185A" w:rsidRDefault="00027C2B" w:rsidP="00072453">
      <w:pPr>
        <w:spacing w:after="0" w:line="240" w:lineRule="auto"/>
        <w:ind w:firstLine="360"/>
        <w:jc w:val="both"/>
        <w:rPr>
          <w:rFonts w:ascii="Times New Roman" w:hAnsi="Times New Roman" w:cs="Times New Roman"/>
          <w:noProof/>
          <w:color w:val="000000" w:themeColor="text1"/>
        </w:rPr>
      </w:pPr>
      <w:r w:rsidRPr="0088185A">
        <w:rPr>
          <w:rFonts w:ascii="Times New Roman" w:hAnsi="Times New Roman" w:cs="Times New Roman"/>
          <w:noProof/>
          <w:color w:val="000000" w:themeColor="text1"/>
        </w:rPr>
        <w:t>Adapun Van Metter dan Van Horn (AG. Subarsono, 2005: 99),</w:t>
      </w:r>
      <w:r w:rsidR="00C379A8">
        <w:rPr>
          <w:rFonts w:ascii="Times New Roman" w:hAnsi="Times New Roman" w:cs="Times New Roman"/>
          <w:noProof/>
          <w:color w:val="000000" w:themeColor="text1"/>
        </w:rPr>
        <w:t xml:space="preserve"> </w:t>
      </w:r>
      <w:r w:rsidR="006C5FDD" w:rsidRPr="0088185A">
        <w:rPr>
          <w:rFonts w:ascii="Times New Roman" w:hAnsi="Times New Roman" w:cs="Times New Roman"/>
          <w:noProof/>
          <w:color w:val="000000" w:themeColor="text1"/>
        </w:rPr>
        <w:fldChar w:fldCharType="begin" w:fldLock="1"/>
      </w:r>
      <w:r w:rsidR="006A63CE">
        <w:rPr>
          <w:rFonts w:ascii="Times New Roman" w:hAnsi="Times New Roman" w:cs="Times New Roman"/>
          <w:noProof/>
          <w:color w:val="000000" w:themeColor="text1"/>
        </w:rPr>
        <w:instrText>ADDIN CSL_CITATION { "citationItems" : [ { "id" : "ITEM-1", "itemData" : { "abstract" : "Desa adalah sebuah kesatuan masyarakat hukum yang memiliki batas- batas wilayah yang berwenang untuk mengatur dan mengurus kepentingan masyarakat setempat, berdasarkan asal-usul dan adat istiadat setempat yang diakui dan dihormati dalam sistem Pemerintahan Negara Kesatuan Republik Indonesia. Sebagai konsekuensi logis adanya kewenangan dan peran penting dari Desa adalah tersedianya dana yang cukup. Salah satu sumber pendapatan desa yang di tetapkan dalam Undang-Undang Nomor 32 tahun 2004 tentang Pemerintahan Daerah adalah bagian dari dana perimbangan keuangan pusat dan daerah yang diterima oleh Kabupaten/Kota yang merupakan Alokasi Dana Desa (ADD). Tujuan penelitian ini adalah untuk memberikan gambaran pelaksanaan Alokasi Dana Desa di Kecamatan Geyer Kabupaten Grobogan , serta faktor-faktor penunjang dan penghambat yang mempengaruhi implementasi dan strategi yang harus dilakukan dalam rangka keberhasilan implementasi kebijakan. Hasil penelitian menunjukkan bahwa implementasi kebijakan Alokasi Dana Desa (ADD) di Kecamatan Geyer Kabupaten Grobogan berjalan cukup lancar. Namun demikian apabila dikaitkan dengan pencapaian tujuan, pelaksanaan Alokasi Dana Desa (ADD) di Kecamatan Geyer Kabupaten Grobogan belum optimal. Meskipun tujuan peningkatan penyelenggaraan pemerintahan, pembangunan dan kemasyarakatan, telah terlaksana secara optimal, namun tujuan adanya peningkatan kemampuan lembaga kemasyarakatan di desa dalam perencanaan, pelaksanaan dan pengendalian pembangunan belum berjalan secara optimal. Demikian juga tujuan peningkatan partisipasi swadaya gotong royong masyarakat belum optimal. Beberapa faktor yang mempengaruhi pelaksanaan Alokasi Dana Desa (ADD) di Kecamatan Geyer Kabupaten Grobogan adalah komunikasi, kemampuan sumber daya, sikap pelaksana, struktur birokrasi, lingkungan serta ukuran dan tujuan kebijakan. Faktor yang menjadi penunjang dari komunikasi, kemampuan sumber daya, sikap pelaksana, struktur birokrasi, lingkungan serta ukuran dan tujuan kebijakan adalah : adanya sosialisasi, adanya kelancaran informasi . adanya konsistensi kebijakan, kemampuan pelaksana, dukungan sarana dan prasarana, persepsi pelaksana yang baik, tim pelaksana, kewenangan BPD dan LPMD dan adanya kesesuaian pelaksanaan dengan kebijakan. Sedangkan yang menjadi faktor penghambatnya adalah : Belum adanya sosialisasi ADD kepada masyarakat, rendahnya SDM, kurangnya dukungan pendapatan desa lain, kurangnya respon pelaksana, tidak adanya pembagian tugas tim, kurang berjalannya \u2026", "author" : [ { "dropping-particle" : "", "family" : "WISAKTI", "given" : "DARU", "non-dropping-particle" : "", "parse-names" : false, "suffix" : "" } ], "container-title" : "Map \u2013 Undip", "id" : "ITEM-1", "issued" : { "date-parts" : [ [ "2008" ] ] }, "number-of-pages" : "1-160", "publisher" : "UNIVERSITAS DIPONEGORO SEMARANG 2008", "title" : "Implementasi kebijakan alokasi dana desa di wilayah kecamatan geyer kabupaten grobogan", "type" : "thesis" }, "uris" : [ "http://www.mendeley.com/documents/?uuid=c4fc9330-a8fb-44fe-83ef-1208158b469e" ] } ], "mendeley" : { "formattedCitation" : "(WISAKTI, 2008)", "manualFormatting" : "(Wisakti, 2008)", "plainTextFormattedCitation" : "(WISAKTI, 2008)", "previouslyFormattedCitation" : "(WISAKTI, 2008)" }, "properties" : {  }, "schema" : "https://github.com/citation-style-language/schema/raw/master/csl-citation.json" }</w:instrText>
      </w:r>
      <w:r w:rsidR="006C5FDD" w:rsidRPr="0088185A">
        <w:rPr>
          <w:rFonts w:ascii="Times New Roman" w:hAnsi="Times New Roman" w:cs="Times New Roman"/>
          <w:noProof/>
          <w:color w:val="000000" w:themeColor="text1"/>
        </w:rPr>
        <w:fldChar w:fldCharType="separate"/>
      </w:r>
      <w:r w:rsidR="00E70F08" w:rsidRPr="0088185A">
        <w:rPr>
          <w:rFonts w:ascii="Times New Roman" w:hAnsi="Times New Roman" w:cs="Times New Roman"/>
          <w:noProof/>
          <w:color w:val="000000" w:themeColor="text1"/>
        </w:rPr>
        <w:t>(</w:t>
      </w:r>
      <w:r w:rsidR="004D5432" w:rsidRPr="0088185A">
        <w:rPr>
          <w:rFonts w:ascii="Times New Roman" w:hAnsi="Times New Roman" w:cs="Times New Roman"/>
          <w:noProof/>
          <w:color w:val="000000" w:themeColor="text1"/>
        </w:rPr>
        <w:t>Wisakti</w:t>
      </w:r>
      <w:r w:rsidR="00E70F08" w:rsidRPr="0088185A">
        <w:rPr>
          <w:rFonts w:ascii="Times New Roman" w:hAnsi="Times New Roman" w:cs="Times New Roman"/>
          <w:noProof/>
          <w:color w:val="000000" w:themeColor="text1"/>
        </w:rPr>
        <w:t>, 2008)</w:t>
      </w:r>
      <w:r w:rsidR="006C5FDD" w:rsidRPr="0088185A">
        <w:rPr>
          <w:rFonts w:ascii="Times New Roman" w:hAnsi="Times New Roman" w:cs="Times New Roman"/>
          <w:noProof/>
          <w:color w:val="000000" w:themeColor="text1"/>
        </w:rPr>
        <w:fldChar w:fldCharType="end"/>
      </w:r>
      <w:r w:rsidR="00C379A8">
        <w:rPr>
          <w:rFonts w:ascii="Times New Roman" w:hAnsi="Times New Roman" w:cs="Times New Roman"/>
          <w:noProof/>
          <w:color w:val="000000" w:themeColor="text1"/>
        </w:rPr>
        <w:t xml:space="preserve"> </w:t>
      </w:r>
      <w:r w:rsidRPr="0088185A">
        <w:rPr>
          <w:rFonts w:ascii="Times New Roman" w:hAnsi="Times New Roman" w:cs="Times New Roman"/>
          <w:noProof/>
          <w:color w:val="000000" w:themeColor="text1"/>
        </w:rPr>
        <w:t>menyebutkan ada lima variabel yang mempengaruhi kinerja impleme</w:t>
      </w:r>
      <w:r w:rsidR="003332B3" w:rsidRPr="0088185A">
        <w:rPr>
          <w:rFonts w:ascii="Times New Roman" w:hAnsi="Times New Roman" w:cs="Times New Roman"/>
          <w:noProof/>
          <w:color w:val="000000" w:themeColor="text1"/>
        </w:rPr>
        <w:t>ntasi</w:t>
      </w:r>
      <w:r w:rsidR="00C379A8">
        <w:rPr>
          <w:rFonts w:ascii="Times New Roman" w:hAnsi="Times New Roman" w:cs="Times New Roman"/>
          <w:noProof/>
          <w:color w:val="000000" w:themeColor="text1"/>
        </w:rPr>
        <w:t xml:space="preserve"> </w:t>
      </w:r>
      <w:r w:rsidRPr="0088185A">
        <w:rPr>
          <w:rFonts w:ascii="Times New Roman" w:hAnsi="Times New Roman" w:cs="Times New Roman"/>
          <w:noProof/>
          <w:color w:val="000000" w:themeColor="text1"/>
        </w:rPr>
        <w:t>kebijakan. Kelima variabel tersebut sebagai berikut: (1) Standar dan sasaran kebijakan; (2) Sumberdaya; (3) Komunikasi antar organisasi dan penguatan aktivitas; (4) Karakteristik agen pelaksana; (5) Kondisi-kondisi sosial, ekonomi, dan politik.</w:t>
      </w:r>
    </w:p>
    <w:p w:rsidR="004D0359" w:rsidRPr="0088185A" w:rsidRDefault="006F3A96"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Dari aspek standar dan sasaran kebijakan dalam </w:t>
      </w:r>
      <w:r w:rsidR="007938EA" w:rsidRPr="0088185A">
        <w:rPr>
          <w:rFonts w:ascii="Times New Roman" w:hAnsi="Times New Roman" w:cs="Times New Roman"/>
          <w:noProof/>
        </w:rPr>
        <w:t xml:space="preserve">suatu kebijakan memiliki </w:t>
      </w:r>
      <w:r w:rsidRPr="0088185A">
        <w:rPr>
          <w:rFonts w:ascii="Times New Roman" w:hAnsi="Times New Roman" w:cs="Times New Roman"/>
          <w:noProof/>
        </w:rPr>
        <w:t>standar</w:t>
      </w:r>
      <w:r w:rsidR="00C379A8">
        <w:rPr>
          <w:rFonts w:ascii="Times New Roman" w:hAnsi="Times New Roman" w:cs="Times New Roman"/>
          <w:noProof/>
        </w:rPr>
        <w:t xml:space="preserve"> </w:t>
      </w:r>
      <w:r w:rsidR="0048653B" w:rsidRPr="0088185A">
        <w:rPr>
          <w:rFonts w:ascii="Times New Roman" w:hAnsi="Times New Roman" w:cs="Times New Roman"/>
          <w:noProof/>
        </w:rPr>
        <w:t>dan</w:t>
      </w:r>
      <w:r w:rsidR="00C379A8">
        <w:rPr>
          <w:rFonts w:ascii="Times New Roman" w:hAnsi="Times New Roman" w:cs="Times New Roman"/>
          <w:noProof/>
        </w:rPr>
        <w:t xml:space="preserve"> </w:t>
      </w:r>
      <w:r w:rsidR="0048653B" w:rsidRPr="0088185A">
        <w:rPr>
          <w:rFonts w:ascii="Times New Roman" w:hAnsi="Times New Roman" w:cs="Times New Roman"/>
          <w:noProof/>
        </w:rPr>
        <w:t>sasaran kebijakan</w:t>
      </w:r>
      <w:r w:rsidR="007938EA" w:rsidRPr="0088185A">
        <w:rPr>
          <w:rFonts w:ascii="Times New Roman" w:hAnsi="Times New Roman" w:cs="Times New Roman"/>
          <w:noProof/>
        </w:rPr>
        <w:t xml:space="preserve"> yang harus di capai, </w:t>
      </w:r>
      <w:r w:rsidR="0048653B" w:rsidRPr="0088185A">
        <w:rPr>
          <w:rFonts w:ascii="Times New Roman" w:hAnsi="Times New Roman" w:cs="Times New Roman"/>
          <w:noProof/>
        </w:rPr>
        <w:t xml:space="preserve">tentang program </w:t>
      </w:r>
      <w:r w:rsidR="007938EA" w:rsidRPr="0088185A">
        <w:rPr>
          <w:rFonts w:ascii="Times New Roman" w:hAnsi="Times New Roman" w:cs="Times New Roman"/>
          <w:noProof/>
        </w:rPr>
        <w:t>mengenai jaminan kesehatan nasional (JKN)</w:t>
      </w:r>
      <w:r w:rsidR="00D65D64" w:rsidRPr="0088185A">
        <w:rPr>
          <w:rFonts w:ascii="Times New Roman" w:hAnsi="Times New Roman" w:cs="Times New Roman"/>
          <w:noProof/>
        </w:rPr>
        <w:t>.</w:t>
      </w:r>
      <w:r w:rsidR="00C379A8">
        <w:rPr>
          <w:rFonts w:ascii="Times New Roman" w:hAnsi="Times New Roman" w:cs="Times New Roman"/>
          <w:noProof/>
        </w:rPr>
        <w:t xml:space="preserve"> </w:t>
      </w:r>
      <w:r w:rsidR="00D65D64" w:rsidRPr="0088185A">
        <w:rPr>
          <w:rFonts w:ascii="Times New Roman" w:hAnsi="Times New Roman" w:cs="Times New Roman"/>
          <w:noProof/>
        </w:rPr>
        <w:t>Berdasarkan</w:t>
      </w:r>
      <w:r w:rsidR="00C379A8">
        <w:rPr>
          <w:rFonts w:ascii="Times New Roman" w:hAnsi="Times New Roman" w:cs="Times New Roman"/>
          <w:noProof/>
        </w:rPr>
        <w:t xml:space="preserve"> </w:t>
      </w:r>
      <w:r w:rsidR="007938EA" w:rsidRPr="0088185A">
        <w:rPr>
          <w:rFonts w:ascii="Times New Roman" w:hAnsi="Times New Roman" w:cs="Times New Roman"/>
          <w:noProof/>
        </w:rPr>
        <w:t xml:space="preserve">hasil penelitian mengenai program pemerintah tentang jaminan kesehatan memiliki tujuan bahwa </w:t>
      </w:r>
      <w:r w:rsidR="00F838AF" w:rsidRPr="0088185A">
        <w:rPr>
          <w:rFonts w:ascii="Times New Roman" w:hAnsi="Times New Roman" w:cs="Times New Roman"/>
          <w:noProof/>
        </w:rPr>
        <w:t xml:space="preserve">Indonesia </w:t>
      </w:r>
      <w:r w:rsidR="007938EA" w:rsidRPr="0088185A">
        <w:rPr>
          <w:rFonts w:ascii="Times New Roman" w:hAnsi="Times New Roman" w:cs="Times New Roman"/>
          <w:noProof/>
        </w:rPr>
        <w:t>sehat pada tahun 2019 dan semua masyarakat dapat menikmati pelayanan kesehatan dengan baik.</w:t>
      </w:r>
      <w:r w:rsidR="00C3704C" w:rsidRPr="0088185A">
        <w:rPr>
          <w:rFonts w:ascii="Times New Roman" w:hAnsi="Times New Roman" w:cs="Times New Roman"/>
          <w:noProof/>
        </w:rPr>
        <w:t xml:space="preserve"> K</w:t>
      </w:r>
      <w:r w:rsidR="005F13C9" w:rsidRPr="0088185A">
        <w:rPr>
          <w:rFonts w:ascii="Times New Roman" w:hAnsi="Times New Roman" w:cs="Times New Roman"/>
          <w:noProof/>
        </w:rPr>
        <w:t xml:space="preserve">ebijakan merupakan tindakan pemerintah yang didesain untuk mencapai sejumlah hasil. </w:t>
      </w:r>
    </w:p>
    <w:p w:rsidR="004D0359" w:rsidRPr="0088185A" w:rsidRDefault="004D0359"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Dalam suatu kebijakan yang dibuat oleh pemerintah, perlu memperhitungkan apakah suatu kebijakan sesuai dengan apa yang menjadi kebutuhan oleh masyarakat. Maka dari pada itu dalam suatu proses pembuatan kebijakan perlu diperhatikan bukan saja dalam hal bagaimana mengimplementasikannya, akan tetapi perlu memperhatikan apakah dalam proses formulasi, </w:t>
      </w:r>
      <w:r w:rsidR="009D3A9A" w:rsidRPr="0088185A">
        <w:rPr>
          <w:rFonts w:ascii="Times New Roman" w:hAnsi="Times New Roman" w:cs="Times New Roman"/>
          <w:noProof/>
        </w:rPr>
        <w:t xml:space="preserve">sesuai dengan apa yang menjadi kebutuhan. </w:t>
      </w:r>
    </w:p>
    <w:p w:rsidR="009B4014" w:rsidRPr="0088185A" w:rsidRDefault="00AC2749" w:rsidP="00072453">
      <w:pPr>
        <w:spacing w:after="0" w:line="240" w:lineRule="auto"/>
        <w:ind w:firstLine="360"/>
        <w:jc w:val="both"/>
        <w:rPr>
          <w:rFonts w:ascii="Times New Roman" w:hAnsi="Times New Roman" w:cs="Times New Roman"/>
          <w:noProof/>
          <w:color w:val="000000" w:themeColor="text1"/>
        </w:rPr>
      </w:pPr>
      <w:r w:rsidRPr="0088185A">
        <w:rPr>
          <w:rFonts w:ascii="Times New Roman" w:hAnsi="Times New Roman" w:cs="Times New Roman"/>
          <w:noProof/>
          <w:color w:val="000000" w:themeColor="text1"/>
        </w:rPr>
        <w:t>Menurut Islamy</w:t>
      </w:r>
      <w:r w:rsidR="00C379A8">
        <w:rPr>
          <w:rFonts w:ascii="Times New Roman" w:hAnsi="Times New Roman" w:cs="Times New Roman"/>
          <w:noProof/>
          <w:color w:val="000000" w:themeColor="text1"/>
        </w:rPr>
        <w:t xml:space="preserve"> </w:t>
      </w:r>
      <w:r w:rsidRPr="0088185A">
        <w:rPr>
          <w:rFonts w:ascii="Times New Roman" w:hAnsi="Times New Roman" w:cs="Times New Roman"/>
          <w:noProof/>
          <w:color w:val="000000" w:themeColor="text1"/>
        </w:rPr>
        <w:t>(2000:102)</w:t>
      </w:r>
      <w:r w:rsidR="00C379A8">
        <w:rPr>
          <w:rFonts w:ascii="Times New Roman" w:hAnsi="Times New Roman" w:cs="Times New Roman"/>
          <w:noProof/>
          <w:color w:val="000000" w:themeColor="text1"/>
        </w:rPr>
        <w:t xml:space="preserve"> </w:t>
      </w:r>
      <w:r w:rsidR="006C5FDD" w:rsidRPr="0088185A">
        <w:rPr>
          <w:rFonts w:ascii="Times New Roman" w:hAnsi="Times New Roman" w:cs="Times New Roman"/>
          <w:noProof/>
          <w:color w:val="000000" w:themeColor="text1"/>
        </w:rPr>
        <w:fldChar w:fldCharType="begin" w:fldLock="1"/>
      </w:r>
      <w:r w:rsidR="006A63CE">
        <w:rPr>
          <w:rFonts w:ascii="Times New Roman" w:hAnsi="Times New Roman" w:cs="Times New Roman"/>
          <w:noProof/>
          <w:color w:val="000000" w:themeColor="text1"/>
        </w:rPr>
        <w:instrText>ADDIN CSL_CITATION { "citationItems" : [ { "id" : "ITEM-1", "itemData" : { "abstract" : "FADILLA WULANDARI, nomor pokok E121 11 010, Program Studi Ilmu Pemerintahan jurusan Politik Pemerintahan, Fakultas Ilmu Sosial dan Ilmu Politik Universitas Hasanuddin. Kebijakan Pemerintah Dalam Penataan Minimarket di Kota Palopo. (Dibimbing oleh Dr.Hasrat Arief Saleh MS dan Drs. Abdul Salam Muchtar) Tujuan penelitian ini adalah : (1) untuk mengetahui dan menggambarkan kebijakan pemerintah dalam penataan minimarket di Kota Palopo; (2) untuk mengetahui dan menggambarkan faktor-faktor yang mempengaruhi kebijakan pemerintah dalam penataan minimarket di Kota Palopo. Penelitian ini berlangsung kurang lebih 2 bulan dan berlokasi di Kota Palopo. Metode yang digunakan untuk penelitian ini adalah metode Kualitatif Deskriptif. Teknik pengumpulan data yang dipergunakan adalah Observasi dan Wawancara langsung. Hasil penelitian menunjukkan bahwa : (1) Dikota Palopo belum ada Peraturan Daerah ataupun Peraturan Walikota yang mengatur mengenai penataan Minimarket. Pemerintah hanya memberikan kewenangan kepada beberapa instansi untuk mengatur keberadaan minimarket. (2) Faktor \u2013 faktor yang mempengaruhi pemerintah Kota Palopo dalam Penataan Minimarket adalah Ekonomi Kapital atau Modal Ekonomi, Simbolik Kapital, dan Sosial Kapita", "author" : [ { "dropping-particle" : "", "family" : "Wulandari", "given" : "Fadilla", "non-dropping-particle" : "", "parse-names" : false, "suffix" : "" } ], "id" : "ITEM-1", "issued" : { "date-parts" : [ [ "2015" ] ] }, "number-of-pages" : "15-16", "publisher" : "UNIVERSITAS HASANUDDIN MAKASSAR 2015", "title" : "Analisis Kebijakan Pemerintah Dalam Penataan Minimarket Di Kota Palopo", "type" : "thesis" }, "uris" : [ "http://www.mendeley.com/documents/?uuid=3409f108-6e07-4d20-afde-70a4e61146db" ] } ], "mendeley" : { "formattedCitation" : "(Wulandari, 2015)", "plainTextFormattedCitation" : "(Wulandari, 2015)", "previouslyFormattedCitation" : "(Wulandari, 2015)" }, "properties" : {  }, "schema" : "https://github.com/citation-style-language/schema/raw/master/csl-citation.json" }</w:instrText>
      </w:r>
      <w:r w:rsidR="006C5FDD" w:rsidRPr="0088185A">
        <w:rPr>
          <w:rFonts w:ascii="Times New Roman" w:hAnsi="Times New Roman" w:cs="Times New Roman"/>
          <w:noProof/>
          <w:color w:val="000000" w:themeColor="text1"/>
        </w:rPr>
        <w:fldChar w:fldCharType="separate"/>
      </w:r>
      <w:r w:rsidR="003764DF" w:rsidRPr="003764DF">
        <w:rPr>
          <w:rFonts w:ascii="Times New Roman" w:hAnsi="Times New Roman" w:cs="Times New Roman"/>
          <w:noProof/>
          <w:color w:val="000000" w:themeColor="text1"/>
        </w:rPr>
        <w:t>(Wulandari, 2015)</w:t>
      </w:r>
      <w:r w:rsidR="006C5FDD" w:rsidRPr="0088185A">
        <w:rPr>
          <w:rFonts w:ascii="Times New Roman" w:hAnsi="Times New Roman" w:cs="Times New Roman"/>
          <w:noProof/>
          <w:color w:val="000000" w:themeColor="text1"/>
        </w:rPr>
        <w:fldChar w:fldCharType="end"/>
      </w:r>
      <w:r w:rsidR="00C379A8">
        <w:rPr>
          <w:rFonts w:ascii="Times New Roman" w:hAnsi="Times New Roman" w:cs="Times New Roman"/>
          <w:noProof/>
          <w:color w:val="000000" w:themeColor="text1"/>
        </w:rPr>
        <w:t xml:space="preserve"> </w:t>
      </w:r>
      <w:r w:rsidRPr="0088185A">
        <w:rPr>
          <w:rFonts w:ascii="Times New Roman" w:hAnsi="Times New Roman" w:cs="Times New Roman"/>
          <w:noProof/>
          <w:color w:val="000000" w:themeColor="text1"/>
        </w:rPr>
        <w:t>mengemukakan bahwa pembuat kebijakan tidak  hanya ingin melihat kebijakannya telah dilaksanakan</w:t>
      </w:r>
      <w:r w:rsidR="00C379A8">
        <w:rPr>
          <w:rFonts w:ascii="Times New Roman" w:hAnsi="Times New Roman" w:cs="Times New Roman"/>
          <w:noProof/>
          <w:color w:val="000000" w:themeColor="text1"/>
        </w:rPr>
        <w:t xml:space="preserve"> </w:t>
      </w:r>
      <w:r w:rsidR="00401496" w:rsidRPr="0088185A">
        <w:rPr>
          <w:rFonts w:ascii="Times New Roman" w:hAnsi="Times New Roman" w:cs="Times New Roman"/>
          <w:noProof/>
          <w:color w:val="000000" w:themeColor="text1"/>
        </w:rPr>
        <w:t xml:space="preserve">oleh masyarakat, tetapi juga ingin mengetahui seberapa jauh kebijakan tersebut telah memberikan konsekuensi  positif dan negatif bagi masyarakat. Dari sinidapat </w:t>
      </w:r>
      <w:r w:rsidR="00816365" w:rsidRPr="0088185A">
        <w:rPr>
          <w:rFonts w:ascii="Times New Roman" w:hAnsi="Times New Roman" w:cs="Times New Roman"/>
          <w:noProof/>
          <w:color w:val="000000" w:themeColor="text1"/>
        </w:rPr>
        <w:t>dipahami bahwa kebijakan tidak hanya untuk dibuat dan dilaksanakan</w:t>
      </w:r>
      <w:r w:rsidR="005C4DC6" w:rsidRPr="0088185A">
        <w:rPr>
          <w:rFonts w:ascii="Times New Roman" w:hAnsi="Times New Roman" w:cs="Times New Roman"/>
          <w:noProof/>
          <w:color w:val="000000" w:themeColor="text1"/>
        </w:rPr>
        <w:t xml:space="preserve"> dan dapat terjawab apa yang menjadi permasalahan di masyarakat.</w:t>
      </w:r>
    </w:p>
    <w:p w:rsidR="0062303D" w:rsidRPr="0088185A" w:rsidRDefault="0089356E"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Kemudian</w:t>
      </w:r>
      <w:r w:rsidR="00EF5A3A" w:rsidRPr="0088185A">
        <w:rPr>
          <w:rFonts w:ascii="Times New Roman" w:hAnsi="Times New Roman" w:cs="Times New Roman"/>
          <w:noProof/>
          <w:lang w:val="id-ID"/>
        </w:rPr>
        <w:t xml:space="preserve"> peneliti mengajukan pertanyaan mengenai dampak yang terjadi baik yang diharapkan atau yang tidak diharapkan (Keberhasilan/kegagalan). Maka dapat disimpulkan bahwa dampak yang diharapkan adalah agar semua masyarakat Indonesia mau bergabung </w:t>
      </w:r>
      <w:r w:rsidR="00EF5A3A" w:rsidRPr="0088185A">
        <w:rPr>
          <w:rFonts w:ascii="Times New Roman" w:hAnsi="Times New Roman" w:cs="Times New Roman"/>
          <w:noProof/>
          <w:lang w:val="id-ID"/>
        </w:rPr>
        <w:lastRenderedPageBreak/>
        <w:t xml:space="preserve">dengan kebijakan pemerintah mengenai </w:t>
      </w:r>
      <w:r w:rsidR="003E397A" w:rsidRPr="0088185A">
        <w:rPr>
          <w:rFonts w:ascii="Times New Roman" w:hAnsi="Times New Roman" w:cs="Times New Roman"/>
          <w:noProof/>
        </w:rPr>
        <w:t xml:space="preserve">jaminan kesehatan nasional </w:t>
      </w:r>
      <w:r w:rsidR="0072708D" w:rsidRPr="0088185A">
        <w:rPr>
          <w:rFonts w:ascii="Times New Roman" w:hAnsi="Times New Roman" w:cs="Times New Roman"/>
          <w:noProof/>
          <w:lang w:val="id-ID"/>
        </w:rPr>
        <w:t>agar seluruh masyarakat dapat</w:t>
      </w:r>
      <w:r w:rsidR="0072708D" w:rsidRPr="0088185A">
        <w:rPr>
          <w:rFonts w:ascii="Times New Roman" w:hAnsi="Times New Roman" w:cs="Times New Roman"/>
          <w:noProof/>
        </w:rPr>
        <w:t xml:space="preserve"> menikmati</w:t>
      </w:r>
      <w:r w:rsidR="00EF5A3A" w:rsidRPr="0088185A">
        <w:rPr>
          <w:rFonts w:ascii="Times New Roman" w:hAnsi="Times New Roman" w:cs="Times New Roman"/>
          <w:noProof/>
          <w:lang w:val="id-ID"/>
        </w:rPr>
        <w:t xml:space="preserve"> pelayanan kesehatan</w:t>
      </w:r>
      <w:r w:rsidR="0072708D" w:rsidRPr="0088185A">
        <w:rPr>
          <w:rFonts w:ascii="Times New Roman" w:hAnsi="Times New Roman" w:cs="Times New Roman"/>
          <w:noProof/>
        </w:rPr>
        <w:t xml:space="preserve"> yang disediakan oleh pemerintah. Berdasarkan hasil penelitian bahwa </w:t>
      </w:r>
      <w:r w:rsidR="00231226" w:rsidRPr="0088185A">
        <w:rPr>
          <w:rFonts w:ascii="Times New Roman" w:hAnsi="Times New Roman" w:cs="Times New Roman"/>
          <w:noProof/>
        </w:rPr>
        <w:t xml:space="preserve">dampak dari </w:t>
      </w:r>
      <w:r w:rsidR="0072708D" w:rsidRPr="0088185A">
        <w:rPr>
          <w:rFonts w:ascii="Times New Roman" w:hAnsi="Times New Roman" w:cs="Times New Roman"/>
          <w:noProof/>
        </w:rPr>
        <w:t>kebijakan yang dibuat oleh pemerintah sangat baik,</w:t>
      </w:r>
      <w:r w:rsidR="00231226" w:rsidRPr="0088185A">
        <w:rPr>
          <w:rFonts w:ascii="Times New Roman" w:hAnsi="Times New Roman" w:cs="Times New Roman"/>
          <w:noProof/>
        </w:rPr>
        <w:t xml:space="preserve"> karena masyarakat dapat menikmati pelayanan kesehatan yang baik yang telah disiapkan oleh pemerintah. Dampak lain yang timbul dari pelaksanaan kebijakan tersebut adalah masih ada masyarkat yang mengeluhkan akan pelayanan yang diberikan oleh pihak</w:t>
      </w:r>
      <w:r w:rsidR="00702668" w:rsidRPr="0088185A">
        <w:rPr>
          <w:rFonts w:ascii="Times New Roman" w:hAnsi="Times New Roman" w:cs="Times New Roman"/>
          <w:noProof/>
        </w:rPr>
        <w:t xml:space="preserve"> badan penyelenggara jaminan sosial</w:t>
      </w:r>
      <w:r w:rsidR="00B05CA2">
        <w:rPr>
          <w:rFonts w:ascii="Times New Roman" w:hAnsi="Times New Roman" w:cs="Times New Roman"/>
          <w:noProof/>
        </w:rPr>
        <w:t xml:space="preserve"> </w:t>
      </w:r>
      <w:r w:rsidR="00702668" w:rsidRPr="0088185A">
        <w:rPr>
          <w:rFonts w:ascii="Times New Roman" w:hAnsi="Times New Roman" w:cs="Times New Roman"/>
          <w:noProof/>
        </w:rPr>
        <w:t>(</w:t>
      </w:r>
      <w:r w:rsidR="00231226" w:rsidRPr="0088185A">
        <w:rPr>
          <w:rFonts w:ascii="Times New Roman" w:hAnsi="Times New Roman" w:cs="Times New Roman"/>
          <w:noProof/>
        </w:rPr>
        <w:t>BPJS</w:t>
      </w:r>
      <w:r w:rsidR="00702668" w:rsidRPr="0088185A">
        <w:rPr>
          <w:rFonts w:ascii="Times New Roman" w:hAnsi="Times New Roman" w:cs="Times New Roman"/>
          <w:noProof/>
        </w:rPr>
        <w:t>)</w:t>
      </w:r>
      <w:r w:rsidR="00231226" w:rsidRPr="0088185A">
        <w:rPr>
          <w:rFonts w:ascii="Times New Roman" w:hAnsi="Times New Roman" w:cs="Times New Roman"/>
          <w:noProof/>
        </w:rPr>
        <w:t xml:space="preserve">, hal ini dikarenakan sistem rujukannya berjenjang. </w:t>
      </w:r>
      <w:r w:rsidR="007C1C6E" w:rsidRPr="0088185A">
        <w:rPr>
          <w:rFonts w:ascii="Times New Roman" w:hAnsi="Times New Roman" w:cs="Times New Roman"/>
          <w:noProof/>
        </w:rPr>
        <w:t>Sistem rujuk</w:t>
      </w:r>
      <w:r w:rsidR="00546440">
        <w:rPr>
          <w:rFonts w:ascii="Times New Roman" w:hAnsi="Times New Roman" w:cs="Times New Roman"/>
          <w:noProof/>
        </w:rPr>
        <w:t>an yang diberikan secara berjen</w:t>
      </w:r>
      <w:r w:rsidR="007C1C6E" w:rsidRPr="0088185A">
        <w:rPr>
          <w:rFonts w:ascii="Times New Roman" w:hAnsi="Times New Roman" w:cs="Times New Roman"/>
          <w:noProof/>
        </w:rPr>
        <w:t>jang sangat baik akan tetapi harus ditunjang dengan fasilitas yang tersedia di fasilitas pelayanan tingkat pertama.</w:t>
      </w:r>
    </w:p>
    <w:p w:rsidR="001B4128" w:rsidRPr="0088185A" w:rsidRDefault="0099653A"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Penyediaan fasilitas dan membangun kepercayaan masyarakat merupakan suatu hal yang penting, hal ini dimaksudkan agar apa yang menjadi tujuan pemerintah dapat dicapai</w:t>
      </w:r>
      <w:r w:rsidR="00F55859" w:rsidRPr="0088185A">
        <w:rPr>
          <w:rFonts w:ascii="Times New Roman" w:hAnsi="Times New Roman" w:cs="Times New Roman"/>
          <w:noProof/>
        </w:rPr>
        <w:t>.</w:t>
      </w:r>
      <w:r w:rsidR="001B4128" w:rsidRPr="0088185A">
        <w:rPr>
          <w:rFonts w:ascii="Times New Roman" w:hAnsi="Times New Roman" w:cs="Times New Roman"/>
          <w:noProof/>
        </w:rPr>
        <w:t xml:space="preserve"> Berdasarkan Peraturan</w:t>
      </w:r>
      <w:r w:rsidR="00D40090" w:rsidRPr="0088185A">
        <w:rPr>
          <w:rFonts w:ascii="Times New Roman" w:hAnsi="Times New Roman" w:cs="Times New Roman"/>
          <w:noProof/>
        </w:rPr>
        <w:t xml:space="preserve"> Menteri Kesehatan Tujuan dari pelaksanaan Jaminan Kesehatan Nasional</w:t>
      </w:r>
      <w:r w:rsidR="00B05CA2">
        <w:rPr>
          <w:rFonts w:ascii="Times New Roman" w:hAnsi="Times New Roman" w:cs="Times New Roman"/>
          <w:noProof/>
        </w:rPr>
        <w:t xml:space="preserve">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"DOI" : "10.1002/cplu.201490022", "ISBN" : "9788578110796", "ISSN" : "21926506", "PMID" : "25246403", "author" : [ { "dropping-particle" : "", "family" : "Menteri Kesehatan RI", "given" : "", "non-dropping-particle" : "", "parse-names" : false, "suffix" : "" } ], "container-title" : "Kementrian Kesehatan RI", "id" : "ITEM-1", "issued" : { "date-parts" : [ [ "2014" ] ] }, "number" : "Nomor 28", "page" : "1 - 48", "publisher-place" : "Indonesia", "title" : "Peraturan Menteri Kesehatan Republik Indonesia Nomor 28 Tahun 2014 tentang Pedoman Pelaksanaan Program Jaminan Kesehatan Nasional", "type" : "legislation" }, "uris" : [ "http://www.mendeley.com/documents/?uuid=8a089a15-83ef-4497-8a83-719a0e88b9a7" ] } ], "mendeley" : { "formattedCitation" : "(Menteri Kesehatan RI, 2014)", "plainTextFormattedCitation" : "(Menteri Kesehatan RI, 2014)", "previouslyFormattedCitation" : "(Menteri Kesehatan RI, 2014)"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(Menteri Kesehatan RI, 2014)</w:t>
      </w:r>
      <w:r w:rsidR="006C5FDD" w:rsidRPr="0088185A">
        <w:rPr>
          <w:rFonts w:ascii="Times New Roman" w:hAnsi="Times New Roman" w:cs="Times New Roman"/>
          <w:noProof/>
        </w:rPr>
        <w:fldChar w:fldCharType="end"/>
      </w:r>
      <w:r w:rsidR="001B4128" w:rsidRPr="0088185A">
        <w:rPr>
          <w:rFonts w:ascii="Times New Roman" w:hAnsi="Times New Roman" w:cs="Times New Roman"/>
          <w:noProof/>
        </w:rPr>
        <w:t>Pelaksanaan Program Jaminan Kesehatan Nasional (JKN) untuk memberikan perlindungan kesehatan dalam bentuk manfaat pemeliharaan kesehatan dalam rangka memenuhi kebutuhan dasar kesehatan yang diberikan kepada setiap orang yang telah membayar iuran atau iurannya dibayar oleh pemerintah.</w:t>
      </w:r>
    </w:p>
    <w:p w:rsidR="007619A0" w:rsidRPr="0088185A" w:rsidRDefault="00C95CC5"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Negara sebagai suatu organisasi publik selain</w:t>
      </w:r>
      <w:r w:rsidR="00B05CA2">
        <w:rPr>
          <w:rFonts w:ascii="Times New Roman" w:hAnsi="Times New Roman" w:cs="Times New Roman"/>
          <w:noProof/>
        </w:rPr>
        <w:t xml:space="preserve"> </w:t>
      </w:r>
      <w:r w:rsidRPr="0088185A">
        <w:rPr>
          <w:rFonts w:ascii="Times New Roman" w:hAnsi="Times New Roman" w:cs="Times New Roman"/>
          <w:noProof/>
        </w:rPr>
        <w:t>mempunyai tujuan (</w:t>
      </w:r>
      <w:r w:rsidRPr="0088185A">
        <w:rPr>
          <w:rFonts w:ascii="Times New Roman" w:hAnsi="Times New Roman" w:cs="Times New Roman"/>
          <w:i/>
          <w:noProof/>
        </w:rPr>
        <w:t>goals</w:t>
      </w:r>
      <w:r w:rsidRPr="0088185A">
        <w:rPr>
          <w:rFonts w:ascii="Times New Roman" w:hAnsi="Times New Roman" w:cs="Times New Roman"/>
          <w:noProof/>
        </w:rPr>
        <w:t>) yang harus direalisasikan, ia juga mempunyai pelbagai permasalahan yang harus diatasi, dikurangi atau dicegah. Permasalahan tersebut bisa berasal dari masyarakat itu sendiri, bisa juga berasal sebagai dampak negatif dari kebijakan yang diambil oleh pemerintah</w:t>
      </w:r>
      <w:r w:rsidR="007619A0" w:rsidRPr="0088185A">
        <w:rPr>
          <w:rFonts w:ascii="Times New Roman" w:hAnsi="Times New Roman" w:cs="Times New Roman"/>
          <w:noProof/>
        </w:rPr>
        <w:t>.</w:t>
      </w:r>
      <w:r w:rsidR="00B05CA2">
        <w:rPr>
          <w:rFonts w:ascii="Times New Roman" w:hAnsi="Times New Roman" w:cs="Times New Roman"/>
          <w:noProof/>
        </w:rPr>
        <w:t xml:space="preserve">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"ISBN" : "979-24-7422-6", "abstract" : "Kebijakan Publik merupakan salahsatu pokok bahasan yang paling banyak dibicarakan, baik dikalangan akademisi, praktisi, maupun masyarakat awam. Masing- masing memiliki persepsi yang berbeda. Kaum akademisi mengkaji kebijakan publik sebagai produk politik, produk hukum, bahkan sebagai media untuk memecahkan masalah (problem solver). Kalangan praktisi memandang kebijakan publik sebagai rangkaian peraturan perundang-undangan yang menjadi acuan dalam ber- tindak. Sementara masyarakat umum mengidentikkan kebijakan publik dengen keberpihakan pemerintah terhadap suatu isu. Berbagai perspektif inilah yang mendorong berkembang- nya studi kebijakan publik, termasuk studi tentang implementasi kebujakan publik. Sebaik apapun substansi suatu kebijakan publik, tidak akan berfaedah tanpa Implementasi publik hakikatnya merupakan jembatan antara visi dan realitas. diimplementasikan. Tulisan tentang implementasi kebijakan publik sudah banyak dipublikasikan, namun tidak banyak yang mengupasnya dari sisi administrasi publik. Ada anggapan bahwa implementasi kebijakan publik merupakan proses birokrasi semata. Padahal, dalam perspektif administrasi publik, implementasi kebijakan publik adalah proses yang kompleks, melibatkan dimensi organisasi, kepemimpinan, bahkan manajerial dari pemerintah sebagai pemegang otoritas. Buku ini ingin berusaha menguraikan kompleksitas tersebut agar terbentuk pemahaman baru tentang implementasi kebijakan publik. Penulis menyadari bahwa buku ini masih jauh dari sempurna, karena itu kritik dan saran yang konstruktif sangat diharapkan untuk memperkaya materi buku ini. Selesainya penulisan buku ini tidak terlepas dari kerja keras berbagai pihak. Untuk itu penulis menyampaikan terima kasih kepada Prof. H. A. Djadja Saefullah, M.A., Ph.D., Direktur Pascasarjana Universitas Padjadjaran, atas kesediaannya menuliskan prakata untuk buku ini ditengah-tengah kesibukan yang dihadapinya. Demikian pula kepada Prof. Dr. Josy Adiwisastra, Guru Besar Kebijakan Publik pada FISIP Unpad dan Sdr. Dede Mariana, Drs. M.Si., Kepala Puslit Kebijakan Publik dan Pengembangan Wilayah Lembaga Penelitian Unpad, atas kesediaannya memberikan prolog dan epilog untuk buku ini. Saya ucapkan terima kasih kepada Sdr. Dede Mariana dan Caroline Paskarina, yang telah bersedia menjadi editor, sehingga naskah yang semula berserakan menjadi tersusun berbentuk buku ini, juga terima kasih kepada Sdr. Indra, staf akademik pada Program Magister Administrasi Publik FISIP Unpad, yang dengan tek\u2026", "author" : [ { "dropping-particle" : "", "family" : "Tachjan", "given" : "H.", "non-dropping-particle" : "", "parse-names" : false, "suffix" : "" } ], "edition" : "Cetakan 1", "editor" : [ { "dropping-particle" : "", "family" : "Mariana", "given" : "Dede", "non-dropping-particle" : "", "parse-names" : false, "suffix" : "" }, { "dropping-particle" : "", "family" : "Paskarina", "given" : "Caroline", "non-dropping-particle" : "", "parse-names" : false, "suffix" : "" } ], "id" : "ITEM-1", "issued" : { "date-parts" : [ [ "2006" ] ] }, "number-of-pages" : "35", "publisher" : "AIPI Bandung, 2006", "publisher-place" : "Bandung", "title" : "Implementasi Kebijakan Publik", "type" : "book" }, "uris" : [ "http://www.mendeley.com/documents/?uuid=16f29b4a-24d5-45fe-a8c6-e56e0c0d6b67" ] } ], "mendeley" : { "formattedCitation" : "(Tachjan, 2006)", "plainTextFormattedCitation" : "(Tachjan, 2006)", "previouslyFormattedCitation" : "(Tachjan, 2006)"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(Tachjan, 2006)</w:t>
      </w:r>
      <w:r w:rsidR="006C5FDD" w:rsidRPr="0088185A">
        <w:rPr>
          <w:rFonts w:ascii="Times New Roman" w:hAnsi="Times New Roman" w:cs="Times New Roman"/>
          <w:noProof/>
        </w:rPr>
        <w:fldChar w:fldCharType="end"/>
      </w:r>
      <w:r w:rsidR="00B05CA2">
        <w:rPr>
          <w:rFonts w:ascii="Times New Roman" w:hAnsi="Times New Roman" w:cs="Times New Roman"/>
          <w:noProof/>
        </w:rPr>
        <w:t>.</w:t>
      </w:r>
    </w:p>
    <w:p w:rsidR="001D4045" w:rsidRPr="0088185A" w:rsidRDefault="00D07215"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Pendapat Tachjan diatas menjelaskan bahwa </w:t>
      </w:r>
      <w:r w:rsidR="00724CD1" w:rsidRPr="0088185A">
        <w:rPr>
          <w:rFonts w:ascii="Times New Roman" w:hAnsi="Times New Roman" w:cs="Times New Roman"/>
          <w:noProof/>
        </w:rPr>
        <w:t xml:space="preserve">setiap kebijakan </w:t>
      </w:r>
      <w:r w:rsidR="00AE7F95" w:rsidRPr="0088185A">
        <w:rPr>
          <w:rFonts w:ascii="Times New Roman" w:hAnsi="Times New Roman" w:cs="Times New Roman"/>
          <w:noProof/>
        </w:rPr>
        <w:t xml:space="preserve">yang dibuat oleh pemerintah </w:t>
      </w:r>
      <w:r w:rsidR="00724CD1" w:rsidRPr="0088185A">
        <w:rPr>
          <w:rFonts w:ascii="Times New Roman" w:hAnsi="Times New Roman" w:cs="Times New Roman"/>
          <w:noProof/>
        </w:rPr>
        <w:t>memiliki tujuan yang harus di</w:t>
      </w:r>
      <w:r w:rsidR="00AE7F95" w:rsidRPr="0088185A">
        <w:rPr>
          <w:rFonts w:ascii="Times New Roman" w:hAnsi="Times New Roman" w:cs="Times New Roman"/>
          <w:noProof/>
        </w:rPr>
        <w:t>capai</w:t>
      </w:r>
      <w:r w:rsidR="00724CD1" w:rsidRPr="0088185A">
        <w:rPr>
          <w:rFonts w:ascii="Times New Roman" w:hAnsi="Times New Roman" w:cs="Times New Roman"/>
          <w:noProof/>
        </w:rPr>
        <w:t xml:space="preserve">, </w:t>
      </w:r>
      <w:r w:rsidR="00AE7F95" w:rsidRPr="0088185A">
        <w:rPr>
          <w:rFonts w:ascii="Times New Roman" w:hAnsi="Times New Roman" w:cs="Times New Roman"/>
          <w:noProof/>
        </w:rPr>
        <w:t xml:space="preserve">akan tetapi apa yang dibuat oleh pemerintah </w:t>
      </w:r>
      <w:r w:rsidR="006073AB" w:rsidRPr="0088185A">
        <w:rPr>
          <w:rFonts w:ascii="Times New Roman" w:hAnsi="Times New Roman" w:cs="Times New Roman"/>
          <w:noProof/>
        </w:rPr>
        <w:t xml:space="preserve">terkadang apa yang dibuat oleh pemerintah tidak sesuai dengan apa yang dibutuhkan masyarakat. </w:t>
      </w:r>
    </w:p>
    <w:p w:rsidR="001D4045" w:rsidRPr="0088185A" w:rsidRDefault="006073AB"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Sutu kebijakan yang dibuat oleh pemerintah dalam perjalananya</w:t>
      </w:r>
      <w:r w:rsidR="00B4601B" w:rsidRPr="0088185A">
        <w:rPr>
          <w:rFonts w:ascii="Times New Roman" w:hAnsi="Times New Roman" w:cs="Times New Roman"/>
          <w:noProof/>
        </w:rPr>
        <w:t xml:space="preserve"> perlu di evaluasi sehingga apa yang menjadi</w:t>
      </w:r>
      <w:r w:rsidR="009E77D1" w:rsidRPr="0088185A">
        <w:rPr>
          <w:rFonts w:ascii="Times New Roman" w:hAnsi="Times New Roman" w:cs="Times New Roman"/>
          <w:noProof/>
        </w:rPr>
        <w:t xml:space="preserve"> kelemahannya dapat di ketahui. Dalam </w:t>
      </w:r>
      <w:r w:rsidR="009E77D1" w:rsidRPr="0088185A">
        <w:rPr>
          <w:rFonts w:ascii="Times New Roman" w:hAnsi="Times New Roman" w:cs="Times New Roman"/>
          <w:noProof/>
        </w:rPr>
        <w:lastRenderedPageBreak/>
        <w:t xml:space="preserve">kaitannya dengan suatu program biasanya evaluasi dilakukan dalam rangka mengukur efek suatu program dalam mencapai tujuan yang ditetapkan. (Hanafi &amp; Guntur, 1984: 16).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"One of the problem in Education program especially in Senior Technical High School is disability entering on job vacation. Dual System Education Program (PSG) is constructed to disolve it problem. This research aim to evaluate implementation through this program. The result of the research showing that all of the Senior Technical High School isn\u2019t failed in implementation this program. The Compliance and seriously of The Implementators as well as the curiculum and also the institution is a couple with enough good resulted output in implementation PSG at SMKN 2 Klaten. A half of participant PSG can be accommodate in industrial job competition after graduate from the Senior Technical High School. The resistance which emerge in fund limitation owned by the school so that school can\u2019t help draw the expense to student, though mean of student of SMK N come from indigent family. Beside that some student Beside that some student is true still less be serious in assessing PSG, so that less be serious in industrial job practice/ training. Keywords", "author" : [ { "dropping-particle" : "", "family" : "Nurharjadmo", "given" : "Wahyu", "non-dropping-particle" : "", "parse-names" : false, "suffix" : "" } ], "container-title" : "Spirit Publik", "id" : "ITEM-1", "issue" : "2", "issued" : { "date-parts" : [ [ "2008" ] ] }, "page" : "215-228", "title" : "Evaluation Implementation Dual System Education Program in Senior Technical High School", "type" : "article-journal", "volume" : "4" }, "uris" : [ "http://www.mendeley.com/documents/?uuid=f2edb798-f94f-4a81-8fc0-bde38968960d" ] } ], "mendeley" : { "formattedCitation" : "(Nurharjadmo, 2008)", "plainTextFormattedCitation" : "(Nurharjadmo, 2008)", "previouslyFormattedCitation" : "(Nurharjadmo, 2008)"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(Nurharjadmo, 2008)</w:t>
      </w:r>
      <w:r w:rsidR="006C5FDD" w:rsidRPr="0088185A">
        <w:rPr>
          <w:rFonts w:ascii="Times New Roman" w:hAnsi="Times New Roman" w:cs="Times New Roman"/>
          <w:noProof/>
        </w:rPr>
        <w:fldChar w:fldCharType="end"/>
      </w:r>
      <w:r w:rsidR="009E77D1" w:rsidRPr="0088185A">
        <w:rPr>
          <w:rFonts w:ascii="Times New Roman" w:hAnsi="Times New Roman" w:cs="Times New Roman"/>
          <w:noProof/>
        </w:rPr>
        <w:t>.</w:t>
      </w:r>
      <w:r w:rsidR="00F014B3" w:rsidRPr="0088185A">
        <w:rPr>
          <w:rFonts w:ascii="Times New Roman" w:hAnsi="Times New Roman" w:cs="Times New Roman"/>
          <w:noProof/>
        </w:rPr>
        <w:t xml:space="preserve"> Suatu kebijakan setelah di implementasikan perlu di evaluasi sehingga apa yang mengetahui apakah kebijakan tersebut tepat sasaran atau tidak sesuai dengan apa yang menjadi kebutuhan masayarakat. Menurut (Wibowo, 1994:9),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"One of the problem in Education program especially in Senior Technical High School is disability entering on job vacation. Dual System Education Program (PSG) is constructed to disolve it problem. This research aim to evaluate implementation through this program. The result of the research showing that all of the Senior Technical High School isn\u2019t failed in implementation this program. The Compliance and seriously of The Implementators as well as the curiculum and also the institution is a couple with enough good resulted output in implementation PSG at SMKN 2 Klaten. A half of participant PSG can be accommodate in industrial job competition after graduate from the Senior Technical High School. The resistance which emerge in fund limitation owned by the school so that school can\u2019t help draw the expense to student, though mean of student of SMK N come from indigent family. Beside that some student Beside that some student is true still less be serious in assessing PSG, so that less be serious in industrial job practice/ training. Keywords", "author" : [ { "dropping-particle" : "", "family" : "Nurharjadmo", "given" : "Wahyu", "non-dropping-particle" : "", "parse-names" : false, "suffix" : "" } ], "container-title" : "Spirit Publik", "id" : "ITEM-1", "issue" : "2", "issued" : { "date-parts" : [ [ "2008" ] ] }, "page" : "215-228", "title" : "Evaluation Implementation Dual System Education Program in Senior Technical High School", "type" : "article-journal", "volume" : "4" }, "uris" : [ "http://www.mendeley.com/documents/?uuid=f2edb798-f94f-4a81-8fc0-bde38968960d" ] } ], "mendeley" : { "formattedCitation" : "(Nurharjadmo, 2008)", "plainTextFormattedCitation" : "(Nurharjadmo, 2008)", "previouslyFormattedCitation" : "(Nurharjadmo, 2008)"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(Nurharjadmo, 2008)</w:t>
      </w:r>
      <w:r w:rsidR="006C5FDD" w:rsidRPr="0088185A">
        <w:rPr>
          <w:rFonts w:ascii="Times New Roman" w:hAnsi="Times New Roman" w:cs="Times New Roman"/>
          <w:noProof/>
        </w:rPr>
        <w:fldChar w:fldCharType="end"/>
      </w:r>
      <w:r w:rsidR="00F014B3" w:rsidRPr="0088185A">
        <w:rPr>
          <w:rFonts w:ascii="Times New Roman" w:hAnsi="Times New Roman" w:cs="Times New Roman"/>
          <w:noProof/>
        </w:rPr>
        <w:t xml:space="preserve">, </w:t>
      </w:r>
      <w:r w:rsidR="00353007" w:rsidRPr="0088185A">
        <w:rPr>
          <w:rFonts w:ascii="Times New Roman" w:hAnsi="Times New Roman" w:cs="Times New Roman"/>
          <w:noProof/>
        </w:rPr>
        <w:t xml:space="preserve">Evaluasi kebijakan dilakukan untuk mengetahui 4 aspek yaitu: 1) Proses pembuatan kebijakan, 2) Proses implementasi kebijakan, 3) Konsekuensi kebijakan, </w:t>
      </w:r>
      <w:r w:rsidR="00F014B3" w:rsidRPr="0088185A">
        <w:rPr>
          <w:rFonts w:ascii="Times New Roman" w:hAnsi="Times New Roman" w:cs="Times New Roman"/>
          <w:noProof/>
        </w:rPr>
        <w:t xml:space="preserve">4) Efektivitas dampak kebijakan. </w:t>
      </w:r>
    </w:p>
    <w:p w:rsidR="004B5969" w:rsidRPr="0088185A" w:rsidRDefault="00582341"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Dalam memberikan pelayanan implementor harus memahami betul apa yang menjadi standar operasional prosedur yang di tetapkan oleh pihak BPJS kesehatan. </w:t>
      </w:r>
      <w:r w:rsidR="00C67080" w:rsidRPr="0088185A">
        <w:rPr>
          <w:rFonts w:ascii="Times New Roman" w:hAnsi="Times New Roman" w:cs="Times New Roman"/>
          <w:noProof/>
          <w:lang w:val="id-ID"/>
        </w:rPr>
        <w:t>Fungsi dari standar operasional prosedur (SOP) menjadi pedoman bagi setiap implementor dalam bertindak.</w:t>
      </w:r>
      <w:r w:rsidR="00B05CA2">
        <w:rPr>
          <w:rFonts w:ascii="Times New Roman" w:hAnsi="Times New Roman" w:cs="Times New Roman"/>
          <w:noProof/>
        </w:rPr>
        <w:t xml:space="preserve"> </w:t>
      </w:r>
      <w:r w:rsidRPr="0088185A">
        <w:rPr>
          <w:rFonts w:ascii="Times New Roman" w:hAnsi="Times New Roman" w:cs="Times New Roman"/>
          <w:noProof/>
        </w:rPr>
        <w:t>Berdasarkan hasil penelitian mengenai standar operasional prosedur yang di buat oleh badan penyelenggara jaminan sosial kesehatan</w:t>
      </w:r>
      <w:r w:rsidR="00C67080" w:rsidRPr="0088185A">
        <w:rPr>
          <w:rFonts w:ascii="Times New Roman" w:hAnsi="Times New Roman" w:cs="Times New Roman"/>
          <w:noProof/>
          <w:lang w:val="id-ID"/>
        </w:rPr>
        <w:t xml:space="preserve"> maka dapat disimpulkan bahwa </w:t>
      </w:r>
      <w:r w:rsidR="00C67080" w:rsidRPr="003969E3">
        <w:rPr>
          <w:rFonts w:ascii="Times New Roman" w:hAnsi="Times New Roman" w:cs="Times New Roman"/>
          <w:noProof/>
          <w:lang w:val="id-ID"/>
        </w:rPr>
        <w:t>Implementor belum memahami dengan baik apa yang menjadi standar operasional prosedur dalam pelayanan kepada masyarakat</w:t>
      </w:r>
      <w:r w:rsidR="00943B58" w:rsidRPr="003969E3">
        <w:rPr>
          <w:rFonts w:ascii="Times New Roman" w:hAnsi="Times New Roman" w:cs="Times New Roman"/>
          <w:noProof/>
        </w:rPr>
        <w:t>.</w:t>
      </w:r>
    </w:p>
    <w:p w:rsidR="009A5D9D" w:rsidRPr="0088185A" w:rsidRDefault="00DB755C"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Standar operasional prosedur adalah hal wajib yang harus di siapkan, dalam rangka mempermudah pelayanan kepada masyarakat. </w:t>
      </w:r>
      <w:r w:rsidR="005722EA" w:rsidRPr="0088185A">
        <w:rPr>
          <w:rFonts w:ascii="Times New Roman" w:hAnsi="Times New Roman" w:cs="Times New Roman"/>
          <w:noProof/>
        </w:rPr>
        <w:t xml:space="preserve">Mengingat hal ini sangat penting maka implementor </w:t>
      </w:r>
      <w:r w:rsidR="000256ED" w:rsidRPr="0088185A">
        <w:rPr>
          <w:rFonts w:ascii="Times New Roman" w:hAnsi="Times New Roman" w:cs="Times New Roman"/>
          <w:noProof/>
        </w:rPr>
        <w:t>harus memahami dengan baik apa yang menjadi standar yang telah di buat oleh pemerintah.</w:t>
      </w:r>
      <w:r w:rsidR="003D6175" w:rsidRPr="0088185A">
        <w:rPr>
          <w:rFonts w:ascii="Times New Roman" w:hAnsi="Times New Roman" w:cs="Times New Roman"/>
          <w:noProof/>
        </w:rPr>
        <w:t xml:space="preserve"> Untuk mencapai </w:t>
      </w:r>
      <w:r w:rsidR="00EE428D" w:rsidRPr="0088185A">
        <w:rPr>
          <w:rFonts w:ascii="Times New Roman" w:hAnsi="Times New Roman" w:cs="Times New Roman"/>
          <w:noProof/>
        </w:rPr>
        <w:t>standar dan sasaran kebijakan</w:t>
      </w:r>
      <w:r w:rsidR="003D6175" w:rsidRPr="0088185A">
        <w:rPr>
          <w:rFonts w:ascii="Times New Roman" w:hAnsi="Times New Roman" w:cs="Times New Roman"/>
          <w:noProof/>
        </w:rPr>
        <w:t xml:space="preserve"> kebijakan maka diperlukan </w:t>
      </w:r>
      <w:r w:rsidR="00485904" w:rsidRPr="0088185A">
        <w:rPr>
          <w:rFonts w:ascii="Times New Roman" w:hAnsi="Times New Roman" w:cs="Times New Roman"/>
          <w:noProof/>
        </w:rPr>
        <w:t xml:space="preserve">standar operasional prosedur </w:t>
      </w:r>
      <w:r w:rsidR="00EE428D" w:rsidRPr="0088185A">
        <w:rPr>
          <w:rFonts w:ascii="Times New Roman" w:hAnsi="Times New Roman" w:cs="Times New Roman"/>
          <w:noProof/>
        </w:rPr>
        <w:t>yang jelas,</w:t>
      </w:r>
      <w:r w:rsidR="00B05CA2">
        <w:rPr>
          <w:rFonts w:ascii="Times New Roman" w:hAnsi="Times New Roman" w:cs="Times New Roman"/>
          <w:noProof/>
        </w:rPr>
        <w:t xml:space="preserve"> </w:t>
      </w:r>
      <w:r w:rsidR="00EE428D" w:rsidRPr="0088185A">
        <w:rPr>
          <w:rFonts w:ascii="Times New Roman" w:hAnsi="Times New Roman" w:cs="Times New Roman"/>
          <w:noProof/>
        </w:rPr>
        <w:t xml:space="preserve">menurut </w:t>
      </w:r>
      <w:r w:rsidR="00796F10" w:rsidRPr="0088185A">
        <w:rPr>
          <w:rFonts w:ascii="Times New Roman" w:hAnsi="Times New Roman" w:cs="Times New Roman"/>
          <w:noProof/>
        </w:rPr>
        <w:t xml:space="preserve">Van Meter dan Van Horn </w:t>
      </w:r>
      <w:r w:rsidR="00514B91" w:rsidRPr="0088185A">
        <w:rPr>
          <w:rFonts w:ascii="Times New Roman" w:hAnsi="Times New Roman" w:cs="Times New Roman"/>
          <w:noProof/>
          <w:lang w:val="id-ID"/>
        </w:rPr>
        <w:t>Standar</w:t>
      </w:r>
      <w:r w:rsidR="00B05CA2">
        <w:rPr>
          <w:rFonts w:ascii="Times New Roman" w:hAnsi="Times New Roman" w:cs="Times New Roman"/>
          <w:noProof/>
        </w:rPr>
        <w:t xml:space="preserve"> </w:t>
      </w:r>
      <w:r w:rsidR="00033E9B" w:rsidRPr="0088185A">
        <w:rPr>
          <w:rFonts w:ascii="Times New Roman" w:hAnsi="Times New Roman" w:cs="Times New Roman"/>
          <w:noProof/>
          <w:lang w:val="id-ID"/>
        </w:rPr>
        <w:t>(Dwiyanto Indiahono, 2009:38).</w:t>
      </w:r>
      <w:r w:rsidR="00B05CA2">
        <w:rPr>
          <w:rFonts w:ascii="Times New Roman" w:hAnsi="Times New Roman" w:cs="Times New Roman"/>
          <w:noProof/>
        </w:rPr>
        <w:t xml:space="preserve">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"Implementation of Policy Planning and Development Street Vendor in the Red Zone area Central Square of The City and the grand mosque Bandung city is regulated through the Local Government Act of Bandung City (Perda) and Regulations Mayor Area (Perwal) Number 571 Year 2014 as an amendment Regulations Mayor Area number 888 Year 2012 on implementation guidelines Organize and Development Street Vendors in Bandung, especially in the Red Zone area Central Square of The City and the grand mosque Bandung city is not in accordance with the prescribed rules. The purpose of this research is to know how the activity implementation of policy by executing the instructions, which the measurement of success seen on three things: planning activities, training, and monitoring, control and enforcement. The next purpose was to describe the supporting factors and inhibiting factor the implementation of the policy. The method used in this research is qualitative - descriptive type, with key informants from agencies involved in the Special Task Force team coaching arrangement and street vendors, street vendors, and society. Data was collected through interviews, observation, and documentation. The results showed that the implementation is already well underway in accordance with the implementation guidelines activities although the outcome has not been maximized. While inhibiting factor in the implementation of this policy were standard and policy objectives, both human and budgetary resources, and economic conditions. Advice that can be given are a feasibility study placement locations Street Vendor and they economic ability, the attention of every department in the budget, make SOP and MOU clearly, and increase the number of officers and support facilities in supervisory activities.", "author" : [ { "dropping-particle" : "", "family" : "Grenada", "given" : "Cania", "non-dropping-particle" : "", "parse-names" : false, "suffix" : "" }, { "dropping-particle" : "", "family" : "Rahman", "given" : "Amni Zarkasyi", "non-dropping-particle" : "", "parse-names" : false, "suffix" : "" } ], "container-title" : "Indonesian Journal of Public Policy and Management", "id" : "ITEM-1", "issued" : { "date-parts" : [ [ "2017" ] ] }, "page" : "5", "title" : "Implementasi Kebijakan Penataan Dan Pembinaan Pedagang Kaki Lima Zona Merah Pada Kawasan Alun-Alun Dan Masjid Raya Kota Bandung", "type" : "article-journal" }, "uris" : [ "http://www.mendeley.com/documents/?uuid=df5d03e9-3650-4c3f-bf73-bda6df97d2c5" ] } ], "mendeley" : { "formattedCitation" : "(Grenada &amp; Rahman, 2017)", "plainTextFormattedCitation" : "(Grenada &amp; Rahman, 2017)", "previouslyFormattedCitation" : "(Grenada &amp; Rahman, 2017)"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(Grenada &amp; Rahman, 2017)</w:t>
      </w:r>
      <w:r w:rsidR="006C5FDD" w:rsidRPr="0088185A">
        <w:rPr>
          <w:rFonts w:ascii="Times New Roman" w:hAnsi="Times New Roman" w:cs="Times New Roman"/>
          <w:noProof/>
        </w:rPr>
        <w:fldChar w:fldCharType="end"/>
      </w:r>
      <w:r w:rsidR="00033E9B" w:rsidRPr="0088185A">
        <w:rPr>
          <w:rFonts w:ascii="Times New Roman" w:hAnsi="Times New Roman" w:cs="Times New Roman"/>
          <w:noProof/>
        </w:rPr>
        <w:t>,</w:t>
      </w:r>
      <w:r w:rsidR="00514B91" w:rsidRPr="0088185A">
        <w:rPr>
          <w:rFonts w:ascii="Times New Roman" w:hAnsi="Times New Roman" w:cs="Times New Roman"/>
          <w:noProof/>
          <w:lang w:val="id-ID"/>
        </w:rPr>
        <w:t xml:space="preserve"> dan sasaran kebijakan pada dasarnya adalah apa yang hendak dicapai oleh program atau kebijakan, baik yang berwujud maupun tidak, jangka pendek, menengah atau panjang. Kejelasan dan sasaran kebijakan harus dapat dilihat secara spesifik sehingga di akhir program dapat diketahui keberhasilan atau kegagalan dari kebijakan atau program yang dijalankan</w:t>
      </w:r>
      <w:r w:rsidR="0095049B" w:rsidRPr="0088185A">
        <w:rPr>
          <w:rFonts w:ascii="Times New Roman" w:hAnsi="Times New Roman" w:cs="Times New Roman"/>
          <w:noProof/>
        </w:rPr>
        <w:t>.</w:t>
      </w:r>
    </w:p>
    <w:p w:rsidR="001D4045" w:rsidRPr="0088185A" w:rsidRDefault="005968D0"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Dalam mengimplementasikan suatu kebijakan sumber daya merupakan suatu </w:t>
      </w:r>
      <w:r w:rsidRPr="0088185A">
        <w:rPr>
          <w:rFonts w:ascii="Times New Roman" w:hAnsi="Times New Roman" w:cs="Times New Roman"/>
          <w:noProof/>
        </w:rPr>
        <w:lastRenderedPageBreak/>
        <w:t>hal yang penting untuk menunjang suatu keberhasilan</w:t>
      </w:r>
      <w:r w:rsidR="007F314D" w:rsidRPr="0088185A">
        <w:rPr>
          <w:rFonts w:ascii="Times New Roman" w:hAnsi="Times New Roman" w:cs="Times New Roman"/>
          <w:noProof/>
        </w:rPr>
        <w:t xml:space="preserve"> dari kebijakan yang di buat. Berdasarkan hasil temuan peneliti dilapangan bahwa </w:t>
      </w:r>
      <w:r w:rsidR="003C73D5" w:rsidRPr="00A20629">
        <w:rPr>
          <w:rFonts w:ascii="Times New Roman" w:hAnsi="Times New Roman" w:cs="Times New Roman"/>
          <w:noProof/>
        </w:rPr>
        <w:t xml:space="preserve">dalam pelaksanaan jaminan kesehatan </w:t>
      </w:r>
      <w:r w:rsidR="00E31AD5" w:rsidRPr="00A20629">
        <w:rPr>
          <w:rFonts w:ascii="Times New Roman" w:hAnsi="Times New Roman" w:cs="Times New Roman"/>
          <w:noProof/>
        </w:rPr>
        <w:t xml:space="preserve">nasional </w:t>
      </w:r>
      <w:r w:rsidR="003C73D5" w:rsidRPr="00A20629">
        <w:rPr>
          <w:rFonts w:ascii="Times New Roman" w:hAnsi="Times New Roman" w:cs="Times New Roman"/>
          <w:noProof/>
        </w:rPr>
        <w:t xml:space="preserve">sumber pendanaannya </w:t>
      </w:r>
      <w:r w:rsidR="00E31AD5" w:rsidRPr="00A20629">
        <w:rPr>
          <w:rFonts w:ascii="Times New Roman" w:hAnsi="Times New Roman" w:cs="Times New Roman"/>
          <w:noProof/>
        </w:rPr>
        <w:t xml:space="preserve">diberikan oleh pemerintah </w:t>
      </w:r>
      <w:r w:rsidR="003C73D5" w:rsidRPr="00A20629">
        <w:rPr>
          <w:rFonts w:ascii="Times New Roman" w:hAnsi="Times New Roman" w:cs="Times New Roman"/>
          <w:noProof/>
        </w:rPr>
        <w:t xml:space="preserve">dari </w:t>
      </w:r>
      <w:r w:rsidR="00E31AD5" w:rsidRPr="00A20629">
        <w:rPr>
          <w:rFonts w:ascii="Times New Roman" w:hAnsi="Times New Roman" w:cs="Times New Roman"/>
          <w:noProof/>
        </w:rPr>
        <w:t xml:space="preserve">anggaran pendapatan belanja negara </w:t>
      </w:r>
      <w:r w:rsidR="00F252AE" w:rsidRPr="00A20629">
        <w:rPr>
          <w:rFonts w:ascii="Times New Roman" w:hAnsi="Times New Roman" w:cs="Times New Roman"/>
          <w:noProof/>
        </w:rPr>
        <w:t>(APBN)</w:t>
      </w:r>
      <w:r w:rsidR="000339FF" w:rsidRPr="00A20629">
        <w:rPr>
          <w:rFonts w:ascii="Times New Roman" w:hAnsi="Times New Roman" w:cs="Times New Roman"/>
          <w:noProof/>
        </w:rPr>
        <w:t xml:space="preserve">, </w:t>
      </w:r>
      <w:r w:rsidR="000339FF" w:rsidRPr="00A20629">
        <w:rPr>
          <w:rFonts w:ascii="Times New Roman" w:hAnsi="Times New Roman" w:cs="Times New Roman"/>
          <w:noProof/>
          <w:lang w:val="id-ID"/>
        </w:rPr>
        <w:t>dan anggaran</w:t>
      </w:r>
      <w:r w:rsidR="000339FF" w:rsidRPr="00A20629">
        <w:rPr>
          <w:rFonts w:ascii="Times New Roman" w:hAnsi="Times New Roman" w:cs="Times New Roman"/>
          <w:noProof/>
        </w:rPr>
        <w:t xml:space="preserve"> yang di dapatkan</w:t>
      </w:r>
      <w:r w:rsidR="000339FF" w:rsidRPr="00A20629">
        <w:rPr>
          <w:rFonts w:ascii="Times New Roman" w:hAnsi="Times New Roman" w:cs="Times New Roman"/>
          <w:noProof/>
          <w:lang w:val="id-ID"/>
        </w:rPr>
        <w:t xml:space="preserve"> cukup untuk digunakan</w:t>
      </w:r>
      <w:r w:rsidR="000339FF" w:rsidRPr="00A20629">
        <w:rPr>
          <w:rFonts w:ascii="Times New Roman" w:hAnsi="Times New Roman" w:cs="Times New Roman"/>
          <w:noProof/>
        </w:rPr>
        <w:t>,</w:t>
      </w:r>
      <w:r w:rsidR="000339FF" w:rsidRPr="00A20629">
        <w:rPr>
          <w:rFonts w:ascii="Times New Roman" w:hAnsi="Times New Roman" w:cs="Times New Roman"/>
          <w:noProof/>
          <w:lang w:val="id-ID"/>
        </w:rPr>
        <w:t xml:space="preserve"> tetapi dalam proses pembayaran jasa kepada rumah sakit terkadang sering tidak tepat waktu.</w:t>
      </w:r>
      <w:r w:rsidR="006D38A8" w:rsidRPr="00A20629">
        <w:rPr>
          <w:rFonts w:ascii="Times New Roman" w:hAnsi="Times New Roman" w:cs="Times New Roman"/>
          <w:noProof/>
        </w:rPr>
        <w:t xml:space="preserve"> Hambatan lain yang di temui peneliti di lapangan adalah masih kurangya sumber daya manusia dan alat-alat penunjang di lapangan.</w:t>
      </w:r>
    </w:p>
    <w:p w:rsidR="006D38A8" w:rsidRPr="0088185A" w:rsidRDefault="00960E16"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Dalam suatu kebijakan yang di buat apabila tidak di dukung denga</w:t>
      </w:r>
      <w:r w:rsidR="00CE4516">
        <w:rPr>
          <w:rFonts w:ascii="Times New Roman" w:hAnsi="Times New Roman" w:cs="Times New Roman"/>
          <w:noProof/>
        </w:rPr>
        <w:t>n</w:t>
      </w:r>
      <w:r w:rsidRPr="0088185A">
        <w:rPr>
          <w:rFonts w:ascii="Times New Roman" w:hAnsi="Times New Roman" w:cs="Times New Roman"/>
          <w:noProof/>
        </w:rPr>
        <w:t xml:space="preserve"> ke dua hal tersebut diatas maka kebijakan tersebut tidak dapat berjalan dengan baik. Menurut Van Meter dan Van Horn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"Implementation of Policy Planning and Development Street Vendor in the Red Zone area Central Square of The City and the grand mosque Bandung city is regulated through the Local Government Act of Bandung City (Perda) and Regulations Mayor Area (Perwal) Number 571 Year 2014 as an amendment Regulations Mayor Area number 888 Year 2012 on implementation guidelines Organize and Development Street Vendors in Bandung, especially in the Red Zone area Central Square of The City and the grand mosque Bandung city is not in accordance with the prescribed rules. The purpose of this research is to know how the activity implementation of policy by executing the instructions, which the measurement of success seen on three things: planning activities, training, and monitoring, control and enforcement. The next purpose was to describe the supporting factors and inhibiting factor the implementation of the policy. The method used in this research is qualitative - descriptive type, with key informants from agencies involved in the Special Task Force team coaching arrangement and street vendors, street vendors, and society. Data was collected through interviews, observation, and documentation. The results showed that the implementation is already well underway in accordance with the implementation guidelines activities although the outcome has not been maximized. While inhibiting factor in the implementation of this policy were standard and policy objectives, both human and budgetary resources, and economic conditions. Advice that can be given are a feasibility study placement locations Street Vendor and they economic ability, the attention of every department in the budget, make SOP and MOU clearly, and increase the number of officers and support facilities in supervisory activities.", "author" : [ { "dropping-particle" : "", "family" : "Grenada", "given" : "Cania", "non-dropping-particle" : "", "parse-names" : false, "suffix" : "" }, { "dropping-particle" : "", "family" : "Rahman", "given" : "Amni Zarkasyi", "non-dropping-particle" : "", "parse-names" : false, "suffix" : "" } ], "container-title" : "Indonesian Journal of Public Policy and Management", "id" : "ITEM-1", "issued" : { "date-parts" : [ [ "2017" ] ] }, "page" : "5", "title" : "Implementasi Kebijakan Penataan Dan Pembinaan Pedagang Kaki Lima Zona Merah Pada Kawasan Alun-Alun Dan Masjid Raya Kota Bandung", "type" : "article-journal" }, "uris" : [ "http://www.mendeley.com/documents/?uuid=df5d03e9-3650-4c3f-bf73-bda6df97d2c5" ] } ], "mendeley" : { "formattedCitation" : "(Grenada &amp; Rahman, 2017)", "plainTextFormattedCitation" : "(Grenada &amp; Rahman, 2017)", "previouslyFormattedCitation" : "(Grenada &amp; Rahman, 2017)"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(Grenada &amp; Rahman, 2017)</w:t>
      </w:r>
      <w:r w:rsidR="006C5FDD" w:rsidRPr="0088185A">
        <w:rPr>
          <w:rFonts w:ascii="Times New Roman" w:hAnsi="Times New Roman" w:cs="Times New Roman"/>
          <w:noProof/>
        </w:rPr>
        <w:fldChar w:fldCharType="end"/>
      </w:r>
      <w:r w:rsidRPr="0088185A">
        <w:rPr>
          <w:rFonts w:ascii="Times New Roman" w:hAnsi="Times New Roman" w:cs="Times New Roman"/>
          <w:noProof/>
        </w:rPr>
        <w:t>, sumber daya juga penting dalam implementasi kebijakan, baik sumber daya manusia (</w:t>
      </w:r>
      <w:r w:rsidRPr="0088185A">
        <w:rPr>
          <w:rFonts w:ascii="Times New Roman" w:hAnsi="Times New Roman" w:cs="Times New Roman"/>
          <w:i/>
          <w:noProof/>
        </w:rPr>
        <w:t>human resources</w:t>
      </w:r>
      <w:r w:rsidRPr="0088185A">
        <w:rPr>
          <w:rFonts w:ascii="Times New Roman" w:hAnsi="Times New Roman" w:cs="Times New Roman"/>
          <w:noProof/>
        </w:rPr>
        <w:t>) maupun sumber daya non-manusia (</w:t>
      </w:r>
      <w:r w:rsidRPr="0088185A">
        <w:rPr>
          <w:rFonts w:ascii="Times New Roman" w:hAnsi="Times New Roman" w:cs="Times New Roman"/>
          <w:i/>
          <w:noProof/>
        </w:rPr>
        <w:t>non-human resources</w:t>
      </w:r>
      <w:r w:rsidRPr="0088185A">
        <w:rPr>
          <w:rFonts w:ascii="Times New Roman" w:hAnsi="Times New Roman" w:cs="Times New Roman"/>
          <w:noProof/>
        </w:rPr>
        <w:t>) karena sumber-sumber tersebut menunjang keberhasilan implementasi kebijakan. Sumber daya manusia yang dimaksud adalah para pelaku kebijakan atau pelaksana kebija</w:t>
      </w:r>
      <w:r w:rsidR="00B5537F" w:rsidRPr="0088185A">
        <w:rPr>
          <w:rFonts w:ascii="Times New Roman" w:hAnsi="Times New Roman" w:cs="Times New Roman"/>
          <w:noProof/>
        </w:rPr>
        <w:t>kan, sedangkan sumber daya non-</w:t>
      </w:r>
      <w:r w:rsidRPr="0088185A">
        <w:rPr>
          <w:rFonts w:ascii="Times New Roman" w:hAnsi="Times New Roman" w:cs="Times New Roman"/>
          <w:noProof/>
        </w:rPr>
        <w:t xml:space="preserve">manusia yang dapat berupa sumber daya anggaran, fasilitas dan waktu. </w:t>
      </w:r>
    </w:p>
    <w:p w:rsidR="00462DB8" w:rsidRPr="0088185A" w:rsidRDefault="00AE3224"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Pandangan yang lain mengenai kebijakan publik menurut </w:t>
      </w:r>
      <w:r w:rsidR="00462DB8" w:rsidRPr="0088185A">
        <w:rPr>
          <w:rFonts w:ascii="Times New Roman" w:hAnsi="Times New Roman" w:cs="Times New Roman"/>
          <w:noProof/>
        </w:rPr>
        <w:t xml:space="preserve">RC. Chandler dan JC. Plano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"The National Health Insurance Scheme in Sigi indicate the existence of problems in the process of implementation. Among the problems is the lack of health personnel and facilities in direct health care unit, which resulted in the process of service to participants of the National Health Insurance does not seem optimal. By looking at the phenomena, the authors conducted this research is intended to analyze the implementation of the National Health Insurance Program policies in the county. The location of this research include Sigi District Health Office, Torabelo hospitals, and health centers Biromaru. The theory used is the theory of public policy implementation of Van Metter and Van Horn. The research method uses a qualitative approach, as well as the selection of techniques used informants propusive sampling technique. The informants is 7(seven) people. Techniques in data collection are observation, interviews and documents. The results showed that the implementation of the program the National Health Insurance at the District Health Office Sigi has not yet overall effective, due to the availability of several types of resources are needed to support the implementation of the program is not adequate, as the lack of human resources is still not ideal for workload and responsibility that must be completed, the capacity of health care facilities and infrastructure available no longer in accordance with the number of visits of participants to be served. The consequences of an impact on the service process are not optimal for the participants of the National Health Insurance.", "author" : [ { "dropping-particle" : "", "family" : "Mariam", "given" : "", "non-dropping-particle" : "", "parse-names" : false, "suffix" : "" } ], "container-title" : "Jurnal elektronik Program Pascasarjana Universitas Tadulako", "id" : "ITEM-1", "issued" : { "date-parts" : [ [ "2016" ] ] }, "page" : "37-46", "title" : "Implementasi Kebijakan Jaminan Kesehatan Nasional (JKN) Pada Dinas Kesehatan Kabupaten Sigi", "type" : "article-journal", "volume" : "3" }, "uris" : [ "http://www.mendeley.com/documents/?uuid=960fadc8-e511-40e6-8e7b-1c5f2be1fdc2" ] } ], "mendeley" : { "formattedCitation" : "(Mariam, 2016)", "plainTextFormattedCitation" : "(Mariam, 2016)", "previouslyFormattedCitation" : "(Mariam, 2016)"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(Mariam, 2016)</w:t>
      </w:r>
      <w:r w:rsidR="006C5FDD" w:rsidRPr="0088185A">
        <w:rPr>
          <w:rFonts w:ascii="Times New Roman" w:hAnsi="Times New Roman" w:cs="Times New Roman"/>
          <w:noProof/>
        </w:rPr>
        <w:fldChar w:fldCharType="end"/>
      </w:r>
      <w:r w:rsidR="00462DB8" w:rsidRPr="0088185A">
        <w:rPr>
          <w:rFonts w:ascii="Times New Roman" w:hAnsi="Times New Roman" w:cs="Times New Roman"/>
          <w:noProof/>
        </w:rPr>
        <w:t xml:space="preserve"> bahwa kebijakan publik adalah pemanfaatan yang strategis terhadap sumber daya-sumber daya yang ada untuk memecahkan masalah publik.</w:t>
      </w:r>
    </w:p>
    <w:p w:rsidR="00211119" w:rsidRPr="0088185A" w:rsidRDefault="008E2C10"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Implementor </w:t>
      </w:r>
      <w:r w:rsidR="00B05CA2">
        <w:rPr>
          <w:rFonts w:ascii="Times New Roman" w:hAnsi="Times New Roman" w:cs="Times New Roman"/>
          <w:noProof/>
        </w:rPr>
        <w:t xml:space="preserve"> </w:t>
      </w:r>
      <w:r w:rsidRPr="0088185A">
        <w:rPr>
          <w:rFonts w:ascii="Times New Roman" w:hAnsi="Times New Roman" w:cs="Times New Roman"/>
          <w:noProof/>
        </w:rPr>
        <w:t>dalam mengimplementasikan kebijakan diperlukan</w:t>
      </w:r>
      <w:r w:rsidR="002A19C2" w:rsidRPr="0088185A">
        <w:rPr>
          <w:rFonts w:ascii="Times New Roman" w:hAnsi="Times New Roman" w:cs="Times New Roman"/>
          <w:noProof/>
          <w:lang w:val="id-ID"/>
        </w:rPr>
        <w:t xml:space="preserve"> kemampuan </w:t>
      </w:r>
      <w:r w:rsidRPr="0088185A">
        <w:rPr>
          <w:rFonts w:ascii="Times New Roman" w:hAnsi="Times New Roman" w:cs="Times New Roman"/>
          <w:noProof/>
        </w:rPr>
        <w:t xml:space="preserve">untuk </w:t>
      </w:r>
      <w:r w:rsidR="002A19C2" w:rsidRPr="0088185A">
        <w:rPr>
          <w:rFonts w:ascii="Times New Roman" w:hAnsi="Times New Roman" w:cs="Times New Roman"/>
          <w:noProof/>
          <w:lang w:val="id-ID"/>
        </w:rPr>
        <w:t>memanfaatkan sumber day</w:t>
      </w:r>
      <w:r w:rsidR="007E6707" w:rsidRPr="0088185A">
        <w:rPr>
          <w:rFonts w:ascii="Times New Roman" w:hAnsi="Times New Roman" w:cs="Times New Roman"/>
          <w:noProof/>
          <w:lang w:val="id-ID"/>
        </w:rPr>
        <w:t>a yang tersedia</w:t>
      </w:r>
      <w:r w:rsidR="002A19C2" w:rsidRPr="0088185A">
        <w:rPr>
          <w:rFonts w:ascii="Times New Roman" w:hAnsi="Times New Roman" w:cs="Times New Roman"/>
          <w:noProof/>
          <w:lang w:val="id-ID"/>
        </w:rPr>
        <w:t>.</w:t>
      </w:r>
      <w:r w:rsidRPr="0088185A">
        <w:rPr>
          <w:rFonts w:ascii="Times New Roman" w:hAnsi="Times New Roman" w:cs="Times New Roman"/>
          <w:noProof/>
        </w:rPr>
        <w:t xml:space="preserve"> Sehingga</w:t>
      </w:r>
      <w:r w:rsidR="00B05CA2">
        <w:rPr>
          <w:rFonts w:ascii="Times New Roman" w:hAnsi="Times New Roman" w:cs="Times New Roman"/>
          <w:noProof/>
        </w:rPr>
        <w:t xml:space="preserve"> </w:t>
      </w:r>
      <w:r w:rsidRPr="0088185A">
        <w:rPr>
          <w:rFonts w:ascii="Times New Roman" w:hAnsi="Times New Roman" w:cs="Times New Roman"/>
          <w:noProof/>
        </w:rPr>
        <w:t>dalam satu</w:t>
      </w:r>
      <w:r w:rsidR="00B05CA2">
        <w:rPr>
          <w:rFonts w:ascii="Times New Roman" w:hAnsi="Times New Roman" w:cs="Times New Roman"/>
          <w:noProof/>
        </w:rPr>
        <w:t xml:space="preserve"> </w:t>
      </w:r>
      <w:r w:rsidR="002A19C2" w:rsidRPr="0088185A">
        <w:rPr>
          <w:rFonts w:ascii="Times New Roman" w:hAnsi="Times New Roman" w:cs="Times New Roman"/>
          <w:noProof/>
        </w:rPr>
        <w:t>kebijakan yang di</w:t>
      </w:r>
      <w:r w:rsidR="002A19C2" w:rsidRPr="0088185A">
        <w:rPr>
          <w:rFonts w:ascii="Times New Roman" w:hAnsi="Times New Roman" w:cs="Times New Roman"/>
          <w:noProof/>
          <w:lang w:val="id-ID"/>
        </w:rPr>
        <w:t>implementasi</w:t>
      </w:r>
      <w:r w:rsidR="002A19C2" w:rsidRPr="0088185A">
        <w:rPr>
          <w:rFonts w:ascii="Times New Roman" w:hAnsi="Times New Roman" w:cs="Times New Roman"/>
          <w:noProof/>
        </w:rPr>
        <w:t>kan</w:t>
      </w:r>
      <w:r w:rsidRPr="0088185A">
        <w:rPr>
          <w:rFonts w:ascii="Times New Roman" w:hAnsi="Times New Roman" w:cs="Times New Roman"/>
          <w:noProof/>
        </w:rPr>
        <w:t xml:space="preserve"> dapat memanfaatkan sumber daya</w:t>
      </w:r>
      <w:r w:rsidR="001B3544" w:rsidRPr="0088185A">
        <w:rPr>
          <w:rFonts w:ascii="Times New Roman" w:hAnsi="Times New Roman" w:cs="Times New Roman"/>
          <w:noProof/>
        </w:rPr>
        <w:t xml:space="preserve"> baik sumber daya manusia dan sumber daya non manusia. Pemanfaatan sumber daya manusia yang baik dimaksudkan agar dapat menunjang pelayanan yang diberikan kepada masyarakat. </w:t>
      </w:r>
    </w:p>
    <w:p w:rsidR="001B3544" w:rsidRPr="0088185A" w:rsidRDefault="00A858F9"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Komunikasi antar organisasi merupakan suatu hal penting untuk menunjang keberhasilan dari suatu kebijakan. Komunikasi dalam hal ini </w:t>
      </w:r>
      <w:r w:rsidRPr="0088185A">
        <w:rPr>
          <w:rFonts w:ascii="Times New Roman" w:hAnsi="Times New Roman" w:cs="Times New Roman"/>
          <w:noProof/>
        </w:rPr>
        <w:lastRenderedPageBreak/>
        <w:t xml:space="preserve">merupakan bagaimana pihak-pihak yang terlibat dalam menjalankan kebijakan berkoordinasi untuk mencapai tujuan dari kebijakan tersebut. </w:t>
      </w:r>
    </w:p>
    <w:p w:rsidR="00072453" w:rsidRDefault="00500ECF"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Dalam proses implementasi program Jaminan Kesehantan Nasional (JKN) di Kabupaten Halmahera Utara, dalam hal ini Badan Penyelenggara Jaminan Sosial Kesehatan sebagai pelaksana program, komunikasi dalam bentuk koordinasi antara </w:t>
      </w:r>
      <w:r w:rsidR="00550451" w:rsidRPr="0088185A">
        <w:rPr>
          <w:rFonts w:ascii="Times New Roman" w:hAnsi="Times New Roman" w:cs="Times New Roman"/>
          <w:noProof/>
        </w:rPr>
        <w:t xml:space="preserve">mitra kerja BPJS </w:t>
      </w:r>
      <w:r w:rsidR="00550451" w:rsidRPr="0088185A">
        <w:rPr>
          <w:rFonts w:ascii="Times New Roman" w:hAnsi="Times New Roman" w:cs="Times New Roman"/>
          <w:noProof/>
          <w:lang w:val="id-ID"/>
        </w:rPr>
        <w:t xml:space="preserve">sesuai hasil penelitian </w:t>
      </w:r>
      <w:r w:rsidR="00550451" w:rsidRPr="0088185A">
        <w:rPr>
          <w:rFonts w:ascii="Times New Roman" w:hAnsi="Times New Roman" w:cs="Times New Roman"/>
          <w:noProof/>
        </w:rPr>
        <w:t xml:space="preserve">dapat </w:t>
      </w:r>
      <w:r w:rsidR="00550451" w:rsidRPr="0088185A">
        <w:rPr>
          <w:rFonts w:ascii="Times New Roman" w:hAnsi="Times New Roman" w:cs="Times New Roman"/>
          <w:noProof/>
          <w:lang w:val="id-ID"/>
        </w:rPr>
        <w:t xml:space="preserve">disimpulkan bahwa adanya koordinasi antara </w:t>
      </w:r>
      <w:r w:rsidR="00050952" w:rsidRPr="0088185A">
        <w:rPr>
          <w:rFonts w:ascii="Times New Roman" w:hAnsi="Times New Roman" w:cs="Times New Roman"/>
          <w:noProof/>
          <w:lang w:val="id-ID"/>
        </w:rPr>
        <w:t>b</w:t>
      </w:r>
      <w:r w:rsidR="00050952" w:rsidRPr="0088185A">
        <w:rPr>
          <w:rFonts w:ascii="Times New Roman" w:hAnsi="Times New Roman" w:cs="Times New Roman"/>
          <w:noProof/>
        </w:rPr>
        <w:t xml:space="preserve">adan </w:t>
      </w:r>
      <w:r w:rsidR="00050952" w:rsidRPr="0088185A">
        <w:rPr>
          <w:rFonts w:ascii="Times New Roman" w:hAnsi="Times New Roman" w:cs="Times New Roman"/>
          <w:noProof/>
          <w:lang w:val="id-ID"/>
        </w:rPr>
        <w:t>p</w:t>
      </w:r>
      <w:r w:rsidR="00050952" w:rsidRPr="0088185A">
        <w:rPr>
          <w:rFonts w:ascii="Times New Roman" w:hAnsi="Times New Roman" w:cs="Times New Roman"/>
          <w:noProof/>
        </w:rPr>
        <w:t xml:space="preserve">enyelenggara </w:t>
      </w:r>
      <w:r w:rsidR="00050952" w:rsidRPr="0088185A">
        <w:rPr>
          <w:rFonts w:ascii="Times New Roman" w:hAnsi="Times New Roman" w:cs="Times New Roman"/>
          <w:noProof/>
          <w:lang w:val="id-ID"/>
        </w:rPr>
        <w:t>j</w:t>
      </w:r>
      <w:r w:rsidR="00050952" w:rsidRPr="0088185A">
        <w:rPr>
          <w:rFonts w:ascii="Times New Roman" w:hAnsi="Times New Roman" w:cs="Times New Roman"/>
          <w:noProof/>
        </w:rPr>
        <w:t xml:space="preserve">aminan </w:t>
      </w:r>
      <w:r w:rsidR="00050952" w:rsidRPr="0088185A">
        <w:rPr>
          <w:rFonts w:ascii="Times New Roman" w:hAnsi="Times New Roman" w:cs="Times New Roman"/>
          <w:noProof/>
          <w:lang w:val="id-ID"/>
        </w:rPr>
        <w:t>s</w:t>
      </w:r>
      <w:r w:rsidR="00050952" w:rsidRPr="0088185A">
        <w:rPr>
          <w:rFonts w:ascii="Times New Roman" w:hAnsi="Times New Roman" w:cs="Times New Roman"/>
          <w:noProof/>
        </w:rPr>
        <w:t>osial</w:t>
      </w:r>
      <w:r w:rsidR="00050952" w:rsidRPr="0088185A">
        <w:rPr>
          <w:rFonts w:ascii="Times New Roman" w:hAnsi="Times New Roman" w:cs="Times New Roman"/>
          <w:noProof/>
          <w:lang w:val="id-ID"/>
        </w:rPr>
        <w:t xml:space="preserve"> k</w:t>
      </w:r>
      <w:r w:rsidR="00550451" w:rsidRPr="0088185A">
        <w:rPr>
          <w:rFonts w:ascii="Times New Roman" w:hAnsi="Times New Roman" w:cs="Times New Roman"/>
          <w:noProof/>
          <w:lang w:val="id-ID"/>
        </w:rPr>
        <w:t xml:space="preserve">esehatan dan </w:t>
      </w:r>
      <w:r w:rsidR="00550451" w:rsidRPr="0088185A">
        <w:rPr>
          <w:rFonts w:ascii="Times New Roman" w:hAnsi="Times New Roman" w:cs="Times New Roman"/>
          <w:noProof/>
        </w:rPr>
        <w:t>mitra kerja</w:t>
      </w:r>
      <w:r w:rsidR="004F4276">
        <w:rPr>
          <w:rFonts w:ascii="Times New Roman" w:hAnsi="Times New Roman" w:cs="Times New Roman"/>
          <w:noProof/>
        </w:rPr>
        <w:t xml:space="preserve"> lainnya</w:t>
      </w:r>
      <w:r w:rsidR="00550451" w:rsidRPr="0088185A">
        <w:rPr>
          <w:rFonts w:ascii="Times New Roman" w:hAnsi="Times New Roman" w:cs="Times New Roman"/>
          <w:noProof/>
          <w:lang w:val="id-ID"/>
        </w:rPr>
        <w:t>,</w:t>
      </w:r>
      <w:r w:rsidR="008831E5" w:rsidRPr="0088185A">
        <w:rPr>
          <w:rFonts w:ascii="Times New Roman" w:hAnsi="Times New Roman" w:cs="Times New Roman"/>
          <w:noProof/>
        </w:rPr>
        <w:t xml:space="preserve"> akan tetapi koordinasi yang dibuat</w:t>
      </w:r>
      <w:r w:rsidR="00550451" w:rsidRPr="0088185A">
        <w:rPr>
          <w:rFonts w:ascii="Times New Roman" w:hAnsi="Times New Roman" w:cs="Times New Roman"/>
          <w:noProof/>
          <w:lang w:val="id-ID"/>
        </w:rPr>
        <w:t xml:space="preserve"> belum berjalan secara maks</w:t>
      </w:r>
      <w:r w:rsidR="004F4276">
        <w:rPr>
          <w:rFonts w:ascii="Times New Roman" w:hAnsi="Times New Roman" w:cs="Times New Roman"/>
          <w:noProof/>
          <w:lang w:val="id-ID"/>
        </w:rPr>
        <w:t>imal</w:t>
      </w:r>
      <w:r w:rsidR="004F4276">
        <w:rPr>
          <w:rFonts w:ascii="Times New Roman" w:hAnsi="Times New Roman" w:cs="Times New Roman"/>
          <w:noProof/>
        </w:rPr>
        <w:t xml:space="preserve"> hal ini disebabkan karena ada rujukan penyakit-penyakit tertentu yang hanya dapat di lakukan di </w:t>
      </w:r>
      <w:r w:rsidR="008F2C56">
        <w:rPr>
          <w:rFonts w:ascii="Times New Roman" w:hAnsi="Times New Roman" w:cs="Times New Roman"/>
          <w:noProof/>
        </w:rPr>
        <w:t>puskemas</w:t>
      </w:r>
      <w:r w:rsidR="004F4276">
        <w:rPr>
          <w:rFonts w:ascii="Times New Roman" w:hAnsi="Times New Roman" w:cs="Times New Roman"/>
          <w:noProof/>
        </w:rPr>
        <w:t xml:space="preserve">, akan tetapi </w:t>
      </w:r>
      <w:r w:rsidR="004F4276" w:rsidRPr="00F53D04">
        <w:rPr>
          <w:rFonts w:ascii="Times New Roman" w:hAnsi="Times New Roman" w:cs="Times New Roman"/>
          <w:noProof/>
        </w:rPr>
        <w:t>masalah lain yang timbul yaitu masih terbatas sumber daya manusia dan alat-alat penunjang, sehingga pelayanan yang seharusnya di berikan di puskesmas harus di rujuk ke rumah sakit.</w:t>
      </w:r>
    </w:p>
    <w:p w:rsidR="001422E1" w:rsidRPr="0088185A" w:rsidRDefault="001422E1"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Komunikasi </w:t>
      </w:r>
      <w:r w:rsidR="001C1D01" w:rsidRPr="0088185A">
        <w:rPr>
          <w:rFonts w:ascii="Times New Roman" w:hAnsi="Times New Roman" w:cs="Times New Roman"/>
          <w:noProof/>
        </w:rPr>
        <w:t>antar o</w:t>
      </w:r>
      <w:r w:rsidRPr="0088185A">
        <w:rPr>
          <w:rFonts w:ascii="Times New Roman" w:hAnsi="Times New Roman" w:cs="Times New Roman"/>
          <w:noProof/>
        </w:rPr>
        <w:t>rganisasi, dalam implementasi suatu program perlu hubungan yang baik antar instansi yang terkait, yaitu dukungan komunikasi dan koordinasi. Untuk itu, diperlukan koordinasi dan kerjasama antar instansi bagi keberhasilan suatu program tersebut. Komunikasi dan koordinasi merupakan salah satu urat nadi dari sebuah organisasi agar program-programnya tersebut dapat direalisasikan dengan tujuan serta sasarannya (Nawawi, 2009:140).</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"Implementation of Policy Planning and Development Street Vendor in the Red Zone area Central Square of The City and the grand mosque Bandung city is regulated through the Local Government Act of Bandung City (Perda) and Regulations Mayor Area (Perwal) Number 571 Year 2014 as an amendment Regulations Mayor Area number 888 Year 2012 on implementation guidelines Organize and Development Street Vendors in Bandung, especially in the Red Zone area Central Square of The City and the grand mosque Bandung city is not in accordance with the prescribed rules. The purpose of this research is to know how the activity implementation of policy by executing the instructions, which the measurement of success seen on three things: planning activities, training, and monitoring, control and enforcement. The next purpose was to describe the supporting factors and inhibiting factor the implementation of the policy. The method used in this research is qualitative - descriptive type, with key informants from agencies involved in the Special Task Force team coaching arrangement and street vendors, street vendors, and society. Data was collected through interviews, observation, and documentation. The results showed that the implementation is already well underway in accordance with the implementation guidelines activities although the outcome has not been maximized. While inhibiting factor in the implementation of this policy were standard and policy objectives, both human and budgetary resources, and economic conditions. Advice that can be given are a feasibility study placement locations Street Vendor and they economic ability, the attention of every department in the budget, make SOP and MOU clearly, and increase the number of officers and support facilities in supervisory activities.", "author" : [ { "dropping-particle" : "", "family" : "Grenada", "given" : "Cania", "non-dropping-particle" : "", "parse-names" : false, "suffix" : "" }, { "dropping-particle" : "", "family" : "Rahman", "given" : "Amni Zarkasyi", "non-dropping-particle" : "", "parse-names" : false, "suffix" : "" } ], "container-title" : "Indonesian Journal of Public Policy and Management", "id" : "ITEM-1", "issued" : { "date-parts" : [ [ "2017" ] ] }, "page" : "5", "title" : "Implementasi Kebijakan Penataan Dan Pembinaan Pedagang Kaki Lima Zona Merah Pada Kawasan Alun-Alun Dan Masjid Raya Kota Bandung", "type" : "article-journal" }, "uris" : [ "http://www.mendeley.com/documents/?uuid=df5d03e9-3650-4c3f-bf73-bda6df97d2c5" ] } ], "mendeley" : { "formattedCitation" : "(Grenada &amp; Rahman, 2017)", "plainTextFormattedCitation" : "(Grenada &amp; Rahman, 2017)", "previouslyFormattedCitation" : "(Grenada &amp; Rahman, 2017)"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(Grenada &amp; Rahman, 2017)</w:t>
      </w:r>
      <w:r w:rsidR="006C5FDD" w:rsidRPr="0088185A">
        <w:rPr>
          <w:rFonts w:ascii="Times New Roman" w:hAnsi="Times New Roman" w:cs="Times New Roman"/>
          <w:noProof/>
        </w:rPr>
        <w:fldChar w:fldCharType="end"/>
      </w:r>
      <w:r w:rsidR="0026216F" w:rsidRPr="0088185A">
        <w:rPr>
          <w:rFonts w:ascii="Times New Roman" w:hAnsi="Times New Roman" w:cs="Times New Roman"/>
          <w:noProof/>
        </w:rPr>
        <w:t>.</w:t>
      </w:r>
    </w:p>
    <w:p w:rsidR="001E3C57" w:rsidRPr="0088185A" w:rsidRDefault="001E3C57"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Dari pendapat diatas maka dapat dijelaskan bahwa komunikasi dan kordinasi merupakan satu hal yang tidak dapat dipisahkan dalam mengimplementasikan suatu kebijakan, </w:t>
      </w:r>
      <w:r w:rsidR="00B82C83" w:rsidRPr="0088185A">
        <w:rPr>
          <w:rFonts w:ascii="Times New Roman" w:hAnsi="Times New Roman" w:cs="Times New Roman"/>
          <w:noProof/>
        </w:rPr>
        <w:t xml:space="preserve">hal ini dikarenakan agar organisasi-organisasi yang menjadi mitra kerja dapat bekerja sama dengan baik sesuai dengan tujuan dari kebijakan tersebut. </w:t>
      </w:r>
    </w:p>
    <w:p w:rsidR="00072453" w:rsidRDefault="00995742"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 xml:space="preserve">Pelaksanaan sebuah program yang dibuat oleh pemerintah di pengaruhi oleh </w:t>
      </w:r>
      <w:r w:rsidR="0088185A">
        <w:rPr>
          <w:rFonts w:ascii="Times New Roman" w:hAnsi="Times New Roman" w:cs="Times New Roman"/>
          <w:noProof/>
        </w:rPr>
        <w:t>karakteristik badan</w:t>
      </w:r>
      <w:r w:rsidRPr="0088185A">
        <w:rPr>
          <w:rFonts w:ascii="Times New Roman" w:hAnsi="Times New Roman" w:cs="Times New Roman"/>
          <w:noProof/>
        </w:rPr>
        <w:t xml:space="preserve"> pelaksana yang </w:t>
      </w:r>
      <w:r w:rsidR="0088185A">
        <w:rPr>
          <w:rFonts w:ascii="Times New Roman" w:hAnsi="Times New Roman" w:cs="Times New Roman"/>
          <w:noProof/>
        </w:rPr>
        <w:t xml:space="preserve">menjalankan kebijakan tersebut, </w:t>
      </w:r>
      <w:r w:rsidR="009910E9" w:rsidRPr="0088185A">
        <w:rPr>
          <w:rFonts w:ascii="Times New Roman" w:hAnsi="Times New Roman" w:cs="Times New Roman"/>
          <w:noProof/>
        </w:rPr>
        <w:t xml:space="preserve">maka hasil temuan peneliti di lapangan </w:t>
      </w:r>
      <w:r w:rsidR="0061053C" w:rsidRPr="0088185A">
        <w:rPr>
          <w:rFonts w:ascii="Times New Roman" w:hAnsi="Times New Roman" w:cs="Times New Roman"/>
          <w:noProof/>
        </w:rPr>
        <w:t>terkait</w:t>
      </w:r>
      <w:r w:rsidR="00322556" w:rsidRPr="0088185A">
        <w:rPr>
          <w:rFonts w:ascii="Times New Roman" w:hAnsi="Times New Roman" w:cs="Times New Roman"/>
          <w:noProof/>
        </w:rPr>
        <w:t xml:space="preserve"> ketiga hal tersebut adalah sebagai berikut. </w:t>
      </w:r>
      <w:r w:rsidR="00104469" w:rsidRPr="0088185A">
        <w:rPr>
          <w:rFonts w:ascii="Times New Roman" w:hAnsi="Times New Roman" w:cs="Times New Roman"/>
          <w:noProof/>
        </w:rPr>
        <w:t xml:space="preserve">Dalam pelaksanaan </w:t>
      </w:r>
      <w:r w:rsidR="003E76D2" w:rsidRPr="0088185A">
        <w:rPr>
          <w:rFonts w:ascii="Times New Roman" w:hAnsi="Times New Roman" w:cs="Times New Roman"/>
          <w:noProof/>
        </w:rPr>
        <w:t xml:space="preserve">jaminan kesehatan nasional </w:t>
      </w:r>
      <w:r w:rsidR="00104469" w:rsidRPr="0088185A">
        <w:rPr>
          <w:rFonts w:ascii="Times New Roman" w:hAnsi="Times New Roman" w:cs="Times New Roman"/>
          <w:noProof/>
        </w:rPr>
        <w:t xml:space="preserve">pemerintah memberikan kepercayaan kepada </w:t>
      </w:r>
      <w:r w:rsidR="001C1D01" w:rsidRPr="0088185A">
        <w:rPr>
          <w:rFonts w:ascii="Times New Roman" w:hAnsi="Times New Roman" w:cs="Times New Roman"/>
          <w:noProof/>
        </w:rPr>
        <w:t xml:space="preserve">badan penyelenggara jaminan </w:t>
      </w:r>
      <w:r w:rsidR="001C1D01" w:rsidRPr="0088185A">
        <w:rPr>
          <w:rFonts w:ascii="Times New Roman" w:hAnsi="Times New Roman" w:cs="Times New Roman"/>
          <w:noProof/>
        </w:rPr>
        <w:lastRenderedPageBreak/>
        <w:t xml:space="preserve">kesehatan nasional </w:t>
      </w:r>
      <w:r w:rsidR="00104469" w:rsidRPr="0088185A">
        <w:rPr>
          <w:rFonts w:ascii="Times New Roman" w:hAnsi="Times New Roman" w:cs="Times New Roman"/>
          <w:noProof/>
        </w:rPr>
        <w:t xml:space="preserve">dalam memberikan pelayanan kepada masyarakat, terkait dengan hal tersebut </w:t>
      </w:r>
      <w:r w:rsidR="000C756A" w:rsidRPr="0088185A">
        <w:rPr>
          <w:rFonts w:ascii="Times New Roman" w:hAnsi="Times New Roman" w:cs="Times New Roman"/>
          <w:noProof/>
        </w:rPr>
        <w:t xml:space="preserve">pihak </w:t>
      </w:r>
      <w:r w:rsidR="002C1FC7" w:rsidRPr="0088185A">
        <w:rPr>
          <w:rFonts w:ascii="Times New Roman" w:hAnsi="Times New Roman" w:cs="Times New Roman"/>
          <w:noProof/>
        </w:rPr>
        <w:t>badan penyelenggara jaminan sosial kesehatan</w:t>
      </w:r>
      <w:r w:rsidR="000C756A" w:rsidRPr="0088185A">
        <w:rPr>
          <w:rFonts w:ascii="Times New Roman" w:hAnsi="Times New Roman" w:cs="Times New Roman"/>
          <w:noProof/>
        </w:rPr>
        <w:t xml:space="preserve"> (BPJS) telah berupaya memberikan respo</w:t>
      </w:r>
      <w:r w:rsidR="00C850AA" w:rsidRPr="0088185A">
        <w:rPr>
          <w:rFonts w:ascii="Times New Roman" w:hAnsi="Times New Roman" w:cs="Times New Roman"/>
          <w:noProof/>
        </w:rPr>
        <w:t>n</w:t>
      </w:r>
      <w:r w:rsidR="000C756A" w:rsidRPr="0088185A">
        <w:rPr>
          <w:rFonts w:ascii="Times New Roman" w:hAnsi="Times New Roman" w:cs="Times New Roman"/>
          <w:noProof/>
        </w:rPr>
        <w:t xml:space="preserve">se dengan baik, akan tetapi ada beberapa hal yang menjadi kendala </w:t>
      </w:r>
      <w:r w:rsidR="00C850AA" w:rsidRPr="0088185A">
        <w:rPr>
          <w:rFonts w:ascii="Times New Roman" w:hAnsi="Times New Roman" w:cs="Times New Roman"/>
          <w:noProof/>
        </w:rPr>
        <w:t xml:space="preserve">dari mitra kerja </w:t>
      </w:r>
      <w:r w:rsidR="002C1FC7" w:rsidRPr="0088185A">
        <w:rPr>
          <w:rFonts w:ascii="Times New Roman" w:hAnsi="Times New Roman" w:cs="Times New Roman"/>
          <w:noProof/>
        </w:rPr>
        <w:t>b</w:t>
      </w:r>
      <w:r w:rsidR="002C1FC7">
        <w:rPr>
          <w:rFonts w:ascii="Times New Roman" w:hAnsi="Times New Roman" w:cs="Times New Roman"/>
          <w:noProof/>
        </w:rPr>
        <w:t xml:space="preserve">adan </w:t>
      </w:r>
      <w:r w:rsidR="002C1FC7" w:rsidRPr="0088185A">
        <w:rPr>
          <w:rFonts w:ascii="Times New Roman" w:hAnsi="Times New Roman" w:cs="Times New Roman"/>
          <w:noProof/>
        </w:rPr>
        <w:t>p</w:t>
      </w:r>
      <w:r w:rsidR="002C1FC7">
        <w:rPr>
          <w:rFonts w:ascii="Times New Roman" w:hAnsi="Times New Roman" w:cs="Times New Roman"/>
          <w:noProof/>
        </w:rPr>
        <w:t xml:space="preserve">enyelenggara </w:t>
      </w:r>
      <w:r w:rsidR="002C1FC7" w:rsidRPr="0088185A">
        <w:rPr>
          <w:rFonts w:ascii="Times New Roman" w:hAnsi="Times New Roman" w:cs="Times New Roman"/>
          <w:noProof/>
        </w:rPr>
        <w:t>j</w:t>
      </w:r>
      <w:r w:rsidR="002C1FC7">
        <w:rPr>
          <w:rFonts w:ascii="Times New Roman" w:hAnsi="Times New Roman" w:cs="Times New Roman"/>
          <w:noProof/>
        </w:rPr>
        <w:t xml:space="preserve">aminan </w:t>
      </w:r>
      <w:r w:rsidR="002C1FC7" w:rsidRPr="0088185A">
        <w:rPr>
          <w:rFonts w:ascii="Times New Roman" w:hAnsi="Times New Roman" w:cs="Times New Roman"/>
          <w:noProof/>
        </w:rPr>
        <w:t>s</w:t>
      </w:r>
      <w:r w:rsidR="002C1FC7">
        <w:rPr>
          <w:rFonts w:ascii="Times New Roman" w:hAnsi="Times New Roman" w:cs="Times New Roman"/>
          <w:noProof/>
        </w:rPr>
        <w:t>osial kesehatan</w:t>
      </w:r>
      <w:r w:rsidR="00F456E1">
        <w:rPr>
          <w:rFonts w:ascii="Times New Roman" w:hAnsi="Times New Roman" w:cs="Times New Roman"/>
          <w:noProof/>
        </w:rPr>
        <w:t xml:space="preserve"> (BPJS)</w:t>
      </w:r>
      <w:r w:rsidR="00C850AA" w:rsidRPr="0088185A">
        <w:rPr>
          <w:rFonts w:ascii="Times New Roman" w:hAnsi="Times New Roman" w:cs="Times New Roman"/>
          <w:noProof/>
        </w:rPr>
        <w:t xml:space="preserve"> yakni pihak rumah sakit dan pihak Puskesmas</w:t>
      </w:r>
      <w:r w:rsidR="0088185A">
        <w:rPr>
          <w:rFonts w:ascii="Times New Roman" w:hAnsi="Times New Roman" w:cs="Times New Roman"/>
          <w:noProof/>
        </w:rPr>
        <w:t xml:space="preserve"> sebagai mitra kerja BPJS kesehatan</w:t>
      </w:r>
      <w:r w:rsidR="00D76E5D">
        <w:rPr>
          <w:rFonts w:ascii="Times New Roman" w:hAnsi="Times New Roman" w:cs="Times New Roman"/>
          <w:noProof/>
        </w:rPr>
        <w:t xml:space="preserve"> ada hal-hal </w:t>
      </w:r>
      <w:r w:rsidR="00581C5F">
        <w:rPr>
          <w:rFonts w:ascii="Times New Roman" w:hAnsi="Times New Roman" w:cs="Times New Roman"/>
          <w:noProof/>
        </w:rPr>
        <w:t>yang menjadi penghambat</w:t>
      </w:r>
      <w:r w:rsidR="00D76E5D">
        <w:rPr>
          <w:rFonts w:ascii="Times New Roman" w:hAnsi="Times New Roman" w:cs="Times New Roman"/>
          <w:noProof/>
        </w:rPr>
        <w:t xml:space="preserve"> dalam memberikan pelayanan </w:t>
      </w:r>
      <w:r w:rsidR="00C850AA" w:rsidRPr="0088185A">
        <w:rPr>
          <w:rFonts w:ascii="Times New Roman" w:hAnsi="Times New Roman" w:cs="Times New Roman"/>
          <w:noProof/>
        </w:rPr>
        <w:t xml:space="preserve">yakni keterbatasan akan sumber daya manusia dan alat-alat penunjang dalam memberikan pelayanan. </w:t>
      </w:r>
      <w:r w:rsidR="004A4030" w:rsidRPr="0088185A">
        <w:rPr>
          <w:rFonts w:ascii="Times New Roman" w:hAnsi="Times New Roman" w:cs="Times New Roman"/>
          <w:noProof/>
        </w:rPr>
        <w:t xml:space="preserve">Temuan lain yaitu mengenai kognisi yaitu pemahaman implementor terhadap kebijakan tersebut, berdasarkan </w:t>
      </w:r>
      <w:r w:rsidR="00A37C9B" w:rsidRPr="0088185A">
        <w:rPr>
          <w:rFonts w:ascii="Times New Roman" w:hAnsi="Times New Roman" w:cs="Times New Roman"/>
          <w:noProof/>
        </w:rPr>
        <w:t>hasil wawancara peneliti deng</w:t>
      </w:r>
      <w:r w:rsidR="009D7B2F" w:rsidRPr="0088185A">
        <w:rPr>
          <w:rFonts w:ascii="Times New Roman" w:hAnsi="Times New Roman" w:cs="Times New Roman"/>
          <w:noProof/>
        </w:rPr>
        <w:t xml:space="preserve">an informan maka dapat di jelaskan bahwa </w:t>
      </w:r>
      <w:r w:rsidR="00A154FC" w:rsidRPr="0088185A">
        <w:rPr>
          <w:rFonts w:ascii="Times New Roman" w:hAnsi="Times New Roman" w:cs="Times New Roman"/>
          <w:noProof/>
        </w:rPr>
        <w:t>implementor memahami dengan baik apa yang menjadi tujuan</w:t>
      </w:r>
      <w:r w:rsidR="00373A4E">
        <w:rPr>
          <w:rFonts w:ascii="Times New Roman" w:hAnsi="Times New Roman" w:cs="Times New Roman"/>
          <w:noProof/>
        </w:rPr>
        <w:t xml:space="preserve"> dan tanggung jawab di setiap tugas dan pekerjaan yang telah diberikan.</w:t>
      </w:r>
      <w:r w:rsidR="00345793">
        <w:rPr>
          <w:rFonts w:ascii="Times New Roman" w:hAnsi="Times New Roman" w:cs="Times New Roman"/>
          <w:noProof/>
        </w:rPr>
        <w:t xml:space="preserve"> </w:t>
      </w:r>
      <w:r w:rsidR="00AE6C74">
        <w:rPr>
          <w:rFonts w:ascii="Times New Roman" w:hAnsi="Times New Roman" w:cs="Times New Roman"/>
          <w:noProof/>
        </w:rPr>
        <w:t xml:space="preserve">Mengenai preferensi nilai yang di miliki oleh badan pelaksana kebijakan berdasarkan hasil penelitian maka dapat diketahui adalah nilai yang dijadikan rujukan dalam mengimplementasikan kebijakan tersebut adalah nilai ketaatan </w:t>
      </w:r>
      <w:r w:rsidR="00CF4520">
        <w:rPr>
          <w:rFonts w:ascii="Times New Roman" w:hAnsi="Times New Roman" w:cs="Times New Roman"/>
          <w:noProof/>
        </w:rPr>
        <w:t>pada</w:t>
      </w:r>
      <w:r w:rsidR="00AE6C74">
        <w:rPr>
          <w:rFonts w:ascii="Times New Roman" w:hAnsi="Times New Roman" w:cs="Times New Roman"/>
          <w:noProof/>
        </w:rPr>
        <w:t xml:space="preserve"> peraturan perundang-undangan yang berlaku, sehingga</w:t>
      </w:r>
      <w:r w:rsidR="00CF4520">
        <w:rPr>
          <w:rFonts w:ascii="Times New Roman" w:hAnsi="Times New Roman" w:cs="Times New Roman"/>
          <w:noProof/>
        </w:rPr>
        <w:t xml:space="preserve"> undang-undang menjadi pedoman dalam pelaksanaan kebijakan tersebut. </w:t>
      </w:r>
    </w:p>
    <w:p w:rsidR="00072453" w:rsidRDefault="0088185A" w:rsidP="00072453">
      <w:pPr>
        <w:spacing w:after="0" w:line="240" w:lineRule="auto"/>
        <w:ind w:firstLine="360"/>
        <w:jc w:val="both"/>
        <w:rPr>
          <w:rFonts w:ascii="Times New Roman" w:hAnsi="Times New Roman" w:cs="Times New Roman"/>
          <w:noProof/>
        </w:rPr>
      </w:pPr>
      <w:r w:rsidRPr="0088185A">
        <w:rPr>
          <w:rFonts w:ascii="Times New Roman" w:hAnsi="Times New Roman" w:cs="Times New Roman"/>
          <w:noProof/>
        </w:rPr>
        <w:t>Menurut Van Meter dan Van Horn dalam mengimplementasikan suatu</w:t>
      </w:r>
      <w:r w:rsidR="00080A6C">
        <w:rPr>
          <w:rFonts w:ascii="Times New Roman" w:hAnsi="Times New Roman" w:cs="Times New Roman"/>
          <w:noProof/>
        </w:rPr>
        <w:t xml:space="preserve"> kebijakan </w:t>
      </w:r>
      <w:r w:rsidRPr="0088185A">
        <w:rPr>
          <w:rFonts w:ascii="Times New Roman" w:hAnsi="Times New Roman" w:cs="Times New Roman"/>
          <w:noProof/>
        </w:rPr>
        <w:t xml:space="preserve"> ada hal penting yang harus di perhatikan yaitu karakteristik badan pelaksana: (1) tanggapan respons atau tanggapan pelaksana terhadap kebijakan; (2) kognisi, yakni pemahaman pelaksana terhadap kebijakan; dan (3) intensitas disposisi pelaksana, yakni preferensi nilai yang dimiliki oleh pelaksana (Subarsono, 2008:101). </w:t>
      </w:r>
      <w:r w:rsidR="006C5FDD" w:rsidRPr="0088185A">
        <w:rPr>
          <w:rFonts w:ascii="Times New Roman" w:hAnsi="Times New Roman" w:cs="Times New Roman"/>
          <w:noProof/>
        </w:rPr>
        <w:fldChar w:fldCharType="begin" w:fldLock="1"/>
      </w:r>
      <w:r w:rsidR="006A63CE">
        <w:rPr>
          <w:rFonts w:ascii="Times New Roman" w:hAnsi="Times New Roman" w:cs="Times New Roman"/>
          <w:noProof/>
        </w:rPr>
        <w:instrText>ADDIN CSL_CITATION { "citationItems" : [ { "id" : "ITEM-1", "itemData" : { "abstract" : "Implementation of Policy Planning and Development Street Vendor in the Red Zone area Central Square of The City and the grand mosque Bandung city is regulated through the Local Government Act of Bandung City (Perda) and Regulations Mayor Area (Perwal) Number 571 Year 2014 as an amendment Regulations Mayor Area number 888 Year 2012 on implementation guidelines Organize and Development Street Vendors in Bandung, especially in the Red Zone area Central Square of The City and the grand mosque Bandung city is not in accordance with the prescribed rules. The purpose of this research is to know how the activity implementation of policy by executing the instructions, which the measurement of success seen on three things: planning activities, training, and monitoring, control and enforcement. The next purpose was to describe the supporting factors and inhibiting factor the implementation of the policy. The method used in this research is qualitative - descriptive type, with key informants from agencies involved in the Special Task Force team coaching arrangement and street vendors, street vendors, and society. Data was collected through interviews, observation, and documentation. The results showed that the implementation is already well underway in accordance with the implementation guidelines activities although the outcome has not been maximized. While inhibiting factor in the implementation of this policy were standard and policy objectives, both human and budgetary resources, and economic conditions. Advice that can be given are a feasibility study placement locations Street Vendor and they economic ability, the attention of every department in the budget, make SOP and MOU clearly, and increase the number of officers and support facilities in supervisory activities.", "author" : [ { "dropping-particle" : "", "family" : "Grenada", "given" : "Cania", "non-dropping-particle" : "", "parse-names" : false, "suffix" : "" }, { "dropping-particle" : "", "family" : "Rahman", "given" : "Amni Zarkasyi", "non-dropping-particle" : "", "parse-names" : false, "suffix" : "" } ], "container-title" : "Indonesian Journal of Public Policy and Management", "id" : "ITEM-1", "issued" : { "date-parts" : [ [ "2017" ] ] }, "page" : "5", "title" : "Implementasi Kebijakan Penataan Dan Pembinaan Pedagang Kaki Lima Zona Merah Pada Kawasan Alun-Alun Dan Masjid Raya Kota Bandung", "type" : "article-journal" }, "uris" : [ "http://www.mendeley.com/documents/?uuid=df5d03e9-3650-4c3f-bf73-bda6df97d2c5" ] } ], "mendeley" : { "formattedCitation" : "(Grenada &amp; Rahman, 2017)", "plainTextFormattedCitation" : "(Grenada &amp; Rahman, 2017)", "previouslyFormattedCitation" : "(Grenada &amp; Rahman, 2017)" }, "properties" : {  }, "schema" : "https://github.com/citation-style-language/schema/raw/master/csl-citation.json" }</w:instrText>
      </w:r>
      <w:r w:rsidR="006C5FDD" w:rsidRPr="0088185A">
        <w:rPr>
          <w:rFonts w:ascii="Times New Roman" w:hAnsi="Times New Roman" w:cs="Times New Roman"/>
          <w:noProof/>
        </w:rPr>
        <w:fldChar w:fldCharType="separate"/>
      </w:r>
      <w:r w:rsidR="003764DF" w:rsidRPr="003764DF">
        <w:rPr>
          <w:rFonts w:ascii="Times New Roman" w:hAnsi="Times New Roman" w:cs="Times New Roman"/>
          <w:noProof/>
        </w:rPr>
        <w:t>(Grenada &amp; Rahman, 2017)</w:t>
      </w:r>
      <w:r w:rsidR="006C5FDD" w:rsidRPr="0088185A">
        <w:rPr>
          <w:rFonts w:ascii="Times New Roman" w:hAnsi="Times New Roman" w:cs="Times New Roman"/>
          <w:noProof/>
        </w:rPr>
        <w:fldChar w:fldCharType="end"/>
      </w:r>
      <w:r w:rsidRPr="0088185A">
        <w:rPr>
          <w:rFonts w:ascii="Times New Roman" w:hAnsi="Times New Roman" w:cs="Times New Roman"/>
          <w:noProof/>
        </w:rPr>
        <w:t>.</w:t>
      </w:r>
    </w:p>
    <w:p w:rsidR="006B7909" w:rsidRDefault="006A63CE" w:rsidP="006B7909">
      <w:pPr>
        <w:spacing w:after="0" w:line="240" w:lineRule="auto"/>
        <w:ind w:firstLine="360"/>
        <w:jc w:val="both"/>
        <w:rPr>
          <w:rFonts w:ascii="Times New Roman" w:hAnsi="Times New Roman" w:cs="Times New Roman"/>
          <w:noProof/>
        </w:rPr>
      </w:pPr>
      <w:r>
        <w:rPr>
          <w:rFonts w:ascii="Times New Roman" w:hAnsi="Times New Roman" w:cs="Times New Roman"/>
          <w:noProof/>
        </w:rPr>
        <w:t xml:space="preserve">Kondisi eksternal pelaksana kebijakan mempengaruhi berjalannya suatu kebijakan, </w:t>
      </w:r>
      <w:r w:rsidR="00F12A1D">
        <w:rPr>
          <w:rFonts w:ascii="Times New Roman" w:hAnsi="Times New Roman" w:cs="Times New Roman"/>
          <w:noProof/>
        </w:rPr>
        <w:t>dimana dalam suatu</w:t>
      </w:r>
      <w:r>
        <w:rPr>
          <w:rFonts w:ascii="Times New Roman" w:hAnsi="Times New Roman" w:cs="Times New Roman"/>
          <w:noProof/>
        </w:rPr>
        <w:t xml:space="preserve"> organisasi pelaksana</w:t>
      </w:r>
      <w:r w:rsidR="00F12A1D">
        <w:rPr>
          <w:rFonts w:ascii="Times New Roman" w:hAnsi="Times New Roman" w:cs="Times New Roman"/>
          <w:noProof/>
        </w:rPr>
        <w:t xml:space="preserve"> terjalin suasan</w:t>
      </w:r>
      <w:r w:rsidR="002C1FC7">
        <w:rPr>
          <w:rFonts w:ascii="Times New Roman" w:hAnsi="Times New Roman" w:cs="Times New Roman"/>
          <w:noProof/>
        </w:rPr>
        <w:t>a</w:t>
      </w:r>
      <w:r w:rsidR="00F12A1D">
        <w:rPr>
          <w:rFonts w:ascii="Times New Roman" w:hAnsi="Times New Roman" w:cs="Times New Roman"/>
          <w:noProof/>
        </w:rPr>
        <w:t xml:space="preserve"> kerja</w:t>
      </w:r>
      <w:r>
        <w:rPr>
          <w:rFonts w:ascii="Times New Roman" w:hAnsi="Times New Roman" w:cs="Times New Roman"/>
          <w:noProof/>
        </w:rPr>
        <w:t xml:space="preserve"> yang baik akan sangat efektif dalam mengimplem</w:t>
      </w:r>
      <w:r w:rsidR="00AE719B">
        <w:rPr>
          <w:rFonts w:ascii="Times New Roman" w:hAnsi="Times New Roman" w:cs="Times New Roman"/>
          <w:noProof/>
        </w:rPr>
        <w:t>entasikan kebijakan. Begitu pula</w:t>
      </w:r>
      <w:r>
        <w:rPr>
          <w:rFonts w:ascii="Times New Roman" w:hAnsi="Times New Roman" w:cs="Times New Roman"/>
          <w:noProof/>
        </w:rPr>
        <w:t xml:space="preserve"> sebaliknya, apabila di dalam suatu organisasi pelaksana tidak terbangun suatu suasana yang baik maka dalam mengimplementasikan kebijakan tersebut tidak berjalan secara maksimal.</w:t>
      </w:r>
      <w:r w:rsidR="00AE719B">
        <w:rPr>
          <w:rFonts w:ascii="Times New Roman" w:hAnsi="Times New Roman" w:cs="Times New Roman"/>
          <w:noProof/>
        </w:rPr>
        <w:t xml:space="preserve"> Selaian suasana kerja yang perlu di bangun perlu di perhatikan bahwa apa yang </w:t>
      </w:r>
      <w:r w:rsidR="00AE719B">
        <w:rPr>
          <w:rFonts w:ascii="Times New Roman" w:hAnsi="Times New Roman" w:cs="Times New Roman"/>
          <w:noProof/>
        </w:rPr>
        <w:lastRenderedPageBreak/>
        <w:t xml:space="preserve">menjadi sasaran kebijakan dibuat yakni </w:t>
      </w:r>
      <w:r w:rsidR="00110780">
        <w:rPr>
          <w:rFonts w:ascii="Times New Roman" w:hAnsi="Times New Roman" w:cs="Times New Roman"/>
          <w:noProof/>
        </w:rPr>
        <w:t xml:space="preserve">tersedianya pelayanan kesehatan yang pro terhadap </w:t>
      </w:r>
      <w:r w:rsidR="00AE719B">
        <w:rPr>
          <w:rFonts w:ascii="Times New Roman" w:hAnsi="Times New Roman" w:cs="Times New Roman"/>
          <w:noProof/>
        </w:rPr>
        <w:t>masyarakat.</w:t>
      </w:r>
      <w:r>
        <w:rPr>
          <w:rFonts w:ascii="Times New Roman" w:hAnsi="Times New Roman" w:cs="Times New Roman"/>
          <w:noProof/>
        </w:rPr>
        <w:t xml:space="preserve"> Berdasarkan hasil penelitian </w:t>
      </w:r>
      <w:r w:rsidR="00F12A1D">
        <w:rPr>
          <w:rFonts w:ascii="Times New Roman" w:hAnsi="Times New Roman" w:cs="Times New Roman"/>
          <w:noProof/>
          <w:color w:val="000000" w:themeColor="text1"/>
        </w:rPr>
        <w:t>kondisi</w:t>
      </w:r>
      <w:r w:rsidR="00442ED1" w:rsidRPr="0088185A">
        <w:rPr>
          <w:rFonts w:ascii="Times New Roman" w:hAnsi="Times New Roman" w:cs="Times New Roman"/>
          <w:noProof/>
          <w:color w:val="000000" w:themeColor="text1"/>
        </w:rPr>
        <w:t xml:space="preserve"> sosial, ekonomi</w:t>
      </w:r>
      <w:r w:rsidR="00205149">
        <w:rPr>
          <w:rFonts w:ascii="Times New Roman" w:hAnsi="Times New Roman" w:cs="Times New Roman"/>
          <w:noProof/>
          <w:color w:val="000000" w:themeColor="text1"/>
        </w:rPr>
        <w:t xml:space="preserve"> berpengaruh terhadap pencapaian tujuan dari satu kebijakan, dimana kebijakan yang di buat memiliki target/sasaran permasalahan untuk diselesaikan, akan tetapi masalah timbul dari implementasi kebijakan tersebut ialah masih ada masayarakat yang mengeluhkan akan besaran iuran yang di tetapkan, </w:t>
      </w:r>
      <w:r w:rsidR="002D60EA">
        <w:rPr>
          <w:rFonts w:ascii="Times New Roman" w:hAnsi="Times New Roman" w:cs="Times New Roman"/>
          <w:noProof/>
          <w:color w:val="000000" w:themeColor="text1"/>
        </w:rPr>
        <w:t>sehingga masih ada masyarakat yang belum tertarik untuk mengikuti program jaminan kesehatan yang telah disediakan oleh pemerintah. Sedangkan untuk kondisi politik</w:t>
      </w:r>
      <w:r w:rsidR="004626AE">
        <w:rPr>
          <w:rFonts w:ascii="Times New Roman" w:hAnsi="Times New Roman" w:cs="Times New Roman"/>
          <w:noProof/>
          <w:color w:val="000000" w:themeColor="text1"/>
        </w:rPr>
        <w:t xml:space="preserve"> dalam organisasi pelaksanan sendiri yaitu apa yang menjadi tujuan untuk menyelasikan suatu permasalahan yang terjadi di masyarakat dapat tercapai. </w:t>
      </w:r>
    </w:p>
    <w:p w:rsidR="001A5578" w:rsidRPr="006B7909" w:rsidRDefault="004626AE" w:rsidP="006B7909">
      <w:pPr>
        <w:spacing w:after="0" w:line="240" w:lineRule="auto"/>
        <w:ind w:firstLine="360"/>
        <w:jc w:val="both"/>
        <w:rPr>
          <w:rFonts w:ascii="Times New Roman" w:hAnsi="Times New Roman" w:cs="Times New Roman"/>
          <w:noProof/>
        </w:rPr>
      </w:pPr>
      <w:r w:rsidRPr="00081567">
        <w:rPr>
          <w:rFonts w:ascii="Times New Roman" w:hAnsi="Times New Roman" w:cs="Times New Roman"/>
          <w:noProof/>
        </w:rPr>
        <w:t>Salah satu hal yang tak kala penting yang dapat dijadikan faktor penghambat dalam mengimplementasikan kebijakan menurut Van Meter dan Van Horn</w:t>
      </w:r>
      <w:r w:rsidR="007627D0" w:rsidRPr="00081567">
        <w:rPr>
          <w:rFonts w:ascii="Times New Roman" w:hAnsi="Times New Roman" w:cs="Times New Roman"/>
          <w:noProof/>
        </w:rPr>
        <w:t xml:space="preserve">(Leo Agustino, 2008:144). </w:t>
      </w:r>
      <w:r w:rsidR="006C5FDD" w:rsidRPr="00081567">
        <w:rPr>
          <w:rFonts w:ascii="Times New Roman" w:hAnsi="Times New Roman" w:cs="Times New Roman"/>
          <w:noProof/>
        </w:rPr>
        <w:fldChar w:fldCharType="begin" w:fldLock="1"/>
      </w:r>
      <w:r w:rsidR="007627D0" w:rsidRPr="00081567">
        <w:rPr>
          <w:rFonts w:ascii="Times New Roman" w:hAnsi="Times New Roman" w:cs="Times New Roman"/>
          <w:noProof/>
        </w:rPr>
        <w:instrText>ADDIN CSL_CITATION { "citationItems" : [ { "id" : "ITEM-1", "itemData" : { "abstract" : "Implementation of Policy Planning and Development Street Vendor in the Red Zone area Central Square of The City and the grand mosque Bandung city is regulated through the Local Government Act of Bandung City (Perda) and Regulations Mayor Area (Perwal) Number 571 Year 2014 as an amendment Regulations Mayor Area number 888 Year 2012 on implementation guidelines Organize and Development Street Vendors in Bandung, especially in the Red Zone area Central Square of The City and the grand mosque Bandung city is not in accordance with the prescribed rules. The purpose of this research is to know how the activity implementation of policy by executing the instructions, which the measurement of success seen on three things: planning activities, training, and monitoring, control and enforcement. The next purpose was to describe the supporting factors and inhibiting factor the implementation of the policy. The method used in this research is qualitative - descriptive type, with key informants from agencies involved in the Special Task Force team coaching arrangement and street vendors, street vendors, and society. Data was collected through interviews, observation, and documentation. The results showed that the implementation is already well underway in accordance with the implementation guidelines activities although the outcome has not been maximized. While inhibiting factor in the implementation of this policy were standard and policy objectives, both human and budgetary resources, and economic conditions. Advice that can be given are a feasibility study placement locations Street Vendor and they economic ability, the attention of every department in the budget, make SOP and MOU clearly, and increase the number of officers and support facilities in supervisory activities.", "author" : [ { "dropping-particle" : "", "family" : "Grenada", "given" : "Cania", "non-dropping-particle" : "", "parse-names" : false, "suffix" : "" }, { "dropping-particle" : "", "family" : "Rahman", "given" : "Amni Zarkasyi", "non-dropping-particle" : "", "parse-names" : false, "suffix" : "" } ], "container-title" : "Indonesian Journal of Public Policy and Management", "id" : "ITEM-1", "issued" : { "date-parts" : [ [ "2017" ] ] }, "page" : "5", "title" : "Implementasi Kebijakan Penataan Dan Pembinaan Pedagang Kaki Lima Zona Merah Pada Kawasan Alun-Alun Dan Masjid Raya Kota Bandung", "type" : "article-journal" }, "uris" : [ "http://www.mendeley.com/documents/?uuid=df5d03e9-3650-4c3f-bf73-bda6df97d2c5" ] } ], "mendeley" : { "formattedCitation" : "(Grenada &amp; Rahman, 2017)", "plainTextFormattedCitation" : "(Grenada &amp; Rahman, 2017)", "previouslyFormattedCitation" : "(Grenada &amp; Rahman, 2017)" }, "properties" : {  }, "schema" : "https://github.com/citation-style-language/schema/raw/master/csl-citation.json" }</w:instrText>
      </w:r>
      <w:r w:rsidR="006C5FDD" w:rsidRPr="00081567">
        <w:rPr>
          <w:rFonts w:ascii="Times New Roman" w:hAnsi="Times New Roman" w:cs="Times New Roman"/>
          <w:noProof/>
        </w:rPr>
        <w:fldChar w:fldCharType="separate"/>
      </w:r>
      <w:r w:rsidR="007627D0" w:rsidRPr="00081567">
        <w:rPr>
          <w:rFonts w:ascii="Times New Roman" w:hAnsi="Times New Roman" w:cs="Times New Roman"/>
          <w:noProof/>
        </w:rPr>
        <w:t>(Grenada &amp; Rahman, 2017)</w:t>
      </w:r>
      <w:r w:rsidR="006C5FDD" w:rsidRPr="00081567">
        <w:rPr>
          <w:rFonts w:ascii="Times New Roman" w:hAnsi="Times New Roman" w:cs="Times New Roman"/>
          <w:noProof/>
        </w:rPr>
        <w:fldChar w:fldCharType="end"/>
      </w:r>
      <w:r w:rsidR="007627D0" w:rsidRPr="00081567">
        <w:rPr>
          <w:rFonts w:ascii="Times New Roman" w:hAnsi="Times New Roman" w:cs="Times New Roman"/>
          <w:noProof/>
        </w:rPr>
        <w:t>.</w:t>
      </w:r>
      <w:r w:rsidRPr="00081567">
        <w:rPr>
          <w:rFonts w:ascii="Times New Roman" w:hAnsi="Times New Roman" w:cs="Times New Roman"/>
          <w:noProof/>
        </w:rPr>
        <w:t xml:space="preserve"> adalah </w:t>
      </w:r>
      <w:r w:rsidR="003377FC" w:rsidRPr="00081567">
        <w:rPr>
          <w:rFonts w:ascii="Times New Roman" w:hAnsi="Times New Roman" w:cs="Times New Roman"/>
          <w:noProof/>
          <w:color w:val="000000" w:themeColor="text1"/>
        </w:rPr>
        <w:t>kondisi sosial, ekonomi, dan politik</w:t>
      </w:r>
      <w:r w:rsidRPr="00081567">
        <w:rPr>
          <w:rFonts w:ascii="Times New Roman" w:hAnsi="Times New Roman" w:cs="Times New Roman"/>
          <w:noProof/>
          <w:color w:val="000000" w:themeColor="text1"/>
        </w:rPr>
        <w:t xml:space="preserve">, </w:t>
      </w:r>
      <w:r w:rsidR="00426E22" w:rsidRPr="00081567">
        <w:rPr>
          <w:rFonts w:ascii="Times New Roman" w:hAnsi="Times New Roman" w:cs="Times New Roman"/>
          <w:noProof/>
          <w:color w:val="000000" w:themeColor="text1"/>
        </w:rPr>
        <w:t>menurutnya bahwa sejauh mana lingkungan eksternal turut mendorong keberhasilan kebijakan publik yang telah ditetapkan. Lingkungan sosial, ekonomi dan politik yang tidak kondusif dapat menjadi biang keladi dari kegagalan kinerja implementasi kebijakan. Karena itu, upaya untuk mengimplementasikan keb</w:t>
      </w:r>
      <w:r w:rsidR="0068664B" w:rsidRPr="00081567">
        <w:rPr>
          <w:rFonts w:ascii="Times New Roman" w:hAnsi="Times New Roman" w:cs="Times New Roman"/>
          <w:noProof/>
          <w:color w:val="000000" w:themeColor="text1"/>
        </w:rPr>
        <w:t xml:space="preserve">ijakan harus pula memperhatikan </w:t>
      </w:r>
      <w:r w:rsidR="00426E22" w:rsidRPr="00081567">
        <w:rPr>
          <w:rFonts w:ascii="Times New Roman" w:hAnsi="Times New Roman" w:cs="Times New Roman"/>
          <w:noProof/>
          <w:color w:val="000000" w:themeColor="text1"/>
        </w:rPr>
        <w:t xml:space="preserve">kondisi lingkungan eksternal. </w:t>
      </w:r>
      <w:r w:rsidR="007627D0" w:rsidRPr="00081567">
        <w:rPr>
          <w:rFonts w:ascii="Times New Roman" w:hAnsi="Times New Roman" w:cs="Times New Roman"/>
          <w:noProof/>
          <w:color w:val="000000" w:themeColor="text1"/>
        </w:rPr>
        <w:t>Pemahaman diatas menjelaskan bahwa keberhasilan dalam mengimplementasikan kebijakan pemerintah yang dibuat adalah bagaimana lingkungan eksternal pelaksana kebijakan tertsebut mendorong penuh apa yang menjadi tujuan dari kebijakan yang telah dibuat oleh pemerintah</w:t>
      </w:r>
      <w:r w:rsidR="0027120E" w:rsidRPr="00081567">
        <w:rPr>
          <w:rFonts w:ascii="Times New Roman" w:hAnsi="Times New Roman" w:cs="Times New Roman"/>
          <w:noProof/>
          <w:color w:val="000000" w:themeColor="text1"/>
        </w:rPr>
        <w:t xml:space="preserve"> dengan memperhatikan </w:t>
      </w:r>
      <w:r w:rsidR="00C74151" w:rsidRPr="00081567">
        <w:rPr>
          <w:rFonts w:ascii="Times New Roman" w:hAnsi="Times New Roman" w:cs="Times New Roman"/>
          <w:noProof/>
          <w:color w:val="000000" w:themeColor="text1"/>
        </w:rPr>
        <w:t xml:space="preserve">lingkungan eksternal dari organisasi pelaksana dan sasaran dari kebijakan tersebut. </w:t>
      </w:r>
    </w:p>
    <w:p w:rsidR="00BE089B" w:rsidRDefault="00BE089B" w:rsidP="007627D0">
      <w:pPr>
        <w:tabs>
          <w:tab w:val="left" w:pos="3855"/>
        </w:tabs>
        <w:spacing w:after="0" w:line="240" w:lineRule="auto"/>
        <w:ind w:firstLine="720"/>
        <w:jc w:val="both"/>
        <w:rPr>
          <w:rFonts w:ascii="Times New Roman" w:hAnsi="Times New Roman" w:cs="Times New Roman"/>
          <w:noProof/>
          <w:sz w:val="24"/>
          <w:szCs w:val="24"/>
        </w:rPr>
      </w:pPr>
    </w:p>
    <w:p w:rsidR="001A5578" w:rsidRPr="00EC795F" w:rsidRDefault="00EF63B2" w:rsidP="00EF63B2">
      <w:pPr>
        <w:spacing w:after="0" w:line="240" w:lineRule="auto"/>
        <w:jc w:val="both"/>
        <w:rPr>
          <w:rFonts w:ascii="Times New Roman" w:hAnsi="Times New Roman" w:cs="Times New Roman"/>
          <w:b/>
          <w:noProof/>
        </w:rPr>
      </w:pPr>
      <w:r w:rsidRPr="00EC795F">
        <w:rPr>
          <w:rFonts w:ascii="Times New Roman" w:hAnsi="Times New Roman" w:cs="Times New Roman"/>
          <w:b/>
          <w:noProof/>
        </w:rPr>
        <w:t>KESIMPULAN DAN SARAN</w:t>
      </w:r>
    </w:p>
    <w:p w:rsidR="008F2C56" w:rsidRPr="004B14F5" w:rsidRDefault="00DC7AFA" w:rsidP="00DC7AFA">
      <w:pPr>
        <w:spacing w:after="0" w:line="240" w:lineRule="auto"/>
        <w:ind w:firstLine="360"/>
        <w:jc w:val="both"/>
        <w:rPr>
          <w:rFonts w:ascii="Times New Roman" w:hAnsi="Times New Roman" w:cs="Times New Roman"/>
          <w:noProof/>
        </w:rPr>
      </w:pPr>
      <w:r w:rsidRPr="006D05B4">
        <w:rPr>
          <w:rFonts w:ascii="Times New Roman" w:hAnsi="Times New Roman" w:cs="Times New Roman"/>
          <w:lang w:val="id-ID"/>
        </w:rPr>
        <w:t xml:space="preserve">Dari hasil penelitian </w:t>
      </w:r>
      <w:r w:rsidR="00883FE1" w:rsidRPr="006D05B4">
        <w:rPr>
          <w:rFonts w:ascii="Times New Roman" w:hAnsi="Times New Roman" w:cs="Times New Roman"/>
          <w:lang w:val="id-ID"/>
        </w:rPr>
        <w:t xml:space="preserve">maka dapat di simpulkan bahwamasih </w:t>
      </w:r>
      <w:r w:rsidRPr="006D05B4">
        <w:rPr>
          <w:rFonts w:ascii="Times New Roman" w:hAnsi="Times New Roman" w:cs="Times New Roman"/>
          <w:lang w:val="id-ID"/>
        </w:rPr>
        <w:t xml:space="preserve">banyak masyarakat yang belum mengikutsertakan diri sebagai peserta jaminan kesehatan nasional.  Hal ini disebabkan karena masih kurangnya sosialisasi pemerintah terhadap masayakat.  </w:t>
      </w:r>
      <w:r w:rsidR="006D05B4" w:rsidRPr="006D05B4">
        <w:rPr>
          <w:rFonts w:ascii="Times New Roman" w:hAnsi="Times New Roman" w:cs="Times New Roman"/>
          <w:lang w:val="id-ID"/>
        </w:rPr>
        <w:t xml:space="preserve">Dalam </w:t>
      </w:r>
      <w:r w:rsidRPr="006D05B4">
        <w:rPr>
          <w:rFonts w:ascii="Times New Roman" w:hAnsi="Times New Roman" w:cs="Times New Roman"/>
          <w:lang w:val="id-ID"/>
        </w:rPr>
        <w:t xml:space="preserve">kebijakan mengimplementasikan </w:t>
      </w:r>
      <w:r w:rsidRPr="006D05B4">
        <w:rPr>
          <w:rFonts w:ascii="Times New Roman" w:hAnsi="Times New Roman" w:cs="Times New Roman"/>
          <w:lang w:val="id-ID"/>
        </w:rPr>
        <w:lastRenderedPageBreak/>
        <w:t xml:space="preserve">kebijakan ini ada beberapa hal yang dapat di menjadi hambatan yaitu: masih kurangnya fasilitas penunjang dan masih kurangnya sumber daya manusia yang tersedia untuk memberikan pelayanan, hal lain yang menjadi penghambat dalam pelaksanaan kebijakan ini adalah implementor belum memahami dengan baik, Standar operasional prosedur dalam memberikan pelayanan, dan terkadang komunikasi dan koordinasi yang di bangun antara pihak BPJS dan mitra kerjanya belum berjalan dengan baik. </w:t>
      </w:r>
      <w:r w:rsidR="004B14F5">
        <w:rPr>
          <w:rFonts w:ascii="Times New Roman" w:hAnsi="Times New Roman" w:cs="Times New Roman"/>
          <w:noProof/>
        </w:rPr>
        <w:t>Dari hasil penelitian ini maka disarakan agar pemerintah lebih giat lagi dalam melakukan sosialisasi kepada masyarakat dan Implementor yang menjalakan kebijakan ini sehingga baik itu itu pemerintah dan masyarakat memahami dengan baik apa yang menjadi tujuan dari kebijakan ini. Hal lain yang tak kala pentingnya adalah pemerintah harus mempersiapkan fasilitas penunjang dan sumber daya manusia agar dalam memberikan pelayanan kepada masyarakat dapat terlaksana dengan baik</w:t>
      </w:r>
    </w:p>
    <w:p w:rsidR="00F73B7B" w:rsidRDefault="00F73B7B" w:rsidP="00DC7AFA">
      <w:pPr>
        <w:spacing w:after="0" w:line="240" w:lineRule="auto"/>
        <w:rPr>
          <w:rFonts w:ascii="Times New Roman" w:hAnsi="Times New Roman" w:cs="Times New Roman"/>
          <w:b/>
          <w:noProof/>
        </w:rPr>
      </w:pPr>
    </w:p>
    <w:p w:rsidR="00F73B7B" w:rsidRDefault="00F73B7B" w:rsidP="00F73B7B">
      <w:pPr>
        <w:spacing w:after="0" w:line="240" w:lineRule="auto"/>
        <w:rPr>
          <w:rFonts w:ascii="Times New Roman" w:hAnsi="Times New Roman" w:cs="Times New Roman"/>
          <w:b/>
          <w:noProof/>
        </w:rPr>
      </w:pPr>
    </w:p>
    <w:p w:rsidR="001D4045" w:rsidRPr="00817EF3" w:rsidRDefault="001D4045" w:rsidP="00817EF3">
      <w:pPr>
        <w:spacing w:after="0" w:line="240" w:lineRule="auto"/>
        <w:rPr>
          <w:rFonts w:ascii="Times New Roman" w:hAnsi="Times New Roman" w:cs="Times New Roman"/>
          <w:b/>
          <w:noProof/>
        </w:rPr>
      </w:pPr>
      <w:r w:rsidRPr="00817EF3">
        <w:rPr>
          <w:rFonts w:ascii="Times New Roman" w:hAnsi="Times New Roman" w:cs="Times New Roman"/>
          <w:b/>
          <w:noProof/>
        </w:rPr>
        <w:t>DAFTAR PUSTAKA</w:t>
      </w:r>
    </w:p>
    <w:p w:rsidR="001D4045" w:rsidRPr="00081567" w:rsidRDefault="001D4045" w:rsidP="001D4045">
      <w:pPr>
        <w:spacing w:after="0" w:line="240" w:lineRule="auto"/>
        <w:jc w:val="center"/>
        <w:rPr>
          <w:rFonts w:ascii="Times New Roman" w:hAnsi="Times New Roman" w:cs="Times New Roman"/>
          <w:b/>
          <w:noProof/>
        </w:rPr>
      </w:pPr>
    </w:p>
    <w:p w:rsidR="008314D0" w:rsidRPr="008314D0" w:rsidRDefault="006C5FDD"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081567">
        <w:rPr>
          <w:rFonts w:ascii="Times New Roman" w:hAnsi="Times New Roman" w:cs="Times New Roman"/>
          <w:noProof/>
        </w:rPr>
        <w:fldChar w:fldCharType="begin" w:fldLock="1"/>
      </w:r>
      <w:r w:rsidR="001D4045" w:rsidRPr="00081567">
        <w:rPr>
          <w:rFonts w:ascii="Times New Roman" w:hAnsi="Times New Roman" w:cs="Times New Roman"/>
          <w:noProof/>
        </w:rPr>
        <w:instrText xml:space="preserve">ADDIN Mendeley Bibliography CSL_BIBLIOGRAPHY </w:instrText>
      </w:r>
      <w:r w:rsidRPr="00081567">
        <w:rPr>
          <w:rFonts w:ascii="Times New Roman" w:hAnsi="Times New Roman" w:cs="Times New Roman"/>
          <w:noProof/>
        </w:rPr>
        <w:fldChar w:fldCharType="separate"/>
      </w:r>
      <w:r w:rsidR="008314D0" w:rsidRPr="008314D0">
        <w:rPr>
          <w:rFonts w:ascii="Times New Roman" w:hAnsi="Times New Roman" w:cs="Times New Roman"/>
          <w:noProof/>
          <w:szCs w:val="24"/>
        </w:rPr>
        <w:t xml:space="preserve">Bachtiar Dwi Kurniawan. (2011). Implementasi Kebijakan Sertifikasi Guru dalam Rangka Meningkatkan Profesionalitas Guru di Kota Yogyakarta. </w:t>
      </w:r>
      <w:r w:rsidR="008314D0" w:rsidRPr="008314D0">
        <w:rPr>
          <w:rFonts w:ascii="Times New Roman" w:hAnsi="Times New Roman" w:cs="Times New Roman"/>
          <w:i/>
          <w:iCs/>
          <w:noProof/>
          <w:szCs w:val="24"/>
        </w:rPr>
        <w:t>Jurnal Studi Pemerintahan</w:t>
      </w:r>
      <w:r w:rsidR="008314D0" w:rsidRPr="008314D0">
        <w:rPr>
          <w:rFonts w:ascii="Times New Roman" w:hAnsi="Times New Roman" w:cs="Times New Roman"/>
          <w:noProof/>
          <w:szCs w:val="24"/>
        </w:rPr>
        <w:t xml:space="preserve">, </w:t>
      </w:r>
      <w:r w:rsidR="008314D0" w:rsidRPr="008314D0">
        <w:rPr>
          <w:rFonts w:ascii="Times New Roman" w:hAnsi="Times New Roman" w:cs="Times New Roman"/>
          <w:i/>
          <w:iCs/>
          <w:noProof/>
          <w:szCs w:val="24"/>
        </w:rPr>
        <w:t>Vol.2</w:t>
      </w:r>
      <w:r w:rsidR="008314D0" w:rsidRPr="008314D0">
        <w:rPr>
          <w:rFonts w:ascii="Times New Roman" w:hAnsi="Times New Roman" w:cs="Times New Roman"/>
          <w:noProof/>
          <w:szCs w:val="24"/>
        </w:rPr>
        <w:t>(No.2), 278–299.</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 xml:space="preserve">Grenada, C., &amp; Rahman, A. Z. (2017). Implementasi Kebijakan Penataan Dan Pembinaan Pedagang Kaki Lima Zona Merah Pada Kawasan Alun-Alun Dan Masjid Raya Kota Bandung. </w:t>
      </w:r>
      <w:r w:rsidRPr="008314D0">
        <w:rPr>
          <w:rFonts w:ascii="Times New Roman" w:hAnsi="Times New Roman" w:cs="Times New Roman"/>
          <w:i/>
          <w:iCs/>
          <w:noProof/>
          <w:szCs w:val="24"/>
        </w:rPr>
        <w:t>Indonesian Journal of Public Policy and Management</w:t>
      </w:r>
      <w:r w:rsidRPr="008314D0">
        <w:rPr>
          <w:rFonts w:ascii="Times New Roman" w:hAnsi="Times New Roman" w:cs="Times New Roman"/>
          <w:noProof/>
          <w:szCs w:val="24"/>
        </w:rPr>
        <w:t>, 5. Retrieved from https://media.neliti.com/.../91854-ID-implementasi-kebijakan-penat</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Iva, M. I. N. (2014). Implementasi Kebijakan Jaminan Kesehatan Nasional Melalui Badan Penyelenggara Jaminan Sosial (Bpjs) Kesehatan Di Kota Makassar, (1), 149.</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 xml:space="preserve">Lidia Lusiana. (2018). Implementasi Program Indonesia Pintar (PIP) Di Desa Sukomulyo Kecamatan Sepaku Kabupaten Penajam Paser Utara </w:t>
      </w:r>
      <w:r w:rsidRPr="008314D0">
        <w:rPr>
          <w:rFonts w:ascii="Times New Roman" w:hAnsi="Times New Roman" w:cs="Times New Roman"/>
          <w:noProof/>
          <w:szCs w:val="24"/>
        </w:rPr>
        <w:lastRenderedPageBreak/>
        <w:t xml:space="preserve">(Studi Kasus di SDN 011 dan SDN 013). </w:t>
      </w:r>
      <w:r w:rsidRPr="008314D0">
        <w:rPr>
          <w:rFonts w:ascii="Times New Roman" w:hAnsi="Times New Roman" w:cs="Times New Roman"/>
          <w:i/>
          <w:iCs/>
          <w:noProof/>
          <w:szCs w:val="24"/>
        </w:rPr>
        <w:t>eJournal Administrasi Negara</w:t>
      </w:r>
      <w:r w:rsidRPr="008314D0">
        <w:rPr>
          <w:rFonts w:ascii="Times New Roman" w:hAnsi="Times New Roman" w:cs="Times New Roman"/>
          <w:noProof/>
          <w:szCs w:val="24"/>
        </w:rPr>
        <w:t xml:space="preserve">, </w:t>
      </w:r>
      <w:r w:rsidRPr="008314D0">
        <w:rPr>
          <w:rFonts w:ascii="Times New Roman" w:hAnsi="Times New Roman" w:cs="Times New Roman"/>
          <w:i/>
          <w:iCs/>
          <w:noProof/>
          <w:szCs w:val="24"/>
        </w:rPr>
        <w:t>6</w:t>
      </w:r>
      <w:r w:rsidRPr="008314D0">
        <w:rPr>
          <w:rFonts w:ascii="Times New Roman" w:hAnsi="Times New Roman" w:cs="Times New Roman"/>
          <w:noProof/>
          <w:szCs w:val="24"/>
        </w:rPr>
        <w:t>, 6991–7005.</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 xml:space="preserve">Mariam. (2016). Implementasi Kebijakan Jaminan Kesehatan Nasional (JKN) Pada Dinas Kesehatan Kabupaten Sigi. </w:t>
      </w:r>
      <w:r w:rsidRPr="008314D0">
        <w:rPr>
          <w:rFonts w:ascii="Times New Roman" w:hAnsi="Times New Roman" w:cs="Times New Roman"/>
          <w:i/>
          <w:iCs/>
          <w:noProof/>
          <w:szCs w:val="24"/>
        </w:rPr>
        <w:t>Jurnal Elektronik Program Pascasarjana Universitas Tadulako</w:t>
      </w:r>
      <w:r w:rsidRPr="008314D0">
        <w:rPr>
          <w:rFonts w:ascii="Times New Roman" w:hAnsi="Times New Roman" w:cs="Times New Roman"/>
          <w:noProof/>
          <w:szCs w:val="24"/>
        </w:rPr>
        <w:t xml:space="preserve">, </w:t>
      </w:r>
      <w:r w:rsidRPr="008314D0">
        <w:rPr>
          <w:rFonts w:ascii="Times New Roman" w:hAnsi="Times New Roman" w:cs="Times New Roman"/>
          <w:i/>
          <w:iCs/>
          <w:noProof/>
          <w:szCs w:val="24"/>
        </w:rPr>
        <w:t>3</w:t>
      </w:r>
      <w:r w:rsidRPr="008314D0">
        <w:rPr>
          <w:rFonts w:ascii="Times New Roman" w:hAnsi="Times New Roman" w:cs="Times New Roman"/>
          <w:noProof/>
          <w:szCs w:val="24"/>
        </w:rPr>
        <w:t>, 37–46.</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Menteri Kesehatan RI. Peraturan Menteri Kesehatan Republik Indonesia Nomor 28 Tahun 2014 tentang Pedoman Pelaksanaan Program Jaminan Kesehatan Nasional, Pub. L. No. Nomor 28, Kementrian Kesehatan RI 1 (2014). Indonesia. https://doi.org/10.1002/cplu.201490022</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 xml:space="preserve">Natalia, B. M., Mardiyono, &amp; Said, A. (2014). IMPLEMENTASI PROGRAM ZONA AIR MINUM PRIMA (ZAMP) UNTUK MEMENUHI KEBUTUHAN AIR MINUM MASYARAKAT (Studi pada PDAM Kota Malang). </w:t>
      </w:r>
      <w:r w:rsidRPr="008314D0">
        <w:rPr>
          <w:rFonts w:ascii="Times New Roman" w:hAnsi="Times New Roman" w:cs="Times New Roman"/>
          <w:i/>
          <w:iCs/>
          <w:noProof/>
          <w:szCs w:val="24"/>
        </w:rPr>
        <w:t>Jurnal Administrasi Publik</w:t>
      </w:r>
      <w:r w:rsidRPr="008314D0">
        <w:rPr>
          <w:rFonts w:ascii="Times New Roman" w:hAnsi="Times New Roman" w:cs="Times New Roman"/>
          <w:noProof/>
          <w:szCs w:val="24"/>
        </w:rPr>
        <w:t xml:space="preserve">, </w:t>
      </w:r>
      <w:r w:rsidRPr="008314D0">
        <w:rPr>
          <w:rFonts w:ascii="Times New Roman" w:hAnsi="Times New Roman" w:cs="Times New Roman"/>
          <w:i/>
          <w:iCs/>
          <w:noProof/>
          <w:szCs w:val="24"/>
        </w:rPr>
        <w:t>2</w:t>
      </w:r>
      <w:r w:rsidRPr="008314D0">
        <w:rPr>
          <w:rFonts w:ascii="Times New Roman" w:hAnsi="Times New Roman" w:cs="Times New Roman"/>
          <w:noProof/>
          <w:szCs w:val="24"/>
        </w:rPr>
        <w:t>, 11–15.</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 xml:space="preserve">Nurharjadmo, W. (2008). Evaluation Implementation Dual System Education Program in Senior Technical High School. </w:t>
      </w:r>
      <w:r w:rsidRPr="008314D0">
        <w:rPr>
          <w:rFonts w:ascii="Times New Roman" w:hAnsi="Times New Roman" w:cs="Times New Roman"/>
          <w:i/>
          <w:iCs/>
          <w:noProof/>
          <w:szCs w:val="24"/>
        </w:rPr>
        <w:t>Spirit Publik</w:t>
      </w:r>
      <w:r w:rsidRPr="008314D0">
        <w:rPr>
          <w:rFonts w:ascii="Times New Roman" w:hAnsi="Times New Roman" w:cs="Times New Roman"/>
          <w:noProof/>
          <w:szCs w:val="24"/>
        </w:rPr>
        <w:t xml:space="preserve">, </w:t>
      </w:r>
      <w:r w:rsidRPr="008314D0">
        <w:rPr>
          <w:rFonts w:ascii="Times New Roman" w:hAnsi="Times New Roman" w:cs="Times New Roman"/>
          <w:i/>
          <w:iCs/>
          <w:noProof/>
          <w:szCs w:val="24"/>
        </w:rPr>
        <w:t>4</w:t>
      </w:r>
      <w:r w:rsidRPr="008314D0">
        <w:rPr>
          <w:rFonts w:ascii="Times New Roman" w:hAnsi="Times New Roman" w:cs="Times New Roman"/>
          <w:noProof/>
          <w:szCs w:val="24"/>
        </w:rPr>
        <w:t>(2), 215–228.</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 xml:space="preserve">Tachjan, H. (2006). </w:t>
      </w:r>
      <w:r w:rsidRPr="008314D0">
        <w:rPr>
          <w:rFonts w:ascii="Times New Roman" w:hAnsi="Times New Roman" w:cs="Times New Roman"/>
          <w:i/>
          <w:iCs/>
          <w:noProof/>
          <w:szCs w:val="24"/>
        </w:rPr>
        <w:t>Implementasi Kebijakan Publik</w:t>
      </w:r>
      <w:r w:rsidRPr="008314D0">
        <w:rPr>
          <w:rFonts w:ascii="Times New Roman" w:hAnsi="Times New Roman" w:cs="Times New Roman"/>
          <w:noProof/>
          <w:szCs w:val="24"/>
        </w:rPr>
        <w:t>. (D. Mariana &amp; C. Paskarina, Eds.) (Cetakan 1). Bandung: AIPI Bandung, 2006.</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szCs w:val="24"/>
        </w:rPr>
      </w:pPr>
      <w:r w:rsidRPr="008314D0">
        <w:rPr>
          <w:rFonts w:ascii="Times New Roman" w:hAnsi="Times New Roman" w:cs="Times New Roman"/>
          <w:noProof/>
          <w:szCs w:val="24"/>
        </w:rPr>
        <w:t xml:space="preserve">WISAKTI, D. (2008). </w:t>
      </w:r>
      <w:r w:rsidRPr="008314D0">
        <w:rPr>
          <w:rFonts w:ascii="Times New Roman" w:hAnsi="Times New Roman" w:cs="Times New Roman"/>
          <w:i/>
          <w:iCs/>
          <w:noProof/>
          <w:szCs w:val="24"/>
        </w:rPr>
        <w:t>Implementasi kebijakan alokasi dana desa di wilayah kecamatan geyer kabupaten grobogan</w:t>
      </w:r>
      <w:r w:rsidRPr="008314D0">
        <w:rPr>
          <w:rFonts w:ascii="Times New Roman" w:hAnsi="Times New Roman" w:cs="Times New Roman"/>
          <w:noProof/>
          <w:szCs w:val="24"/>
        </w:rPr>
        <w:t xml:space="preserve">. </w:t>
      </w:r>
      <w:r w:rsidRPr="008314D0">
        <w:rPr>
          <w:rFonts w:ascii="Times New Roman" w:hAnsi="Times New Roman" w:cs="Times New Roman"/>
          <w:i/>
          <w:iCs/>
          <w:noProof/>
          <w:szCs w:val="24"/>
        </w:rPr>
        <w:t>Map – Undip</w:t>
      </w:r>
      <w:r w:rsidRPr="008314D0">
        <w:rPr>
          <w:rFonts w:ascii="Times New Roman" w:hAnsi="Times New Roman" w:cs="Times New Roman"/>
          <w:noProof/>
          <w:szCs w:val="24"/>
        </w:rPr>
        <w:t>. UNIVERSITAS DIPONEGORO SEMARANG 2008.</w:t>
      </w:r>
    </w:p>
    <w:p w:rsidR="008314D0" w:rsidRPr="008314D0" w:rsidRDefault="008314D0" w:rsidP="008314D0">
      <w:pPr>
        <w:widowControl w:val="0"/>
        <w:autoSpaceDE w:val="0"/>
        <w:autoSpaceDN w:val="0"/>
        <w:adjustRightInd w:val="0"/>
        <w:spacing w:after="0" w:line="240" w:lineRule="auto"/>
        <w:ind w:left="480" w:hanging="480"/>
        <w:rPr>
          <w:rFonts w:ascii="Times New Roman" w:hAnsi="Times New Roman" w:cs="Times New Roman"/>
          <w:noProof/>
        </w:rPr>
      </w:pPr>
      <w:r w:rsidRPr="008314D0">
        <w:rPr>
          <w:rFonts w:ascii="Times New Roman" w:hAnsi="Times New Roman" w:cs="Times New Roman"/>
          <w:noProof/>
          <w:szCs w:val="24"/>
        </w:rPr>
        <w:t xml:space="preserve">Wulandari, F. (2015). </w:t>
      </w:r>
      <w:r w:rsidRPr="008314D0">
        <w:rPr>
          <w:rFonts w:ascii="Times New Roman" w:hAnsi="Times New Roman" w:cs="Times New Roman"/>
          <w:i/>
          <w:iCs/>
          <w:noProof/>
          <w:szCs w:val="24"/>
        </w:rPr>
        <w:t>Analisis Kebijakan Pemerintah Dalam Penataan Minimarket Di Kota Palopo</w:t>
      </w:r>
      <w:r w:rsidRPr="008314D0">
        <w:rPr>
          <w:rFonts w:ascii="Times New Roman" w:hAnsi="Times New Roman" w:cs="Times New Roman"/>
          <w:noProof/>
          <w:szCs w:val="24"/>
        </w:rPr>
        <w:t>. UNIVERSITAS HASANUDDIN MAKASSAR 2015.</w:t>
      </w:r>
    </w:p>
    <w:p w:rsidR="00457186" w:rsidRPr="00081567" w:rsidRDefault="006C5FDD" w:rsidP="008314D0">
      <w:pPr>
        <w:widowControl w:val="0"/>
        <w:autoSpaceDE w:val="0"/>
        <w:autoSpaceDN w:val="0"/>
        <w:adjustRightInd w:val="0"/>
        <w:spacing w:after="0" w:line="240" w:lineRule="auto"/>
        <w:ind w:left="480" w:hanging="480"/>
        <w:rPr>
          <w:rFonts w:ascii="Times New Roman" w:hAnsi="Times New Roman" w:cs="Times New Roman"/>
          <w:noProof/>
        </w:rPr>
      </w:pPr>
      <w:r w:rsidRPr="00081567">
        <w:rPr>
          <w:rFonts w:ascii="Times New Roman" w:hAnsi="Times New Roman" w:cs="Times New Roman"/>
          <w:noProof/>
        </w:rPr>
        <w:fldChar w:fldCharType="end"/>
      </w:r>
    </w:p>
    <w:p w:rsidR="008243D1" w:rsidRPr="00081567" w:rsidRDefault="008243D1" w:rsidP="003F344C">
      <w:pPr>
        <w:spacing w:after="0" w:line="240" w:lineRule="auto"/>
        <w:ind w:left="720" w:hanging="720"/>
        <w:jc w:val="both"/>
        <w:rPr>
          <w:rFonts w:ascii="Times New Roman" w:hAnsi="Times New Roman" w:cs="Times New Roman"/>
          <w:noProof/>
        </w:rPr>
      </w:pPr>
      <w:r w:rsidRPr="00081567">
        <w:rPr>
          <w:rFonts w:ascii="Times New Roman" w:hAnsi="Times New Roman" w:cs="Times New Roman"/>
          <w:noProof/>
        </w:rPr>
        <w:t xml:space="preserve">Badan Pusat Statistik Kabupaten Halmahera Utara. 2014. Data Statistik Kependudukan Kabupaten Halmahera Utara </w:t>
      </w:r>
    </w:p>
    <w:p w:rsidR="008243D1" w:rsidRDefault="008243D1" w:rsidP="003F344C">
      <w:pPr>
        <w:spacing w:after="0" w:line="240" w:lineRule="auto"/>
        <w:ind w:left="720" w:hanging="720"/>
        <w:jc w:val="both"/>
        <w:rPr>
          <w:rFonts w:ascii="Times New Roman" w:hAnsi="Times New Roman" w:cs="Times New Roman"/>
          <w:sz w:val="24"/>
          <w:szCs w:val="24"/>
        </w:rPr>
      </w:pPr>
      <w:r w:rsidRPr="00081567">
        <w:rPr>
          <w:rFonts w:ascii="Times New Roman" w:hAnsi="Times New Roman" w:cs="Times New Roman"/>
        </w:rPr>
        <w:t>Badan Penyelenggara Jaminan Kesehatan, 2015. Data rekapitulasi jumlah peserta Bpjs Kesehatan Cabang Halmahera Utara</w:t>
      </w:r>
    </w:p>
    <w:p w:rsidR="00457186" w:rsidRDefault="00457186" w:rsidP="008243D1">
      <w:pPr>
        <w:spacing w:after="0" w:line="240" w:lineRule="auto"/>
        <w:ind w:left="720" w:hanging="720"/>
        <w:jc w:val="both"/>
        <w:rPr>
          <w:rFonts w:ascii="Times New Roman" w:hAnsi="Times New Roman" w:cs="Times New Roman"/>
          <w:noProof/>
          <w:sz w:val="24"/>
          <w:szCs w:val="24"/>
        </w:rPr>
      </w:pPr>
    </w:p>
    <w:p w:rsidR="0026216F" w:rsidRDefault="0026216F" w:rsidP="008243D1">
      <w:pPr>
        <w:spacing w:after="0" w:line="240" w:lineRule="auto"/>
        <w:ind w:left="720" w:hanging="720"/>
        <w:jc w:val="both"/>
        <w:rPr>
          <w:rFonts w:ascii="Times New Roman" w:hAnsi="Times New Roman" w:cs="Times New Roman"/>
          <w:noProof/>
          <w:sz w:val="24"/>
          <w:szCs w:val="24"/>
        </w:rPr>
      </w:pPr>
    </w:p>
    <w:p w:rsidR="0026216F" w:rsidRPr="00146244" w:rsidRDefault="0026216F" w:rsidP="008243D1">
      <w:pPr>
        <w:spacing w:after="0" w:line="240" w:lineRule="auto"/>
        <w:ind w:left="720" w:hanging="720"/>
        <w:jc w:val="both"/>
        <w:rPr>
          <w:rFonts w:ascii="Times New Roman" w:hAnsi="Times New Roman" w:cs="Times New Roman"/>
          <w:noProof/>
          <w:sz w:val="24"/>
          <w:szCs w:val="24"/>
        </w:rPr>
      </w:pPr>
    </w:p>
    <w:sectPr w:rsidR="0026216F" w:rsidRPr="00146244" w:rsidSect="00F73B7B">
      <w:type w:val="continuous"/>
      <w:pgSz w:w="11907" w:h="16839" w:code="9"/>
      <w:pgMar w:top="1440" w:right="1701" w:bottom="1440" w:left="1987" w:header="720" w:footer="720" w:gutter="0"/>
      <w:cols w:num="2" w:space="44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AE1" w:rsidRDefault="00376AE1" w:rsidP="0038697F">
      <w:pPr>
        <w:spacing w:after="0" w:line="240" w:lineRule="auto"/>
      </w:pPr>
      <w:r>
        <w:separator/>
      </w:r>
    </w:p>
  </w:endnote>
  <w:endnote w:type="continuationSeparator" w:id="1">
    <w:p w:rsidR="00376AE1" w:rsidRDefault="00376AE1" w:rsidP="00386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519"/>
      <w:docPartObj>
        <w:docPartGallery w:val="Page Numbers (Bottom of Page)"/>
        <w:docPartUnique/>
      </w:docPartObj>
    </w:sdtPr>
    <w:sdtContent>
      <w:p w:rsidR="00C379A8" w:rsidRDefault="00C379A8">
        <w:pPr>
          <w:pStyle w:val="Footer"/>
          <w:jc w:val="right"/>
        </w:pPr>
        <w:fldSimple w:instr=" PAGE   \* MERGEFORMAT ">
          <w:r w:rsidR="00345793">
            <w:rPr>
              <w:noProof/>
            </w:rPr>
            <w:t>1</w:t>
          </w:r>
        </w:fldSimple>
      </w:p>
    </w:sdtContent>
  </w:sdt>
  <w:p w:rsidR="00C379A8" w:rsidRDefault="00C37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AE1" w:rsidRDefault="00376AE1" w:rsidP="0038697F">
      <w:pPr>
        <w:spacing w:after="0" w:line="240" w:lineRule="auto"/>
      </w:pPr>
      <w:r>
        <w:separator/>
      </w:r>
    </w:p>
  </w:footnote>
  <w:footnote w:type="continuationSeparator" w:id="1">
    <w:p w:rsidR="00376AE1" w:rsidRDefault="00376AE1" w:rsidP="003869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87B18"/>
    <w:multiLevelType w:val="hybridMultilevel"/>
    <w:tmpl w:val="BC5E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rsids>
    <w:rsidRoot w:val="00F40CE0"/>
    <w:rsid w:val="00001550"/>
    <w:rsid w:val="0000335E"/>
    <w:rsid w:val="0000769A"/>
    <w:rsid w:val="00014AE8"/>
    <w:rsid w:val="0002455A"/>
    <w:rsid w:val="000256ED"/>
    <w:rsid w:val="00027C2B"/>
    <w:rsid w:val="000339FF"/>
    <w:rsid w:val="00033E9B"/>
    <w:rsid w:val="000405E3"/>
    <w:rsid w:val="00050952"/>
    <w:rsid w:val="00056D8E"/>
    <w:rsid w:val="000614E4"/>
    <w:rsid w:val="00065615"/>
    <w:rsid w:val="00072453"/>
    <w:rsid w:val="000725AD"/>
    <w:rsid w:val="00080A6C"/>
    <w:rsid w:val="000814CE"/>
    <w:rsid w:val="00081567"/>
    <w:rsid w:val="00082AD4"/>
    <w:rsid w:val="0008592D"/>
    <w:rsid w:val="00087646"/>
    <w:rsid w:val="00087A87"/>
    <w:rsid w:val="00096148"/>
    <w:rsid w:val="00096306"/>
    <w:rsid w:val="000A5CFE"/>
    <w:rsid w:val="000A6516"/>
    <w:rsid w:val="000B1396"/>
    <w:rsid w:val="000C52D0"/>
    <w:rsid w:val="000C756A"/>
    <w:rsid w:val="000D0F5B"/>
    <w:rsid w:val="000D2B6A"/>
    <w:rsid w:val="000E70BC"/>
    <w:rsid w:val="000F0B99"/>
    <w:rsid w:val="000F48EF"/>
    <w:rsid w:val="000F611D"/>
    <w:rsid w:val="00103EA1"/>
    <w:rsid w:val="00104469"/>
    <w:rsid w:val="00107126"/>
    <w:rsid w:val="00110780"/>
    <w:rsid w:val="00122578"/>
    <w:rsid w:val="00127353"/>
    <w:rsid w:val="00130BFE"/>
    <w:rsid w:val="001357D4"/>
    <w:rsid w:val="001422E1"/>
    <w:rsid w:val="00146244"/>
    <w:rsid w:val="0018438A"/>
    <w:rsid w:val="00187B79"/>
    <w:rsid w:val="00191852"/>
    <w:rsid w:val="001935A6"/>
    <w:rsid w:val="00195AF6"/>
    <w:rsid w:val="001A1918"/>
    <w:rsid w:val="001A32E5"/>
    <w:rsid w:val="001A5578"/>
    <w:rsid w:val="001B198D"/>
    <w:rsid w:val="001B3544"/>
    <w:rsid w:val="001B4128"/>
    <w:rsid w:val="001B6609"/>
    <w:rsid w:val="001C1D01"/>
    <w:rsid w:val="001C5291"/>
    <w:rsid w:val="001D4045"/>
    <w:rsid w:val="001D4A67"/>
    <w:rsid w:val="001D715E"/>
    <w:rsid w:val="001E3C57"/>
    <w:rsid w:val="001E3F10"/>
    <w:rsid w:val="001E57A9"/>
    <w:rsid w:val="001F49B8"/>
    <w:rsid w:val="00205149"/>
    <w:rsid w:val="00211119"/>
    <w:rsid w:val="00216BE9"/>
    <w:rsid w:val="00227241"/>
    <w:rsid w:val="00227ABE"/>
    <w:rsid w:val="002304B0"/>
    <w:rsid w:val="00231226"/>
    <w:rsid w:val="00231B0F"/>
    <w:rsid w:val="00247E8F"/>
    <w:rsid w:val="00256C04"/>
    <w:rsid w:val="002576A5"/>
    <w:rsid w:val="0026216F"/>
    <w:rsid w:val="00263CD7"/>
    <w:rsid w:val="0027120E"/>
    <w:rsid w:val="002736AA"/>
    <w:rsid w:val="00280BCD"/>
    <w:rsid w:val="00280C2B"/>
    <w:rsid w:val="002A17A9"/>
    <w:rsid w:val="002A19C2"/>
    <w:rsid w:val="002A263F"/>
    <w:rsid w:val="002A3745"/>
    <w:rsid w:val="002B0B42"/>
    <w:rsid w:val="002B0DDA"/>
    <w:rsid w:val="002B62D3"/>
    <w:rsid w:val="002C1FC7"/>
    <w:rsid w:val="002D60EA"/>
    <w:rsid w:val="002D7893"/>
    <w:rsid w:val="002F47D4"/>
    <w:rsid w:val="003018D7"/>
    <w:rsid w:val="003032BD"/>
    <w:rsid w:val="00322556"/>
    <w:rsid w:val="003332B3"/>
    <w:rsid w:val="003365C7"/>
    <w:rsid w:val="00336D34"/>
    <w:rsid w:val="003377FC"/>
    <w:rsid w:val="00345793"/>
    <w:rsid w:val="00353007"/>
    <w:rsid w:val="00373A4E"/>
    <w:rsid w:val="003764DF"/>
    <w:rsid w:val="00376AE1"/>
    <w:rsid w:val="00380490"/>
    <w:rsid w:val="00385CC3"/>
    <w:rsid w:val="0038697F"/>
    <w:rsid w:val="003969E3"/>
    <w:rsid w:val="0039747D"/>
    <w:rsid w:val="003A12D9"/>
    <w:rsid w:val="003B066E"/>
    <w:rsid w:val="003C1D13"/>
    <w:rsid w:val="003C73D5"/>
    <w:rsid w:val="003D3127"/>
    <w:rsid w:val="003D3FCC"/>
    <w:rsid w:val="003D6175"/>
    <w:rsid w:val="003E21E7"/>
    <w:rsid w:val="003E37C3"/>
    <w:rsid w:val="003E397A"/>
    <w:rsid w:val="003E7163"/>
    <w:rsid w:val="003E76D2"/>
    <w:rsid w:val="003F2C76"/>
    <w:rsid w:val="003F344C"/>
    <w:rsid w:val="00401496"/>
    <w:rsid w:val="00401531"/>
    <w:rsid w:val="004053A5"/>
    <w:rsid w:val="004202D8"/>
    <w:rsid w:val="00420395"/>
    <w:rsid w:val="004211C1"/>
    <w:rsid w:val="004229C0"/>
    <w:rsid w:val="0042677F"/>
    <w:rsid w:val="00426E22"/>
    <w:rsid w:val="004327CF"/>
    <w:rsid w:val="00432BB6"/>
    <w:rsid w:val="00440CBC"/>
    <w:rsid w:val="00442ED1"/>
    <w:rsid w:val="0044501F"/>
    <w:rsid w:val="00452C6B"/>
    <w:rsid w:val="00457186"/>
    <w:rsid w:val="00461F0D"/>
    <w:rsid w:val="004626AE"/>
    <w:rsid w:val="00462DB8"/>
    <w:rsid w:val="004634F5"/>
    <w:rsid w:val="00466F4F"/>
    <w:rsid w:val="004701BB"/>
    <w:rsid w:val="004719D6"/>
    <w:rsid w:val="00474FB5"/>
    <w:rsid w:val="00477539"/>
    <w:rsid w:val="00482CC4"/>
    <w:rsid w:val="00485904"/>
    <w:rsid w:val="0048653B"/>
    <w:rsid w:val="00490C1B"/>
    <w:rsid w:val="004A17F9"/>
    <w:rsid w:val="004A4030"/>
    <w:rsid w:val="004B14F5"/>
    <w:rsid w:val="004B5969"/>
    <w:rsid w:val="004B7454"/>
    <w:rsid w:val="004B7B12"/>
    <w:rsid w:val="004C5E44"/>
    <w:rsid w:val="004D0359"/>
    <w:rsid w:val="004D5432"/>
    <w:rsid w:val="004D7C0D"/>
    <w:rsid w:val="004E10D3"/>
    <w:rsid w:val="004E1652"/>
    <w:rsid w:val="004E58D6"/>
    <w:rsid w:val="004F41CF"/>
    <w:rsid w:val="004F4276"/>
    <w:rsid w:val="00500ECF"/>
    <w:rsid w:val="00503771"/>
    <w:rsid w:val="00503979"/>
    <w:rsid w:val="00514B91"/>
    <w:rsid w:val="00521018"/>
    <w:rsid w:val="00546440"/>
    <w:rsid w:val="005475FD"/>
    <w:rsid w:val="00550160"/>
    <w:rsid w:val="00550451"/>
    <w:rsid w:val="00551117"/>
    <w:rsid w:val="00562197"/>
    <w:rsid w:val="005722EA"/>
    <w:rsid w:val="00581C5F"/>
    <w:rsid w:val="00582341"/>
    <w:rsid w:val="00584982"/>
    <w:rsid w:val="00587E56"/>
    <w:rsid w:val="00590B50"/>
    <w:rsid w:val="005968D0"/>
    <w:rsid w:val="005B1741"/>
    <w:rsid w:val="005B2C02"/>
    <w:rsid w:val="005B3340"/>
    <w:rsid w:val="005B5FDA"/>
    <w:rsid w:val="005B66AA"/>
    <w:rsid w:val="005C1BAA"/>
    <w:rsid w:val="005C4DC6"/>
    <w:rsid w:val="005C659E"/>
    <w:rsid w:val="005C6F88"/>
    <w:rsid w:val="005D034C"/>
    <w:rsid w:val="005D1403"/>
    <w:rsid w:val="005D55B8"/>
    <w:rsid w:val="005D5DFB"/>
    <w:rsid w:val="005F0F73"/>
    <w:rsid w:val="005F13C9"/>
    <w:rsid w:val="005F616B"/>
    <w:rsid w:val="005F70F8"/>
    <w:rsid w:val="006073AB"/>
    <w:rsid w:val="0061053C"/>
    <w:rsid w:val="006114C8"/>
    <w:rsid w:val="0062303D"/>
    <w:rsid w:val="00623EBD"/>
    <w:rsid w:val="00637FB7"/>
    <w:rsid w:val="00641CFC"/>
    <w:rsid w:val="00644700"/>
    <w:rsid w:val="00646ACE"/>
    <w:rsid w:val="00661ED4"/>
    <w:rsid w:val="006717C0"/>
    <w:rsid w:val="00671F37"/>
    <w:rsid w:val="00672181"/>
    <w:rsid w:val="006851A3"/>
    <w:rsid w:val="0068664B"/>
    <w:rsid w:val="006967AA"/>
    <w:rsid w:val="006A2D48"/>
    <w:rsid w:val="006A528A"/>
    <w:rsid w:val="006A63CE"/>
    <w:rsid w:val="006B7909"/>
    <w:rsid w:val="006C0C76"/>
    <w:rsid w:val="006C3268"/>
    <w:rsid w:val="006C5FDD"/>
    <w:rsid w:val="006D05B4"/>
    <w:rsid w:val="006D1932"/>
    <w:rsid w:val="006D24AC"/>
    <w:rsid w:val="006D2796"/>
    <w:rsid w:val="006D38A8"/>
    <w:rsid w:val="006D3A83"/>
    <w:rsid w:val="006D5EBB"/>
    <w:rsid w:val="006D68E5"/>
    <w:rsid w:val="006F3A96"/>
    <w:rsid w:val="00702668"/>
    <w:rsid w:val="007123AD"/>
    <w:rsid w:val="00724CD1"/>
    <w:rsid w:val="007262F1"/>
    <w:rsid w:val="0072708D"/>
    <w:rsid w:val="007457B5"/>
    <w:rsid w:val="007619A0"/>
    <w:rsid w:val="007627D0"/>
    <w:rsid w:val="007632E0"/>
    <w:rsid w:val="00763E3B"/>
    <w:rsid w:val="007723D3"/>
    <w:rsid w:val="00791187"/>
    <w:rsid w:val="007938AB"/>
    <w:rsid w:val="007938EA"/>
    <w:rsid w:val="00794F2E"/>
    <w:rsid w:val="00796F10"/>
    <w:rsid w:val="007A56D4"/>
    <w:rsid w:val="007A661C"/>
    <w:rsid w:val="007B0BE7"/>
    <w:rsid w:val="007B1306"/>
    <w:rsid w:val="007B141B"/>
    <w:rsid w:val="007C1C6E"/>
    <w:rsid w:val="007D5BE8"/>
    <w:rsid w:val="007E0A0E"/>
    <w:rsid w:val="007E6707"/>
    <w:rsid w:val="007F314D"/>
    <w:rsid w:val="007F4A6F"/>
    <w:rsid w:val="008031A6"/>
    <w:rsid w:val="00807720"/>
    <w:rsid w:val="00816365"/>
    <w:rsid w:val="00817E26"/>
    <w:rsid w:val="00817EF3"/>
    <w:rsid w:val="00821F4A"/>
    <w:rsid w:val="008243D1"/>
    <w:rsid w:val="008275F4"/>
    <w:rsid w:val="0083095E"/>
    <w:rsid w:val="008314D0"/>
    <w:rsid w:val="00834FCC"/>
    <w:rsid w:val="00840FAE"/>
    <w:rsid w:val="008418B0"/>
    <w:rsid w:val="00851753"/>
    <w:rsid w:val="00851C7E"/>
    <w:rsid w:val="00880C67"/>
    <w:rsid w:val="0088185A"/>
    <w:rsid w:val="00882D64"/>
    <w:rsid w:val="008831E5"/>
    <w:rsid w:val="00883FE1"/>
    <w:rsid w:val="00890252"/>
    <w:rsid w:val="0089356E"/>
    <w:rsid w:val="008A1100"/>
    <w:rsid w:val="008A2891"/>
    <w:rsid w:val="008C1047"/>
    <w:rsid w:val="008C5824"/>
    <w:rsid w:val="008D53D9"/>
    <w:rsid w:val="008E2C10"/>
    <w:rsid w:val="008E3C33"/>
    <w:rsid w:val="008E47D9"/>
    <w:rsid w:val="008F2C56"/>
    <w:rsid w:val="0090683A"/>
    <w:rsid w:val="00907182"/>
    <w:rsid w:val="00912971"/>
    <w:rsid w:val="00916C41"/>
    <w:rsid w:val="00920D84"/>
    <w:rsid w:val="009357C2"/>
    <w:rsid w:val="00943B58"/>
    <w:rsid w:val="00946A88"/>
    <w:rsid w:val="0095049B"/>
    <w:rsid w:val="00955784"/>
    <w:rsid w:val="00960E16"/>
    <w:rsid w:val="00965DA8"/>
    <w:rsid w:val="009858B5"/>
    <w:rsid w:val="0098602B"/>
    <w:rsid w:val="009910E9"/>
    <w:rsid w:val="00994AF9"/>
    <w:rsid w:val="00995742"/>
    <w:rsid w:val="0099653A"/>
    <w:rsid w:val="009A2232"/>
    <w:rsid w:val="009A5D9D"/>
    <w:rsid w:val="009A7174"/>
    <w:rsid w:val="009B4014"/>
    <w:rsid w:val="009B4F87"/>
    <w:rsid w:val="009D3A9A"/>
    <w:rsid w:val="009D7B2F"/>
    <w:rsid w:val="009E2365"/>
    <w:rsid w:val="009E53A2"/>
    <w:rsid w:val="009E77D1"/>
    <w:rsid w:val="00A10DBF"/>
    <w:rsid w:val="00A154FC"/>
    <w:rsid w:val="00A20038"/>
    <w:rsid w:val="00A20629"/>
    <w:rsid w:val="00A37C9B"/>
    <w:rsid w:val="00A40B55"/>
    <w:rsid w:val="00A40EA2"/>
    <w:rsid w:val="00A41CC6"/>
    <w:rsid w:val="00A50AA8"/>
    <w:rsid w:val="00A574B8"/>
    <w:rsid w:val="00A63ACD"/>
    <w:rsid w:val="00A67269"/>
    <w:rsid w:val="00A70A0B"/>
    <w:rsid w:val="00A72496"/>
    <w:rsid w:val="00A858F9"/>
    <w:rsid w:val="00A94F8C"/>
    <w:rsid w:val="00A95DD3"/>
    <w:rsid w:val="00A95F80"/>
    <w:rsid w:val="00AA75E7"/>
    <w:rsid w:val="00AA77A3"/>
    <w:rsid w:val="00AB43A1"/>
    <w:rsid w:val="00AB4E8F"/>
    <w:rsid w:val="00AC14DE"/>
    <w:rsid w:val="00AC2749"/>
    <w:rsid w:val="00AD2FD0"/>
    <w:rsid w:val="00AE3224"/>
    <w:rsid w:val="00AE6C74"/>
    <w:rsid w:val="00AE719B"/>
    <w:rsid w:val="00AE7F95"/>
    <w:rsid w:val="00AF31EC"/>
    <w:rsid w:val="00B05CA2"/>
    <w:rsid w:val="00B10BCE"/>
    <w:rsid w:val="00B15B47"/>
    <w:rsid w:val="00B2607C"/>
    <w:rsid w:val="00B27CC5"/>
    <w:rsid w:val="00B30EEA"/>
    <w:rsid w:val="00B3149A"/>
    <w:rsid w:val="00B37DFA"/>
    <w:rsid w:val="00B451D2"/>
    <w:rsid w:val="00B4601B"/>
    <w:rsid w:val="00B5537F"/>
    <w:rsid w:val="00B61B83"/>
    <w:rsid w:val="00B66BD1"/>
    <w:rsid w:val="00B73A91"/>
    <w:rsid w:val="00B73DE7"/>
    <w:rsid w:val="00B8285A"/>
    <w:rsid w:val="00B82C83"/>
    <w:rsid w:val="00B851E2"/>
    <w:rsid w:val="00B96AE5"/>
    <w:rsid w:val="00BA303F"/>
    <w:rsid w:val="00BA506B"/>
    <w:rsid w:val="00BB3C4D"/>
    <w:rsid w:val="00BC2DE1"/>
    <w:rsid w:val="00BC7DE6"/>
    <w:rsid w:val="00BD1A6E"/>
    <w:rsid w:val="00BD6D41"/>
    <w:rsid w:val="00BE089B"/>
    <w:rsid w:val="00BE65C2"/>
    <w:rsid w:val="00C00E0B"/>
    <w:rsid w:val="00C03EDB"/>
    <w:rsid w:val="00C0588C"/>
    <w:rsid w:val="00C1309F"/>
    <w:rsid w:val="00C17D07"/>
    <w:rsid w:val="00C27AE4"/>
    <w:rsid w:val="00C31783"/>
    <w:rsid w:val="00C31EFE"/>
    <w:rsid w:val="00C3704C"/>
    <w:rsid w:val="00C379A8"/>
    <w:rsid w:val="00C467E8"/>
    <w:rsid w:val="00C50942"/>
    <w:rsid w:val="00C605DA"/>
    <w:rsid w:val="00C66A23"/>
    <w:rsid w:val="00C67080"/>
    <w:rsid w:val="00C723B7"/>
    <w:rsid w:val="00C74151"/>
    <w:rsid w:val="00C7723A"/>
    <w:rsid w:val="00C8270A"/>
    <w:rsid w:val="00C850AA"/>
    <w:rsid w:val="00C86CDF"/>
    <w:rsid w:val="00C94871"/>
    <w:rsid w:val="00C95CC5"/>
    <w:rsid w:val="00CA4EDA"/>
    <w:rsid w:val="00CA587A"/>
    <w:rsid w:val="00CA5F0F"/>
    <w:rsid w:val="00CA67D3"/>
    <w:rsid w:val="00CA779D"/>
    <w:rsid w:val="00CB3350"/>
    <w:rsid w:val="00CC53F4"/>
    <w:rsid w:val="00CC63D4"/>
    <w:rsid w:val="00CC71B4"/>
    <w:rsid w:val="00CC7238"/>
    <w:rsid w:val="00CC7AC0"/>
    <w:rsid w:val="00CE4516"/>
    <w:rsid w:val="00CE5EBA"/>
    <w:rsid w:val="00CF43DD"/>
    <w:rsid w:val="00CF4520"/>
    <w:rsid w:val="00D00937"/>
    <w:rsid w:val="00D03C17"/>
    <w:rsid w:val="00D044DF"/>
    <w:rsid w:val="00D07215"/>
    <w:rsid w:val="00D07F48"/>
    <w:rsid w:val="00D10D1E"/>
    <w:rsid w:val="00D111DA"/>
    <w:rsid w:val="00D174B2"/>
    <w:rsid w:val="00D1761D"/>
    <w:rsid w:val="00D17CBF"/>
    <w:rsid w:val="00D24E2D"/>
    <w:rsid w:val="00D366E5"/>
    <w:rsid w:val="00D40090"/>
    <w:rsid w:val="00D46A3E"/>
    <w:rsid w:val="00D60615"/>
    <w:rsid w:val="00D65D64"/>
    <w:rsid w:val="00D66025"/>
    <w:rsid w:val="00D7355C"/>
    <w:rsid w:val="00D73BDA"/>
    <w:rsid w:val="00D74EE6"/>
    <w:rsid w:val="00D75732"/>
    <w:rsid w:val="00D76584"/>
    <w:rsid w:val="00D76E5D"/>
    <w:rsid w:val="00D86DBA"/>
    <w:rsid w:val="00D90DF9"/>
    <w:rsid w:val="00D90FE8"/>
    <w:rsid w:val="00D915FF"/>
    <w:rsid w:val="00DA67FD"/>
    <w:rsid w:val="00DA6C67"/>
    <w:rsid w:val="00DB755C"/>
    <w:rsid w:val="00DC1690"/>
    <w:rsid w:val="00DC4C48"/>
    <w:rsid w:val="00DC7AFA"/>
    <w:rsid w:val="00DD35D5"/>
    <w:rsid w:val="00DE0AEE"/>
    <w:rsid w:val="00DF1EAE"/>
    <w:rsid w:val="00DF4554"/>
    <w:rsid w:val="00E00158"/>
    <w:rsid w:val="00E02DB2"/>
    <w:rsid w:val="00E07E62"/>
    <w:rsid w:val="00E10D54"/>
    <w:rsid w:val="00E11AE6"/>
    <w:rsid w:val="00E1437F"/>
    <w:rsid w:val="00E302A9"/>
    <w:rsid w:val="00E31AD5"/>
    <w:rsid w:val="00E32ED0"/>
    <w:rsid w:val="00E4190C"/>
    <w:rsid w:val="00E448FF"/>
    <w:rsid w:val="00E44C16"/>
    <w:rsid w:val="00E53458"/>
    <w:rsid w:val="00E535DA"/>
    <w:rsid w:val="00E55913"/>
    <w:rsid w:val="00E64357"/>
    <w:rsid w:val="00E647B0"/>
    <w:rsid w:val="00E70F08"/>
    <w:rsid w:val="00E71916"/>
    <w:rsid w:val="00E73EAE"/>
    <w:rsid w:val="00E87F46"/>
    <w:rsid w:val="00E9798E"/>
    <w:rsid w:val="00EC4256"/>
    <w:rsid w:val="00EC6824"/>
    <w:rsid w:val="00EC795F"/>
    <w:rsid w:val="00ED358B"/>
    <w:rsid w:val="00EE0B32"/>
    <w:rsid w:val="00EE428D"/>
    <w:rsid w:val="00EE76D6"/>
    <w:rsid w:val="00EF1242"/>
    <w:rsid w:val="00EF5A3A"/>
    <w:rsid w:val="00EF63B2"/>
    <w:rsid w:val="00F014B3"/>
    <w:rsid w:val="00F06C43"/>
    <w:rsid w:val="00F12A1D"/>
    <w:rsid w:val="00F14315"/>
    <w:rsid w:val="00F149CF"/>
    <w:rsid w:val="00F14E74"/>
    <w:rsid w:val="00F2479A"/>
    <w:rsid w:val="00F252AE"/>
    <w:rsid w:val="00F252D0"/>
    <w:rsid w:val="00F346D9"/>
    <w:rsid w:val="00F40B45"/>
    <w:rsid w:val="00F40CE0"/>
    <w:rsid w:val="00F425EB"/>
    <w:rsid w:val="00F44DA8"/>
    <w:rsid w:val="00F456E1"/>
    <w:rsid w:val="00F53D04"/>
    <w:rsid w:val="00F53D50"/>
    <w:rsid w:val="00F55859"/>
    <w:rsid w:val="00F56D2A"/>
    <w:rsid w:val="00F60EF4"/>
    <w:rsid w:val="00F67775"/>
    <w:rsid w:val="00F73B7B"/>
    <w:rsid w:val="00F83774"/>
    <w:rsid w:val="00F838AF"/>
    <w:rsid w:val="00F8584C"/>
    <w:rsid w:val="00FA4807"/>
    <w:rsid w:val="00FD5820"/>
    <w:rsid w:val="00FE0607"/>
    <w:rsid w:val="00FE3367"/>
    <w:rsid w:val="00FF0196"/>
    <w:rsid w:val="00FF337B"/>
    <w:rsid w:val="00FF5D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BD1"/>
    <w:rPr>
      <w:color w:val="0000FF" w:themeColor="hyperlink"/>
      <w:u w:val="single"/>
    </w:rPr>
  </w:style>
  <w:style w:type="table" w:styleId="TableGrid">
    <w:name w:val="Table Grid"/>
    <w:basedOn w:val="TableNormal"/>
    <w:uiPriority w:val="59"/>
    <w:rsid w:val="00C130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1309F"/>
    <w:rPr>
      <w:b/>
      <w:bCs/>
    </w:rPr>
  </w:style>
  <w:style w:type="table" w:customStyle="1" w:styleId="LightShading1">
    <w:name w:val="Light Shading1"/>
    <w:basedOn w:val="TableNormal"/>
    <w:uiPriority w:val="60"/>
    <w:rsid w:val="00C130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72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496"/>
    <w:rPr>
      <w:rFonts w:ascii="Tahoma" w:hAnsi="Tahoma" w:cs="Tahoma"/>
      <w:sz w:val="16"/>
      <w:szCs w:val="16"/>
    </w:rPr>
  </w:style>
  <w:style w:type="paragraph" w:styleId="FootnoteText">
    <w:name w:val="footnote text"/>
    <w:basedOn w:val="Normal"/>
    <w:link w:val="FootnoteTextChar"/>
    <w:uiPriority w:val="99"/>
    <w:semiHidden/>
    <w:unhideWhenUsed/>
    <w:rsid w:val="00386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97F"/>
    <w:rPr>
      <w:sz w:val="20"/>
      <w:szCs w:val="20"/>
    </w:rPr>
  </w:style>
  <w:style w:type="character" w:styleId="FootnoteReference">
    <w:name w:val="footnote reference"/>
    <w:basedOn w:val="DefaultParagraphFont"/>
    <w:uiPriority w:val="99"/>
    <w:semiHidden/>
    <w:unhideWhenUsed/>
    <w:rsid w:val="0038697F"/>
    <w:rPr>
      <w:vertAlign w:val="superscript"/>
    </w:rPr>
  </w:style>
  <w:style w:type="character" w:styleId="HTMLCite">
    <w:name w:val="HTML Cite"/>
    <w:basedOn w:val="DefaultParagraphFont"/>
    <w:uiPriority w:val="99"/>
    <w:semiHidden/>
    <w:unhideWhenUsed/>
    <w:rsid w:val="00146244"/>
    <w:rPr>
      <w:i/>
      <w:iCs/>
    </w:rPr>
  </w:style>
  <w:style w:type="paragraph" w:styleId="Header">
    <w:name w:val="header"/>
    <w:basedOn w:val="Normal"/>
    <w:link w:val="HeaderChar"/>
    <w:uiPriority w:val="99"/>
    <w:semiHidden/>
    <w:unhideWhenUsed/>
    <w:rsid w:val="003032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2BD"/>
  </w:style>
  <w:style w:type="paragraph" w:styleId="Footer">
    <w:name w:val="footer"/>
    <w:basedOn w:val="Normal"/>
    <w:link w:val="FooterChar"/>
    <w:uiPriority w:val="99"/>
    <w:unhideWhenUsed/>
    <w:rsid w:val="0030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2BD"/>
  </w:style>
  <w:style w:type="paragraph" w:styleId="ListParagraph">
    <w:name w:val="List Paragraph"/>
    <w:basedOn w:val="Normal"/>
    <w:uiPriority w:val="34"/>
    <w:qFormat/>
    <w:rsid w:val="00BE089B"/>
    <w:pPr>
      <w:ind w:left="720"/>
      <w:contextualSpacing/>
    </w:pPr>
  </w:style>
</w:styles>
</file>

<file path=word/webSettings.xml><?xml version="1.0" encoding="utf-8"?>
<w:webSettings xmlns:r="http://schemas.openxmlformats.org/officeDocument/2006/relationships" xmlns:w="http://schemas.openxmlformats.org/wordprocessingml/2006/main">
  <w:divs>
    <w:div w:id="41709118">
      <w:bodyDiv w:val="1"/>
      <w:marLeft w:val="0"/>
      <w:marRight w:val="0"/>
      <w:marTop w:val="0"/>
      <w:marBottom w:val="0"/>
      <w:divBdr>
        <w:top w:val="none" w:sz="0" w:space="0" w:color="auto"/>
        <w:left w:val="none" w:sz="0" w:space="0" w:color="auto"/>
        <w:bottom w:val="none" w:sz="0" w:space="0" w:color="auto"/>
        <w:right w:val="none" w:sz="0" w:space="0" w:color="auto"/>
      </w:divBdr>
    </w:div>
    <w:div w:id="173542374">
      <w:bodyDiv w:val="1"/>
      <w:marLeft w:val="0"/>
      <w:marRight w:val="0"/>
      <w:marTop w:val="0"/>
      <w:marBottom w:val="0"/>
      <w:divBdr>
        <w:top w:val="none" w:sz="0" w:space="0" w:color="auto"/>
        <w:left w:val="none" w:sz="0" w:space="0" w:color="auto"/>
        <w:bottom w:val="none" w:sz="0" w:space="0" w:color="auto"/>
        <w:right w:val="none" w:sz="0" w:space="0" w:color="auto"/>
      </w:divBdr>
    </w:div>
    <w:div w:id="388311664">
      <w:bodyDiv w:val="1"/>
      <w:marLeft w:val="0"/>
      <w:marRight w:val="0"/>
      <w:marTop w:val="0"/>
      <w:marBottom w:val="0"/>
      <w:divBdr>
        <w:top w:val="none" w:sz="0" w:space="0" w:color="auto"/>
        <w:left w:val="none" w:sz="0" w:space="0" w:color="auto"/>
        <w:bottom w:val="none" w:sz="0" w:space="0" w:color="auto"/>
        <w:right w:val="none" w:sz="0" w:space="0" w:color="auto"/>
      </w:divBdr>
    </w:div>
    <w:div w:id="536043906">
      <w:bodyDiv w:val="1"/>
      <w:marLeft w:val="0"/>
      <w:marRight w:val="0"/>
      <w:marTop w:val="0"/>
      <w:marBottom w:val="0"/>
      <w:divBdr>
        <w:top w:val="none" w:sz="0" w:space="0" w:color="auto"/>
        <w:left w:val="none" w:sz="0" w:space="0" w:color="auto"/>
        <w:bottom w:val="none" w:sz="0" w:space="0" w:color="auto"/>
        <w:right w:val="none" w:sz="0" w:space="0" w:color="auto"/>
      </w:divBdr>
    </w:div>
    <w:div w:id="758867037">
      <w:bodyDiv w:val="1"/>
      <w:marLeft w:val="0"/>
      <w:marRight w:val="0"/>
      <w:marTop w:val="0"/>
      <w:marBottom w:val="0"/>
      <w:divBdr>
        <w:top w:val="none" w:sz="0" w:space="0" w:color="auto"/>
        <w:left w:val="none" w:sz="0" w:space="0" w:color="auto"/>
        <w:bottom w:val="none" w:sz="0" w:space="0" w:color="auto"/>
        <w:right w:val="none" w:sz="0" w:space="0" w:color="auto"/>
      </w:divBdr>
    </w:div>
    <w:div w:id="884365915">
      <w:bodyDiv w:val="1"/>
      <w:marLeft w:val="0"/>
      <w:marRight w:val="0"/>
      <w:marTop w:val="0"/>
      <w:marBottom w:val="0"/>
      <w:divBdr>
        <w:top w:val="none" w:sz="0" w:space="0" w:color="auto"/>
        <w:left w:val="none" w:sz="0" w:space="0" w:color="auto"/>
        <w:bottom w:val="none" w:sz="0" w:space="0" w:color="auto"/>
        <w:right w:val="none" w:sz="0" w:space="0" w:color="auto"/>
      </w:divBdr>
    </w:div>
    <w:div w:id="16709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_chakens@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9EAD-62AF-4876-9EA6-A3B7D8C2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7116</TotalTime>
  <Pages>9</Pages>
  <Words>12466</Words>
  <Characters>71060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Personal</cp:lastModifiedBy>
  <cp:revision>6</cp:revision>
  <dcterms:created xsi:type="dcterms:W3CDTF">2018-04-01T14:01:00Z</dcterms:created>
  <dcterms:modified xsi:type="dcterms:W3CDTF">2018-08-28T15:25:00Z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7a44e3c3-bec8-3b17-8975-6f02f020833d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