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6B13A" w14:textId="17A4BEC3" w:rsidR="000A1CD5" w:rsidRPr="005C6236" w:rsidRDefault="000A1CD5" w:rsidP="00D0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lang w:val="en-US"/>
        </w:rPr>
      </w:pPr>
      <w:r w:rsidRPr="005C6236">
        <w:rPr>
          <w:b/>
          <w:bCs/>
          <w:lang w:val="en-US"/>
        </w:rPr>
        <w:t xml:space="preserve">Strengthening </w:t>
      </w:r>
      <w:r w:rsidR="00D03E99" w:rsidRPr="005C6236">
        <w:rPr>
          <w:b/>
          <w:bCs/>
          <w:lang w:val="en-US"/>
        </w:rPr>
        <w:t xml:space="preserve">the Students’ Literacy in SD </w:t>
      </w:r>
      <w:r w:rsidRPr="005C6236">
        <w:rPr>
          <w:b/>
          <w:bCs/>
          <w:lang w:val="en-US"/>
        </w:rPr>
        <w:t>YBPK</w:t>
      </w:r>
      <w:r w:rsidR="00D03E99" w:rsidRPr="005C6236">
        <w:rPr>
          <w:b/>
          <w:bCs/>
          <w:lang w:val="en-US"/>
        </w:rPr>
        <w:t xml:space="preserve"> </w:t>
      </w:r>
      <w:proofErr w:type="spellStart"/>
      <w:r w:rsidRPr="005C6236">
        <w:rPr>
          <w:b/>
          <w:bCs/>
          <w:lang w:val="en-US"/>
        </w:rPr>
        <w:t>Ngaglik</w:t>
      </w:r>
      <w:proofErr w:type="spellEnd"/>
      <w:r w:rsidRPr="005C6236">
        <w:rPr>
          <w:b/>
          <w:bCs/>
          <w:lang w:val="en-US"/>
        </w:rPr>
        <w:t xml:space="preserve"> </w:t>
      </w:r>
      <w:proofErr w:type="spellStart"/>
      <w:r w:rsidRPr="005C6236">
        <w:rPr>
          <w:b/>
          <w:bCs/>
          <w:lang w:val="en-US"/>
        </w:rPr>
        <w:t>Sukun</w:t>
      </w:r>
      <w:proofErr w:type="spellEnd"/>
      <w:r w:rsidRPr="005C6236">
        <w:rPr>
          <w:b/>
          <w:bCs/>
          <w:lang w:val="en-US"/>
        </w:rPr>
        <w:t xml:space="preserve"> Malang</w:t>
      </w:r>
    </w:p>
    <w:p w14:paraId="16972AD1" w14:textId="40526346"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lang w:val="en-US"/>
        </w:rPr>
      </w:pPr>
    </w:p>
    <w:p w14:paraId="33B75BFB" w14:textId="4614C1A8"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vertAlign w:val="superscript"/>
          <w:lang w:val="en-US"/>
        </w:rPr>
      </w:pPr>
      <w:r w:rsidRPr="005C6236">
        <w:rPr>
          <w:lang w:val="en-US"/>
        </w:rPr>
        <w:t xml:space="preserve">Melania </w:t>
      </w:r>
      <w:proofErr w:type="spellStart"/>
      <w:r w:rsidRPr="005C6236">
        <w:rPr>
          <w:lang w:val="en-US"/>
        </w:rPr>
        <w:t>Shinta</w:t>
      </w:r>
      <w:proofErr w:type="spellEnd"/>
      <w:r w:rsidRPr="005C6236">
        <w:rPr>
          <w:lang w:val="en-US"/>
        </w:rPr>
        <w:t xml:space="preserve"> Harendika</w:t>
      </w:r>
      <w:r w:rsidRPr="005C6236">
        <w:rPr>
          <w:vertAlign w:val="superscript"/>
          <w:lang w:val="en-US"/>
        </w:rPr>
        <w:t>1</w:t>
      </w:r>
      <w:r w:rsidRPr="005C6236">
        <w:rPr>
          <w:lang w:val="en-US"/>
        </w:rPr>
        <w:t>, Eni Maharsi</w:t>
      </w:r>
      <w:r w:rsidRPr="005C6236">
        <w:rPr>
          <w:vertAlign w:val="superscript"/>
          <w:lang w:val="en-US"/>
        </w:rPr>
        <w:t>2</w:t>
      </w:r>
      <w:r w:rsidRPr="005C6236">
        <w:rPr>
          <w:lang w:val="en-US"/>
        </w:rPr>
        <w:t>, Aris Siswanti</w:t>
      </w:r>
      <w:r w:rsidRPr="005C6236">
        <w:rPr>
          <w:vertAlign w:val="superscript"/>
          <w:lang w:val="en-US"/>
        </w:rPr>
        <w:t>3</w:t>
      </w:r>
    </w:p>
    <w:p w14:paraId="25562C6A" w14:textId="572D028C"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en-US"/>
        </w:rPr>
      </w:pPr>
      <w:r w:rsidRPr="005C6236">
        <w:rPr>
          <w:vertAlign w:val="superscript"/>
          <w:lang w:val="en-US"/>
        </w:rPr>
        <w:t xml:space="preserve">1 </w:t>
      </w:r>
      <w:r w:rsidRPr="005C6236">
        <w:rPr>
          <w:lang w:val="en-US"/>
        </w:rPr>
        <w:t xml:space="preserve">Faculty of Cultural Studies, </w:t>
      </w:r>
      <w:proofErr w:type="spellStart"/>
      <w:r w:rsidRPr="005C6236">
        <w:rPr>
          <w:lang w:val="en-US"/>
        </w:rPr>
        <w:t>Universitas</w:t>
      </w:r>
      <w:proofErr w:type="spellEnd"/>
      <w:r w:rsidRPr="005C6236">
        <w:rPr>
          <w:lang w:val="en-US"/>
        </w:rPr>
        <w:t xml:space="preserve"> </w:t>
      </w:r>
      <w:proofErr w:type="spellStart"/>
      <w:r w:rsidRPr="005C6236">
        <w:rPr>
          <w:lang w:val="en-US"/>
        </w:rPr>
        <w:t>Brawijaya</w:t>
      </w:r>
      <w:proofErr w:type="spellEnd"/>
      <w:r w:rsidRPr="005C6236">
        <w:rPr>
          <w:lang w:val="en-US"/>
        </w:rPr>
        <w:t>, J</w:t>
      </w:r>
      <w:r w:rsidR="00196C48" w:rsidRPr="005C6236">
        <w:rPr>
          <w:lang w:val="en-US"/>
        </w:rPr>
        <w:t>l.</w:t>
      </w:r>
      <w:r w:rsidRPr="005C6236">
        <w:rPr>
          <w:lang w:val="en-US"/>
        </w:rPr>
        <w:t xml:space="preserve"> Veteran Malang Indonesia 65144</w:t>
      </w:r>
    </w:p>
    <w:p w14:paraId="2A03B3CD" w14:textId="3D0F8CAF"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en-US"/>
        </w:rPr>
      </w:pPr>
      <w:r w:rsidRPr="005C6236">
        <w:rPr>
          <w:vertAlign w:val="superscript"/>
          <w:lang w:val="en-US"/>
        </w:rPr>
        <w:t xml:space="preserve">2 </w:t>
      </w:r>
      <w:r w:rsidRPr="005C6236">
        <w:rPr>
          <w:lang w:val="en-US"/>
        </w:rPr>
        <w:t xml:space="preserve">Faculty of Cultural Studies, </w:t>
      </w:r>
      <w:proofErr w:type="spellStart"/>
      <w:r w:rsidRPr="005C6236">
        <w:rPr>
          <w:lang w:val="en-US"/>
        </w:rPr>
        <w:t>Universitas</w:t>
      </w:r>
      <w:proofErr w:type="spellEnd"/>
      <w:r w:rsidRPr="005C6236">
        <w:rPr>
          <w:lang w:val="en-US"/>
        </w:rPr>
        <w:t xml:space="preserve"> </w:t>
      </w:r>
      <w:proofErr w:type="spellStart"/>
      <w:r w:rsidRPr="005C6236">
        <w:rPr>
          <w:lang w:val="en-US"/>
        </w:rPr>
        <w:t>Brawijaya</w:t>
      </w:r>
      <w:proofErr w:type="spellEnd"/>
      <w:r w:rsidRPr="005C6236">
        <w:rPr>
          <w:lang w:val="en-US"/>
        </w:rPr>
        <w:t>, J</w:t>
      </w:r>
      <w:r w:rsidR="00196C48" w:rsidRPr="005C6236">
        <w:rPr>
          <w:lang w:val="en-US"/>
        </w:rPr>
        <w:t xml:space="preserve">l. </w:t>
      </w:r>
      <w:r w:rsidRPr="005C6236">
        <w:rPr>
          <w:lang w:val="en-US"/>
        </w:rPr>
        <w:t>Veteran Malang Indonesia 65144</w:t>
      </w:r>
    </w:p>
    <w:p w14:paraId="6B158EF8" w14:textId="51A938B5"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en-US"/>
        </w:rPr>
      </w:pPr>
      <w:r w:rsidRPr="005C6236">
        <w:rPr>
          <w:vertAlign w:val="superscript"/>
          <w:lang w:val="en-US"/>
        </w:rPr>
        <w:t xml:space="preserve">3 </w:t>
      </w:r>
      <w:r w:rsidRPr="005C6236">
        <w:rPr>
          <w:lang w:val="en-US"/>
        </w:rPr>
        <w:t xml:space="preserve">Faculty of Cultural Studies, </w:t>
      </w:r>
      <w:proofErr w:type="spellStart"/>
      <w:r w:rsidRPr="005C6236">
        <w:rPr>
          <w:lang w:val="en-US"/>
        </w:rPr>
        <w:t>Universitas</w:t>
      </w:r>
      <w:proofErr w:type="spellEnd"/>
      <w:r w:rsidRPr="005C6236">
        <w:rPr>
          <w:lang w:val="en-US"/>
        </w:rPr>
        <w:t xml:space="preserve"> </w:t>
      </w:r>
      <w:proofErr w:type="spellStart"/>
      <w:r w:rsidRPr="005C6236">
        <w:rPr>
          <w:lang w:val="en-US"/>
        </w:rPr>
        <w:t>Brawijaya</w:t>
      </w:r>
      <w:proofErr w:type="spellEnd"/>
      <w:r w:rsidRPr="005C6236">
        <w:rPr>
          <w:lang w:val="en-US"/>
        </w:rPr>
        <w:t>, J</w:t>
      </w:r>
      <w:r w:rsidR="00196C48" w:rsidRPr="005C6236">
        <w:rPr>
          <w:lang w:val="en-US"/>
        </w:rPr>
        <w:t>l.</w:t>
      </w:r>
      <w:r w:rsidRPr="005C6236">
        <w:rPr>
          <w:lang w:val="en-US"/>
        </w:rPr>
        <w:t xml:space="preserve"> Veteran Malang Indonesia 65144</w:t>
      </w:r>
    </w:p>
    <w:p w14:paraId="43DDAB5C" w14:textId="6D0F6D6B"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lang w:val="en-US"/>
        </w:rPr>
      </w:pPr>
    </w:p>
    <w:p w14:paraId="03E5A586" w14:textId="3BF7A76E" w:rsidR="000A1CD5" w:rsidRPr="005C6236" w:rsidRDefault="000A1CD5"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rPr>
      </w:pPr>
      <w:r w:rsidRPr="005C6236">
        <w:rPr>
          <w:b/>
          <w:bCs/>
          <w:lang w:val="en-US"/>
        </w:rPr>
        <w:t>Abstract</w:t>
      </w:r>
    </w:p>
    <w:p w14:paraId="26DF0D9D" w14:textId="7B85649B" w:rsidR="000A1CD5" w:rsidRPr="005C6236" w:rsidRDefault="004D0BD1"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5C6236">
        <w:rPr>
          <w:lang w:val="en-US"/>
        </w:rPr>
        <w:t xml:space="preserve">Most of the students of </w:t>
      </w:r>
      <w:r w:rsidR="00DB0CB9" w:rsidRPr="005C6236">
        <w:rPr>
          <w:lang w:val="en-US"/>
        </w:rPr>
        <w:t xml:space="preserve">Elementary School of </w:t>
      </w:r>
      <w:r w:rsidR="001576E2" w:rsidRPr="005C6236">
        <w:rPr>
          <w:lang w:val="en-US"/>
        </w:rPr>
        <w:t>Christian</w:t>
      </w:r>
      <w:r w:rsidR="00AE176C" w:rsidRPr="005C6236">
        <w:rPr>
          <w:lang w:val="en-US"/>
        </w:rPr>
        <w:t xml:space="preserve"> Education Foundation </w:t>
      </w:r>
      <w:r w:rsidR="00763F71" w:rsidRPr="005C6236">
        <w:rPr>
          <w:lang w:val="en-US"/>
        </w:rPr>
        <w:t>(SD YBPK)</w:t>
      </w:r>
      <w:r w:rsidR="0053394B" w:rsidRPr="005C6236">
        <w:rPr>
          <w:lang w:val="en-US"/>
        </w:rPr>
        <w:t xml:space="preserve"> </w:t>
      </w:r>
      <w:proofErr w:type="spellStart"/>
      <w:r w:rsidR="0053394B" w:rsidRPr="005C6236">
        <w:rPr>
          <w:lang w:val="en-US"/>
        </w:rPr>
        <w:t>Ngaglik</w:t>
      </w:r>
      <w:proofErr w:type="spellEnd"/>
      <w:r w:rsidR="0053394B" w:rsidRPr="005C6236">
        <w:rPr>
          <w:lang w:val="en-US"/>
        </w:rPr>
        <w:t xml:space="preserve"> </w:t>
      </w:r>
      <w:proofErr w:type="spellStart"/>
      <w:r w:rsidR="0053394B" w:rsidRPr="005C6236">
        <w:rPr>
          <w:lang w:val="en-US"/>
        </w:rPr>
        <w:t>Sukun</w:t>
      </w:r>
      <w:proofErr w:type="spellEnd"/>
      <w:r w:rsidR="0053394B" w:rsidRPr="005C6236">
        <w:rPr>
          <w:lang w:val="en-US"/>
        </w:rPr>
        <w:t xml:space="preserve"> Malang</w:t>
      </w:r>
      <w:r w:rsidR="00D45D36" w:rsidRPr="005C6236">
        <w:rPr>
          <w:lang w:val="en-US"/>
        </w:rPr>
        <w:t xml:space="preserve"> </w:t>
      </w:r>
      <w:r w:rsidRPr="005C6236">
        <w:rPr>
          <w:lang w:val="en-US"/>
        </w:rPr>
        <w:t xml:space="preserve">are from underprivileged </w:t>
      </w:r>
      <w:r w:rsidR="001576E2" w:rsidRPr="005C6236">
        <w:rPr>
          <w:lang w:val="en-US"/>
        </w:rPr>
        <w:t>low</w:t>
      </w:r>
      <w:r w:rsidR="00AA3A1F" w:rsidRPr="005C6236">
        <w:rPr>
          <w:lang w:val="en-US"/>
        </w:rPr>
        <w:t>-</w:t>
      </w:r>
      <w:r w:rsidR="001576E2" w:rsidRPr="005C6236">
        <w:rPr>
          <w:lang w:val="en-US"/>
        </w:rPr>
        <w:t>/middle-class</w:t>
      </w:r>
      <w:r w:rsidRPr="005C6236">
        <w:rPr>
          <w:lang w:val="en-US"/>
        </w:rPr>
        <w:t xml:space="preserve"> families. </w:t>
      </w:r>
      <w:r w:rsidR="00D83527" w:rsidRPr="005C6236">
        <w:rPr>
          <w:lang w:val="en-US"/>
        </w:rPr>
        <w:t xml:space="preserve">This school </w:t>
      </w:r>
      <w:r w:rsidR="00E3756B" w:rsidRPr="005C6236">
        <w:rPr>
          <w:lang w:val="en-US"/>
        </w:rPr>
        <w:t xml:space="preserve">has </w:t>
      </w:r>
      <w:r w:rsidR="0002172F" w:rsidRPr="005C6236">
        <w:rPr>
          <w:lang w:val="en-US"/>
        </w:rPr>
        <w:t xml:space="preserve">already </w:t>
      </w:r>
      <w:r w:rsidR="00411D57" w:rsidRPr="005C6236">
        <w:rPr>
          <w:lang w:val="en-US"/>
        </w:rPr>
        <w:t xml:space="preserve">had </w:t>
      </w:r>
      <w:r w:rsidR="00E3756B" w:rsidRPr="005C6236">
        <w:rPr>
          <w:lang w:val="en-US"/>
        </w:rPr>
        <w:t>a good quantity of learning resources and facilities in schools.</w:t>
      </w:r>
      <w:r w:rsidR="00B665CF" w:rsidRPr="005C6236">
        <w:rPr>
          <w:lang w:val="en-US"/>
        </w:rPr>
        <w:t xml:space="preserve"> </w:t>
      </w:r>
      <w:r w:rsidR="008B38BE" w:rsidRPr="005C6236">
        <w:rPr>
          <w:lang w:val="en-US"/>
        </w:rPr>
        <w:t>T</w:t>
      </w:r>
      <w:r w:rsidR="00156820" w:rsidRPr="005C6236">
        <w:rPr>
          <w:lang w:val="en-US"/>
        </w:rPr>
        <w:t xml:space="preserve">he students, however, do not </w:t>
      </w:r>
      <w:r w:rsidR="006E282C" w:rsidRPr="005C6236">
        <w:rPr>
          <w:lang w:val="en-US"/>
        </w:rPr>
        <w:t xml:space="preserve">perform </w:t>
      </w:r>
      <w:r w:rsidR="00491B55" w:rsidRPr="005C6236">
        <w:rPr>
          <w:lang w:val="en-US"/>
        </w:rPr>
        <w:t xml:space="preserve">very </w:t>
      </w:r>
      <w:r w:rsidR="006E282C" w:rsidRPr="005C6236">
        <w:rPr>
          <w:lang w:val="en-US"/>
        </w:rPr>
        <w:t>well in the literacy</w:t>
      </w:r>
      <w:r w:rsidR="009A7613" w:rsidRPr="005C6236">
        <w:rPr>
          <w:lang w:val="en-US"/>
        </w:rPr>
        <w:t>.</w:t>
      </w:r>
      <w:r w:rsidR="00E961BD" w:rsidRPr="005C6236">
        <w:rPr>
          <w:lang w:val="en-US"/>
        </w:rPr>
        <w:t xml:space="preserve"> Ideally, </w:t>
      </w:r>
      <w:r w:rsidR="00D83527" w:rsidRPr="005C6236">
        <w:rPr>
          <w:lang w:val="en-US"/>
        </w:rPr>
        <w:t>the students of elementary school</w:t>
      </w:r>
      <w:r w:rsidR="00E961BD" w:rsidRPr="005C6236">
        <w:rPr>
          <w:lang w:val="en-US"/>
        </w:rPr>
        <w:t xml:space="preserve"> should be in the stage of basic literacy. They, however, are still in the stage of early literacy.</w:t>
      </w:r>
      <w:r w:rsidR="009A7613" w:rsidRPr="005C6236">
        <w:rPr>
          <w:lang w:val="en-US"/>
        </w:rPr>
        <w:t xml:space="preserve"> </w:t>
      </w:r>
      <w:r w:rsidR="00FC3442" w:rsidRPr="005C6236">
        <w:rPr>
          <w:lang w:val="en-US"/>
        </w:rPr>
        <w:t xml:space="preserve">Therefore, a team from Faculty of Cultural Studies, </w:t>
      </w:r>
      <w:proofErr w:type="spellStart"/>
      <w:r w:rsidR="00FC3442" w:rsidRPr="005C6236">
        <w:rPr>
          <w:lang w:val="en-US"/>
        </w:rPr>
        <w:t>Universitas</w:t>
      </w:r>
      <w:proofErr w:type="spellEnd"/>
      <w:r w:rsidR="00FC3442" w:rsidRPr="005C6236">
        <w:rPr>
          <w:lang w:val="en-US"/>
        </w:rPr>
        <w:t xml:space="preserve"> </w:t>
      </w:r>
      <w:proofErr w:type="spellStart"/>
      <w:r w:rsidR="00FC3442" w:rsidRPr="005C6236">
        <w:rPr>
          <w:lang w:val="en-US"/>
        </w:rPr>
        <w:t>Brawijaya</w:t>
      </w:r>
      <w:proofErr w:type="spellEnd"/>
      <w:r w:rsidR="00FC3442" w:rsidRPr="005C6236">
        <w:rPr>
          <w:lang w:val="en-US"/>
        </w:rPr>
        <w:t xml:space="preserve"> did a community service at this school. By doing the o</w:t>
      </w:r>
      <w:r w:rsidR="00B665CF" w:rsidRPr="005C6236">
        <w:rPr>
          <w:lang w:val="en-US"/>
        </w:rPr>
        <w:t>bservation</w:t>
      </w:r>
      <w:r w:rsidR="00156820" w:rsidRPr="005C6236">
        <w:rPr>
          <w:lang w:val="en-US"/>
        </w:rPr>
        <w:t xml:space="preserve">, focus group discussion, and workshop, </w:t>
      </w:r>
      <w:r w:rsidR="007D021A" w:rsidRPr="005C6236">
        <w:rPr>
          <w:lang w:val="en-US"/>
        </w:rPr>
        <w:t>the team</w:t>
      </w:r>
      <w:r w:rsidR="00156820" w:rsidRPr="005C6236">
        <w:rPr>
          <w:lang w:val="en-US"/>
        </w:rPr>
        <w:t xml:space="preserve"> found that th</w:t>
      </w:r>
      <w:r w:rsidR="006E282C" w:rsidRPr="005C6236">
        <w:rPr>
          <w:lang w:val="en-US"/>
        </w:rPr>
        <w:t>is school need</w:t>
      </w:r>
      <w:r w:rsidR="00705D7D" w:rsidRPr="005C6236">
        <w:rPr>
          <w:lang w:val="en-US"/>
        </w:rPr>
        <w:t>ed</w:t>
      </w:r>
      <w:r w:rsidR="006E282C" w:rsidRPr="005C6236">
        <w:rPr>
          <w:lang w:val="en-US"/>
        </w:rPr>
        <w:t xml:space="preserve"> </w:t>
      </w:r>
      <w:r w:rsidR="00D83527" w:rsidRPr="005C6236">
        <w:rPr>
          <w:lang w:val="en-US"/>
        </w:rPr>
        <w:t xml:space="preserve">to create an activity to build a reading habit. This school needs also </w:t>
      </w:r>
      <w:r w:rsidR="006E282C" w:rsidRPr="005C6236">
        <w:rPr>
          <w:lang w:val="en-US"/>
        </w:rPr>
        <w:t xml:space="preserve">support from the </w:t>
      </w:r>
      <w:r w:rsidR="00156820" w:rsidRPr="005C6236">
        <w:rPr>
          <w:lang w:val="en-US"/>
        </w:rPr>
        <w:t xml:space="preserve">students’ parents and the </w:t>
      </w:r>
      <w:r w:rsidR="00705D7D" w:rsidRPr="005C6236">
        <w:rPr>
          <w:lang w:val="en-US"/>
        </w:rPr>
        <w:t>society</w:t>
      </w:r>
      <w:r w:rsidR="00156820" w:rsidRPr="005C6236">
        <w:rPr>
          <w:lang w:val="en-US"/>
        </w:rPr>
        <w:t xml:space="preserve"> </w:t>
      </w:r>
      <w:r w:rsidR="006E282C" w:rsidRPr="005C6236">
        <w:rPr>
          <w:lang w:val="en-US"/>
        </w:rPr>
        <w:t>to create a</w:t>
      </w:r>
      <w:r w:rsidR="00156820" w:rsidRPr="005C6236">
        <w:rPr>
          <w:lang w:val="en-US"/>
        </w:rPr>
        <w:t xml:space="preserve"> literacy habit. </w:t>
      </w:r>
      <w:r w:rsidR="00371DB0" w:rsidRPr="005C6236">
        <w:rPr>
          <w:lang w:val="en-US"/>
        </w:rPr>
        <w:t>The community service team</w:t>
      </w:r>
      <w:r w:rsidR="00D83527" w:rsidRPr="005C6236">
        <w:rPr>
          <w:lang w:val="en-US"/>
        </w:rPr>
        <w:t>, therefore,</w:t>
      </w:r>
      <w:r w:rsidR="00371DB0" w:rsidRPr="005C6236">
        <w:rPr>
          <w:lang w:val="en-US"/>
        </w:rPr>
        <w:t xml:space="preserve"> ask</w:t>
      </w:r>
      <w:r w:rsidR="00B468CD" w:rsidRPr="005C6236">
        <w:rPr>
          <w:lang w:val="en-US"/>
        </w:rPr>
        <w:t>ed</w:t>
      </w:r>
      <w:r w:rsidR="00371DB0" w:rsidRPr="005C6236">
        <w:rPr>
          <w:lang w:val="en-US"/>
        </w:rPr>
        <w:t xml:space="preserve"> the teacher to </w:t>
      </w:r>
      <w:r w:rsidR="00660911" w:rsidRPr="005C6236">
        <w:rPr>
          <w:lang w:val="en-US"/>
        </w:rPr>
        <w:t>do</w:t>
      </w:r>
      <w:r w:rsidR="00371DB0" w:rsidRPr="005C6236">
        <w:rPr>
          <w:lang w:val="en-US"/>
        </w:rPr>
        <w:t xml:space="preserve"> the fifteen-minute reading activity each day</w:t>
      </w:r>
      <w:r w:rsidR="00B63680" w:rsidRPr="005C6236">
        <w:rPr>
          <w:lang w:val="en-US"/>
        </w:rPr>
        <w:t>.</w:t>
      </w:r>
      <w:r w:rsidR="00371DB0" w:rsidRPr="005C6236">
        <w:rPr>
          <w:lang w:val="en-US"/>
        </w:rPr>
        <w:t xml:space="preserve"> After three weeks doing this activity, </w:t>
      </w:r>
      <w:r w:rsidR="00B665CF" w:rsidRPr="005C6236">
        <w:rPr>
          <w:lang w:val="en-US"/>
        </w:rPr>
        <w:t xml:space="preserve">there </w:t>
      </w:r>
      <w:r w:rsidR="00203F02" w:rsidRPr="005C6236">
        <w:rPr>
          <w:lang w:val="en-US"/>
        </w:rPr>
        <w:t>were</w:t>
      </w:r>
      <w:r w:rsidR="00B665CF" w:rsidRPr="005C6236">
        <w:rPr>
          <w:lang w:val="en-US"/>
        </w:rPr>
        <w:t xml:space="preserve"> students who show</w:t>
      </w:r>
      <w:r w:rsidR="00B63680" w:rsidRPr="005C6236">
        <w:rPr>
          <w:lang w:val="en-US"/>
        </w:rPr>
        <w:t>ed</w:t>
      </w:r>
      <w:r w:rsidR="00B665CF" w:rsidRPr="005C6236">
        <w:rPr>
          <w:lang w:val="en-US"/>
        </w:rPr>
        <w:t xml:space="preserve"> an interest in this reading activit</w:t>
      </w:r>
      <w:r w:rsidR="00B63680" w:rsidRPr="005C6236">
        <w:rPr>
          <w:lang w:val="en-US"/>
        </w:rPr>
        <w:t>ies</w:t>
      </w:r>
      <w:r w:rsidR="00B665CF" w:rsidRPr="005C6236">
        <w:rPr>
          <w:lang w:val="en-US"/>
        </w:rPr>
        <w:t xml:space="preserve"> shown </w:t>
      </w:r>
      <w:r w:rsidR="00CD56CD" w:rsidRPr="005C6236">
        <w:rPr>
          <w:lang w:val="en-US"/>
        </w:rPr>
        <w:t>by</w:t>
      </w:r>
      <w:r w:rsidR="00B665CF" w:rsidRPr="005C6236">
        <w:rPr>
          <w:lang w:val="en-US"/>
        </w:rPr>
        <w:t xml:space="preserve"> (1) asking questions in accordance with reading material, and (2) commenting according to reading material</w:t>
      </w:r>
      <w:r w:rsidR="00371DB0" w:rsidRPr="005C6236">
        <w:rPr>
          <w:lang w:val="en-US"/>
        </w:rPr>
        <w:t xml:space="preserve">. However, there </w:t>
      </w:r>
      <w:r w:rsidR="009B731F" w:rsidRPr="005C6236">
        <w:rPr>
          <w:lang w:val="en-US"/>
        </w:rPr>
        <w:t>we</w:t>
      </w:r>
      <w:r w:rsidR="00371DB0" w:rsidRPr="005C6236">
        <w:rPr>
          <w:lang w:val="en-US"/>
        </w:rPr>
        <w:t>re also some students who d</w:t>
      </w:r>
      <w:r w:rsidR="00B50A9D" w:rsidRPr="005C6236">
        <w:rPr>
          <w:lang w:val="en-US"/>
        </w:rPr>
        <w:t>id</w:t>
      </w:r>
      <w:r w:rsidR="00371DB0" w:rsidRPr="005C6236">
        <w:rPr>
          <w:lang w:val="en-US"/>
        </w:rPr>
        <w:t xml:space="preserve"> not care about th</w:t>
      </w:r>
      <w:r w:rsidR="00B63680" w:rsidRPr="005C6236">
        <w:rPr>
          <w:lang w:val="en-US"/>
        </w:rPr>
        <w:t>ese</w:t>
      </w:r>
      <w:r w:rsidR="00371DB0" w:rsidRPr="005C6236">
        <w:rPr>
          <w:lang w:val="en-US"/>
        </w:rPr>
        <w:t xml:space="preserve"> activit</w:t>
      </w:r>
      <w:r w:rsidR="00B63680" w:rsidRPr="005C6236">
        <w:rPr>
          <w:lang w:val="en-US"/>
        </w:rPr>
        <w:t>ies</w:t>
      </w:r>
      <w:r w:rsidR="00371DB0" w:rsidRPr="005C6236">
        <w:rPr>
          <w:lang w:val="en-US"/>
        </w:rPr>
        <w:t xml:space="preserve">. </w:t>
      </w:r>
      <w:r w:rsidR="00B63680" w:rsidRPr="005C6236">
        <w:rPr>
          <w:lang w:val="en-US"/>
        </w:rPr>
        <w:t>Positively, t</w:t>
      </w:r>
      <w:r w:rsidR="00371DB0" w:rsidRPr="005C6236">
        <w:rPr>
          <w:lang w:val="en-US"/>
        </w:rPr>
        <w:t>hrough this activity, t</w:t>
      </w:r>
      <w:r w:rsidR="00B665CF" w:rsidRPr="005C6236">
        <w:rPr>
          <w:lang w:val="en-US"/>
        </w:rPr>
        <w:t>h</w:t>
      </w:r>
      <w:r w:rsidR="00371DB0" w:rsidRPr="005C6236">
        <w:rPr>
          <w:lang w:val="en-US"/>
        </w:rPr>
        <w:t xml:space="preserve">e teachers </w:t>
      </w:r>
      <w:r w:rsidR="00B665CF" w:rsidRPr="005C6236">
        <w:rPr>
          <w:lang w:val="en-US"/>
        </w:rPr>
        <w:t>are motivated to link contextual content of learning material to daily activities, local wisdom, and literacy activities in learning practices</w:t>
      </w:r>
      <w:r w:rsidR="00371DB0" w:rsidRPr="005C6236">
        <w:rPr>
          <w:lang w:val="en-US"/>
        </w:rPr>
        <w:t xml:space="preserve">. In conclusion, </w:t>
      </w:r>
      <w:r w:rsidR="0069330C" w:rsidRPr="005C6236">
        <w:rPr>
          <w:lang w:val="en-US"/>
        </w:rPr>
        <w:t xml:space="preserve">a </w:t>
      </w:r>
      <w:r w:rsidR="00371DB0" w:rsidRPr="005C6236">
        <w:rPr>
          <w:lang w:val="en-US"/>
        </w:rPr>
        <w:t xml:space="preserve">fifteen-minute </w:t>
      </w:r>
      <w:r w:rsidR="00967A56" w:rsidRPr="005C6236">
        <w:rPr>
          <w:lang w:val="en-US"/>
        </w:rPr>
        <w:t>reading activity</w:t>
      </w:r>
      <w:r w:rsidR="005D62DB" w:rsidRPr="005C6236">
        <w:rPr>
          <w:lang w:val="en-US"/>
        </w:rPr>
        <w:t xml:space="preserve"> </w:t>
      </w:r>
      <w:r w:rsidR="00D04AA4" w:rsidRPr="005C6236">
        <w:rPr>
          <w:lang w:val="en-US"/>
        </w:rPr>
        <w:t>can be</w:t>
      </w:r>
      <w:r w:rsidR="00B665CF" w:rsidRPr="005C6236">
        <w:rPr>
          <w:lang w:val="en-US"/>
        </w:rPr>
        <w:t xml:space="preserve"> carried out consistently</w:t>
      </w:r>
      <w:r w:rsidR="00987F90" w:rsidRPr="005C6236">
        <w:rPr>
          <w:lang w:val="en-US"/>
        </w:rPr>
        <w:t xml:space="preserve"> to support teaching and learning activities of SD YBPK </w:t>
      </w:r>
      <w:proofErr w:type="spellStart"/>
      <w:r w:rsidR="00987F90" w:rsidRPr="005C6236">
        <w:rPr>
          <w:lang w:val="en-US"/>
        </w:rPr>
        <w:t>Ngaglik</w:t>
      </w:r>
      <w:proofErr w:type="spellEnd"/>
      <w:r w:rsidR="00987F90" w:rsidRPr="005C6236">
        <w:rPr>
          <w:lang w:val="en-US"/>
        </w:rPr>
        <w:t xml:space="preserve"> </w:t>
      </w:r>
      <w:proofErr w:type="spellStart"/>
      <w:r w:rsidR="00987F90" w:rsidRPr="005C6236">
        <w:rPr>
          <w:lang w:val="en-US"/>
        </w:rPr>
        <w:t>Sukun</w:t>
      </w:r>
      <w:proofErr w:type="spellEnd"/>
      <w:r w:rsidR="00987F90" w:rsidRPr="005C6236">
        <w:rPr>
          <w:lang w:val="en-US"/>
        </w:rPr>
        <w:t xml:space="preserve"> Malang</w:t>
      </w:r>
      <w:r w:rsidR="00B63680" w:rsidRPr="005C6236">
        <w:rPr>
          <w:lang w:val="en-US"/>
        </w:rPr>
        <w:t xml:space="preserve"> as well as to build students’ reading habit.</w:t>
      </w:r>
    </w:p>
    <w:p w14:paraId="2F030B8C" w14:textId="77777777" w:rsidR="007E643A" w:rsidRPr="005C6236" w:rsidRDefault="007E643A"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p w14:paraId="7CF4F154" w14:textId="6E55F7C6" w:rsidR="00B665CF" w:rsidRPr="005C6236" w:rsidRDefault="00B665CF" w:rsidP="005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5C6236">
        <w:rPr>
          <w:lang w:val="en-US"/>
        </w:rPr>
        <w:t>Keywords:</w:t>
      </w:r>
      <w:r w:rsidR="007E643A" w:rsidRPr="005C6236">
        <w:rPr>
          <w:lang w:val="en-US"/>
        </w:rPr>
        <w:t xml:space="preserve"> academic environment, learning,</w:t>
      </w:r>
      <w:r w:rsidRPr="005C6236">
        <w:rPr>
          <w:lang w:val="en-US"/>
        </w:rPr>
        <w:t xml:space="preserve"> </w:t>
      </w:r>
      <w:r w:rsidR="005B2855" w:rsidRPr="005C6236">
        <w:rPr>
          <w:lang w:val="en-US"/>
        </w:rPr>
        <w:t>literacy, reading</w:t>
      </w:r>
    </w:p>
    <w:p w14:paraId="33DD4D08" w14:textId="36CDC19D" w:rsidR="00C26800" w:rsidRPr="005C6236" w:rsidRDefault="00C26800" w:rsidP="00A6778B">
      <w:pPr>
        <w:spacing w:line="480" w:lineRule="auto"/>
        <w:jc w:val="both"/>
        <w:rPr>
          <w:b/>
          <w:lang w:val="en-US"/>
        </w:rPr>
      </w:pPr>
    </w:p>
    <w:p w14:paraId="0E897928" w14:textId="42D463E8" w:rsidR="00A6778B" w:rsidRPr="005C6236" w:rsidRDefault="00A6778B" w:rsidP="00A6778B">
      <w:pPr>
        <w:pStyle w:val="ListParagraph"/>
        <w:numPr>
          <w:ilvl w:val="0"/>
          <w:numId w:val="19"/>
        </w:numPr>
        <w:spacing w:line="480" w:lineRule="auto"/>
        <w:ind w:left="426" w:hanging="426"/>
        <w:jc w:val="both"/>
        <w:rPr>
          <w:rFonts w:ascii="Times New Roman" w:hAnsi="Times New Roman" w:cs="Times New Roman"/>
          <w:b/>
          <w:sz w:val="24"/>
          <w:szCs w:val="24"/>
          <w:lang w:val="en-US"/>
        </w:rPr>
      </w:pPr>
      <w:r w:rsidRPr="005C6236">
        <w:rPr>
          <w:rFonts w:ascii="Times New Roman" w:hAnsi="Times New Roman" w:cs="Times New Roman"/>
          <w:b/>
          <w:sz w:val="24"/>
          <w:szCs w:val="24"/>
          <w:lang w:val="en-US"/>
        </w:rPr>
        <w:t>Introduction</w:t>
      </w:r>
    </w:p>
    <w:p w14:paraId="7CF4C848" w14:textId="77777777" w:rsidR="00401DEB" w:rsidRDefault="00424FDF"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5C6236">
        <w:rPr>
          <w:lang w:val="en-US"/>
        </w:rPr>
        <w:t>T</w:t>
      </w:r>
      <w:r w:rsidR="00A11BAC" w:rsidRPr="005C6236">
        <w:rPr>
          <w:lang w:val="en-US"/>
        </w:rPr>
        <w:t>he f</w:t>
      </w:r>
      <w:r w:rsidR="00CD7AEB" w:rsidRPr="005C6236">
        <w:rPr>
          <w:lang w:val="en-US"/>
        </w:rPr>
        <w:t xml:space="preserve">ield observations and discussions with the </w:t>
      </w:r>
      <w:r w:rsidR="00A11BAC" w:rsidRPr="005C6236">
        <w:rPr>
          <w:lang w:val="en-US"/>
        </w:rPr>
        <w:t>school p</w:t>
      </w:r>
      <w:r w:rsidR="00CD7AEB" w:rsidRPr="005C6236">
        <w:rPr>
          <w:lang w:val="en-US"/>
        </w:rPr>
        <w:t xml:space="preserve">rincipal and elementary school teachers at </w:t>
      </w:r>
      <w:r w:rsidR="0069330C" w:rsidRPr="005C6236">
        <w:rPr>
          <w:lang w:val="en-US"/>
        </w:rPr>
        <w:t xml:space="preserve">Christian Education Foundation Elementary School (SD YBPK) </w:t>
      </w:r>
      <w:proofErr w:type="spellStart"/>
      <w:r w:rsidR="0069330C" w:rsidRPr="005C6236">
        <w:rPr>
          <w:lang w:val="en-US"/>
        </w:rPr>
        <w:t>Ngaglik</w:t>
      </w:r>
      <w:proofErr w:type="spellEnd"/>
      <w:r w:rsidR="0069330C" w:rsidRPr="005C6236">
        <w:rPr>
          <w:lang w:val="en-US"/>
        </w:rPr>
        <w:t xml:space="preserve"> </w:t>
      </w:r>
      <w:proofErr w:type="spellStart"/>
      <w:r w:rsidR="0069330C" w:rsidRPr="005C6236">
        <w:rPr>
          <w:lang w:val="en-US"/>
        </w:rPr>
        <w:t>Sukun</w:t>
      </w:r>
      <w:proofErr w:type="spellEnd"/>
      <w:r w:rsidR="0069330C" w:rsidRPr="005C6236">
        <w:rPr>
          <w:lang w:val="en-US"/>
        </w:rPr>
        <w:t xml:space="preserve"> Malang </w:t>
      </w:r>
      <w:r w:rsidR="00CD7AEB" w:rsidRPr="005C6236">
        <w:rPr>
          <w:lang w:val="en-US"/>
        </w:rPr>
        <w:t>YBPK resulted in several findings including: 1) most students came from underprivileged</w:t>
      </w:r>
      <w:r w:rsidR="0078043F" w:rsidRPr="005C6236">
        <w:rPr>
          <w:lang w:val="en-US"/>
        </w:rPr>
        <w:t xml:space="preserve"> low-/</w:t>
      </w:r>
      <w:r w:rsidR="00CD7AEB" w:rsidRPr="005C6236">
        <w:rPr>
          <w:lang w:val="en-US"/>
        </w:rPr>
        <w:t>middle</w:t>
      </w:r>
      <w:r w:rsidR="0078043F" w:rsidRPr="005C6236">
        <w:rPr>
          <w:lang w:val="en-US"/>
        </w:rPr>
        <w:t>-</w:t>
      </w:r>
      <w:r w:rsidR="00CD7AEB" w:rsidRPr="005C6236">
        <w:rPr>
          <w:lang w:val="en-US"/>
        </w:rPr>
        <w:t>class families</w:t>
      </w:r>
      <w:r w:rsidR="00070A0D" w:rsidRPr="005C6236">
        <w:rPr>
          <w:lang w:val="en-US"/>
        </w:rPr>
        <w:t xml:space="preserve"> </w:t>
      </w:r>
      <w:r w:rsidR="00CD7AEB" w:rsidRPr="005C6236">
        <w:rPr>
          <w:lang w:val="en-US"/>
        </w:rPr>
        <w:t xml:space="preserve">and 2) most teachers were new teachers on </w:t>
      </w:r>
      <w:r w:rsidR="00CD7AEB" w:rsidRPr="005C6236">
        <w:rPr>
          <w:lang w:val="en-US"/>
        </w:rPr>
        <w:lastRenderedPageBreak/>
        <w:t>duty and have academic qualifications other than Elementary School education.</w:t>
      </w:r>
      <w:r w:rsidR="00627B4D" w:rsidRPr="005C6236">
        <w:rPr>
          <w:lang w:val="en-US"/>
        </w:rPr>
        <w:t xml:space="preserve"> This gave the first impression that the teachers are not </w:t>
      </w:r>
      <w:r w:rsidR="00B36302" w:rsidRPr="005C6236">
        <w:rPr>
          <w:lang w:val="en-US"/>
        </w:rPr>
        <w:t>well-</w:t>
      </w:r>
      <w:r w:rsidR="00627B4D" w:rsidRPr="005C6236">
        <w:rPr>
          <w:lang w:val="en-US"/>
        </w:rPr>
        <w:t>qualified to teach elementary school’s students</w:t>
      </w:r>
      <w:r w:rsidR="00241AA6" w:rsidRPr="005C6236">
        <w:rPr>
          <w:lang w:val="en-US"/>
        </w:rPr>
        <w:t xml:space="preserve"> and it might not be easy to teach the students because they are not well-facilitated at home.</w:t>
      </w:r>
    </w:p>
    <w:p w14:paraId="342E9EFC" w14:textId="2FF34E45" w:rsidR="00333AFE" w:rsidRPr="00CE2BC4" w:rsidRDefault="00401DEB"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Pr>
          <w:lang w:val="en-US"/>
        </w:rPr>
        <w:tab/>
      </w:r>
      <w:r w:rsidRPr="00CE2BC4">
        <w:rPr>
          <w:lang w:val="en-US"/>
        </w:rPr>
        <w:t xml:space="preserve">Most of the students in SD TBPK </w:t>
      </w:r>
      <w:proofErr w:type="spellStart"/>
      <w:r w:rsidRPr="00CE2BC4">
        <w:rPr>
          <w:lang w:val="en-US"/>
        </w:rPr>
        <w:t>Ngaglik</w:t>
      </w:r>
      <w:proofErr w:type="spellEnd"/>
      <w:r w:rsidRPr="00CE2BC4">
        <w:rPr>
          <w:lang w:val="en-US"/>
        </w:rPr>
        <w:t xml:space="preserve"> </w:t>
      </w:r>
      <w:proofErr w:type="spellStart"/>
      <w:r w:rsidRPr="00CE2BC4">
        <w:rPr>
          <w:lang w:val="en-US"/>
        </w:rPr>
        <w:t>Sukun</w:t>
      </w:r>
      <w:proofErr w:type="spellEnd"/>
      <w:r w:rsidRPr="00CE2BC4">
        <w:rPr>
          <w:lang w:val="en-US"/>
        </w:rPr>
        <w:t xml:space="preserve"> Malang communicated in regional language/ mother tongue in interacting with others, including in their learning a</w:t>
      </w:r>
      <w:r w:rsidR="001E367C" w:rsidRPr="00CE2BC4">
        <w:rPr>
          <w:lang w:val="en-US"/>
        </w:rPr>
        <w:t xml:space="preserve">ctivities. </w:t>
      </w:r>
      <w:r w:rsidR="00054210" w:rsidRPr="00CE2BC4">
        <w:rPr>
          <w:lang w:val="en-US"/>
        </w:rPr>
        <w:t xml:space="preserve">The use of mother tongue in teaching and learning process is debatable. Although </w:t>
      </w:r>
      <w:r w:rsidR="00AF7495" w:rsidRPr="00CE2BC4">
        <w:rPr>
          <w:lang w:val="en-US"/>
        </w:rPr>
        <w:t>mother</w:t>
      </w:r>
      <w:r w:rsidR="00054210" w:rsidRPr="00CE2BC4">
        <w:rPr>
          <w:lang w:val="en-US"/>
        </w:rPr>
        <w:t xml:space="preserve"> tongue is seen as on </w:t>
      </w:r>
      <w:r w:rsidR="00AF7495" w:rsidRPr="00CE2BC4">
        <w:rPr>
          <w:lang w:val="en-US"/>
        </w:rPr>
        <w:t>of</w:t>
      </w:r>
      <w:r w:rsidR="00054210" w:rsidRPr="00CE2BC4">
        <w:rPr>
          <w:lang w:val="en-US"/>
        </w:rPr>
        <w:t xml:space="preserve"> the effective communication media especially in teaching and learning process </w:t>
      </w:r>
      <w:r w:rsidR="00054210" w:rsidRPr="00CE2BC4">
        <w:rPr>
          <w:lang w:val="en-US"/>
        </w:rPr>
        <w:fldChar w:fldCharType="begin"/>
      </w:r>
      <w:r w:rsidR="00054210" w:rsidRPr="00CE2BC4">
        <w:rPr>
          <w:lang w:val="en-US"/>
        </w:rPr>
        <w:instrText xml:space="preserve"> ADDIN ZOTERO_ITEM CSL_CITATION {"citationID":"kNHICppi","properties":{"formattedCitation":"(Abbas &amp; Shehzad, 2017)","plainCitation":"(Abbas &amp; Shehzad, 2017)","noteIndex":0},"citationItems":[{"id":156,"uris":["http://zotero.org/users/local/lkolkh6D/items/R69K5BI9"],"uri":["http://zotero.org/users/local/lkolkh6D/items/R69K5BI9"],"itemData":{"id":156,"type":"article-journal","title":"Prospects of Mother Tongue as Medium of Education in Pakistan: A Case Study","container-title":"ARIEL An International Research Journal of Language and Literature 28(2017) 17 - 29","page":"17-29","volume":"28","abstract":"Almost seven thousand distinct languages are used in 196 countries\non the earth and almost half of these languages exist with writing systems. In this situation, debate on introducing education in mother tongue or proposing mother tongue in education has become one of the critical issues among the\nscholars of Social Sciences such as Phillipson (1992),\nThis disputation\nhas also become critical in the religious, ethnic and linguistically diverse terrains of Pakistan whose linguistic fabric consists of more than sixty languages (Shehzad et al. 2013). Declaration of Urdu as the national language and English the official language not only evoked the speakers of other languages spoken in the country but also resulted into language movements including the movements of Sindhi, Pashto, Balochi, Punjabi and Saraiki languages. Although these were ad hoc movements, they gave rise to the notion of adopting mother tongue for education in some parts of the country such as Sindh, KPK and Baluchistan provinces. These demagogic decisions caused serious damage not only to the speakers, but also to their languages. As English remained the symbol of prestige and Urdu was supported for national cohesion,\nghettoization of the speakers of other languages resulted into social, linguistic and education apartheid in the country. This paper aims to explore linguistic, socio-linguistic and socio-political implications of both education in mother tongue and mother tongue in education in Pakistan that would further lay some sound basis for the argument in other multilingual countries also. The current paper presents the multilayered model of the linguistic diversity in Pakistan which may support viability of mother tongue in education but also questions the idea of education in mother tongue due to some serious sociolinguistic,\nsocio-political and linguistic implications.","author":[{"family":"Abbas","given":"Akhtar"},{"family":"Shehzad","given":"Wasima"}],"issued":{"date-parts":[["2017"]]}}}],"schema":"https://github.com/citation-style-language/schema/raw/master/csl-citation.json"} </w:instrText>
      </w:r>
      <w:r w:rsidR="00054210" w:rsidRPr="00CE2BC4">
        <w:rPr>
          <w:lang w:val="en-US"/>
        </w:rPr>
        <w:fldChar w:fldCharType="separate"/>
      </w:r>
      <w:r w:rsidR="00054210" w:rsidRPr="00CE2BC4">
        <w:rPr>
          <w:noProof/>
          <w:lang w:val="en-US"/>
        </w:rPr>
        <w:t>(Abbas &amp; Shehzad, 2017)</w:t>
      </w:r>
      <w:r w:rsidR="00054210" w:rsidRPr="00CE2BC4">
        <w:rPr>
          <w:lang w:val="en-US"/>
        </w:rPr>
        <w:fldChar w:fldCharType="end"/>
      </w:r>
      <w:r w:rsidR="00054210" w:rsidRPr="00CE2BC4">
        <w:rPr>
          <w:lang w:val="en-US"/>
        </w:rPr>
        <w:t xml:space="preserve">, it is still believed that students may have to master national language, in this case is Indonesian, especially to master basic literacy. </w:t>
      </w:r>
    </w:p>
    <w:p w14:paraId="1B09ED1F" w14:textId="5557E6BF" w:rsidR="00F01A96" w:rsidRPr="00CE2BC4" w:rsidRDefault="00333AFE" w:rsidP="00F0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CE2BC4">
        <w:rPr>
          <w:lang w:val="en-US"/>
        </w:rPr>
        <w:tab/>
      </w:r>
      <w:r w:rsidR="00CD7AEB" w:rsidRPr="00CE2BC4">
        <w:rPr>
          <w:lang w:val="en-US"/>
        </w:rPr>
        <w:t xml:space="preserve">According to Clay and Ferguson </w:t>
      </w:r>
      <w:r w:rsidR="00EF7780" w:rsidRPr="00CE2BC4">
        <w:rPr>
          <w:lang w:val="en-US"/>
        </w:rPr>
        <w:fldChar w:fldCharType="begin"/>
      </w:r>
      <w:r w:rsidR="00EF7780" w:rsidRPr="00CE2BC4">
        <w:rPr>
          <w:lang w:val="en-US"/>
        </w:rPr>
        <w:instrText xml:space="preserve"> ADDIN ZOTERO_ITEM CSL_CITATION {"citationID":"jSF3rhmA","properties":{"formattedCitation":"(Kementerian Pendidikan dan Kebudayaan, 2017)","plainCitation":"(Kementerian Pendidikan dan Kebudayaan, 2017)","noteIndex":0},"citationItems":[{"id":136,"uris":["http://zotero.org/users/local/lkolkh6D/items/5R5XJ4JF"],"uri":["http://zotero.org/users/local/lkolkh6D/items/5R5XJ4JF"],"itemData":{"id":136,"type":"book","title":"Panduan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EF7780" w:rsidRPr="00CE2BC4">
        <w:rPr>
          <w:lang w:val="en-US"/>
        </w:rPr>
        <w:fldChar w:fldCharType="separate"/>
      </w:r>
      <w:r w:rsidR="00EF7780" w:rsidRPr="00CE2BC4">
        <w:rPr>
          <w:noProof/>
          <w:lang w:val="en-US"/>
        </w:rPr>
        <w:t>(Kementerian Pendidikan dan Kebudayaan, 2017)</w:t>
      </w:r>
      <w:r w:rsidR="00EF7780" w:rsidRPr="00CE2BC4">
        <w:rPr>
          <w:lang w:val="en-US"/>
        </w:rPr>
        <w:fldChar w:fldCharType="end"/>
      </w:r>
      <w:r w:rsidR="00EF7780" w:rsidRPr="00CE2BC4">
        <w:rPr>
          <w:lang w:val="en-US"/>
        </w:rPr>
        <w:t>,</w:t>
      </w:r>
      <w:r w:rsidR="00034CE4" w:rsidRPr="00CE2BC4">
        <w:rPr>
          <w:lang w:val="en-US"/>
        </w:rPr>
        <w:t xml:space="preserve"> i</w:t>
      </w:r>
      <w:r w:rsidR="00CD7AEB" w:rsidRPr="00CE2BC4">
        <w:rPr>
          <w:lang w:val="en-US"/>
        </w:rPr>
        <w:t xml:space="preserve">n the early literacy phase, a person has the ability to listen and understand spoken language and communicate with his social environment using his native language. Active parties to foster early literacy are parents and family, teachers, and caregivers. </w:t>
      </w:r>
      <w:r w:rsidR="006849A1" w:rsidRPr="00CE2BC4">
        <w:rPr>
          <w:lang w:val="en-US"/>
        </w:rPr>
        <w:t>I</w:t>
      </w:r>
      <w:r w:rsidR="00CD7AEB" w:rsidRPr="00CE2BC4">
        <w:rPr>
          <w:lang w:val="en-US"/>
        </w:rPr>
        <w:t xml:space="preserve">n basic literacy, a person has the ability to listen, speak, read, write, count, analyze, communicate, and describe information based on </w:t>
      </w:r>
      <w:r w:rsidR="003B6C9E" w:rsidRPr="00CE2BC4">
        <w:rPr>
          <w:lang w:val="en-US"/>
        </w:rPr>
        <w:t xml:space="preserve">his/ her </w:t>
      </w:r>
      <w:r w:rsidR="00CD7AEB" w:rsidRPr="00CE2BC4">
        <w:rPr>
          <w:lang w:val="en-US"/>
        </w:rPr>
        <w:t xml:space="preserve">personal understanding. This basic literacy is carried out in </w:t>
      </w:r>
      <w:r w:rsidR="00113F28" w:rsidRPr="00CE2BC4">
        <w:rPr>
          <w:lang w:val="en-US"/>
        </w:rPr>
        <w:t xml:space="preserve">the </w:t>
      </w:r>
      <w:r w:rsidR="00CD7AEB" w:rsidRPr="00CE2BC4">
        <w:rPr>
          <w:lang w:val="en-US"/>
        </w:rPr>
        <w:t xml:space="preserve">formal education, including elementary schools such as SD YBPK </w:t>
      </w:r>
      <w:proofErr w:type="spellStart"/>
      <w:r w:rsidR="00CD7AEB" w:rsidRPr="00CE2BC4">
        <w:rPr>
          <w:lang w:val="en-US"/>
        </w:rPr>
        <w:t>Ngaglik</w:t>
      </w:r>
      <w:proofErr w:type="spellEnd"/>
      <w:r w:rsidR="00D95529" w:rsidRPr="00CE2BC4">
        <w:rPr>
          <w:lang w:val="en-US"/>
        </w:rPr>
        <w:t xml:space="preserve"> </w:t>
      </w:r>
      <w:proofErr w:type="spellStart"/>
      <w:r w:rsidR="00D95529" w:rsidRPr="00CE2BC4">
        <w:rPr>
          <w:lang w:val="en-US"/>
        </w:rPr>
        <w:t>Sukun</w:t>
      </w:r>
      <w:proofErr w:type="spellEnd"/>
      <w:r w:rsidR="00D95529" w:rsidRPr="00CE2BC4">
        <w:rPr>
          <w:lang w:val="en-US"/>
        </w:rPr>
        <w:t xml:space="preserve"> Malang</w:t>
      </w:r>
      <w:r w:rsidR="00CD7AEB" w:rsidRPr="00CE2BC4">
        <w:rPr>
          <w:lang w:val="en-US"/>
        </w:rPr>
        <w:t>. Even so, the situation of literacy of students in this school is still at the level of early literacy.</w:t>
      </w:r>
      <w:r w:rsidR="00D00390" w:rsidRPr="00CE2BC4">
        <w:rPr>
          <w:lang w:val="en-US"/>
        </w:rPr>
        <w:t xml:space="preserve"> Therefore, </w:t>
      </w:r>
      <w:r w:rsidR="00A10AC2" w:rsidRPr="00CE2BC4">
        <w:rPr>
          <w:lang w:val="en-US"/>
        </w:rPr>
        <w:t>the c</w:t>
      </w:r>
      <w:r w:rsidR="009B1A7B" w:rsidRPr="00CE2BC4">
        <w:rPr>
          <w:lang w:val="en-US"/>
        </w:rPr>
        <w:t xml:space="preserve">ommunity </w:t>
      </w:r>
      <w:r w:rsidR="00FB39F4" w:rsidRPr="00CE2BC4">
        <w:rPr>
          <w:lang w:val="en-US"/>
        </w:rPr>
        <w:t>s</w:t>
      </w:r>
      <w:r w:rsidR="009B1A7B" w:rsidRPr="00CE2BC4">
        <w:rPr>
          <w:lang w:val="en-US"/>
        </w:rPr>
        <w:t xml:space="preserve">ervice </w:t>
      </w:r>
      <w:r w:rsidR="00FB39F4" w:rsidRPr="00CE2BC4">
        <w:rPr>
          <w:lang w:val="en-US"/>
        </w:rPr>
        <w:t>a</w:t>
      </w:r>
      <w:r w:rsidR="009B1A7B" w:rsidRPr="00CE2BC4">
        <w:rPr>
          <w:lang w:val="en-US"/>
        </w:rPr>
        <w:t>ctivit</w:t>
      </w:r>
      <w:r w:rsidR="00FB39F4" w:rsidRPr="00CE2BC4">
        <w:rPr>
          <w:lang w:val="en-US"/>
        </w:rPr>
        <w:t>y</w:t>
      </w:r>
      <w:r w:rsidR="00D82F00" w:rsidRPr="00CE2BC4">
        <w:rPr>
          <w:lang w:val="en-US"/>
        </w:rPr>
        <w:t xml:space="preserve"> by </w:t>
      </w:r>
      <w:r w:rsidR="006C4FDF" w:rsidRPr="00CE2BC4">
        <w:rPr>
          <w:lang w:val="en-US"/>
        </w:rPr>
        <w:t xml:space="preserve">a </w:t>
      </w:r>
      <w:r w:rsidR="00D82F00" w:rsidRPr="00CE2BC4">
        <w:rPr>
          <w:lang w:val="en-US"/>
        </w:rPr>
        <w:t>team from</w:t>
      </w:r>
      <w:r w:rsidR="009B1A7B" w:rsidRPr="00CE2BC4">
        <w:rPr>
          <w:lang w:val="en-US"/>
        </w:rPr>
        <w:t xml:space="preserve"> </w:t>
      </w:r>
      <w:r w:rsidR="00B972FA" w:rsidRPr="00CE2BC4">
        <w:rPr>
          <w:lang w:val="en-US"/>
        </w:rPr>
        <w:t>t</w:t>
      </w:r>
      <w:r w:rsidR="009B1A7B" w:rsidRPr="00CE2BC4">
        <w:rPr>
          <w:lang w:val="en-US"/>
        </w:rPr>
        <w:t>he Faculty of Cultural S</w:t>
      </w:r>
      <w:r w:rsidR="00370B7B" w:rsidRPr="00CE2BC4">
        <w:rPr>
          <w:lang w:val="en-US"/>
        </w:rPr>
        <w:t xml:space="preserve">tudies </w:t>
      </w:r>
      <w:proofErr w:type="spellStart"/>
      <w:r w:rsidR="00844F1B" w:rsidRPr="00CE2BC4">
        <w:rPr>
          <w:lang w:val="en-US"/>
        </w:rPr>
        <w:t>Universitas</w:t>
      </w:r>
      <w:proofErr w:type="spellEnd"/>
      <w:r w:rsidR="00844F1B" w:rsidRPr="00CE2BC4">
        <w:rPr>
          <w:lang w:val="en-US"/>
        </w:rPr>
        <w:t xml:space="preserve"> </w:t>
      </w:r>
      <w:proofErr w:type="spellStart"/>
      <w:r w:rsidR="00844F1B" w:rsidRPr="00CE2BC4">
        <w:rPr>
          <w:lang w:val="en-US"/>
        </w:rPr>
        <w:t>Brawijaya</w:t>
      </w:r>
      <w:proofErr w:type="spellEnd"/>
      <w:r w:rsidR="00844F1B" w:rsidRPr="00CE2BC4">
        <w:rPr>
          <w:lang w:val="en-US"/>
        </w:rPr>
        <w:t xml:space="preserve"> </w:t>
      </w:r>
      <w:r w:rsidR="009B1A7B" w:rsidRPr="00CE2BC4">
        <w:rPr>
          <w:lang w:val="en-US"/>
        </w:rPr>
        <w:t xml:space="preserve">aims to assist and support </w:t>
      </w:r>
      <w:r w:rsidR="003C36DF" w:rsidRPr="00CE2BC4">
        <w:rPr>
          <w:lang w:val="en-US"/>
        </w:rPr>
        <w:t xml:space="preserve">this </w:t>
      </w:r>
      <w:r w:rsidR="009B1A7B" w:rsidRPr="00CE2BC4">
        <w:rPr>
          <w:lang w:val="en-US"/>
        </w:rPr>
        <w:t>school to create a literacy school environment, both physical and academic.</w:t>
      </w:r>
    </w:p>
    <w:p w14:paraId="48B83AA2" w14:textId="5DEE905C" w:rsidR="009B1A7B" w:rsidRPr="00CE2BC4" w:rsidRDefault="00F01A96" w:rsidP="00F0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CE2BC4">
        <w:rPr>
          <w:lang w:val="en-US"/>
        </w:rPr>
        <w:tab/>
      </w:r>
      <w:r w:rsidR="00175128" w:rsidRPr="00CE2BC4">
        <w:rPr>
          <w:lang w:val="en-US"/>
        </w:rPr>
        <w:t>L</w:t>
      </w:r>
      <w:r w:rsidR="009B1A7B" w:rsidRPr="00CE2BC4">
        <w:rPr>
          <w:lang w:val="en-US"/>
        </w:rPr>
        <w:t>iteracy is the key to successful learning in the information age</w:t>
      </w:r>
      <w:r w:rsidR="0067759F" w:rsidRPr="00CE2BC4">
        <w:rPr>
          <w:lang w:val="en-US"/>
        </w:rPr>
        <w:t xml:space="preserve"> </w:t>
      </w:r>
      <w:r w:rsidR="0067759F" w:rsidRPr="00CE2BC4">
        <w:rPr>
          <w:lang w:val="en-US"/>
        </w:rPr>
        <w:fldChar w:fldCharType="begin"/>
      </w:r>
      <w:r w:rsidR="0067759F" w:rsidRPr="00CE2BC4">
        <w:rPr>
          <w:lang w:val="en-US"/>
        </w:rPr>
        <w:instrText xml:space="preserve"> ADDIN ZOTERO_ITEM CSL_CITATION {"citationID":"AQpNLWM1","properties":{"formattedCitation":"(Andayani, n.d.)","plainCitation":"(Andayani, n.d.)","noteIndex":0},"citationItems":[{"id":138,"uris":["http://zotero.org/users/local/lkolkh6D/items/ZFQ6YSSB"],"uri":["http://zotero.org/users/local/lkolkh6D/items/ZFQ6YSSB"],"itemData":{"id":138,"type":"webpage","title":"Information Literacy Kunci Sukses Pembelajaran Di Era Informasi.pdf","abstract":"Pembelajaran di abad informasi menyebabkan terjadinya pergeseran fokus dari\nhanya penyampaian sumber informasi yang spesifik ke arah kemampuan berfikir kritis\nuntuk menggunakan sumber-sumber informasi. Kemampuan untuk mengelola informasi\nyang digunakan untuk melanjutkan pengembangan profesionalitas dikenal dengan\ninformation literacy.\nDerasnya arus informasi menjadikan dunia pendidikan harus mampu membekali\nanak didik dengan kemampuan memilih dan memilah informasi, agar dapat unggul\nberkompetisi di era informasi. Mengingat pentingnya kemampuan mengelola informasi\ntersebut, maka sudah selayaknya kebijakan dunia pendidikan mengambil rencana\nstrategis agar kompetensi tersebut diintegrasikan dengan proses pembelajaran atau\ndalam kurikulum.","URL":"http://staff.uny.ac.id/sites/default/files/penelitian/Sri%20Andayani,%20S.Si.,M.Kom./Information%20Literacy%20Kunci%20Sukses%20Pembelajaran%20Di%20Era%20Informasi.pdf","author":[{"family":"Andayani","given":"Sri"}],"accessed":{"date-parts":[["2019",9,28]]}}}],"schema":"https://github.com/citation-style-language/schema/raw/master/csl-citation.json"} </w:instrText>
      </w:r>
      <w:r w:rsidR="0067759F" w:rsidRPr="00CE2BC4">
        <w:rPr>
          <w:lang w:val="en-US"/>
        </w:rPr>
        <w:fldChar w:fldCharType="separate"/>
      </w:r>
      <w:r w:rsidR="0067759F" w:rsidRPr="00CE2BC4">
        <w:rPr>
          <w:noProof/>
          <w:lang w:val="en-US"/>
        </w:rPr>
        <w:t>(Andayani, n.d.)</w:t>
      </w:r>
      <w:r w:rsidR="0067759F" w:rsidRPr="00CE2BC4">
        <w:rPr>
          <w:lang w:val="en-US"/>
        </w:rPr>
        <w:fldChar w:fldCharType="end"/>
      </w:r>
      <w:r w:rsidR="009B1A7B" w:rsidRPr="00CE2BC4">
        <w:rPr>
          <w:lang w:val="en-US"/>
        </w:rPr>
        <w:t xml:space="preserve">. People who </w:t>
      </w:r>
      <w:r w:rsidR="00C674F4" w:rsidRPr="00CE2BC4">
        <w:rPr>
          <w:lang w:val="en-US"/>
        </w:rPr>
        <w:t xml:space="preserve">are </w:t>
      </w:r>
      <w:r w:rsidR="009B1A7B" w:rsidRPr="00CE2BC4">
        <w:rPr>
          <w:lang w:val="en-US"/>
        </w:rPr>
        <w:t>litera</w:t>
      </w:r>
      <w:r w:rsidR="00C674F4" w:rsidRPr="00CE2BC4">
        <w:rPr>
          <w:lang w:val="en-US"/>
        </w:rPr>
        <w:t>te will be</w:t>
      </w:r>
      <w:r w:rsidR="009B1A7B" w:rsidRPr="00CE2BC4">
        <w:rPr>
          <w:lang w:val="en-US"/>
        </w:rPr>
        <w:t xml:space="preserve"> able to manage the knowledge they have as a basis </w:t>
      </w:r>
      <w:r w:rsidR="009B1A7B" w:rsidRPr="00CE2BC4">
        <w:rPr>
          <w:lang w:val="en-US"/>
        </w:rPr>
        <w:lastRenderedPageBreak/>
        <w:t xml:space="preserve">for making decisions that underlie their steps. Through the activities carried out by the </w:t>
      </w:r>
      <w:r w:rsidR="00331069" w:rsidRPr="00CE2BC4">
        <w:rPr>
          <w:lang w:val="en-US"/>
        </w:rPr>
        <w:t xml:space="preserve">Faculty of Cultural Studies </w:t>
      </w:r>
      <w:proofErr w:type="spellStart"/>
      <w:r w:rsidR="00331069" w:rsidRPr="00CE2BC4">
        <w:rPr>
          <w:lang w:val="en-US"/>
        </w:rPr>
        <w:t>Universitas</w:t>
      </w:r>
      <w:proofErr w:type="spellEnd"/>
      <w:r w:rsidR="00331069" w:rsidRPr="00CE2BC4">
        <w:rPr>
          <w:lang w:val="en-US"/>
        </w:rPr>
        <w:t xml:space="preserve"> </w:t>
      </w:r>
      <w:proofErr w:type="spellStart"/>
      <w:r w:rsidR="00331069" w:rsidRPr="00CE2BC4">
        <w:rPr>
          <w:lang w:val="en-US"/>
        </w:rPr>
        <w:t>Brawijaya</w:t>
      </w:r>
      <w:proofErr w:type="spellEnd"/>
      <w:r w:rsidR="00331069" w:rsidRPr="00CE2BC4">
        <w:rPr>
          <w:lang w:val="en-US"/>
        </w:rPr>
        <w:t xml:space="preserve"> </w:t>
      </w:r>
      <w:r w:rsidR="009B1A7B" w:rsidRPr="00CE2BC4">
        <w:rPr>
          <w:lang w:val="en-US"/>
        </w:rPr>
        <w:t xml:space="preserve">Community Service Team, </w:t>
      </w:r>
      <w:r w:rsidR="00D95529" w:rsidRPr="00CE2BC4">
        <w:rPr>
          <w:lang w:val="en-US"/>
        </w:rPr>
        <w:t xml:space="preserve">SD YBPK </w:t>
      </w:r>
      <w:proofErr w:type="spellStart"/>
      <w:r w:rsidR="00D95529" w:rsidRPr="00CE2BC4">
        <w:rPr>
          <w:lang w:val="en-US"/>
        </w:rPr>
        <w:t>Ngaglik</w:t>
      </w:r>
      <w:proofErr w:type="spellEnd"/>
      <w:r w:rsidR="00D95529" w:rsidRPr="00CE2BC4">
        <w:rPr>
          <w:lang w:val="en-US"/>
        </w:rPr>
        <w:t xml:space="preserve"> </w:t>
      </w:r>
      <w:proofErr w:type="spellStart"/>
      <w:r w:rsidR="00D95529" w:rsidRPr="00CE2BC4">
        <w:rPr>
          <w:lang w:val="en-US"/>
        </w:rPr>
        <w:t>Sukun</w:t>
      </w:r>
      <w:proofErr w:type="spellEnd"/>
      <w:r w:rsidR="00D95529" w:rsidRPr="00CE2BC4">
        <w:rPr>
          <w:lang w:val="en-US"/>
        </w:rPr>
        <w:t xml:space="preserve"> Malang </w:t>
      </w:r>
      <w:r w:rsidR="009B1A7B" w:rsidRPr="00CE2BC4">
        <w:rPr>
          <w:lang w:val="en-US"/>
        </w:rPr>
        <w:t xml:space="preserve">is expected to grow into a literacy school for its students, who are part of future generations. In addition, the results of this activity </w:t>
      </w:r>
      <w:r w:rsidR="00831EDD" w:rsidRPr="00CE2BC4">
        <w:rPr>
          <w:lang w:val="en-US"/>
        </w:rPr>
        <w:t>provide</w:t>
      </w:r>
      <w:r w:rsidR="00FE65B9" w:rsidRPr="00CE2BC4">
        <w:rPr>
          <w:lang w:val="en-US"/>
        </w:rPr>
        <w:t xml:space="preserve"> </w:t>
      </w:r>
      <w:r w:rsidR="009B1A7B" w:rsidRPr="00CE2BC4">
        <w:rPr>
          <w:lang w:val="en-US"/>
        </w:rPr>
        <w:t>a description of the school literacy development strategy.</w:t>
      </w:r>
    </w:p>
    <w:p w14:paraId="50051178" w14:textId="77777777" w:rsidR="00DE6468" w:rsidRPr="00D03E99" w:rsidRDefault="00DE6468" w:rsidP="00DE6468">
      <w:pPr>
        <w:spacing w:line="480" w:lineRule="auto"/>
        <w:jc w:val="both"/>
        <w:rPr>
          <w:color w:val="FF0000"/>
          <w:lang w:val="en-US"/>
        </w:rPr>
      </w:pPr>
    </w:p>
    <w:p w14:paraId="4B3979B1" w14:textId="0D90177B" w:rsidR="00DE6468" w:rsidRPr="00A12D1C" w:rsidRDefault="00DE6468" w:rsidP="0049269F">
      <w:pPr>
        <w:pStyle w:val="ListParagraph"/>
        <w:numPr>
          <w:ilvl w:val="0"/>
          <w:numId w:val="19"/>
        </w:numPr>
        <w:spacing w:line="480" w:lineRule="auto"/>
        <w:ind w:left="426" w:hanging="426"/>
        <w:jc w:val="both"/>
        <w:rPr>
          <w:rFonts w:ascii="Times New Roman" w:hAnsi="Times New Roman" w:cs="Times New Roman"/>
          <w:b/>
          <w:bCs/>
          <w:sz w:val="24"/>
          <w:szCs w:val="24"/>
          <w:lang w:val="en-US"/>
        </w:rPr>
      </w:pPr>
      <w:r w:rsidRPr="00A12D1C">
        <w:rPr>
          <w:rFonts w:ascii="Times New Roman" w:hAnsi="Times New Roman" w:cs="Times New Roman"/>
          <w:b/>
          <w:bCs/>
          <w:sz w:val="24"/>
          <w:szCs w:val="24"/>
          <w:lang w:val="en-US"/>
        </w:rPr>
        <w:t>Literature Review</w:t>
      </w:r>
    </w:p>
    <w:p w14:paraId="32EE1163" w14:textId="10E6DD26" w:rsidR="00A265C4" w:rsidRPr="00A12D1C" w:rsidRDefault="009B1A7B" w:rsidP="00A265C4">
      <w:pPr>
        <w:spacing w:line="480" w:lineRule="auto"/>
        <w:jc w:val="both"/>
        <w:rPr>
          <w:lang w:val="en-US"/>
        </w:rPr>
      </w:pPr>
      <w:r w:rsidRPr="00A12D1C">
        <w:rPr>
          <w:lang w:val="en-US"/>
        </w:rPr>
        <w:t>Indonesia is listed as one of the countries that has succeeded in reducing illiteracy rates. UNDP data in 2014 noted that the literacy rate of the Indonesian</w:t>
      </w:r>
      <w:r w:rsidR="0030146A" w:rsidRPr="00A12D1C">
        <w:rPr>
          <w:lang w:val="en-US"/>
        </w:rPr>
        <w:t>s</w:t>
      </w:r>
      <w:r w:rsidRPr="00A12D1C">
        <w:rPr>
          <w:lang w:val="en-US"/>
        </w:rPr>
        <w:t xml:space="preserve"> reached 92.8% for the adult group and 98.8% for the youth category</w:t>
      </w:r>
      <w:r w:rsidR="00CB22E8" w:rsidRPr="00A12D1C">
        <w:rPr>
          <w:lang w:val="en-US"/>
        </w:rPr>
        <w:t xml:space="preserve"> </w:t>
      </w:r>
      <w:r w:rsidR="00CB22E8" w:rsidRPr="00A12D1C">
        <w:rPr>
          <w:lang w:val="en-US"/>
        </w:rPr>
        <w:fldChar w:fldCharType="begin"/>
      </w:r>
      <w:r w:rsidR="00CB22E8" w:rsidRPr="00A12D1C">
        <w:rPr>
          <w:lang w:val="en-US"/>
        </w:rPr>
        <w:instrText xml:space="preserve"> ADDIN ZOTERO_ITEM CSL_CITATION {"citationID":"dFKuKc83","properties":{"formattedCitation":"(Kementerian Pendidikan dan Kebudayaan, 2017)","plainCitation":"(Kementerian Pendidikan dan Kebudayaan, 2017)","noteIndex":0},"citationItems":[{"id":136,"uris":["http://zotero.org/users/local/lkolkh6D/items/5R5XJ4JF"],"uri":["http://zotero.org/users/local/lkolkh6D/items/5R5XJ4JF"],"itemData":{"id":136,"type":"book","title":"Panduan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CB22E8" w:rsidRPr="00A12D1C">
        <w:rPr>
          <w:lang w:val="en-US"/>
        </w:rPr>
        <w:fldChar w:fldCharType="separate"/>
      </w:r>
      <w:r w:rsidR="00CB22E8" w:rsidRPr="00A12D1C">
        <w:rPr>
          <w:noProof/>
          <w:lang w:val="en-US"/>
        </w:rPr>
        <w:t>(Kementerian Pendidikan dan Kebudayaan, 2017)</w:t>
      </w:r>
      <w:r w:rsidR="00CB22E8" w:rsidRPr="00A12D1C">
        <w:rPr>
          <w:lang w:val="en-US"/>
        </w:rPr>
        <w:fldChar w:fldCharType="end"/>
      </w:r>
      <w:r w:rsidRPr="00A12D1C">
        <w:rPr>
          <w:lang w:val="en-US"/>
        </w:rPr>
        <w:t xml:space="preserve">. This achievement actually shows that Indonesia has passed the stage of literacy crisis. Nevertheless, the challenge </w:t>
      </w:r>
      <w:r w:rsidR="0030146A" w:rsidRPr="00A12D1C">
        <w:rPr>
          <w:lang w:val="en-US"/>
        </w:rPr>
        <w:t xml:space="preserve">that is </w:t>
      </w:r>
      <w:r w:rsidRPr="00A12D1C">
        <w:rPr>
          <w:lang w:val="en-US"/>
        </w:rPr>
        <w:t>currently faced is the lack of interest in reading. In addition to the inadequate availability of books throughout Indonesia, the government also faces low motivation to read among students. This condition cause</w:t>
      </w:r>
      <w:r w:rsidR="00E83B2B" w:rsidRPr="00A12D1C">
        <w:rPr>
          <w:lang w:val="en-US"/>
        </w:rPr>
        <w:t>s</w:t>
      </w:r>
      <w:r w:rsidR="00074EE2" w:rsidRPr="00A12D1C">
        <w:rPr>
          <w:lang w:val="en-US"/>
        </w:rPr>
        <w:t xml:space="preserve"> government’s</w:t>
      </w:r>
      <w:r w:rsidR="000157DE" w:rsidRPr="00A12D1C">
        <w:rPr>
          <w:lang w:val="en-US"/>
        </w:rPr>
        <w:t xml:space="preserve"> </w:t>
      </w:r>
      <w:r w:rsidRPr="00A12D1C">
        <w:rPr>
          <w:lang w:val="en-US"/>
        </w:rPr>
        <w:t>concern because reading skills are the basis for the acquisition of knowledge and the formation of students</w:t>
      </w:r>
      <w:r w:rsidR="000120E6" w:rsidRPr="00A12D1C">
        <w:rPr>
          <w:lang w:val="en-US"/>
        </w:rPr>
        <w:t xml:space="preserve">’ </w:t>
      </w:r>
      <w:r w:rsidRPr="00A12D1C">
        <w:rPr>
          <w:lang w:val="en-US"/>
        </w:rPr>
        <w:t>attitudes. This problem confirms that the government needs a special strategy so that students</w:t>
      </w:r>
      <w:r w:rsidR="00EC4263" w:rsidRPr="00A12D1C">
        <w:rPr>
          <w:lang w:val="en-US"/>
        </w:rPr>
        <w:t xml:space="preserve">’ </w:t>
      </w:r>
      <w:r w:rsidRPr="00A12D1C">
        <w:rPr>
          <w:lang w:val="en-US"/>
        </w:rPr>
        <w:t xml:space="preserve">reading skills can be improved by integrating school programs with activities in the family and community </w:t>
      </w:r>
      <w:r w:rsidR="00A265C4" w:rsidRPr="00A12D1C">
        <w:rPr>
          <w:lang w:val="en-US"/>
        </w:rPr>
        <w:fldChar w:fldCharType="begin"/>
      </w:r>
      <w:r w:rsidR="00A265C4" w:rsidRPr="00A12D1C">
        <w:rPr>
          <w:lang w:val="en-US"/>
        </w:rPr>
        <w:instrText xml:space="preserve"> ADDIN ZOTERO_ITEM CSL_CITATION {"citationID":"HD16Ycd4","properties":{"formattedCitation":"(Kementerian Pendidikan dan Kebudayaan, 2017)","plainCitation":"(Kementerian Pendidikan dan Kebudayaan, 2017)","noteIndex":0},"citationItems":[{"id":136,"uris":["http://zotero.org/users/local/lkolkh6D/items/5R5XJ4JF"],"uri":["http://zotero.org/users/local/lkolkh6D/items/5R5XJ4JF"],"itemData":{"id":136,"type":"book","title":"Panduan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A265C4" w:rsidRPr="00A12D1C">
        <w:rPr>
          <w:lang w:val="en-US"/>
        </w:rPr>
        <w:fldChar w:fldCharType="separate"/>
      </w:r>
      <w:r w:rsidR="00A265C4" w:rsidRPr="00A12D1C">
        <w:rPr>
          <w:noProof/>
          <w:lang w:val="en-US"/>
        </w:rPr>
        <w:t>(Kementerian Pendidikan dan Kebudayaan, 2017)</w:t>
      </w:r>
      <w:r w:rsidR="00A265C4" w:rsidRPr="00A12D1C">
        <w:rPr>
          <w:lang w:val="en-US"/>
        </w:rPr>
        <w:fldChar w:fldCharType="end"/>
      </w:r>
      <w:r w:rsidRPr="00A12D1C">
        <w:rPr>
          <w:lang w:val="en-US"/>
        </w:rPr>
        <w:t>.</w:t>
      </w:r>
    </w:p>
    <w:p w14:paraId="1F390B30" w14:textId="568F84C4" w:rsidR="009B1A7B" w:rsidRPr="00A12D1C" w:rsidRDefault="009B1A7B" w:rsidP="000259F0">
      <w:pPr>
        <w:spacing w:line="480" w:lineRule="auto"/>
        <w:ind w:firstLine="720"/>
        <w:jc w:val="both"/>
        <w:rPr>
          <w:lang w:val="en-US"/>
        </w:rPr>
      </w:pPr>
      <w:r w:rsidRPr="00A12D1C">
        <w:rPr>
          <w:lang w:val="en-US"/>
        </w:rPr>
        <w:t xml:space="preserve">Literacy activities have been synonymous with reading and writing activities. </w:t>
      </w:r>
      <w:r w:rsidR="00AF7495" w:rsidRPr="00A12D1C">
        <w:rPr>
          <w:lang w:val="en-US"/>
        </w:rPr>
        <w:t>However,</w:t>
      </w:r>
      <w:r w:rsidRPr="00A12D1C">
        <w:rPr>
          <w:lang w:val="en-US"/>
        </w:rPr>
        <w:t xml:space="preserve"> literacy also includes how a person communicates with the community. The School Literacy Movement is a participatory effort by involving school</w:t>
      </w:r>
      <w:r w:rsidR="0030146A" w:rsidRPr="00A12D1C">
        <w:rPr>
          <w:lang w:val="en-US"/>
        </w:rPr>
        <w:t xml:space="preserve">s </w:t>
      </w:r>
      <w:r w:rsidRPr="00A12D1C">
        <w:rPr>
          <w:lang w:val="en-US"/>
        </w:rPr>
        <w:t>under the coordination of the Directorate General of Primary and Secondary Education of the Ministry of Education and Culture</w:t>
      </w:r>
      <w:r w:rsidR="00DF57AC" w:rsidRPr="00A12D1C">
        <w:rPr>
          <w:lang w:val="en-US"/>
        </w:rPr>
        <w:t xml:space="preserve"> </w:t>
      </w:r>
      <w:r w:rsidR="00DF57AC" w:rsidRPr="00A12D1C">
        <w:rPr>
          <w:lang w:val="en-US"/>
        </w:rPr>
        <w:fldChar w:fldCharType="begin"/>
      </w:r>
      <w:r w:rsidR="00DF57AC" w:rsidRPr="00A12D1C">
        <w:rPr>
          <w:lang w:val="en-US"/>
        </w:rPr>
        <w:instrText xml:space="preserve"> ADDIN ZOTERO_ITEM CSL_CITATION {"citationID":"7qahdoNO","properties":{"formattedCitation":"(Antoro, Indonesia, &amp; Direktorat Jenderal Pendidikan Dasar dan Menengah, 2018)","plainCitation":"(Antoro, Indonesia, &amp; Direktorat Jenderal Pendidikan Dasar dan Menengah, 2018)","noteIndex":0},"citationItems":[{"id":140,"uris":["http://zotero.org/users/local/lkolkh6D/items/EDLKWZKR"],"uri":["http://zotero.org/users/local/lkolkh6D/items/EDLKWZKR"],"itemData":{"id":140,"type":"book","title":"Gerakan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Menengah"}],"issued":{"date-parts":[["2018"]]}}}],"schema":"https://github.com/citation-style-language/schema/raw/master/csl-citation.json"} </w:instrText>
      </w:r>
      <w:r w:rsidR="00DF57AC" w:rsidRPr="00A12D1C">
        <w:rPr>
          <w:lang w:val="en-US"/>
        </w:rPr>
        <w:fldChar w:fldCharType="separate"/>
      </w:r>
      <w:r w:rsidR="00DF57AC" w:rsidRPr="00A12D1C">
        <w:rPr>
          <w:noProof/>
          <w:lang w:val="en-US"/>
        </w:rPr>
        <w:t xml:space="preserve">(Antoro, Indonesia, &amp; Direktorat Jenderal Pendidikan </w:t>
      </w:r>
      <w:r w:rsidR="00DF57AC" w:rsidRPr="00A12D1C">
        <w:rPr>
          <w:noProof/>
          <w:lang w:val="en-US"/>
        </w:rPr>
        <w:lastRenderedPageBreak/>
        <w:t>Dasar dan Menengah, 2018)</w:t>
      </w:r>
      <w:r w:rsidR="00DF57AC" w:rsidRPr="00A12D1C">
        <w:rPr>
          <w:lang w:val="en-US"/>
        </w:rPr>
        <w:fldChar w:fldCharType="end"/>
      </w:r>
      <w:r w:rsidRPr="00A12D1C">
        <w:rPr>
          <w:lang w:val="en-US"/>
        </w:rPr>
        <w:t xml:space="preserve">. </w:t>
      </w:r>
      <w:r w:rsidR="0030146A" w:rsidRPr="00A12D1C">
        <w:rPr>
          <w:lang w:val="en-US"/>
        </w:rPr>
        <w:t>One of the e</w:t>
      </w:r>
      <w:r w:rsidRPr="00A12D1C">
        <w:rPr>
          <w:lang w:val="en-US"/>
        </w:rPr>
        <w:t xml:space="preserve">fforts is </w:t>
      </w:r>
      <w:r w:rsidR="00A4457B" w:rsidRPr="00A12D1C">
        <w:rPr>
          <w:lang w:val="en-US"/>
        </w:rPr>
        <w:t xml:space="preserve">through </w:t>
      </w:r>
      <w:r w:rsidRPr="00A12D1C">
        <w:rPr>
          <w:lang w:val="en-US"/>
        </w:rPr>
        <w:t xml:space="preserve">a </w:t>
      </w:r>
      <w:r w:rsidR="00DF57AC" w:rsidRPr="00A12D1C">
        <w:rPr>
          <w:lang w:val="en-US"/>
        </w:rPr>
        <w:t>fifteen</w:t>
      </w:r>
      <w:r w:rsidRPr="00A12D1C">
        <w:rPr>
          <w:lang w:val="en-US"/>
        </w:rPr>
        <w:t>-minute reading activity</w:t>
      </w:r>
      <w:r w:rsidR="000259F0" w:rsidRPr="00A12D1C">
        <w:rPr>
          <w:lang w:val="en-US"/>
        </w:rPr>
        <w:t xml:space="preserve"> to support the students in mastering</w:t>
      </w:r>
      <w:r w:rsidRPr="00A12D1C">
        <w:rPr>
          <w:lang w:val="en-US"/>
        </w:rPr>
        <w:t xml:space="preserve"> </w:t>
      </w:r>
      <w:r w:rsidR="001B0485" w:rsidRPr="00A12D1C">
        <w:rPr>
          <w:lang w:val="en-US"/>
        </w:rPr>
        <w:t>l</w:t>
      </w:r>
      <w:r w:rsidRPr="00A12D1C">
        <w:rPr>
          <w:lang w:val="en-US"/>
        </w:rPr>
        <w:t xml:space="preserve">iteracy </w:t>
      </w:r>
      <w:r w:rsidR="001B0485" w:rsidRPr="00A12D1C">
        <w:rPr>
          <w:lang w:val="en-US"/>
        </w:rPr>
        <w:t>c</w:t>
      </w:r>
      <w:r w:rsidRPr="00A12D1C">
        <w:rPr>
          <w:lang w:val="en-US"/>
        </w:rPr>
        <w:t xml:space="preserve">omponents according to the Main Design of School Literacy Movement </w:t>
      </w:r>
      <w:r w:rsidR="001C627A" w:rsidRPr="00A12D1C">
        <w:rPr>
          <w:lang w:val="en-US"/>
        </w:rPr>
        <w:fldChar w:fldCharType="begin"/>
      </w:r>
      <w:r w:rsidR="001C627A" w:rsidRPr="00A12D1C">
        <w:rPr>
          <w:lang w:val="en-US"/>
        </w:rPr>
        <w:instrText xml:space="preserve"> ADDIN ZOTERO_ITEM CSL_CITATION {"citationID":"R7eCQEya","properties":{"formattedCitation":"(Kementerian Pendidikan dan Kebudayaan, 2017)","plainCitation":"(Kementerian Pendidikan dan Kebudayaan, 2017)","noteIndex":0},"citationItems":[{"id":136,"uris":["http://zotero.org/users/local/lkolkh6D/items/5R5XJ4JF"],"uri":["http://zotero.org/users/local/lkolkh6D/items/5R5XJ4JF"],"itemData":{"id":136,"type":"book","title":"Panduan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1C627A" w:rsidRPr="00A12D1C">
        <w:rPr>
          <w:lang w:val="en-US"/>
        </w:rPr>
        <w:fldChar w:fldCharType="separate"/>
      </w:r>
      <w:r w:rsidR="001C627A" w:rsidRPr="00A12D1C">
        <w:rPr>
          <w:noProof/>
          <w:lang w:val="en-US"/>
        </w:rPr>
        <w:t>(Kementerian Pendidikan dan Kebudayaan, 2017)</w:t>
      </w:r>
      <w:r w:rsidR="001C627A" w:rsidRPr="00A12D1C">
        <w:rPr>
          <w:lang w:val="en-US"/>
        </w:rPr>
        <w:fldChar w:fldCharType="end"/>
      </w:r>
      <w:r w:rsidR="000259F0" w:rsidRPr="00A12D1C">
        <w:rPr>
          <w:lang w:val="en-US"/>
        </w:rPr>
        <w:t xml:space="preserve">, they </w:t>
      </w:r>
      <w:r w:rsidRPr="00A12D1C">
        <w:rPr>
          <w:lang w:val="en-US"/>
        </w:rPr>
        <w:t xml:space="preserve">are </w:t>
      </w:r>
      <w:r w:rsidR="001C627A" w:rsidRPr="00A12D1C">
        <w:rPr>
          <w:lang w:val="en-US"/>
        </w:rPr>
        <w:t>(</w:t>
      </w:r>
      <w:r w:rsidRPr="00A12D1C">
        <w:rPr>
          <w:lang w:val="en-US"/>
        </w:rPr>
        <w:t xml:space="preserve">1) </w:t>
      </w:r>
      <w:r w:rsidR="00DC1B79" w:rsidRPr="00A12D1C">
        <w:rPr>
          <w:lang w:val="en-US"/>
        </w:rPr>
        <w:t>e</w:t>
      </w:r>
      <w:r w:rsidRPr="00A12D1C">
        <w:rPr>
          <w:lang w:val="en-US"/>
        </w:rPr>
        <w:t xml:space="preserve">arly </w:t>
      </w:r>
      <w:r w:rsidR="00DC1B79" w:rsidRPr="00A12D1C">
        <w:rPr>
          <w:lang w:val="en-US"/>
        </w:rPr>
        <w:t>l</w:t>
      </w:r>
      <w:r w:rsidRPr="00A12D1C">
        <w:rPr>
          <w:lang w:val="en-US"/>
        </w:rPr>
        <w:t>iteracy</w:t>
      </w:r>
      <w:r w:rsidR="001C627A" w:rsidRPr="00A12D1C">
        <w:rPr>
          <w:lang w:val="en-US"/>
        </w:rPr>
        <w:t xml:space="preserve"> in which </w:t>
      </w:r>
      <w:r w:rsidR="000A6B64" w:rsidRPr="00A12D1C">
        <w:rPr>
          <w:lang w:val="en-US"/>
        </w:rPr>
        <w:t xml:space="preserve">a person has </w:t>
      </w:r>
      <w:r w:rsidR="001C627A" w:rsidRPr="00A12D1C">
        <w:rPr>
          <w:lang w:val="en-US"/>
        </w:rPr>
        <w:t>the</w:t>
      </w:r>
      <w:r w:rsidRPr="00A12D1C">
        <w:rPr>
          <w:lang w:val="en-US"/>
        </w:rPr>
        <w:t xml:space="preserve"> ability to listen, understand spoken language and communicate through images formed by his</w:t>
      </w:r>
      <w:r w:rsidR="00674309" w:rsidRPr="00A12D1C">
        <w:rPr>
          <w:lang w:val="en-US"/>
        </w:rPr>
        <w:t xml:space="preserve"> or her</w:t>
      </w:r>
      <w:r w:rsidRPr="00A12D1C">
        <w:rPr>
          <w:lang w:val="en-US"/>
        </w:rPr>
        <w:t xml:space="preserve"> experience of interacting with his social environment at home</w:t>
      </w:r>
      <w:r w:rsidR="000A6B64" w:rsidRPr="00A12D1C">
        <w:rPr>
          <w:lang w:val="en-US"/>
        </w:rPr>
        <w:t xml:space="preserve">; (2) </w:t>
      </w:r>
      <w:r w:rsidR="00DC1B79" w:rsidRPr="00A12D1C">
        <w:rPr>
          <w:lang w:val="en-US"/>
        </w:rPr>
        <w:t>b</w:t>
      </w:r>
      <w:r w:rsidRPr="00A12D1C">
        <w:rPr>
          <w:lang w:val="en-US"/>
        </w:rPr>
        <w:t xml:space="preserve">asic </w:t>
      </w:r>
      <w:r w:rsidR="00DC1B79" w:rsidRPr="00A12D1C">
        <w:rPr>
          <w:lang w:val="en-US"/>
        </w:rPr>
        <w:t>l</w:t>
      </w:r>
      <w:r w:rsidRPr="00A12D1C">
        <w:rPr>
          <w:lang w:val="en-US"/>
        </w:rPr>
        <w:t>iteracy</w:t>
      </w:r>
      <w:r w:rsidR="000A6B64" w:rsidRPr="00A12D1C">
        <w:rPr>
          <w:lang w:val="en-US"/>
        </w:rPr>
        <w:t xml:space="preserve"> in which a person is able </w:t>
      </w:r>
      <w:r w:rsidRPr="00A12D1C">
        <w:rPr>
          <w:lang w:val="en-US"/>
        </w:rPr>
        <w:t>to listen, speak, read, write and count</w:t>
      </w:r>
      <w:r w:rsidR="00E45E0B" w:rsidRPr="00A12D1C">
        <w:rPr>
          <w:lang w:val="en-US"/>
        </w:rPr>
        <w:t xml:space="preserve">. This phase </w:t>
      </w:r>
      <w:r w:rsidRPr="00A12D1C">
        <w:rPr>
          <w:lang w:val="en-US"/>
        </w:rPr>
        <w:t>is related to the ability to calculate, perceive information, communicate, and describe information based on personal understanding and inference</w:t>
      </w:r>
      <w:r w:rsidR="00CD2F29" w:rsidRPr="00A12D1C">
        <w:rPr>
          <w:lang w:val="en-US"/>
        </w:rPr>
        <w:t>; (</w:t>
      </w:r>
      <w:r w:rsidRPr="00A12D1C">
        <w:rPr>
          <w:lang w:val="en-US"/>
        </w:rPr>
        <w:t xml:space="preserve">3) </w:t>
      </w:r>
      <w:r w:rsidR="00E45E0B" w:rsidRPr="00A12D1C">
        <w:rPr>
          <w:lang w:val="en-US"/>
        </w:rPr>
        <w:t>l</w:t>
      </w:r>
      <w:r w:rsidRPr="00A12D1C">
        <w:rPr>
          <w:lang w:val="en-US"/>
        </w:rPr>
        <w:t xml:space="preserve">ibrary </w:t>
      </w:r>
      <w:r w:rsidR="00E45E0B" w:rsidRPr="00A12D1C">
        <w:rPr>
          <w:lang w:val="en-US"/>
        </w:rPr>
        <w:t>l</w:t>
      </w:r>
      <w:r w:rsidRPr="00A12D1C">
        <w:rPr>
          <w:lang w:val="en-US"/>
        </w:rPr>
        <w:t>iteracy</w:t>
      </w:r>
      <w:r w:rsidR="00CD2F29" w:rsidRPr="00A12D1C">
        <w:rPr>
          <w:lang w:val="en-US"/>
        </w:rPr>
        <w:t xml:space="preserve"> which p</w:t>
      </w:r>
      <w:r w:rsidRPr="00A12D1C">
        <w:rPr>
          <w:lang w:val="en-US"/>
        </w:rPr>
        <w:t>rovides understanding o</w:t>
      </w:r>
      <w:r w:rsidR="00E45E0B" w:rsidRPr="00A12D1C">
        <w:rPr>
          <w:lang w:val="en-US"/>
        </w:rPr>
        <w:t>n</w:t>
      </w:r>
      <w:r w:rsidRPr="00A12D1C">
        <w:rPr>
          <w:lang w:val="en-US"/>
        </w:rPr>
        <w:t xml:space="preserve"> how to distinguish between fiction and non-fiction reading, utilizing reference collections, understanding the use of catalogs in understanding information when completing a paper, research, work, or solving a problem</w:t>
      </w:r>
      <w:r w:rsidR="00CD2F29" w:rsidRPr="00A12D1C">
        <w:rPr>
          <w:lang w:val="en-US"/>
        </w:rPr>
        <w:t>; (4</w:t>
      </w:r>
      <w:r w:rsidRPr="00A12D1C">
        <w:rPr>
          <w:lang w:val="en-US"/>
        </w:rPr>
        <w:t xml:space="preserve">) </w:t>
      </w:r>
      <w:r w:rsidR="001C2F59" w:rsidRPr="00A12D1C">
        <w:rPr>
          <w:lang w:val="en-US"/>
        </w:rPr>
        <w:t>m</w:t>
      </w:r>
      <w:r w:rsidRPr="00A12D1C">
        <w:rPr>
          <w:lang w:val="en-US"/>
        </w:rPr>
        <w:t xml:space="preserve">edia </w:t>
      </w:r>
      <w:r w:rsidR="001C2F59" w:rsidRPr="00A12D1C">
        <w:rPr>
          <w:lang w:val="en-US"/>
        </w:rPr>
        <w:t>l</w:t>
      </w:r>
      <w:r w:rsidRPr="00A12D1C">
        <w:rPr>
          <w:lang w:val="en-US"/>
        </w:rPr>
        <w:t>iteracy</w:t>
      </w:r>
      <w:r w:rsidR="00CD2F29" w:rsidRPr="00A12D1C">
        <w:rPr>
          <w:lang w:val="en-US"/>
        </w:rPr>
        <w:t xml:space="preserve"> in which a person has t</w:t>
      </w:r>
      <w:r w:rsidRPr="00A12D1C">
        <w:rPr>
          <w:lang w:val="en-US"/>
        </w:rPr>
        <w:t>he ability to know different forms of media and understand the intended use</w:t>
      </w:r>
      <w:r w:rsidR="00CD2F29" w:rsidRPr="00A12D1C">
        <w:rPr>
          <w:lang w:val="en-US"/>
        </w:rPr>
        <w:t>; (5</w:t>
      </w:r>
      <w:r w:rsidRPr="00A12D1C">
        <w:rPr>
          <w:lang w:val="en-US"/>
        </w:rPr>
        <w:t xml:space="preserve">) </w:t>
      </w:r>
      <w:r w:rsidR="000D73D5" w:rsidRPr="00A12D1C">
        <w:rPr>
          <w:lang w:val="en-US"/>
        </w:rPr>
        <w:t>t</w:t>
      </w:r>
      <w:r w:rsidRPr="00A12D1C">
        <w:rPr>
          <w:lang w:val="en-US"/>
        </w:rPr>
        <w:t xml:space="preserve">echnology </w:t>
      </w:r>
      <w:r w:rsidR="000D73D5" w:rsidRPr="00A12D1C">
        <w:rPr>
          <w:lang w:val="en-US"/>
        </w:rPr>
        <w:t>l</w:t>
      </w:r>
      <w:r w:rsidRPr="00A12D1C">
        <w:rPr>
          <w:lang w:val="en-US"/>
        </w:rPr>
        <w:t>iteracy</w:t>
      </w:r>
      <w:r w:rsidR="00CD2F29" w:rsidRPr="00A12D1C">
        <w:rPr>
          <w:lang w:val="en-US"/>
        </w:rPr>
        <w:t xml:space="preserve"> in which a person has t</w:t>
      </w:r>
      <w:r w:rsidRPr="00A12D1C">
        <w:rPr>
          <w:lang w:val="en-US"/>
        </w:rPr>
        <w:t>he ability to understand technology, as well as etiquette in utilizing technology</w:t>
      </w:r>
      <w:r w:rsidR="00CD2F29" w:rsidRPr="00A12D1C">
        <w:rPr>
          <w:lang w:val="en-US"/>
        </w:rPr>
        <w:t>; (</w:t>
      </w:r>
      <w:r w:rsidRPr="00A12D1C">
        <w:rPr>
          <w:lang w:val="en-US"/>
        </w:rPr>
        <w:t xml:space="preserve">3) </w:t>
      </w:r>
      <w:r w:rsidR="0088765D" w:rsidRPr="00A12D1C">
        <w:rPr>
          <w:lang w:val="en-US"/>
        </w:rPr>
        <w:t>v</w:t>
      </w:r>
      <w:r w:rsidRPr="00A12D1C">
        <w:rPr>
          <w:lang w:val="en-US"/>
        </w:rPr>
        <w:t xml:space="preserve">isual </w:t>
      </w:r>
      <w:r w:rsidR="0088765D" w:rsidRPr="00A12D1C">
        <w:rPr>
          <w:lang w:val="en-US"/>
        </w:rPr>
        <w:t>l</w:t>
      </w:r>
      <w:r w:rsidRPr="00A12D1C">
        <w:rPr>
          <w:lang w:val="en-US"/>
        </w:rPr>
        <w:t>iteracy</w:t>
      </w:r>
      <w:r w:rsidR="00CD2F29" w:rsidRPr="00A12D1C">
        <w:rPr>
          <w:lang w:val="en-US"/>
        </w:rPr>
        <w:t xml:space="preserve"> in which a person has the ability to </w:t>
      </w:r>
      <w:r w:rsidRPr="00A12D1C">
        <w:rPr>
          <w:lang w:val="en-US"/>
        </w:rPr>
        <w:t>understand media literacy and te</w:t>
      </w:r>
      <w:r w:rsidR="00667A7D" w:rsidRPr="00A12D1C">
        <w:rPr>
          <w:lang w:val="en-US"/>
        </w:rPr>
        <w:t>ch</w:t>
      </w:r>
      <w:r w:rsidRPr="00A12D1C">
        <w:rPr>
          <w:lang w:val="en-US"/>
        </w:rPr>
        <w:t>nology literacy that develops learning abilities</w:t>
      </w:r>
      <w:r w:rsidR="00667A7D" w:rsidRPr="00A12D1C">
        <w:rPr>
          <w:lang w:val="en-US"/>
        </w:rPr>
        <w:t>.</w:t>
      </w:r>
    </w:p>
    <w:p w14:paraId="1C2838E3" w14:textId="3859C181" w:rsidR="00196BB6" w:rsidRPr="00CE2BC4" w:rsidRDefault="00196BB6" w:rsidP="000A1CD5">
      <w:pPr>
        <w:spacing w:line="480" w:lineRule="auto"/>
        <w:jc w:val="both"/>
        <w:rPr>
          <w:color w:val="4472C4" w:themeColor="accent1"/>
          <w:lang w:val="en-US"/>
        </w:rPr>
      </w:pPr>
    </w:p>
    <w:p w14:paraId="66B0ADBE" w14:textId="77777777" w:rsidR="00914F51" w:rsidRPr="00E0570F" w:rsidRDefault="00914F51" w:rsidP="00914F51">
      <w:pPr>
        <w:pStyle w:val="ListParagraph"/>
        <w:numPr>
          <w:ilvl w:val="1"/>
          <w:numId w:val="6"/>
        </w:numPr>
        <w:spacing w:line="480" w:lineRule="auto"/>
        <w:jc w:val="both"/>
        <w:rPr>
          <w:rFonts w:ascii="Times New Roman" w:hAnsi="Times New Roman" w:cs="Times New Roman"/>
          <w:b/>
          <w:bCs/>
          <w:i/>
          <w:iCs/>
          <w:sz w:val="24"/>
          <w:szCs w:val="24"/>
          <w:lang w:val="en-US"/>
        </w:rPr>
      </w:pPr>
      <w:r w:rsidRPr="00E0570F">
        <w:rPr>
          <w:rFonts w:ascii="Times New Roman" w:hAnsi="Times New Roman" w:cs="Times New Roman"/>
          <w:b/>
          <w:bCs/>
          <w:i/>
          <w:iCs/>
          <w:sz w:val="24"/>
          <w:szCs w:val="24"/>
          <w:lang w:val="en-US"/>
        </w:rPr>
        <w:t>Literate School Ecosystem</w:t>
      </w:r>
    </w:p>
    <w:p w14:paraId="15B0B130" w14:textId="77777777" w:rsidR="00914F51" w:rsidRPr="00E0570F" w:rsidRDefault="009B1A7B" w:rsidP="00914F51">
      <w:pPr>
        <w:spacing w:line="480" w:lineRule="auto"/>
        <w:jc w:val="both"/>
        <w:rPr>
          <w:b/>
          <w:bCs/>
          <w:lang w:val="en-US"/>
        </w:rPr>
      </w:pPr>
      <w:r w:rsidRPr="00E0570F">
        <w:rPr>
          <w:lang w:val="en-US"/>
        </w:rPr>
        <w:t>The strategy to build a school literacy culture according to the School Literacy Movement</w:t>
      </w:r>
      <w:r w:rsidR="00914F51" w:rsidRPr="00E0570F">
        <w:rPr>
          <w:lang w:val="en-US"/>
        </w:rPr>
        <w:t xml:space="preserve"> </w:t>
      </w:r>
      <w:r w:rsidR="00914F51" w:rsidRPr="00E0570F">
        <w:rPr>
          <w:lang w:val="en-US"/>
        </w:rPr>
        <w:fldChar w:fldCharType="begin"/>
      </w:r>
      <w:r w:rsidR="00914F51" w:rsidRPr="00E0570F">
        <w:rPr>
          <w:lang w:val="en-US"/>
        </w:rPr>
        <w:instrText xml:space="preserve"> ADDIN ZOTERO_ITEM CSL_CITATION {"citationID":"w5EZOQfD","properties":{"formattedCitation":"(Antoro et al., 2018; Kementerian Pendidikan dan Kebudayaan, 2017)","plainCitation":"(Antoro et al., 2018; Kementerian Pendidikan dan Kebudayaan, 2017)","noteIndex":0},"citationItems":[{"id":140,"uris":["http://zotero.org/users/local/lkolkh6D/items/EDLKWZKR"],"uri":["http://zotero.org/users/local/lkolkh6D/items/EDLKWZKR"],"itemData":{"id":140,"type":"book","title":"Gerakan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914F51" w:rsidRPr="00E0570F">
        <w:rPr>
          <w:lang w:val="en-US"/>
        </w:rPr>
        <w:fldChar w:fldCharType="separate"/>
      </w:r>
      <w:r w:rsidR="00914F51" w:rsidRPr="00E0570F">
        <w:rPr>
          <w:noProof/>
          <w:lang w:val="en-US"/>
        </w:rPr>
        <w:t>(Antoro et al., 2018; Kementerian Pendidikan dan Kebudayaan, 2017)</w:t>
      </w:r>
      <w:r w:rsidR="00914F51" w:rsidRPr="00E0570F">
        <w:rPr>
          <w:lang w:val="en-US"/>
        </w:rPr>
        <w:fldChar w:fldCharType="end"/>
      </w:r>
      <w:r w:rsidR="00914F51" w:rsidRPr="00E0570F">
        <w:rPr>
          <w:lang w:val="en-US"/>
        </w:rPr>
        <w:t xml:space="preserve"> </w:t>
      </w:r>
      <w:r w:rsidRPr="00E0570F">
        <w:rPr>
          <w:lang w:val="en-US"/>
        </w:rPr>
        <w:t>can be through the formation of a literate school ecosystem which can be described as follows:</w:t>
      </w:r>
    </w:p>
    <w:p w14:paraId="6A6DB64C" w14:textId="77777777" w:rsidR="00DE012E" w:rsidRPr="00E0570F" w:rsidRDefault="009B1A7B" w:rsidP="00DE012E">
      <w:pPr>
        <w:pStyle w:val="ListParagraph"/>
        <w:numPr>
          <w:ilvl w:val="2"/>
          <w:numId w:val="6"/>
        </w:numPr>
        <w:spacing w:line="480" w:lineRule="auto"/>
        <w:jc w:val="both"/>
        <w:rPr>
          <w:rFonts w:ascii="Times New Roman" w:hAnsi="Times New Roman" w:cs="Times New Roman"/>
          <w:b/>
          <w:bCs/>
          <w:i/>
          <w:iCs/>
          <w:sz w:val="24"/>
          <w:szCs w:val="24"/>
          <w:lang w:val="en-US"/>
        </w:rPr>
      </w:pPr>
      <w:r w:rsidRPr="00E0570F">
        <w:rPr>
          <w:rFonts w:ascii="Times New Roman" w:hAnsi="Times New Roman" w:cs="Times New Roman"/>
          <w:b/>
          <w:bCs/>
          <w:i/>
          <w:iCs/>
          <w:sz w:val="24"/>
          <w:szCs w:val="24"/>
          <w:lang w:val="en-US"/>
        </w:rPr>
        <w:t>Physical Environment</w:t>
      </w:r>
    </w:p>
    <w:p w14:paraId="14025FFD" w14:textId="53440029" w:rsidR="009B1A7B" w:rsidRPr="00E0570F" w:rsidRDefault="0051495F" w:rsidP="0051495F">
      <w:pPr>
        <w:spacing w:line="480" w:lineRule="auto"/>
        <w:jc w:val="both"/>
        <w:rPr>
          <w:b/>
          <w:bCs/>
          <w:lang w:val="en-US"/>
        </w:rPr>
      </w:pPr>
      <w:r w:rsidRPr="00E0570F">
        <w:rPr>
          <w:lang w:val="en-US"/>
        </w:rPr>
        <w:t xml:space="preserve">To trigger students to love reading, the physical environment of a school should </w:t>
      </w:r>
      <w:r w:rsidR="00734817" w:rsidRPr="00E0570F">
        <w:rPr>
          <w:lang w:val="en-US"/>
        </w:rPr>
        <w:t xml:space="preserve">engage students’ </w:t>
      </w:r>
      <w:r w:rsidR="003A132E" w:rsidRPr="00E0570F">
        <w:rPr>
          <w:lang w:val="en-US"/>
        </w:rPr>
        <w:t>motivat</w:t>
      </w:r>
      <w:r w:rsidR="00734817" w:rsidRPr="00E0570F">
        <w:rPr>
          <w:lang w:val="en-US"/>
        </w:rPr>
        <w:t>ion</w:t>
      </w:r>
      <w:r w:rsidRPr="00E0570F">
        <w:rPr>
          <w:lang w:val="en-US"/>
        </w:rPr>
        <w:t xml:space="preserve"> to read</w:t>
      </w:r>
      <w:r w:rsidR="00734817" w:rsidRPr="00E0570F">
        <w:rPr>
          <w:lang w:val="en-US"/>
        </w:rPr>
        <w:t xml:space="preserve"> </w:t>
      </w:r>
      <w:r w:rsidR="00734817" w:rsidRPr="00E0570F">
        <w:rPr>
          <w:lang w:val="en-US"/>
        </w:rPr>
        <w:fldChar w:fldCharType="begin"/>
      </w:r>
      <w:r w:rsidR="00734817" w:rsidRPr="00E0570F">
        <w:rPr>
          <w:lang w:val="en-US"/>
        </w:rPr>
        <w:instrText xml:space="preserve"> ADDIN ZOTERO_ITEM CSL_CITATION {"citationID":"o2xe1dRX","properties":{"formattedCitation":"(Puteh, Noh, Ahmad, &amp; Adnan, 2015)","plainCitation":"(Puteh, Noh, Ahmad, &amp; Adnan, 2015)","noteIndex":0},"citationItems":[{"id":159,"uris":["http://zotero.org/users/local/lkolkh6D/items/FMKXZB8U"],"uri":["http://zotero.org/users/local/lkolkh6D/items/FMKXZB8U"],"itemData":{"id":159,"type":"article-journal","title":"The Classroom Physicall Environment and Its Relation to Teaching and Learning Comfort Level","container-title":"2015","page":"237 - 240","volume":"5","issue":"3","DOI":"10.7763/IJSSH.2015.V5.460","author":[{"family":"Puteh","given":"Marzita"},{"family":"Noh","given":"Noraini Mohamed"},{"family":"Ahmad","given":"Che Nidzam Che Ahmad"},{"family":"Adnan","given":"Mazlini"}],"issued":{"date-parts":[["2015",3]]}}}],"schema":"https://github.com/citation-style-language/schema/raw/master/csl-citation.json"} </w:instrText>
      </w:r>
      <w:r w:rsidR="00734817" w:rsidRPr="00E0570F">
        <w:rPr>
          <w:lang w:val="en-US"/>
        </w:rPr>
        <w:fldChar w:fldCharType="separate"/>
      </w:r>
      <w:r w:rsidR="00734817" w:rsidRPr="00E0570F">
        <w:rPr>
          <w:noProof/>
          <w:lang w:val="en-US"/>
        </w:rPr>
        <w:t>(Puteh, Noh, Ahmad, &amp; Adnan, 2015)</w:t>
      </w:r>
      <w:r w:rsidR="00734817" w:rsidRPr="00E0570F">
        <w:rPr>
          <w:lang w:val="en-US"/>
        </w:rPr>
        <w:fldChar w:fldCharType="end"/>
      </w:r>
      <w:r w:rsidR="008D0C80" w:rsidRPr="00E0570F">
        <w:rPr>
          <w:lang w:val="en-US"/>
        </w:rPr>
        <w:t>. S</w:t>
      </w:r>
      <w:r w:rsidR="009B1A7B" w:rsidRPr="00E0570F">
        <w:rPr>
          <w:lang w:val="en-US"/>
        </w:rPr>
        <w:t>tudents</w:t>
      </w:r>
      <w:r w:rsidRPr="00E0570F">
        <w:rPr>
          <w:lang w:val="en-US"/>
        </w:rPr>
        <w:t>’</w:t>
      </w:r>
      <w:r w:rsidR="009B1A7B" w:rsidRPr="00E0570F">
        <w:rPr>
          <w:lang w:val="en-US"/>
        </w:rPr>
        <w:t xml:space="preserve"> work</w:t>
      </w:r>
      <w:r w:rsidRPr="00E0570F">
        <w:rPr>
          <w:lang w:val="en-US"/>
        </w:rPr>
        <w:t>s</w:t>
      </w:r>
      <w:r w:rsidR="008D0C80" w:rsidRPr="00E0570F">
        <w:rPr>
          <w:lang w:val="en-US"/>
        </w:rPr>
        <w:t xml:space="preserve">, </w:t>
      </w:r>
      <w:r w:rsidR="008D0C80" w:rsidRPr="00E0570F">
        <w:rPr>
          <w:lang w:val="en-US"/>
        </w:rPr>
        <w:lastRenderedPageBreak/>
        <w:t xml:space="preserve">therefore, should be </w:t>
      </w:r>
      <w:r w:rsidR="009B1A7B" w:rsidRPr="00E0570F">
        <w:rPr>
          <w:lang w:val="en-US"/>
        </w:rPr>
        <w:t xml:space="preserve">displayed </w:t>
      </w:r>
      <w:r w:rsidR="008D0C80" w:rsidRPr="00E0570F">
        <w:rPr>
          <w:lang w:val="en-US"/>
        </w:rPr>
        <w:t>a</w:t>
      </w:r>
      <w:r w:rsidR="009B1A7B" w:rsidRPr="00E0570F">
        <w:rPr>
          <w:lang w:val="en-US"/>
        </w:rPr>
        <w:t>t the school</w:t>
      </w:r>
      <w:r w:rsidR="008E1E9F" w:rsidRPr="00E0570F">
        <w:rPr>
          <w:lang w:val="en-US"/>
        </w:rPr>
        <w:t xml:space="preserve"> and</w:t>
      </w:r>
      <w:r w:rsidR="009B1A7B" w:rsidRPr="00E0570F">
        <w:rPr>
          <w:lang w:val="en-US"/>
        </w:rPr>
        <w:t xml:space="preserve"> </w:t>
      </w:r>
      <w:r w:rsidR="008E1E9F" w:rsidRPr="00E0570F">
        <w:rPr>
          <w:lang w:val="en-US"/>
        </w:rPr>
        <w:t xml:space="preserve">should be </w:t>
      </w:r>
      <w:r w:rsidR="009B1A7B" w:rsidRPr="00E0570F">
        <w:rPr>
          <w:lang w:val="en-US"/>
        </w:rPr>
        <w:t>rotated regularly to provide equal opportunities to all students</w:t>
      </w:r>
      <w:r w:rsidRPr="00E0570F">
        <w:rPr>
          <w:lang w:val="en-US"/>
        </w:rPr>
        <w:t>. Moreover, b</w:t>
      </w:r>
      <w:r w:rsidR="009B1A7B" w:rsidRPr="00E0570F">
        <w:rPr>
          <w:lang w:val="en-US"/>
        </w:rPr>
        <w:t>ooks and other reading material</w:t>
      </w:r>
      <w:r w:rsidR="00AE5438" w:rsidRPr="00E0570F">
        <w:rPr>
          <w:lang w:val="en-US"/>
        </w:rPr>
        <w:t>s</w:t>
      </w:r>
      <w:r w:rsidR="009B1A7B" w:rsidRPr="00E0570F">
        <w:rPr>
          <w:lang w:val="en-US"/>
        </w:rPr>
        <w:t xml:space="preserve"> </w:t>
      </w:r>
      <w:r w:rsidR="00A379E4" w:rsidRPr="00E0570F">
        <w:rPr>
          <w:lang w:val="en-US"/>
        </w:rPr>
        <w:t xml:space="preserve">should be </w:t>
      </w:r>
      <w:r w:rsidR="009B1A7B" w:rsidRPr="00E0570F">
        <w:rPr>
          <w:lang w:val="en-US"/>
        </w:rPr>
        <w:t xml:space="preserve">available in </w:t>
      </w:r>
      <w:r w:rsidR="006339A3" w:rsidRPr="00E0570F">
        <w:rPr>
          <w:lang w:val="en-US"/>
        </w:rPr>
        <w:t xml:space="preserve">the </w:t>
      </w:r>
      <w:r w:rsidR="009B1A7B" w:rsidRPr="00E0570F">
        <w:rPr>
          <w:lang w:val="en-US"/>
        </w:rPr>
        <w:t>reading corners in all classrooms</w:t>
      </w:r>
      <w:r w:rsidR="003A132E" w:rsidRPr="00E0570F">
        <w:rPr>
          <w:lang w:val="en-US"/>
        </w:rPr>
        <w:t xml:space="preserve"> and </w:t>
      </w:r>
      <w:r w:rsidR="009B1A7B" w:rsidRPr="00E0570F">
        <w:rPr>
          <w:lang w:val="en-US"/>
        </w:rPr>
        <w:t>in the office other than the classroom</w:t>
      </w:r>
      <w:r w:rsidR="00FD5C97" w:rsidRPr="00E0570F">
        <w:rPr>
          <w:lang w:val="en-US"/>
        </w:rPr>
        <w:t xml:space="preserve"> </w:t>
      </w:r>
      <w:r w:rsidR="00FD5C97" w:rsidRPr="00E0570F">
        <w:rPr>
          <w:lang w:val="en-US"/>
        </w:rPr>
        <w:fldChar w:fldCharType="begin"/>
      </w:r>
      <w:r w:rsidR="00FD5C97" w:rsidRPr="00E0570F">
        <w:rPr>
          <w:lang w:val="en-US"/>
        </w:rPr>
        <w:instrText xml:space="preserve"> ADDIN ZOTERO_ITEM CSL_CITATION {"citationID":"JvjCrTcV","properties":{"formattedCitation":"(Antoro et al., 2018; Kementerian Pendidikan dan Kebudayaan, 2017)","plainCitation":"(Antoro et al., 2018; Kementerian Pendidikan dan Kebudayaan, 2017)","noteIndex":0},"citationItems":[{"id":140,"uris":["http://zotero.org/users/local/lkolkh6D/items/EDLKWZKR"],"uri":["http://zotero.org/users/local/lkolkh6D/items/EDLKWZKR"],"itemData":{"id":140,"type":"book","title":"Gerakan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FD5C97" w:rsidRPr="00E0570F">
        <w:rPr>
          <w:lang w:val="en-US"/>
        </w:rPr>
        <w:fldChar w:fldCharType="separate"/>
      </w:r>
      <w:r w:rsidR="00FD5C97" w:rsidRPr="00E0570F">
        <w:rPr>
          <w:noProof/>
          <w:lang w:val="en-US"/>
        </w:rPr>
        <w:t>(Antoro et al., 2018; Kementerian Pendidikan dan Kebudayaan, 2017)</w:t>
      </w:r>
      <w:r w:rsidR="00FD5C97" w:rsidRPr="00E0570F">
        <w:rPr>
          <w:lang w:val="en-US"/>
        </w:rPr>
        <w:fldChar w:fldCharType="end"/>
      </w:r>
      <w:r w:rsidRPr="00E0570F">
        <w:rPr>
          <w:lang w:val="en-US"/>
        </w:rPr>
        <w:t>.</w:t>
      </w:r>
      <w:r w:rsidRPr="00E0570F">
        <w:rPr>
          <w:b/>
          <w:bCs/>
          <w:lang w:val="en-US"/>
        </w:rPr>
        <w:t xml:space="preserve"> </w:t>
      </w:r>
      <w:r w:rsidR="009B1A7B" w:rsidRPr="00E0570F">
        <w:rPr>
          <w:lang w:val="en-US"/>
        </w:rPr>
        <w:t>The headmaster</w:t>
      </w:r>
      <w:r w:rsidRPr="00E0570F">
        <w:rPr>
          <w:lang w:val="en-US"/>
        </w:rPr>
        <w:t>’</w:t>
      </w:r>
      <w:r w:rsidR="009B1A7B" w:rsidRPr="00E0570F">
        <w:rPr>
          <w:lang w:val="en-US"/>
        </w:rPr>
        <w:t>s office</w:t>
      </w:r>
      <w:r w:rsidRPr="00E0570F">
        <w:rPr>
          <w:lang w:val="en-US"/>
        </w:rPr>
        <w:t xml:space="preserve">, furthermore, </w:t>
      </w:r>
      <w:r w:rsidR="00B777D1" w:rsidRPr="00E0570F">
        <w:rPr>
          <w:lang w:val="en-US"/>
        </w:rPr>
        <w:t xml:space="preserve">should </w:t>
      </w:r>
      <w:r w:rsidR="009B1A7B" w:rsidRPr="00E0570F">
        <w:rPr>
          <w:lang w:val="en-US"/>
        </w:rPr>
        <w:t>display student</w:t>
      </w:r>
      <w:r w:rsidR="004200E7" w:rsidRPr="00E0570F">
        <w:rPr>
          <w:lang w:val="en-US"/>
        </w:rPr>
        <w:t>s’</w:t>
      </w:r>
      <w:r w:rsidR="009B1A7B" w:rsidRPr="00E0570F">
        <w:rPr>
          <w:lang w:val="en-US"/>
        </w:rPr>
        <w:t xml:space="preserve"> work and books for childre</w:t>
      </w:r>
      <w:r w:rsidRPr="00E0570F">
        <w:rPr>
          <w:lang w:val="en-US"/>
        </w:rPr>
        <w:t>n and t</w:t>
      </w:r>
      <w:r w:rsidR="009B1A7B" w:rsidRPr="00E0570F">
        <w:rPr>
          <w:lang w:val="en-US"/>
        </w:rPr>
        <w:t xml:space="preserve">he school principal is </w:t>
      </w:r>
      <w:r w:rsidR="003A1A33" w:rsidRPr="00E0570F">
        <w:rPr>
          <w:lang w:val="en-US"/>
        </w:rPr>
        <w:t xml:space="preserve">expected to have a </w:t>
      </w:r>
      <w:r w:rsidR="009B1A7B" w:rsidRPr="00E0570F">
        <w:rPr>
          <w:lang w:val="en-US"/>
        </w:rPr>
        <w:t>willing</w:t>
      </w:r>
      <w:r w:rsidR="003A1A33" w:rsidRPr="00E0570F">
        <w:rPr>
          <w:lang w:val="en-US"/>
        </w:rPr>
        <w:t>ness</w:t>
      </w:r>
      <w:r w:rsidR="009B1A7B" w:rsidRPr="00E0570F">
        <w:rPr>
          <w:lang w:val="en-US"/>
        </w:rPr>
        <w:t xml:space="preserve"> to </w:t>
      </w:r>
      <w:r w:rsidR="00660C4C" w:rsidRPr="00E0570F">
        <w:rPr>
          <w:lang w:val="en-US"/>
        </w:rPr>
        <w:t xml:space="preserve">have </w:t>
      </w:r>
      <w:r w:rsidR="0083155E" w:rsidRPr="00E0570F">
        <w:rPr>
          <w:lang w:val="en-US"/>
        </w:rPr>
        <w:t xml:space="preserve">a </w:t>
      </w:r>
      <w:r w:rsidR="009B1A7B" w:rsidRPr="00E0570F">
        <w:rPr>
          <w:lang w:val="en-US"/>
        </w:rPr>
        <w:t>dialogue with the school community</w:t>
      </w:r>
      <w:r w:rsidR="00660C4C" w:rsidRPr="00E0570F">
        <w:rPr>
          <w:lang w:val="en-US"/>
        </w:rPr>
        <w:t>.</w:t>
      </w:r>
    </w:p>
    <w:p w14:paraId="02B4A95D" w14:textId="07F85D80" w:rsidR="009B1A7B" w:rsidRPr="00E0570F" w:rsidRDefault="009B1A7B" w:rsidP="00660C4C">
      <w:pPr>
        <w:pStyle w:val="ListParagraph"/>
        <w:numPr>
          <w:ilvl w:val="2"/>
          <w:numId w:val="6"/>
        </w:numPr>
        <w:spacing w:line="480" w:lineRule="auto"/>
        <w:jc w:val="both"/>
        <w:rPr>
          <w:rFonts w:ascii="Times New Roman" w:hAnsi="Times New Roman" w:cs="Times New Roman"/>
          <w:b/>
          <w:bCs/>
          <w:i/>
          <w:iCs/>
          <w:sz w:val="24"/>
          <w:szCs w:val="24"/>
          <w:lang w:val="en-US"/>
        </w:rPr>
      </w:pPr>
      <w:r w:rsidRPr="00E0570F">
        <w:rPr>
          <w:rFonts w:ascii="Times New Roman" w:hAnsi="Times New Roman" w:cs="Times New Roman"/>
          <w:b/>
          <w:bCs/>
          <w:i/>
          <w:iCs/>
          <w:sz w:val="24"/>
          <w:szCs w:val="24"/>
          <w:lang w:val="en-US"/>
        </w:rPr>
        <w:t>Social Environment</w:t>
      </w:r>
    </w:p>
    <w:p w14:paraId="5B86137D" w14:textId="34B01A47" w:rsidR="009869F2" w:rsidRPr="00E0570F" w:rsidRDefault="001023F7"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E0570F">
        <w:rPr>
          <w:lang w:val="en-US"/>
        </w:rPr>
        <w:t xml:space="preserve">In the </w:t>
      </w:r>
      <w:r w:rsidR="001F5B98" w:rsidRPr="00E0570F">
        <w:rPr>
          <w:lang w:val="en-US"/>
        </w:rPr>
        <w:t xml:space="preserve">social environment, </w:t>
      </w:r>
      <w:r w:rsidR="006E4EF5" w:rsidRPr="00E0570F">
        <w:rPr>
          <w:lang w:val="en-US"/>
        </w:rPr>
        <w:t>a</w:t>
      </w:r>
      <w:r w:rsidR="009B1A7B" w:rsidRPr="00E0570F">
        <w:rPr>
          <w:lang w:val="en-US"/>
        </w:rPr>
        <w:t>ppreciation for student</w:t>
      </w:r>
      <w:r w:rsidR="007F2CA2" w:rsidRPr="00E0570F">
        <w:rPr>
          <w:lang w:val="en-US"/>
        </w:rPr>
        <w:t>s’</w:t>
      </w:r>
      <w:r w:rsidR="009B1A7B" w:rsidRPr="00E0570F">
        <w:rPr>
          <w:lang w:val="en-US"/>
        </w:rPr>
        <w:t xml:space="preserve"> achievement </w:t>
      </w:r>
      <w:r w:rsidR="006966DE" w:rsidRPr="00E0570F">
        <w:rPr>
          <w:lang w:val="en-US"/>
        </w:rPr>
        <w:t xml:space="preserve">should be </w:t>
      </w:r>
      <w:r w:rsidR="009B1A7B" w:rsidRPr="00E0570F">
        <w:rPr>
          <w:lang w:val="en-US"/>
        </w:rPr>
        <w:t>given on a regular basi</w:t>
      </w:r>
      <w:r w:rsidR="001642CF" w:rsidRPr="00E0570F">
        <w:rPr>
          <w:lang w:val="en-US"/>
        </w:rPr>
        <w:t>s</w:t>
      </w:r>
      <w:r w:rsidR="00A12D1C" w:rsidRPr="00E0570F">
        <w:rPr>
          <w:lang w:val="en-US"/>
        </w:rPr>
        <w:t xml:space="preserve"> </w:t>
      </w:r>
      <w:r w:rsidR="00A12D1C" w:rsidRPr="00E0570F">
        <w:rPr>
          <w:lang w:val="en-US"/>
        </w:rPr>
        <w:fldChar w:fldCharType="begin"/>
      </w:r>
      <w:r w:rsidR="00A12D1C" w:rsidRPr="00E0570F">
        <w:rPr>
          <w:lang w:val="en-US"/>
        </w:rPr>
        <w:instrText xml:space="preserve"> ADDIN ZOTERO_ITEM CSL_CITATION {"citationID":"6INybL0D","properties":{"formattedCitation":"(Howells, n.d.)","plainCitation":"(Howells, n.d.)","noteIndex":0},"citationItems":[{"id":161,"uris":["http://zotero.org/users/local/lkolkh6D/items/BHG8UXZ3"],"uri":["http://zotero.org/users/local/lkolkh6D/items/BHG8UXZ3"],"itemData":{"id":161,"type":"article-journal","title":"Enhancing teacher relationships and effectiveness through the practice of gratitude","page":"58-59","source":"Zotero","language":"en","author":[{"family":"Howells","given":"Kerry"}]}}],"schema":"https://github.com/citation-style-language/schema/raw/master/csl-citation.json"} </w:instrText>
      </w:r>
      <w:r w:rsidR="00A12D1C" w:rsidRPr="00E0570F">
        <w:rPr>
          <w:lang w:val="en-US"/>
        </w:rPr>
        <w:fldChar w:fldCharType="separate"/>
      </w:r>
      <w:r w:rsidR="00A12D1C" w:rsidRPr="00E0570F">
        <w:rPr>
          <w:noProof/>
          <w:lang w:val="en-US"/>
        </w:rPr>
        <w:t>(Howells, n.d.)</w:t>
      </w:r>
      <w:r w:rsidR="00A12D1C" w:rsidRPr="00E0570F">
        <w:rPr>
          <w:lang w:val="en-US"/>
        </w:rPr>
        <w:fldChar w:fldCharType="end"/>
      </w:r>
      <w:r w:rsidR="001642CF" w:rsidRPr="00E0570F">
        <w:rPr>
          <w:lang w:val="en-US"/>
        </w:rPr>
        <w:t xml:space="preserve">. </w:t>
      </w:r>
      <w:r w:rsidR="009B1A7B" w:rsidRPr="00E0570F">
        <w:rPr>
          <w:lang w:val="en-US"/>
        </w:rPr>
        <w:t>The principal</w:t>
      </w:r>
      <w:r w:rsidR="001642CF" w:rsidRPr="00E0570F">
        <w:rPr>
          <w:lang w:val="en-US"/>
        </w:rPr>
        <w:t>, moreover, should</w:t>
      </w:r>
      <w:r w:rsidR="009B1A7B" w:rsidRPr="00E0570F">
        <w:rPr>
          <w:lang w:val="en-US"/>
        </w:rPr>
        <w:t xml:space="preserve"> actively</w:t>
      </w:r>
      <w:r w:rsidR="001642CF" w:rsidRPr="00E0570F">
        <w:rPr>
          <w:lang w:val="en-US"/>
        </w:rPr>
        <w:t xml:space="preserve"> be</w:t>
      </w:r>
      <w:r w:rsidR="009B1A7B" w:rsidRPr="00E0570F">
        <w:rPr>
          <w:lang w:val="en-US"/>
        </w:rPr>
        <w:t xml:space="preserve"> involved in the development of literacy</w:t>
      </w:r>
      <w:r w:rsidR="005C21D8" w:rsidRPr="00E0570F">
        <w:rPr>
          <w:lang w:val="en-US"/>
        </w:rPr>
        <w:t xml:space="preserve">. To motivate </w:t>
      </w:r>
      <w:r w:rsidR="00940551" w:rsidRPr="00E0570F">
        <w:rPr>
          <w:lang w:val="en-US"/>
        </w:rPr>
        <w:t>students</w:t>
      </w:r>
      <w:r w:rsidR="005C21D8" w:rsidRPr="00E0570F">
        <w:rPr>
          <w:lang w:val="en-US"/>
        </w:rPr>
        <w:t xml:space="preserve">’ </w:t>
      </w:r>
      <w:r w:rsidR="00940551" w:rsidRPr="00E0570F">
        <w:rPr>
          <w:lang w:val="en-US"/>
        </w:rPr>
        <w:t>reading</w:t>
      </w:r>
      <w:r w:rsidR="005C21D8" w:rsidRPr="00E0570F">
        <w:rPr>
          <w:lang w:val="en-US"/>
        </w:rPr>
        <w:t xml:space="preserve"> habit, it is advised that the schools c</w:t>
      </w:r>
      <w:r w:rsidR="009B1A7B" w:rsidRPr="00E0570F">
        <w:rPr>
          <w:lang w:val="en-US"/>
        </w:rPr>
        <w:t>elebrate national days with literacy</w:t>
      </w:r>
      <w:r w:rsidR="005C21D8" w:rsidRPr="00E0570F">
        <w:rPr>
          <w:lang w:val="en-US"/>
        </w:rPr>
        <w:t xml:space="preserve"> activities</w:t>
      </w:r>
      <w:r w:rsidR="009B1A7B" w:rsidRPr="00E0570F">
        <w:rPr>
          <w:lang w:val="en-US"/>
        </w:rPr>
        <w:t xml:space="preserve">, such as celebrating </w:t>
      </w:r>
      <w:proofErr w:type="spellStart"/>
      <w:r w:rsidR="009B1A7B" w:rsidRPr="00E0570F">
        <w:rPr>
          <w:lang w:val="en-US"/>
        </w:rPr>
        <w:t>Kartini</w:t>
      </w:r>
      <w:proofErr w:type="spellEnd"/>
      <w:r w:rsidR="009B1A7B" w:rsidRPr="00E0570F">
        <w:rPr>
          <w:lang w:val="en-US"/>
        </w:rPr>
        <w:t xml:space="preserve"> day by reading her letters</w:t>
      </w:r>
      <w:r w:rsidR="00C25AE5" w:rsidRPr="00E0570F">
        <w:rPr>
          <w:lang w:val="en-US"/>
        </w:rPr>
        <w:t xml:space="preserve">. </w:t>
      </w:r>
      <w:r w:rsidR="009B1A7B" w:rsidRPr="00E0570F">
        <w:rPr>
          <w:lang w:val="en-US"/>
        </w:rPr>
        <w:t xml:space="preserve">There </w:t>
      </w:r>
      <w:r w:rsidR="00432F2F" w:rsidRPr="00E0570F">
        <w:rPr>
          <w:lang w:val="en-US"/>
        </w:rPr>
        <w:t>should be</w:t>
      </w:r>
      <w:r w:rsidR="009B1A7B" w:rsidRPr="00E0570F">
        <w:rPr>
          <w:lang w:val="en-US"/>
        </w:rPr>
        <w:t xml:space="preserve"> a culture of collaboration between teachers and staff, acknowledging their expertise</w:t>
      </w:r>
      <w:r w:rsidR="00204912" w:rsidRPr="00E0570F">
        <w:rPr>
          <w:lang w:val="en-US"/>
        </w:rPr>
        <w:t xml:space="preserve">. It is also advised to provide </w:t>
      </w:r>
      <w:r w:rsidR="009B1A7B" w:rsidRPr="00E0570F">
        <w:rPr>
          <w:shd w:val="clear" w:color="auto" w:fill="F8F9FA"/>
          <w:lang w:val="en-US"/>
        </w:rPr>
        <w:t xml:space="preserve">sufficient time for </w:t>
      </w:r>
      <w:r w:rsidR="0059472A" w:rsidRPr="00E0570F">
        <w:rPr>
          <w:shd w:val="clear" w:color="auto" w:fill="F8F9FA"/>
          <w:lang w:val="en-US"/>
        </w:rPr>
        <w:t xml:space="preserve">the </w:t>
      </w:r>
      <w:r w:rsidR="009B1A7B" w:rsidRPr="00E0570F">
        <w:rPr>
          <w:shd w:val="clear" w:color="auto" w:fill="F8F9FA"/>
          <w:lang w:val="en-US"/>
        </w:rPr>
        <w:t>staff to collaborate in carrying out the literacy program and matters relating to its implementation</w:t>
      </w:r>
      <w:r w:rsidR="00FD5C97" w:rsidRPr="00E0570F">
        <w:rPr>
          <w:shd w:val="clear" w:color="auto" w:fill="F8F9FA"/>
          <w:lang w:val="en-US"/>
        </w:rPr>
        <w:t xml:space="preserve"> </w:t>
      </w:r>
      <w:r w:rsidR="00FD5C97" w:rsidRPr="00E0570F">
        <w:rPr>
          <w:shd w:val="clear" w:color="auto" w:fill="F8F9FA"/>
          <w:lang w:val="en-US"/>
        </w:rPr>
        <w:fldChar w:fldCharType="begin"/>
      </w:r>
      <w:r w:rsidR="00FD5C97" w:rsidRPr="00E0570F">
        <w:rPr>
          <w:shd w:val="clear" w:color="auto" w:fill="F8F9FA"/>
          <w:lang w:val="en-US"/>
        </w:rPr>
        <w:instrText xml:space="preserve"> ADDIN ZOTERO_ITEM CSL_CITATION {"citationID":"LdRkuleb","properties":{"formattedCitation":"(Antoro et al., 2018)","plainCitation":"(Antoro et al., 2018)","noteIndex":0},"citationItems":[{"id":140,"uris":["http://zotero.org/users/local/lkolkh6D/items/EDLKWZKR"],"uri":["http://zotero.org/users/local/lkolkh6D/items/EDLKWZKR"],"itemData":{"id":140,"type":"book","title":"Gerakan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Menengah"}],"issued":{"date-parts":[["2018"]]}}}],"schema":"https://github.com/citation-style-language/schema/raw/master/csl-citation.json"} </w:instrText>
      </w:r>
      <w:r w:rsidR="00FD5C97" w:rsidRPr="00E0570F">
        <w:rPr>
          <w:shd w:val="clear" w:color="auto" w:fill="F8F9FA"/>
          <w:lang w:val="en-US"/>
        </w:rPr>
        <w:fldChar w:fldCharType="separate"/>
      </w:r>
      <w:r w:rsidR="00FD5C97" w:rsidRPr="00E0570F">
        <w:rPr>
          <w:noProof/>
          <w:shd w:val="clear" w:color="auto" w:fill="F8F9FA"/>
          <w:lang w:val="en-US"/>
        </w:rPr>
        <w:t>(Antoro et al., 2018)</w:t>
      </w:r>
      <w:r w:rsidR="00FD5C97" w:rsidRPr="00E0570F">
        <w:rPr>
          <w:shd w:val="clear" w:color="auto" w:fill="F8F9FA"/>
          <w:lang w:val="en-US"/>
        </w:rPr>
        <w:fldChar w:fldCharType="end"/>
      </w:r>
      <w:r w:rsidR="00FD5C97" w:rsidRPr="00E0570F">
        <w:rPr>
          <w:shd w:val="clear" w:color="auto" w:fill="F8F9FA"/>
          <w:lang w:val="en-US"/>
        </w:rPr>
        <w:t xml:space="preserve">. </w:t>
      </w:r>
      <w:r w:rsidR="009B1A7B" w:rsidRPr="00E0570F">
        <w:rPr>
          <w:shd w:val="clear" w:color="auto" w:fill="F8F9FA"/>
          <w:lang w:val="en-US"/>
        </w:rPr>
        <w:t>School staff</w:t>
      </w:r>
      <w:r w:rsidR="00204912" w:rsidRPr="00E0570F">
        <w:rPr>
          <w:shd w:val="clear" w:color="auto" w:fill="F8F9FA"/>
          <w:lang w:val="en-US"/>
        </w:rPr>
        <w:t>, furthermore,</w:t>
      </w:r>
      <w:r w:rsidR="009B1A7B" w:rsidRPr="00E0570F">
        <w:rPr>
          <w:shd w:val="clear" w:color="auto" w:fill="F8F9FA"/>
          <w:lang w:val="en-US"/>
        </w:rPr>
        <w:t xml:space="preserve"> </w:t>
      </w:r>
      <w:r w:rsidR="00204912" w:rsidRPr="00E0570F">
        <w:rPr>
          <w:shd w:val="clear" w:color="auto" w:fill="F8F9FA"/>
          <w:lang w:val="en-US"/>
        </w:rPr>
        <w:t>should be</w:t>
      </w:r>
      <w:r w:rsidR="009B1A7B" w:rsidRPr="00E0570F">
        <w:rPr>
          <w:shd w:val="clear" w:color="auto" w:fill="F8F9FA"/>
          <w:lang w:val="en-US"/>
        </w:rPr>
        <w:t xml:space="preserve"> involved in the </w:t>
      </w:r>
      <w:r w:rsidR="009869F2" w:rsidRPr="00E0570F">
        <w:rPr>
          <w:shd w:val="clear" w:color="auto" w:fill="F8F9FA"/>
          <w:lang w:val="en-US"/>
        </w:rPr>
        <w:t>decision-making</w:t>
      </w:r>
      <w:r w:rsidR="009B1A7B" w:rsidRPr="00E0570F">
        <w:rPr>
          <w:shd w:val="clear" w:color="auto" w:fill="F8F9FA"/>
          <w:lang w:val="en-US"/>
        </w:rPr>
        <w:t xml:space="preserve"> process, especially in carrying out literacy programs</w:t>
      </w:r>
    </w:p>
    <w:p w14:paraId="757DCA55" w14:textId="6F6DD1BC" w:rsidR="009B1A7B" w:rsidRPr="002C0C7E" w:rsidRDefault="009869F2"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bCs/>
          <w:i/>
          <w:iCs/>
          <w:lang w:val="en-US"/>
        </w:rPr>
      </w:pPr>
      <w:r w:rsidRPr="002C0C7E">
        <w:rPr>
          <w:b/>
          <w:bCs/>
          <w:i/>
          <w:iCs/>
          <w:lang w:val="en-US"/>
        </w:rPr>
        <w:t xml:space="preserve">2.1.3 </w:t>
      </w:r>
      <w:r w:rsidR="009B1A7B" w:rsidRPr="002C0C7E">
        <w:rPr>
          <w:b/>
          <w:bCs/>
          <w:i/>
          <w:iCs/>
          <w:lang w:val="en-US"/>
        </w:rPr>
        <w:t xml:space="preserve">Academic </w:t>
      </w:r>
      <w:r w:rsidRPr="002C0C7E">
        <w:rPr>
          <w:b/>
          <w:bCs/>
          <w:i/>
          <w:iCs/>
          <w:lang w:val="en-US"/>
        </w:rPr>
        <w:t>E</w:t>
      </w:r>
      <w:r w:rsidR="009B1A7B" w:rsidRPr="002C0C7E">
        <w:rPr>
          <w:b/>
          <w:bCs/>
          <w:i/>
          <w:iCs/>
          <w:lang w:val="en-US"/>
        </w:rPr>
        <w:t>nvironment</w:t>
      </w:r>
    </w:p>
    <w:p w14:paraId="38A920CE" w14:textId="768C8C78" w:rsidR="009B1A7B" w:rsidRPr="002C0C7E" w:rsidRDefault="00D72B6F"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2C0C7E">
        <w:rPr>
          <w:lang w:val="en-US"/>
        </w:rPr>
        <w:t xml:space="preserve">To support the literacy movement, </w:t>
      </w:r>
      <w:r w:rsidR="00AB2800" w:rsidRPr="002C0C7E">
        <w:rPr>
          <w:lang w:val="en-US"/>
        </w:rPr>
        <w:t xml:space="preserve">it is advised </w:t>
      </w:r>
      <w:r w:rsidR="00B01F0E" w:rsidRPr="002C0C7E">
        <w:rPr>
          <w:lang w:val="en-US"/>
        </w:rPr>
        <w:t xml:space="preserve">for the school </w:t>
      </w:r>
      <w:r w:rsidR="00AB2800" w:rsidRPr="002C0C7E">
        <w:rPr>
          <w:lang w:val="en-US"/>
        </w:rPr>
        <w:t>to hold the</w:t>
      </w:r>
      <w:r w:rsidR="009B1A7B" w:rsidRPr="002C0C7E">
        <w:rPr>
          <w:lang w:val="en-US"/>
        </w:rPr>
        <w:t xml:space="preserve"> assessment and planning</w:t>
      </w:r>
      <w:r w:rsidR="00171989" w:rsidRPr="002C0C7E">
        <w:rPr>
          <w:lang w:val="en-US"/>
        </w:rPr>
        <w:t xml:space="preserve">. Moreover, </w:t>
      </w:r>
      <w:r w:rsidR="009B1A7B" w:rsidRPr="002C0C7E">
        <w:rPr>
          <w:lang w:val="en-US"/>
        </w:rPr>
        <w:t xml:space="preserve">sufficient time </w:t>
      </w:r>
      <w:r w:rsidR="00171989" w:rsidRPr="002C0C7E">
        <w:rPr>
          <w:lang w:val="en-US"/>
        </w:rPr>
        <w:t>should be</w:t>
      </w:r>
      <w:r w:rsidR="009B1A7B" w:rsidRPr="002C0C7E">
        <w:rPr>
          <w:lang w:val="en-US"/>
        </w:rPr>
        <w:t xml:space="preserve"> provided for learning and literacy habituation</w:t>
      </w:r>
      <w:r w:rsidR="00171989" w:rsidRPr="002C0C7E">
        <w:rPr>
          <w:lang w:val="en-US"/>
        </w:rPr>
        <w:t xml:space="preserve">. </w:t>
      </w:r>
      <w:r w:rsidR="009B1A7B" w:rsidRPr="002C0C7E">
        <w:rPr>
          <w:lang w:val="en-US"/>
        </w:rPr>
        <w:t>Time of literacy activities</w:t>
      </w:r>
      <w:r w:rsidR="00171989" w:rsidRPr="002C0C7E">
        <w:rPr>
          <w:lang w:val="en-US"/>
        </w:rPr>
        <w:t>, furthermore, should be</w:t>
      </w:r>
      <w:r w:rsidR="009B1A7B" w:rsidRPr="002C0C7E">
        <w:rPr>
          <w:lang w:val="en-US"/>
        </w:rPr>
        <w:t xml:space="preserve"> maintained so as not to be sacrificed for other purposes</w:t>
      </w:r>
      <w:r w:rsidR="00171989" w:rsidRPr="002C0C7E">
        <w:rPr>
          <w:lang w:val="en-US"/>
        </w:rPr>
        <w:t>. To do so, a</w:t>
      </w:r>
      <w:r w:rsidR="009B1A7B" w:rsidRPr="002C0C7E">
        <w:rPr>
          <w:lang w:val="en-US"/>
        </w:rPr>
        <w:t xml:space="preserve"> period of time </w:t>
      </w:r>
      <w:r w:rsidR="00171989" w:rsidRPr="002C0C7E">
        <w:rPr>
          <w:lang w:val="en-US"/>
        </w:rPr>
        <w:t xml:space="preserve">should be agreed by the teacher and staff </w:t>
      </w:r>
      <w:r w:rsidR="009B1A7B" w:rsidRPr="002C0C7E">
        <w:rPr>
          <w:lang w:val="en-US"/>
        </w:rPr>
        <w:t>to discuss the implementation of literacy</w:t>
      </w:r>
      <w:r w:rsidR="00AF0558" w:rsidRPr="002C0C7E">
        <w:rPr>
          <w:lang w:val="en-US"/>
        </w:rPr>
        <w:t xml:space="preserve"> movement</w:t>
      </w:r>
      <w:r w:rsidR="00787913" w:rsidRPr="002C0C7E">
        <w:rPr>
          <w:lang w:val="en-US"/>
        </w:rPr>
        <w:t xml:space="preserve"> </w:t>
      </w:r>
      <w:r w:rsidR="00787913" w:rsidRPr="002C0C7E">
        <w:rPr>
          <w:lang w:val="en-US"/>
        </w:rPr>
        <w:fldChar w:fldCharType="begin"/>
      </w:r>
      <w:r w:rsidR="00787913" w:rsidRPr="002C0C7E">
        <w:rPr>
          <w:lang w:val="en-US"/>
        </w:rPr>
        <w:instrText xml:space="preserve"> ADDIN ZOTERO_ITEM CSL_CITATION {"citationID":"isIqGCwQ","properties":{"formattedCitation":"(Kementerian Pendidikan dan Kebudayaan, 2017)","plainCitation":"(Kementerian Pendidikan dan Kebudayaan, 2017)","noteIndex":0},"citationItems":[{"id":136,"uris":["http://zotero.org/users/local/lkolkh6D/items/5R5XJ4JF"],"uri":["http://zotero.org/users/local/lkolkh6D/items/5R5XJ4JF"],"itemData":{"id":136,"type":"book","title":"Panduan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787913" w:rsidRPr="002C0C7E">
        <w:rPr>
          <w:lang w:val="en-US"/>
        </w:rPr>
        <w:fldChar w:fldCharType="separate"/>
      </w:r>
      <w:r w:rsidR="00787913" w:rsidRPr="002C0C7E">
        <w:rPr>
          <w:noProof/>
          <w:lang w:val="en-US"/>
        </w:rPr>
        <w:t>(Kementerian Pendidikan dan Kebudayaan, 2017)</w:t>
      </w:r>
      <w:r w:rsidR="00787913" w:rsidRPr="002C0C7E">
        <w:rPr>
          <w:lang w:val="en-US"/>
        </w:rPr>
        <w:fldChar w:fldCharType="end"/>
      </w:r>
      <w:r w:rsidR="00123F16" w:rsidRPr="002C0C7E">
        <w:rPr>
          <w:lang w:val="en-US"/>
        </w:rPr>
        <w:t xml:space="preserve">. </w:t>
      </w:r>
      <w:r w:rsidR="00A0361C" w:rsidRPr="002C0C7E">
        <w:rPr>
          <w:lang w:val="en-US"/>
        </w:rPr>
        <w:t>A</w:t>
      </w:r>
      <w:r w:rsidR="009B1A7B" w:rsidRPr="002C0C7E">
        <w:rPr>
          <w:lang w:val="en-US"/>
        </w:rPr>
        <w:t xml:space="preserve"> lot of fiction and nonfiction books </w:t>
      </w:r>
      <w:r w:rsidR="00A0361C" w:rsidRPr="002C0C7E">
        <w:rPr>
          <w:lang w:val="en-US"/>
        </w:rPr>
        <w:t xml:space="preserve">should be </w:t>
      </w:r>
      <w:r w:rsidR="009B1A7B" w:rsidRPr="002C0C7E">
        <w:rPr>
          <w:lang w:val="en-US"/>
        </w:rPr>
        <w:t xml:space="preserve">available at </w:t>
      </w:r>
      <w:r w:rsidR="009B1A7B" w:rsidRPr="002C0C7E">
        <w:rPr>
          <w:lang w:val="en-US"/>
        </w:rPr>
        <w:lastRenderedPageBreak/>
        <w:t>school</w:t>
      </w:r>
      <w:r w:rsidR="00F62EA7" w:rsidRPr="002C0C7E">
        <w:rPr>
          <w:lang w:val="en-US"/>
        </w:rPr>
        <w:t>. Moreover, t</w:t>
      </w:r>
      <w:r w:rsidR="009B1A7B" w:rsidRPr="002C0C7E">
        <w:rPr>
          <w:lang w:val="en-US"/>
        </w:rPr>
        <w:t>here</w:t>
      </w:r>
      <w:r w:rsidR="00F62EA7" w:rsidRPr="002C0C7E">
        <w:rPr>
          <w:lang w:val="en-US"/>
        </w:rPr>
        <w:t xml:space="preserve"> should be</w:t>
      </w:r>
      <w:r w:rsidR="009B1A7B" w:rsidRPr="002C0C7E">
        <w:rPr>
          <w:lang w:val="en-US"/>
        </w:rPr>
        <w:t xml:space="preserve"> professional development opportunities provided to staff</w:t>
      </w:r>
      <w:r w:rsidR="001665DA" w:rsidRPr="002C0C7E">
        <w:rPr>
          <w:lang w:val="en-US"/>
        </w:rPr>
        <w:t>. In brief, a</w:t>
      </w:r>
      <w:r w:rsidR="009B1A7B" w:rsidRPr="002C0C7E">
        <w:rPr>
          <w:lang w:val="en-US"/>
        </w:rPr>
        <w:t xml:space="preserve">ll school members </w:t>
      </w:r>
      <w:r w:rsidR="00713FB6" w:rsidRPr="002C0C7E">
        <w:rPr>
          <w:lang w:val="en-US"/>
        </w:rPr>
        <w:t>should</w:t>
      </w:r>
      <w:r w:rsidR="009A2CAD" w:rsidRPr="002C0C7E">
        <w:rPr>
          <w:lang w:val="en-US"/>
        </w:rPr>
        <w:t xml:space="preserve"> be</w:t>
      </w:r>
      <w:r w:rsidR="009B1A7B" w:rsidRPr="002C0C7E">
        <w:rPr>
          <w:lang w:val="en-US"/>
        </w:rPr>
        <w:t xml:space="preserve"> enthusiastic </w:t>
      </w:r>
      <w:r w:rsidR="007469F8" w:rsidRPr="002C0C7E">
        <w:rPr>
          <w:lang w:val="en-US"/>
        </w:rPr>
        <w:t xml:space="preserve">to run </w:t>
      </w:r>
      <w:r w:rsidR="009B1A7B" w:rsidRPr="002C0C7E">
        <w:rPr>
          <w:lang w:val="en-US"/>
        </w:rPr>
        <w:t>a literacy program</w:t>
      </w:r>
      <w:r w:rsidR="007469F8" w:rsidRPr="002C0C7E">
        <w:rPr>
          <w:lang w:val="en-US"/>
        </w:rPr>
        <w:t>.</w:t>
      </w:r>
    </w:p>
    <w:p w14:paraId="38CDC737" w14:textId="6F775DB0" w:rsidR="00A87AD7" w:rsidRPr="002C0C7E" w:rsidRDefault="00A87AD7" w:rsidP="00F90697">
      <w:pPr>
        <w:spacing w:line="480" w:lineRule="auto"/>
        <w:jc w:val="both"/>
        <w:rPr>
          <w:lang w:val="en-US"/>
        </w:rPr>
      </w:pPr>
    </w:p>
    <w:p w14:paraId="5152253E" w14:textId="2AAEEB80" w:rsidR="00F90697" w:rsidRPr="002C0C7E" w:rsidRDefault="00F90697" w:rsidP="00F90697">
      <w:pPr>
        <w:spacing w:line="480" w:lineRule="auto"/>
        <w:jc w:val="both"/>
        <w:rPr>
          <w:b/>
          <w:bCs/>
          <w:i/>
          <w:iCs/>
          <w:lang w:val="en-US"/>
        </w:rPr>
      </w:pPr>
      <w:r w:rsidRPr="002C0C7E">
        <w:rPr>
          <w:b/>
          <w:bCs/>
          <w:i/>
          <w:iCs/>
          <w:lang w:val="en-US"/>
        </w:rPr>
        <w:t xml:space="preserve">2.2 </w:t>
      </w:r>
      <w:r w:rsidR="00CD50AA" w:rsidRPr="002C0C7E">
        <w:rPr>
          <w:b/>
          <w:bCs/>
          <w:i/>
          <w:iCs/>
          <w:lang w:val="en-US"/>
        </w:rPr>
        <w:t>School Literacy Stages</w:t>
      </w:r>
    </w:p>
    <w:p w14:paraId="23322D6F" w14:textId="4CB00935" w:rsidR="009B1A7B" w:rsidRPr="002C0C7E" w:rsidRDefault="009B1A7B"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2C0C7E">
        <w:rPr>
          <w:lang w:val="en-US"/>
        </w:rPr>
        <w:t xml:space="preserve">Broadly speaking, based on the Master Design of School Literacy Movement </w:t>
      </w:r>
      <w:r w:rsidR="00A54C15" w:rsidRPr="002C0C7E">
        <w:rPr>
          <w:lang w:val="en-US"/>
        </w:rPr>
        <w:fldChar w:fldCharType="begin"/>
      </w:r>
      <w:r w:rsidR="00A54C15" w:rsidRPr="002C0C7E">
        <w:rPr>
          <w:lang w:val="en-US"/>
        </w:rPr>
        <w:instrText xml:space="preserve"> ADDIN ZOTERO_ITEM CSL_CITATION {"citationID":"b6moTNRl","properties":{"formattedCitation":"(Antoro et al., 2018; Kementerian Pendidikan dan Kebudayaan, 2017)","plainCitation":"(Antoro et al., 2018; Kementerian Pendidikan dan Kebudayaan, 2017)","noteIndex":0},"citationItems":[{"id":140,"uris":["http://zotero.org/users/local/lkolkh6D/items/EDLKWZKR"],"uri":["http://zotero.org/users/local/lkolkh6D/items/EDLKWZKR"],"itemData":{"id":140,"type":"book","title":"Gerakan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Menengah"}],"issued":{"date-parts":[["2018"]]}}},{"id":136,"uris":["http://zotero.org/users/local/lkolkh6D/items/5R5XJ4JF"],"uri":["http://zotero.org/users/local/lkolkh6D/items/5R5XJ4JF"],"itemData":{"id":136,"type":"book","title":"Panduan Gerakan Literasi Nasional","publisher-place":"Jakarta","number-of-pages":"41","event-place":"Jakarta","URL":"http://gln.kemdikbud.go.id/glnsite/wp-content/uploads/2017/08/panduan-gln.pdf","language":"Indonesian","author":[{"family":"Kementerian Pendidikan dan Kebudayaan","given":""}],"issued":{"date-parts":[["2017"]]},"accessed":{"date-parts":[["2019",9,28]]}}}],"schema":"https://github.com/citation-style-language/schema/raw/master/csl-citation.json"} </w:instrText>
      </w:r>
      <w:r w:rsidR="00A54C15" w:rsidRPr="002C0C7E">
        <w:rPr>
          <w:lang w:val="en-US"/>
        </w:rPr>
        <w:fldChar w:fldCharType="separate"/>
      </w:r>
      <w:r w:rsidR="00A54C15" w:rsidRPr="002C0C7E">
        <w:rPr>
          <w:noProof/>
          <w:lang w:val="en-US"/>
        </w:rPr>
        <w:t>(Antoro et al., 2018; Kementerian Pendidikan dan Kebudayaan, 2017)</w:t>
      </w:r>
      <w:r w:rsidR="00A54C15" w:rsidRPr="002C0C7E">
        <w:rPr>
          <w:lang w:val="en-US"/>
        </w:rPr>
        <w:fldChar w:fldCharType="end"/>
      </w:r>
      <w:r w:rsidR="00A54C15" w:rsidRPr="002C0C7E">
        <w:rPr>
          <w:lang w:val="en-US"/>
        </w:rPr>
        <w:t xml:space="preserve">, </w:t>
      </w:r>
      <w:r w:rsidRPr="002C0C7E">
        <w:rPr>
          <w:lang w:val="en-US"/>
        </w:rPr>
        <w:t>the focus of activities in the stages of school literacy can be divided into three stages as follows:</w:t>
      </w:r>
    </w:p>
    <w:p w14:paraId="5705B2FF" w14:textId="7BAF9080" w:rsidR="009B1A7B" w:rsidRPr="002C0C7E" w:rsidRDefault="00BC2A20"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bCs/>
          <w:i/>
          <w:iCs/>
          <w:lang w:val="en-US"/>
        </w:rPr>
      </w:pPr>
      <w:r w:rsidRPr="002C0C7E">
        <w:rPr>
          <w:b/>
          <w:bCs/>
          <w:i/>
          <w:iCs/>
          <w:lang w:val="en-US"/>
        </w:rPr>
        <w:t>2.2.1 Habituation Stage</w:t>
      </w:r>
    </w:p>
    <w:p w14:paraId="66B24EB5" w14:textId="681D2B72" w:rsidR="009B1A7B" w:rsidRPr="00E0570F" w:rsidRDefault="00E258D4"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4472C4" w:themeColor="accent1"/>
          <w:lang w:val="en-US"/>
        </w:rPr>
      </w:pPr>
      <w:r w:rsidRPr="002C0C7E">
        <w:rPr>
          <w:lang w:val="en-US"/>
        </w:rPr>
        <w:t>In this stage, it is advised to have f</w:t>
      </w:r>
      <w:r w:rsidR="009B1A7B" w:rsidRPr="002C0C7E">
        <w:rPr>
          <w:lang w:val="en-US"/>
        </w:rPr>
        <w:t>ifteen minutes of reading every day before class through the activity of reading a book aloud or silently</w:t>
      </w:r>
      <w:r w:rsidR="00E0570F" w:rsidRPr="002C0C7E">
        <w:rPr>
          <w:lang w:val="en-US"/>
        </w:rPr>
        <w:t xml:space="preserve"> </w:t>
      </w:r>
      <w:r w:rsidR="00E0570F" w:rsidRPr="002C0C7E">
        <w:rPr>
          <w:lang w:val="en-US"/>
        </w:rPr>
        <w:fldChar w:fldCharType="begin"/>
      </w:r>
      <w:r w:rsidR="00E0570F" w:rsidRPr="002C0C7E">
        <w:rPr>
          <w:lang w:val="en-US"/>
        </w:rPr>
        <w:instrText xml:space="preserve"> ADDIN ZOTERO_ITEM CSL_CITATION {"citationID":"jLw0GOju","properties":{"formattedCitation":"(Assistant, 2008)","plainCitation":"(Assistant, 2008)","noteIndex":0},"citationItems":[{"id":164,"uris":["http://zotero.org/users/local/lkolkh6D/items/TAFHRDZT"],"uri":["http://zotero.org/users/local/lkolkh6D/items/TAFHRDZT"],"itemData":{"id":164,"type":"post-weblog","title":"Adding ten minutes of reading time dramatically changes levels of print exposure","container-title":"Educator's Briefing","genre":"Scientific Learning","URL":"http://www.scilearn.com/sites/default/files/imported/alldocs/rsrch/30388RAExtra10min.pdf","language":"en","author":[{"family":"Assistant","given":"Reading"}],"issued":{"date-parts":[["2008"]]},"accessed":{"date-parts":[["2019",10,20]]}}}],"schema":"https://github.com/citation-style-language/schema/raw/master/csl-citation.json"} </w:instrText>
      </w:r>
      <w:r w:rsidR="00E0570F" w:rsidRPr="002C0C7E">
        <w:rPr>
          <w:lang w:val="en-US"/>
        </w:rPr>
        <w:fldChar w:fldCharType="separate"/>
      </w:r>
      <w:r w:rsidR="00E0570F" w:rsidRPr="002C0C7E">
        <w:rPr>
          <w:noProof/>
          <w:lang w:val="en-US"/>
        </w:rPr>
        <w:t>(Assistant, 2008)</w:t>
      </w:r>
      <w:r w:rsidR="00E0570F" w:rsidRPr="002C0C7E">
        <w:rPr>
          <w:lang w:val="en-US"/>
        </w:rPr>
        <w:fldChar w:fldCharType="end"/>
      </w:r>
      <w:r w:rsidR="006E21B0" w:rsidRPr="002C0C7E">
        <w:rPr>
          <w:lang w:val="en-US"/>
        </w:rPr>
        <w:t xml:space="preserve">. </w:t>
      </w:r>
      <w:r w:rsidR="00A331C2" w:rsidRPr="002C0C7E">
        <w:rPr>
          <w:lang w:val="en-US"/>
        </w:rPr>
        <w:t xml:space="preserve">At this stage, it is also suggested to build </w:t>
      </w:r>
      <w:r w:rsidR="009B1A7B" w:rsidRPr="002C0C7E">
        <w:rPr>
          <w:lang w:val="en-US"/>
        </w:rPr>
        <w:t xml:space="preserve">a literacy-rich physical environment, </w:t>
      </w:r>
      <w:r w:rsidR="00BC54AD" w:rsidRPr="002C0C7E">
        <w:rPr>
          <w:lang w:val="en-US"/>
        </w:rPr>
        <w:t xml:space="preserve">such as </w:t>
      </w:r>
      <w:r w:rsidR="009B1A7B" w:rsidRPr="002C0C7E">
        <w:rPr>
          <w:lang w:val="en-US"/>
        </w:rPr>
        <w:t>(1) providing school libraries</w:t>
      </w:r>
      <w:r w:rsidR="00553DA1" w:rsidRPr="002C0C7E">
        <w:rPr>
          <w:lang w:val="en-US"/>
        </w:rPr>
        <w:t xml:space="preserve"> and </w:t>
      </w:r>
      <w:r w:rsidR="009B1A7B" w:rsidRPr="002C0C7E">
        <w:rPr>
          <w:lang w:val="en-US"/>
        </w:rPr>
        <w:t xml:space="preserve">reading </w:t>
      </w:r>
      <w:r w:rsidR="00553DA1" w:rsidRPr="002C0C7E">
        <w:rPr>
          <w:lang w:val="en-US"/>
        </w:rPr>
        <w:t>corners</w:t>
      </w:r>
      <w:r w:rsidR="009B1A7B" w:rsidRPr="002C0C7E">
        <w:rPr>
          <w:lang w:val="en-US"/>
        </w:rPr>
        <w:t>, (2) developing other facilities and (3) providing a collection of printed, visual, digital and multimodal texts that are easily accessed by all school members</w:t>
      </w:r>
      <w:r w:rsidR="00E0570F" w:rsidRPr="002C0C7E">
        <w:rPr>
          <w:lang w:val="en-US"/>
        </w:rPr>
        <w:t xml:space="preserve"> </w:t>
      </w:r>
      <w:r w:rsidR="00E0570F" w:rsidRPr="002C0C7E">
        <w:rPr>
          <w:lang w:val="en-US"/>
        </w:rPr>
        <w:fldChar w:fldCharType="begin"/>
      </w:r>
      <w:r w:rsidR="00E0570F" w:rsidRPr="002C0C7E">
        <w:rPr>
          <w:lang w:val="en-US"/>
        </w:rPr>
        <w:instrText xml:space="preserve"> ADDIN ZOTERO_ITEM CSL_CITATION {"citationID":"41581SDx","properties":{"formattedCitation":"(Antoro et al., 2018)","plainCitation":"(Antoro et al., 2018)","noteIndex":0},"citationItems":[{"id":140,"uris":["http://zotero.org/users/local/lkolkh6D/items/EDLKWZKR"],"uri":["http://zotero.org/users/local/lkolkh6D/items/EDLKWZKR"],"itemData":{"id":140,"type":"book","title":"Gerakan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Menengah"}],"issued":{"date-parts":[["2018"]]}}}],"schema":"https://github.com/citation-style-language/schema/raw/master/csl-citation.json"} </w:instrText>
      </w:r>
      <w:r w:rsidR="00E0570F" w:rsidRPr="002C0C7E">
        <w:rPr>
          <w:lang w:val="en-US"/>
        </w:rPr>
        <w:fldChar w:fldCharType="separate"/>
      </w:r>
      <w:r w:rsidR="00E0570F" w:rsidRPr="002C0C7E">
        <w:rPr>
          <w:noProof/>
          <w:lang w:val="en-US"/>
        </w:rPr>
        <w:t>(Antoro et al., 2018)</w:t>
      </w:r>
      <w:r w:rsidR="00E0570F" w:rsidRPr="002C0C7E">
        <w:rPr>
          <w:lang w:val="en-US"/>
        </w:rPr>
        <w:fldChar w:fldCharType="end"/>
      </w:r>
      <w:r w:rsidR="00DA5EF0" w:rsidRPr="00E0570F">
        <w:rPr>
          <w:color w:val="4472C4" w:themeColor="accent1"/>
          <w:lang w:val="en-US"/>
        </w:rPr>
        <w:t xml:space="preserve">. </w:t>
      </w:r>
    </w:p>
    <w:p w14:paraId="3BDD96AB" w14:textId="3681CBB0" w:rsidR="00A87AD7" w:rsidRPr="000321BC" w:rsidRDefault="00417C71" w:rsidP="000A1CD5">
      <w:pPr>
        <w:spacing w:line="480" w:lineRule="auto"/>
        <w:jc w:val="both"/>
        <w:rPr>
          <w:b/>
          <w:bCs/>
          <w:i/>
          <w:iCs/>
          <w:lang w:val="en-US"/>
        </w:rPr>
      </w:pPr>
      <w:r w:rsidRPr="000321BC">
        <w:rPr>
          <w:b/>
          <w:bCs/>
          <w:i/>
          <w:iCs/>
          <w:lang w:val="en-US"/>
        </w:rPr>
        <w:t xml:space="preserve">2.2.2 </w:t>
      </w:r>
      <w:r w:rsidR="00706BCE" w:rsidRPr="000321BC">
        <w:rPr>
          <w:b/>
          <w:bCs/>
          <w:i/>
          <w:iCs/>
          <w:lang w:val="en-US"/>
        </w:rPr>
        <w:t xml:space="preserve">Development Stage </w:t>
      </w:r>
    </w:p>
    <w:p w14:paraId="49F9A727" w14:textId="7CB31D13" w:rsidR="009B1A7B" w:rsidRPr="000321BC" w:rsidRDefault="00BB014F"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0321BC">
        <w:rPr>
          <w:lang w:val="en-US"/>
        </w:rPr>
        <w:t xml:space="preserve">In this stage, </w:t>
      </w:r>
      <w:r w:rsidR="00CB2D17" w:rsidRPr="000321BC">
        <w:rPr>
          <w:lang w:val="en-US"/>
        </w:rPr>
        <w:t>it is advisable to do a f</w:t>
      </w:r>
      <w:r w:rsidR="009B1A7B" w:rsidRPr="000321BC">
        <w:rPr>
          <w:lang w:val="en-US"/>
        </w:rPr>
        <w:t>ifteen</w:t>
      </w:r>
      <w:r w:rsidR="00CB2D17" w:rsidRPr="000321BC">
        <w:rPr>
          <w:lang w:val="en-US"/>
        </w:rPr>
        <w:t>-</w:t>
      </w:r>
      <w:r w:rsidR="009B1A7B" w:rsidRPr="000321BC">
        <w:rPr>
          <w:lang w:val="en-US"/>
        </w:rPr>
        <w:t>minute reading every day before class</w:t>
      </w:r>
      <w:r w:rsidR="002A4D6A" w:rsidRPr="000321BC">
        <w:rPr>
          <w:lang w:val="en-US"/>
        </w:rPr>
        <w:t xml:space="preserve"> to make sure that the students embrace the reading habit</w:t>
      </w:r>
      <w:r w:rsidR="00CB2D17" w:rsidRPr="000321BC">
        <w:rPr>
          <w:lang w:val="en-US"/>
        </w:rPr>
        <w:t>. There are several possible activities</w:t>
      </w:r>
      <w:r w:rsidR="002A4D6A" w:rsidRPr="000321BC">
        <w:rPr>
          <w:lang w:val="en-US"/>
        </w:rPr>
        <w:t xml:space="preserve"> in the fifteen-minute reading activity</w:t>
      </w:r>
      <w:r w:rsidR="00CB2D17" w:rsidRPr="000321BC">
        <w:rPr>
          <w:lang w:val="en-US"/>
        </w:rPr>
        <w:t xml:space="preserve"> such as </w:t>
      </w:r>
      <w:r w:rsidR="009B1A7B" w:rsidRPr="000321BC">
        <w:rPr>
          <w:lang w:val="en-US"/>
        </w:rPr>
        <w:t>reading aloud, reading silently, reading together, and or guided reading</w:t>
      </w:r>
      <w:r w:rsidR="000C033D" w:rsidRPr="000321BC">
        <w:rPr>
          <w:lang w:val="en-US"/>
        </w:rPr>
        <w:t xml:space="preserve"> </w:t>
      </w:r>
      <w:r w:rsidR="000C033D" w:rsidRPr="000321BC">
        <w:rPr>
          <w:lang w:val="en-US"/>
        </w:rPr>
        <w:fldChar w:fldCharType="begin"/>
      </w:r>
      <w:r w:rsidR="000C033D" w:rsidRPr="000321BC">
        <w:rPr>
          <w:lang w:val="en-US"/>
        </w:rPr>
        <w:instrText xml:space="preserve"> ADDIN ZOTERO_ITEM CSL_CITATION {"citationID":"RXNurVQJ","properties":{"formattedCitation":"(Antoro et al., 2018; Assistant, 2008)","plainCitation":"(Antoro et al., 2018; Assistant, 2008)","noteIndex":0},"citationItems":[{"id":140,"uris":["http://zotero.org/users/local/lkolkh6D/items/EDLKWZKR"],"uri":["http://zotero.org/users/local/lkolkh6D/items/EDLKWZKR"],"itemData":{"id":140,"type":"book","title":"Gerakan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Menengah"}],"issued":{"date-parts":[["2018"]]}}},{"id":164,"uris":["http://zotero.org/users/local/lkolkh6D/items/TAFHRDZT"],"uri":["http://zotero.org/users/local/lkolkh6D/items/TAFHRDZT"],"itemData":{"id":164,"type":"post-weblog","title":"Adding ten minutes of reading time dramatically changes levels of print exposure","container-title":"Educator's Briefing","genre":"Scientific Learning","URL":"http://www.scilearn.com/sites/default/files/imported/alldocs/rsrch/30388RAExtra10min.pdf","language":"en","author":[{"family":"Assistant","given":"Reading"}],"issued":{"date-parts":[["2008"]]},"accessed":{"date-parts":[["2019",10,20]]}}}],"schema":"https://github.com/citation-style-language/schema/raw/master/csl-citation.json"} </w:instrText>
      </w:r>
      <w:r w:rsidR="000C033D" w:rsidRPr="000321BC">
        <w:rPr>
          <w:lang w:val="en-US"/>
        </w:rPr>
        <w:fldChar w:fldCharType="separate"/>
      </w:r>
      <w:r w:rsidR="000C033D" w:rsidRPr="000321BC">
        <w:rPr>
          <w:noProof/>
          <w:lang w:val="en-US"/>
        </w:rPr>
        <w:t>(Antoro et al., 2018; Assistant, 2008)</w:t>
      </w:r>
      <w:r w:rsidR="000C033D" w:rsidRPr="000321BC">
        <w:rPr>
          <w:lang w:val="en-US"/>
        </w:rPr>
        <w:fldChar w:fldCharType="end"/>
      </w:r>
      <w:r w:rsidR="000C033D" w:rsidRPr="000321BC">
        <w:rPr>
          <w:lang w:val="en-US"/>
        </w:rPr>
        <w:t>.</w:t>
      </w:r>
      <w:r w:rsidR="00CB2D17" w:rsidRPr="000321BC">
        <w:rPr>
          <w:lang w:val="en-US"/>
        </w:rPr>
        <w:t xml:space="preserve"> </w:t>
      </w:r>
      <w:r w:rsidR="005061CB" w:rsidRPr="000321BC">
        <w:rPr>
          <w:lang w:val="en-US"/>
        </w:rPr>
        <w:t xml:space="preserve">To </w:t>
      </w:r>
      <w:r w:rsidR="001365DA" w:rsidRPr="000321BC">
        <w:rPr>
          <w:lang w:val="en-US"/>
        </w:rPr>
        <w:t xml:space="preserve">develop the literacy environment, moreover, there should be </w:t>
      </w:r>
      <w:r w:rsidR="009B1A7B" w:rsidRPr="000321BC">
        <w:rPr>
          <w:lang w:val="en-US"/>
        </w:rPr>
        <w:t xml:space="preserve">rewards </w:t>
      </w:r>
      <w:r w:rsidR="001365DA" w:rsidRPr="000321BC">
        <w:rPr>
          <w:lang w:val="en-US"/>
        </w:rPr>
        <w:t xml:space="preserve">for </w:t>
      </w:r>
      <w:r w:rsidR="00AE3B13" w:rsidRPr="000321BC">
        <w:rPr>
          <w:lang w:val="en-US"/>
        </w:rPr>
        <w:t xml:space="preserve">students’ </w:t>
      </w:r>
      <w:r w:rsidR="009B1A7B" w:rsidRPr="000321BC">
        <w:rPr>
          <w:lang w:val="en-US"/>
        </w:rPr>
        <w:t>positive achievement</w:t>
      </w:r>
      <w:r w:rsidR="001365DA" w:rsidRPr="000321BC">
        <w:rPr>
          <w:lang w:val="en-US"/>
        </w:rPr>
        <w:t xml:space="preserve"> </w:t>
      </w:r>
      <w:r w:rsidR="009B1A7B" w:rsidRPr="000321BC">
        <w:rPr>
          <w:lang w:val="en-US"/>
        </w:rPr>
        <w:t xml:space="preserve">and enthusiasm </w:t>
      </w:r>
      <w:r w:rsidR="001365DA" w:rsidRPr="000321BC">
        <w:rPr>
          <w:lang w:val="en-US"/>
        </w:rPr>
        <w:t>in</w:t>
      </w:r>
      <w:r w:rsidR="009B1A7B" w:rsidRPr="000321BC">
        <w:rPr>
          <w:lang w:val="en-US"/>
        </w:rPr>
        <w:t xml:space="preserve"> learning</w:t>
      </w:r>
      <w:r w:rsidR="00681D16" w:rsidRPr="000321BC">
        <w:rPr>
          <w:lang w:val="en-US"/>
        </w:rPr>
        <w:t xml:space="preserve">. </w:t>
      </w:r>
      <w:r w:rsidR="00354721" w:rsidRPr="000321BC">
        <w:rPr>
          <w:lang w:val="en-US"/>
        </w:rPr>
        <w:t xml:space="preserve">Also, </w:t>
      </w:r>
      <w:r w:rsidR="00450962" w:rsidRPr="000321BC">
        <w:rPr>
          <w:lang w:val="en-US"/>
        </w:rPr>
        <w:t>o</w:t>
      </w:r>
      <w:r w:rsidR="009B1A7B" w:rsidRPr="000321BC">
        <w:rPr>
          <w:lang w:val="en-US"/>
        </w:rPr>
        <w:t>ther academic activities</w:t>
      </w:r>
      <w:r w:rsidR="00681D16" w:rsidRPr="000321BC">
        <w:rPr>
          <w:lang w:val="en-US"/>
        </w:rPr>
        <w:t xml:space="preserve"> should be maintained to</w:t>
      </w:r>
      <w:r w:rsidR="009B1A7B" w:rsidRPr="000321BC">
        <w:rPr>
          <w:lang w:val="en-US"/>
        </w:rPr>
        <w:t xml:space="preserve"> support the literacy in schools</w:t>
      </w:r>
      <w:r w:rsidR="000A5808" w:rsidRPr="000321BC">
        <w:rPr>
          <w:lang w:val="en-US"/>
        </w:rPr>
        <w:t xml:space="preserve">. </w:t>
      </w:r>
      <w:r w:rsidR="00D55D4D" w:rsidRPr="000321BC">
        <w:rPr>
          <w:lang w:val="en-US"/>
        </w:rPr>
        <w:t xml:space="preserve">At this stage, </w:t>
      </w:r>
      <w:r w:rsidR="009B1A7B" w:rsidRPr="000321BC">
        <w:rPr>
          <w:lang w:val="en-US"/>
        </w:rPr>
        <w:t>students</w:t>
      </w:r>
      <w:r w:rsidR="00D55D4D" w:rsidRPr="000321BC">
        <w:rPr>
          <w:lang w:val="en-US"/>
        </w:rPr>
        <w:t xml:space="preserve"> are expected to</w:t>
      </w:r>
      <w:r w:rsidR="009B1A7B" w:rsidRPr="000321BC">
        <w:rPr>
          <w:lang w:val="en-US"/>
        </w:rPr>
        <w:t xml:space="preserve"> respond to the text through several simple activities such as drawing, making concept maps, discussing, and talking about </w:t>
      </w:r>
      <w:r w:rsidR="00703BD9" w:rsidRPr="000321BC">
        <w:rPr>
          <w:lang w:val="en-US"/>
        </w:rPr>
        <w:t xml:space="preserve">the </w:t>
      </w:r>
      <w:r w:rsidR="009B1A7B" w:rsidRPr="000321BC">
        <w:rPr>
          <w:lang w:val="en-US"/>
        </w:rPr>
        <w:t>books</w:t>
      </w:r>
      <w:r w:rsidR="000C033D" w:rsidRPr="000321BC">
        <w:rPr>
          <w:lang w:val="en-US"/>
        </w:rPr>
        <w:t xml:space="preserve"> </w:t>
      </w:r>
      <w:r w:rsidR="000C033D" w:rsidRPr="000321BC">
        <w:rPr>
          <w:lang w:val="en-US"/>
        </w:rPr>
        <w:fldChar w:fldCharType="begin"/>
      </w:r>
      <w:r w:rsidR="000C033D" w:rsidRPr="000321BC">
        <w:rPr>
          <w:lang w:val="en-US"/>
        </w:rPr>
        <w:instrText xml:space="preserve"> ADDIN ZOTERO_ITEM CSL_CITATION {"citationID":"YTwdKiOB","properties":{"formattedCitation":"(Gehsmann, 2012)","plainCitation":"(Gehsmann, 2012)","noteIndex":0},"citationItems":[{"id":166,"uris":["http://zotero.org/users/local/lkolkh6D/items/CHYCBSLZ"],"uri":["http://zotero.org/users/local/lkolkh6D/items/CHYCBSLZ"],"itemData":{"id":166,"type":"article-journal","title":"Stages and Standards in Literacy: Teaching Developmentally in the Age of Accountability","container-title":"Journal of Education","page":"5-16","volume":"192","issue":"1","source":"DOI.org (Crossref)","DOI":"10.1177/002205741219200103","ISSN":"0022-0574, 2515-5741","title-short":"Stages and Standards in Literacy","journalAbbreviation":"Journal of Education","language":"en","author":[{"family":"Gehsmann","given":"Kristin M."}],"issued":{"date-parts":[["2012",1]]}}}],"schema":"https://github.com/citation-style-language/schema/raw/master/csl-citation.json"} </w:instrText>
      </w:r>
      <w:r w:rsidR="000C033D" w:rsidRPr="000321BC">
        <w:rPr>
          <w:lang w:val="en-US"/>
        </w:rPr>
        <w:fldChar w:fldCharType="separate"/>
      </w:r>
      <w:r w:rsidR="000C033D" w:rsidRPr="000321BC">
        <w:rPr>
          <w:noProof/>
          <w:lang w:val="en-US"/>
        </w:rPr>
        <w:t>(Gehsmann, 2012)</w:t>
      </w:r>
      <w:r w:rsidR="000C033D" w:rsidRPr="000321BC">
        <w:rPr>
          <w:lang w:val="en-US"/>
        </w:rPr>
        <w:fldChar w:fldCharType="end"/>
      </w:r>
      <w:r w:rsidR="009B1A7B" w:rsidRPr="000321BC">
        <w:rPr>
          <w:lang w:val="en-US"/>
        </w:rPr>
        <w:t>.</w:t>
      </w:r>
    </w:p>
    <w:p w14:paraId="6F329244" w14:textId="618EB9CF" w:rsidR="009B1A7B" w:rsidRPr="000321BC" w:rsidRDefault="00AD4727"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bCs/>
          <w:i/>
          <w:iCs/>
          <w:lang w:val="en-US"/>
        </w:rPr>
      </w:pPr>
      <w:r w:rsidRPr="000321BC">
        <w:rPr>
          <w:b/>
          <w:bCs/>
          <w:i/>
          <w:iCs/>
          <w:lang w:val="en-US"/>
        </w:rPr>
        <w:lastRenderedPageBreak/>
        <w:t xml:space="preserve">2.2.3 </w:t>
      </w:r>
      <w:r w:rsidR="009B1A7B" w:rsidRPr="000321BC">
        <w:rPr>
          <w:b/>
          <w:bCs/>
          <w:i/>
          <w:iCs/>
          <w:lang w:val="en-US"/>
        </w:rPr>
        <w:t>Learning Stage</w:t>
      </w:r>
    </w:p>
    <w:p w14:paraId="04E14B9F" w14:textId="600D3E98" w:rsidR="009B1A7B" w:rsidRPr="000321BC" w:rsidRDefault="00806304"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0321BC">
        <w:rPr>
          <w:lang w:val="en-US"/>
        </w:rPr>
        <w:t>As the other stages, i</w:t>
      </w:r>
      <w:r w:rsidR="00155C1A" w:rsidRPr="000321BC">
        <w:rPr>
          <w:lang w:val="en-US"/>
        </w:rPr>
        <w:t xml:space="preserve">n this </w:t>
      </w:r>
      <w:r w:rsidR="008A45B2" w:rsidRPr="000321BC">
        <w:rPr>
          <w:lang w:val="en-US"/>
        </w:rPr>
        <w:t>stage, the</w:t>
      </w:r>
      <w:r w:rsidR="00C11E7B" w:rsidRPr="000321BC">
        <w:rPr>
          <w:lang w:val="en-US"/>
        </w:rPr>
        <w:t xml:space="preserve"> school </w:t>
      </w:r>
      <w:r w:rsidR="00982FBF" w:rsidRPr="000321BC">
        <w:rPr>
          <w:lang w:val="en-US"/>
        </w:rPr>
        <w:t>teacher</w:t>
      </w:r>
      <w:r w:rsidR="00852485" w:rsidRPr="000321BC">
        <w:rPr>
          <w:lang w:val="en-US"/>
        </w:rPr>
        <w:t xml:space="preserve">s </w:t>
      </w:r>
      <w:r w:rsidR="00982FBF" w:rsidRPr="000321BC">
        <w:rPr>
          <w:lang w:val="en-US"/>
        </w:rPr>
        <w:t xml:space="preserve">and staff </w:t>
      </w:r>
      <w:r w:rsidR="00165064" w:rsidRPr="000321BC">
        <w:rPr>
          <w:lang w:val="en-US"/>
        </w:rPr>
        <w:t xml:space="preserve">are </w:t>
      </w:r>
      <w:r w:rsidR="001D3B0E" w:rsidRPr="000321BC">
        <w:rPr>
          <w:lang w:val="en-US"/>
        </w:rPr>
        <w:t xml:space="preserve">also </w:t>
      </w:r>
      <w:r w:rsidR="00165064" w:rsidRPr="000321BC">
        <w:rPr>
          <w:lang w:val="en-US"/>
        </w:rPr>
        <w:t>advised to do a f</w:t>
      </w:r>
      <w:r w:rsidR="009B1A7B" w:rsidRPr="000321BC">
        <w:rPr>
          <w:lang w:val="en-US"/>
        </w:rPr>
        <w:t>ifteen</w:t>
      </w:r>
      <w:r w:rsidR="00165064" w:rsidRPr="000321BC">
        <w:rPr>
          <w:lang w:val="en-US"/>
        </w:rPr>
        <w:t>-</w:t>
      </w:r>
      <w:r w:rsidR="009B1A7B" w:rsidRPr="000321BC">
        <w:rPr>
          <w:lang w:val="en-US"/>
        </w:rPr>
        <w:t xml:space="preserve">minute reading every day before class through reading aloud, reading silently, reading together, and or guided reading followed by other </w:t>
      </w:r>
      <w:r w:rsidR="008A45B2" w:rsidRPr="000321BC">
        <w:rPr>
          <w:lang w:val="en-US"/>
        </w:rPr>
        <w:t>non-academic and academic</w:t>
      </w:r>
      <w:r w:rsidR="00617944" w:rsidRPr="000321BC">
        <w:rPr>
          <w:lang w:val="en-US"/>
        </w:rPr>
        <w:t xml:space="preserve"> activities</w:t>
      </w:r>
      <w:r w:rsidR="008A45B2" w:rsidRPr="000321BC">
        <w:rPr>
          <w:lang w:val="en-US"/>
        </w:rPr>
        <w:t>. It is also expected that the teachers u</w:t>
      </w:r>
      <w:r w:rsidR="009B1A7B" w:rsidRPr="000321BC">
        <w:rPr>
          <w:lang w:val="en-US"/>
        </w:rPr>
        <w:t>se physical, social</w:t>
      </w:r>
      <w:r w:rsidR="00DF7050" w:rsidRPr="000321BC">
        <w:rPr>
          <w:lang w:val="en-US"/>
        </w:rPr>
        <w:t xml:space="preserve"> </w:t>
      </w:r>
      <w:r w:rsidR="009B1A7B" w:rsidRPr="000321BC">
        <w:rPr>
          <w:lang w:val="en-US"/>
        </w:rPr>
        <w:t xml:space="preserve">and academic environments with a variety of literacy-rich readings outside textbooks to enrich </w:t>
      </w:r>
      <w:r w:rsidR="008D37F4" w:rsidRPr="000321BC">
        <w:rPr>
          <w:lang w:val="en-US"/>
        </w:rPr>
        <w:t xml:space="preserve">students’ </w:t>
      </w:r>
      <w:r w:rsidR="009B1A7B" w:rsidRPr="000321BC">
        <w:rPr>
          <w:lang w:val="en-US"/>
        </w:rPr>
        <w:t>knowledge</w:t>
      </w:r>
      <w:r w:rsidR="000C033D" w:rsidRPr="000321BC">
        <w:rPr>
          <w:lang w:val="en-US"/>
        </w:rPr>
        <w:t xml:space="preserve"> </w:t>
      </w:r>
      <w:r w:rsidR="000C033D" w:rsidRPr="000321BC">
        <w:rPr>
          <w:lang w:val="en-US"/>
        </w:rPr>
        <w:fldChar w:fldCharType="begin"/>
      </w:r>
      <w:r w:rsidR="000C033D" w:rsidRPr="000321BC">
        <w:rPr>
          <w:lang w:val="en-US"/>
        </w:rPr>
        <w:instrText xml:space="preserve"> ADDIN ZOTERO_ITEM CSL_CITATION {"citationID":"kj479Yv1","properties":{"formattedCitation":"(Andayani, n.d.; Gehsmann, 2012)","plainCitation":"(Andayani, n.d.; Gehsmann, 2012)","noteIndex":0},"citationItems":[{"id":138,"uris":["http://zotero.org/users/local/lkolkh6D/items/ZFQ6YSSB"],"uri":["http://zotero.org/users/local/lkolkh6D/items/ZFQ6YSSB"],"itemData":{"id":138,"type":"webpage","title":"Information Literacy Kunci Sukses Pembelajaran Di Era Informasi.pdf","abstract":"Pembelajaran di abad informasi menyebabkan terjadinya pergeseran fokus dari\nhanya penyampaian sumber informasi yang spesifik ke arah kemampuan berfikir kritis\nuntuk menggunakan sumber-sumber informasi. Kemampuan untuk mengelola informasi\nyang digunakan untuk melanjutkan pengembangan profesionalitas dikenal dengan\ninformation literacy.\nDerasnya arus informasi menjadikan dunia pendidikan harus mampu membekali\nanak didik dengan kemampuan memilih dan memilah informasi, agar dapat unggul\nberkompetisi di era informasi. Mengingat pentingnya kemampuan mengelola informasi\ntersebut, maka sudah selayaknya kebijakan dunia pendidikan mengambil rencana\nstrategis agar kompetensi tersebut diintegrasikan dengan proses pembelajaran atau\ndalam kurikulum.","URL":"http://staff.uny.ac.id/sites/default/files/penelitian/Sri%20Andayani,%20S.Si.,M.Kom./Information%20Literacy%20Kunci%20Sukses%20Pembelajaran%20Di%20Era%20Informasi.pdf","author":[{"family":"Andayani","given":"Sri"}],"accessed":{"date-parts":[["2019",9,28]]}}},{"id":166,"uris":["http://zotero.org/users/local/lkolkh6D/items/CHYCBSLZ"],"uri":["http://zotero.org/users/local/lkolkh6D/items/CHYCBSLZ"],"itemData":{"id":166,"type":"article-journal","title":"Stages and Standards in Literacy: Teaching Developmentally in the Age of Accountability","container-title":"Journal of Education","page":"5-16","volume":"192","issue":"1","source":"DOI.org (Crossref)","DOI":"10.1177/002205741219200103","ISSN":"0022-0574, 2515-5741","title-short":"Stages and Standards in Literacy","journalAbbreviation":"Journal of Education","language":"en","author":[{"family":"Gehsmann","given":"Kristin M."}],"issued":{"date-parts":[["2012",1]]}}}],"schema":"https://github.com/citation-style-language/schema/raw/master/csl-citation.json"} </w:instrText>
      </w:r>
      <w:r w:rsidR="000C033D" w:rsidRPr="000321BC">
        <w:rPr>
          <w:lang w:val="en-US"/>
        </w:rPr>
        <w:fldChar w:fldCharType="separate"/>
      </w:r>
      <w:r w:rsidR="000C033D" w:rsidRPr="000321BC">
        <w:rPr>
          <w:noProof/>
          <w:lang w:val="en-US"/>
        </w:rPr>
        <w:t>(Andayani, n.d.; Gehsmann, 2012)</w:t>
      </w:r>
      <w:r w:rsidR="000C033D" w:rsidRPr="000321BC">
        <w:rPr>
          <w:lang w:val="en-US"/>
        </w:rPr>
        <w:fldChar w:fldCharType="end"/>
      </w:r>
      <w:r w:rsidR="008A45B2" w:rsidRPr="000321BC">
        <w:rPr>
          <w:lang w:val="en-US"/>
        </w:rPr>
        <w:t>.</w:t>
      </w:r>
      <w:r w:rsidR="000C033D" w:rsidRPr="000321BC">
        <w:rPr>
          <w:lang w:val="en-US"/>
        </w:rPr>
        <w:t xml:space="preserve"> What differs this stage from the previous stage is the activities after this stage. In this stage, the students are asked to do non-academic or academic activities to make sure that they learn new knowledge after reading. </w:t>
      </w:r>
    </w:p>
    <w:p w14:paraId="05AD5F06" w14:textId="672316A9" w:rsidR="005A3F21" w:rsidRPr="000321BC" w:rsidRDefault="005A3F21"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p>
    <w:p w14:paraId="0793F4C4" w14:textId="77777777" w:rsidR="00F838C0" w:rsidRPr="000321BC" w:rsidRDefault="005A3F21" w:rsidP="00F838C0">
      <w:pPr>
        <w:pStyle w:val="ListParagraph"/>
        <w:numPr>
          <w:ilvl w:val="0"/>
          <w:numId w:val="19"/>
        </w:numPr>
        <w:spacing w:line="480" w:lineRule="auto"/>
        <w:ind w:left="426" w:hanging="426"/>
        <w:jc w:val="both"/>
        <w:rPr>
          <w:rFonts w:ascii="Times New Roman" w:hAnsi="Times New Roman" w:cs="Times New Roman"/>
          <w:b/>
          <w:bCs/>
          <w:sz w:val="24"/>
          <w:szCs w:val="24"/>
          <w:lang w:val="en-US"/>
        </w:rPr>
      </w:pPr>
      <w:r w:rsidRPr="000321BC">
        <w:rPr>
          <w:rFonts w:ascii="Times New Roman" w:hAnsi="Times New Roman" w:cs="Times New Roman"/>
          <w:b/>
          <w:bCs/>
          <w:sz w:val="24"/>
          <w:szCs w:val="24"/>
          <w:lang w:val="en-US"/>
        </w:rPr>
        <w:t>Methodology</w:t>
      </w:r>
    </w:p>
    <w:p w14:paraId="54D46793" w14:textId="67808909" w:rsidR="006E3C75" w:rsidRPr="00CB3567" w:rsidRDefault="009B1A7B"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0321BC">
        <w:rPr>
          <w:lang w:val="en-US"/>
        </w:rPr>
        <w:t xml:space="preserve">Understanding the importance </w:t>
      </w:r>
      <w:r w:rsidR="00A431D9" w:rsidRPr="000321BC">
        <w:rPr>
          <w:lang w:val="en-US"/>
        </w:rPr>
        <w:t>of</w:t>
      </w:r>
      <w:r w:rsidRPr="000321BC">
        <w:rPr>
          <w:lang w:val="en-US"/>
        </w:rPr>
        <w:t xml:space="preserve"> literacy for elementary school children, the Community Service Team from F</w:t>
      </w:r>
      <w:r w:rsidR="00A91FE5" w:rsidRPr="000321BC">
        <w:rPr>
          <w:lang w:val="en-US"/>
        </w:rPr>
        <w:t>aculty of Cultural Studies</w:t>
      </w:r>
      <w:r w:rsidRPr="000321BC">
        <w:rPr>
          <w:lang w:val="en-US"/>
        </w:rPr>
        <w:t xml:space="preserve"> </w:t>
      </w:r>
      <w:proofErr w:type="spellStart"/>
      <w:r w:rsidRPr="000321BC">
        <w:rPr>
          <w:lang w:val="en-US"/>
        </w:rPr>
        <w:t>U</w:t>
      </w:r>
      <w:r w:rsidR="00A91FE5" w:rsidRPr="000321BC">
        <w:rPr>
          <w:lang w:val="en-US"/>
        </w:rPr>
        <w:t>niversitas</w:t>
      </w:r>
      <w:proofErr w:type="spellEnd"/>
      <w:r w:rsidR="00A91FE5" w:rsidRPr="000321BC">
        <w:rPr>
          <w:lang w:val="en-US"/>
        </w:rPr>
        <w:t xml:space="preserve"> </w:t>
      </w:r>
      <w:proofErr w:type="spellStart"/>
      <w:r w:rsidRPr="000321BC">
        <w:rPr>
          <w:lang w:val="en-US"/>
        </w:rPr>
        <w:t>B</w:t>
      </w:r>
      <w:r w:rsidR="00A91FE5" w:rsidRPr="000321BC">
        <w:rPr>
          <w:lang w:val="en-US"/>
        </w:rPr>
        <w:t>rawijaya</w:t>
      </w:r>
      <w:proofErr w:type="spellEnd"/>
      <w:r w:rsidRPr="000321BC">
        <w:rPr>
          <w:lang w:val="en-US"/>
        </w:rPr>
        <w:t xml:space="preserve"> provide</w:t>
      </w:r>
      <w:r w:rsidR="00A942FA">
        <w:rPr>
          <w:lang w:val="en-US"/>
        </w:rPr>
        <w:t>d</w:t>
      </w:r>
      <w:r w:rsidRPr="000321BC">
        <w:rPr>
          <w:lang w:val="en-US"/>
        </w:rPr>
        <w:t xml:space="preserve"> assistance for </w:t>
      </w:r>
      <w:r w:rsidR="0012521E" w:rsidRPr="000321BC">
        <w:rPr>
          <w:lang w:val="en-US"/>
        </w:rPr>
        <w:t xml:space="preserve">both </w:t>
      </w:r>
      <w:r w:rsidRPr="000321BC">
        <w:rPr>
          <w:lang w:val="en-US"/>
        </w:rPr>
        <w:t xml:space="preserve">teachers and students of </w:t>
      </w:r>
      <w:r w:rsidR="00D379CB" w:rsidRPr="000321BC">
        <w:rPr>
          <w:lang w:val="en-US"/>
        </w:rPr>
        <w:t xml:space="preserve">SD YBPK </w:t>
      </w:r>
      <w:proofErr w:type="spellStart"/>
      <w:r w:rsidR="00D379CB" w:rsidRPr="000321BC">
        <w:rPr>
          <w:lang w:val="en-US"/>
        </w:rPr>
        <w:t>Ngaglik</w:t>
      </w:r>
      <w:proofErr w:type="spellEnd"/>
      <w:r w:rsidR="00D379CB" w:rsidRPr="000321BC">
        <w:rPr>
          <w:lang w:val="en-US"/>
        </w:rPr>
        <w:t xml:space="preserve"> </w:t>
      </w:r>
      <w:proofErr w:type="spellStart"/>
      <w:r w:rsidR="00D379CB" w:rsidRPr="000321BC">
        <w:rPr>
          <w:lang w:val="en-US"/>
        </w:rPr>
        <w:t>Sukun</w:t>
      </w:r>
      <w:proofErr w:type="spellEnd"/>
      <w:r w:rsidR="00D379CB" w:rsidRPr="000321BC">
        <w:rPr>
          <w:lang w:val="en-US"/>
        </w:rPr>
        <w:t xml:space="preserve"> Malang </w:t>
      </w:r>
      <w:r w:rsidRPr="000321BC">
        <w:rPr>
          <w:lang w:val="en-US"/>
        </w:rPr>
        <w:t>that leads to the basic literacy initiation scheme.</w:t>
      </w:r>
      <w:r w:rsidRPr="00D03E99">
        <w:rPr>
          <w:color w:val="FF0000"/>
          <w:lang w:val="en-US"/>
        </w:rPr>
        <w:t xml:space="preserve"> </w:t>
      </w:r>
      <w:r w:rsidR="00B00BB3" w:rsidRPr="00CB3567">
        <w:rPr>
          <w:lang w:val="en-US"/>
        </w:rPr>
        <w:t>The m</w:t>
      </w:r>
      <w:r w:rsidRPr="00CB3567">
        <w:rPr>
          <w:lang w:val="en-US"/>
        </w:rPr>
        <w:t>entoring activities ha</w:t>
      </w:r>
      <w:r w:rsidR="00A942FA" w:rsidRPr="00CB3567">
        <w:rPr>
          <w:lang w:val="en-US"/>
        </w:rPr>
        <w:t>d</w:t>
      </w:r>
      <w:r w:rsidRPr="00CB3567">
        <w:rPr>
          <w:lang w:val="en-US"/>
        </w:rPr>
        <w:t xml:space="preserve"> been carried out through </w:t>
      </w:r>
      <w:r w:rsidR="00971340" w:rsidRPr="00CB3567">
        <w:rPr>
          <w:lang w:val="en-US"/>
        </w:rPr>
        <w:t xml:space="preserve">(1) </w:t>
      </w:r>
      <w:r w:rsidR="00854349" w:rsidRPr="00CB3567">
        <w:rPr>
          <w:lang w:val="en-US"/>
        </w:rPr>
        <w:t xml:space="preserve">observation by </w:t>
      </w:r>
      <w:r w:rsidRPr="00CB3567">
        <w:rPr>
          <w:lang w:val="en-US"/>
        </w:rPr>
        <w:t>meet</w:t>
      </w:r>
      <w:r w:rsidR="00854349" w:rsidRPr="00CB3567">
        <w:rPr>
          <w:lang w:val="en-US"/>
        </w:rPr>
        <w:t>ing</w:t>
      </w:r>
      <w:r w:rsidRPr="00CB3567">
        <w:rPr>
          <w:lang w:val="en-US"/>
        </w:rPr>
        <w:t xml:space="preserve"> the </w:t>
      </w:r>
      <w:r w:rsidR="00643EE4" w:rsidRPr="00CB3567">
        <w:rPr>
          <w:lang w:val="en-US"/>
        </w:rPr>
        <w:t>p</w:t>
      </w:r>
      <w:r w:rsidRPr="00CB3567">
        <w:rPr>
          <w:lang w:val="en-US"/>
        </w:rPr>
        <w:t xml:space="preserve">rincipal and </w:t>
      </w:r>
      <w:r w:rsidR="002D1BCF" w:rsidRPr="00CB3567">
        <w:rPr>
          <w:lang w:val="en-US"/>
        </w:rPr>
        <w:t xml:space="preserve">teachers of SD YBPK </w:t>
      </w:r>
      <w:proofErr w:type="spellStart"/>
      <w:r w:rsidR="002D1BCF" w:rsidRPr="00CB3567">
        <w:rPr>
          <w:lang w:val="en-US"/>
        </w:rPr>
        <w:t>Ngaglik</w:t>
      </w:r>
      <w:proofErr w:type="spellEnd"/>
      <w:r w:rsidR="002D1BCF" w:rsidRPr="00CB3567">
        <w:rPr>
          <w:lang w:val="en-US"/>
        </w:rPr>
        <w:t xml:space="preserve"> </w:t>
      </w:r>
      <w:proofErr w:type="spellStart"/>
      <w:r w:rsidR="002D1BCF" w:rsidRPr="00CB3567">
        <w:rPr>
          <w:lang w:val="en-US"/>
        </w:rPr>
        <w:t>Sukun</w:t>
      </w:r>
      <w:proofErr w:type="spellEnd"/>
      <w:r w:rsidR="002D1BCF" w:rsidRPr="00CB3567">
        <w:rPr>
          <w:lang w:val="en-US"/>
        </w:rPr>
        <w:t xml:space="preserve"> Malang</w:t>
      </w:r>
      <w:r w:rsidRPr="00CB3567">
        <w:rPr>
          <w:lang w:val="en-US"/>
        </w:rPr>
        <w:t xml:space="preserve">. This step </w:t>
      </w:r>
      <w:r w:rsidR="00A942FA" w:rsidRPr="00CB3567">
        <w:rPr>
          <w:lang w:val="en-US"/>
        </w:rPr>
        <w:t>wa</w:t>
      </w:r>
      <w:r w:rsidRPr="00CB3567">
        <w:rPr>
          <w:lang w:val="en-US"/>
        </w:rPr>
        <w:t>s carried out to observe and explore as much detail as possible related to the literacy movement</w:t>
      </w:r>
      <w:r w:rsidR="001D3B0E" w:rsidRPr="00CB3567">
        <w:rPr>
          <w:lang w:val="en-US"/>
        </w:rPr>
        <w:t xml:space="preserve"> in this school</w:t>
      </w:r>
      <w:r w:rsidR="00971340" w:rsidRPr="00CB3567">
        <w:rPr>
          <w:lang w:val="en-US"/>
        </w:rPr>
        <w:t xml:space="preserve">; (2) </w:t>
      </w:r>
      <w:r w:rsidR="00C677F4" w:rsidRPr="00CB3567">
        <w:rPr>
          <w:lang w:val="en-US"/>
        </w:rPr>
        <w:t xml:space="preserve">a </w:t>
      </w:r>
      <w:r w:rsidR="00854349" w:rsidRPr="00CB3567">
        <w:rPr>
          <w:lang w:val="en-US"/>
        </w:rPr>
        <w:t>workshop</w:t>
      </w:r>
      <w:r w:rsidR="00A942FA" w:rsidRPr="00CB3567">
        <w:rPr>
          <w:lang w:val="en-US"/>
        </w:rPr>
        <w:t xml:space="preserve"> was also done</w:t>
      </w:r>
      <w:r w:rsidR="00854349" w:rsidRPr="00CB3567">
        <w:rPr>
          <w:lang w:val="en-US"/>
        </w:rPr>
        <w:t xml:space="preserve"> as</w:t>
      </w:r>
      <w:r w:rsidR="008F5D83" w:rsidRPr="00CB3567">
        <w:rPr>
          <w:lang w:val="en-US"/>
        </w:rPr>
        <w:t xml:space="preserve"> an effort to </w:t>
      </w:r>
      <w:r w:rsidR="00F148BE" w:rsidRPr="00CB3567">
        <w:rPr>
          <w:lang w:val="en-US"/>
        </w:rPr>
        <w:t>support</w:t>
      </w:r>
      <w:r w:rsidR="008F5D83" w:rsidRPr="00CB3567">
        <w:rPr>
          <w:lang w:val="en-US"/>
        </w:rPr>
        <w:t xml:space="preserve"> literacy </w:t>
      </w:r>
      <w:r w:rsidR="00F148BE" w:rsidRPr="00CB3567">
        <w:rPr>
          <w:lang w:val="en-US"/>
        </w:rPr>
        <w:t xml:space="preserve">movements </w:t>
      </w:r>
      <w:r w:rsidR="008F5D83" w:rsidRPr="00CB3567">
        <w:rPr>
          <w:lang w:val="en-US"/>
        </w:rPr>
        <w:t xml:space="preserve">and </w:t>
      </w:r>
      <w:r w:rsidR="006F0DA1" w:rsidRPr="00CB3567">
        <w:rPr>
          <w:lang w:val="en-US"/>
        </w:rPr>
        <w:t>to solve</w:t>
      </w:r>
      <w:r w:rsidR="008F5D83" w:rsidRPr="00CB3567">
        <w:rPr>
          <w:lang w:val="en-US"/>
        </w:rPr>
        <w:t xml:space="preserve"> problem in teaching and guiding children in obtaining basic literacy</w:t>
      </w:r>
      <w:r w:rsidR="002F143D" w:rsidRPr="00CB3567">
        <w:rPr>
          <w:lang w:val="en-US"/>
        </w:rPr>
        <w:t>. In this workshop,</w:t>
      </w:r>
      <w:r w:rsidR="008F5D83" w:rsidRPr="00CB3567">
        <w:rPr>
          <w:lang w:val="en-US"/>
        </w:rPr>
        <w:t xml:space="preserve"> the teachers g</w:t>
      </w:r>
      <w:r w:rsidR="000770B1" w:rsidRPr="00CB3567">
        <w:rPr>
          <w:lang w:val="en-US"/>
        </w:rPr>
        <w:t>o</w:t>
      </w:r>
      <w:r w:rsidR="008F5D83" w:rsidRPr="00CB3567">
        <w:rPr>
          <w:lang w:val="en-US"/>
        </w:rPr>
        <w:t>t a briefing on how to teach basic literacy</w:t>
      </w:r>
      <w:r w:rsidR="006F0DA1" w:rsidRPr="00CB3567">
        <w:rPr>
          <w:lang w:val="en-US"/>
        </w:rPr>
        <w:t xml:space="preserve"> </w:t>
      </w:r>
      <w:r w:rsidR="008F5D83" w:rsidRPr="00CB3567">
        <w:rPr>
          <w:lang w:val="en-US"/>
        </w:rPr>
        <w:t>and</w:t>
      </w:r>
      <w:r w:rsidR="006F0DA1" w:rsidRPr="00CB3567">
        <w:rPr>
          <w:lang w:val="en-US"/>
        </w:rPr>
        <w:t xml:space="preserve"> to implement </w:t>
      </w:r>
      <w:r w:rsidR="008F5D83" w:rsidRPr="00CB3567">
        <w:rPr>
          <w:lang w:val="en-US"/>
        </w:rPr>
        <w:t>literacy development strategies</w:t>
      </w:r>
      <w:r w:rsidR="00287A32" w:rsidRPr="00CB3567">
        <w:rPr>
          <w:lang w:val="en-US"/>
        </w:rPr>
        <w:t>; (3) a</w:t>
      </w:r>
      <w:r w:rsidR="00A91C81" w:rsidRPr="00CB3567">
        <w:rPr>
          <w:lang w:val="en-US"/>
        </w:rPr>
        <w:t>ssistance</w:t>
      </w:r>
      <w:r w:rsidR="006E3C75" w:rsidRPr="00CB3567">
        <w:rPr>
          <w:lang w:val="en-US"/>
        </w:rPr>
        <w:t xml:space="preserve"> are given by the community service team</w:t>
      </w:r>
      <w:r w:rsidR="000C6940" w:rsidRPr="00CB3567">
        <w:rPr>
          <w:lang w:val="en-US"/>
        </w:rPr>
        <w:t xml:space="preserve"> </w:t>
      </w:r>
      <w:r w:rsidR="00A91C81" w:rsidRPr="00CB3567">
        <w:rPr>
          <w:lang w:val="en-US"/>
        </w:rPr>
        <w:t xml:space="preserve">for teachers with the aim of mapping literacy materials </w:t>
      </w:r>
      <w:r w:rsidR="006E3C75" w:rsidRPr="00CB3567">
        <w:rPr>
          <w:lang w:val="en-US"/>
        </w:rPr>
        <w:t>for students</w:t>
      </w:r>
      <w:r w:rsidR="00A91C81" w:rsidRPr="00CB3567">
        <w:rPr>
          <w:lang w:val="en-US"/>
        </w:rPr>
        <w:t xml:space="preserve">. The </w:t>
      </w:r>
      <w:r w:rsidR="001D1AC0" w:rsidRPr="00CB3567">
        <w:rPr>
          <w:lang w:val="en-US"/>
        </w:rPr>
        <w:t xml:space="preserve">literacy </w:t>
      </w:r>
      <w:r w:rsidR="00A91C81" w:rsidRPr="00CB3567">
        <w:rPr>
          <w:lang w:val="en-US"/>
        </w:rPr>
        <w:t xml:space="preserve">material is determined based on the needs of the teacher as the driving agent of school literacy and of students as the recipient of the school literacy </w:t>
      </w:r>
      <w:r w:rsidR="00A91C81" w:rsidRPr="00CB3567">
        <w:rPr>
          <w:lang w:val="en-US"/>
        </w:rPr>
        <w:lastRenderedPageBreak/>
        <w:t xml:space="preserve">strategy. </w:t>
      </w:r>
      <w:r w:rsidRPr="00CB3567">
        <w:rPr>
          <w:lang w:val="en-US"/>
        </w:rPr>
        <w:t xml:space="preserve">The </w:t>
      </w:r>
      <w:r w:rsidR="00837A70" w:rsidRPr="00CB3567">
        <w:rPr>
          <w:lang w:val="en-US"/>
        </w:rPr>
        <w:t>a</w:t>
      </w:r>
      <w:r w:rsidRPr="00CB3567">
        <w:rPr>
          <w:lang w:val="en-US"/>
        </w:rPr>
        <w:t xml:space="preserve">ssistance </w:t>
      </w:r>
      <w:r w:rsidR="00837A70" w:rsidRPr="00CB3567">
        <w:rPr>
          <w:lang w:val="en-US"/>
        </w:rPr>
        <w:t>p</w:t>
      </w:r>
      <w:r w:rsidRPr="00CB3567">
        <w:rPr>
          <w:lang w:val="en-US"/>
        </w:rPr>
        <w:t xml:space="preserve">rogram </w:t>
      </w:r>
      <w:r w:rsidR="00837A70" w:rsidRPr="00CB3567">
        <w:rPr>
          <w:lang w:val="en-US"/>
        </w:rPr>
        <w:t>to</w:t>
      </w:r>
      <w:r w:rsidRPr="00CB3567">
        <w:rPr>
          <w:lang w:val="en-US"/>
        </w:rPr>
        <w:t xml:space="preserve"> </w:t>
      </w:r>
      <w:r w:rsidR="00837A70" w:rsidRPr="00CB3567">
        <w:rPr>
          <w:lang w:val="en-US"/>
        </w:rPr>
        <w:t>s</w:t>
      </w:r>
      <w:r w:rsidRPr="00CB3567">
        <w:rPr>
          <w:lang w:val="en-US"/>
        </w:rPr>
        <w:t xml:space="preserve">trengthen the </w:t>
      </w:r>
      <w:r w:rsidR="00837A70" w:rsidRPr="00CB3567">
        <w:rPr>
          <w:lang w:val="en-US"/>
        </w:rPr>
        <w:t>b</w:t>
      </w:r>
      <w:r w:rsidRPr="00CB3567">
        <w:rPr>
          <w:lang w:val="en-US"/>
        </w:rPr>
        <w:t xml:space="preserve">asic </w:t>
      </w:r>
      <w:r w:rsidR="00837A70" w:rsidRPr="00CB3567">
        <w:rPr>
          <w:lang w:val="en-US"/>
        </w:rPr>
        <w:t>l</w:t>
      </w:r>
      <w:r w:rsidRPr="00CB3567">
        <w:rPr>
          <w:lang w:val="en-US"/>
        </w:rPr>
        <w:t xml:space="preserve">iteracy at </w:t>
      </w:r>
      <w:r w:rsidR="001E4387" w:rsidRPr="00CB3567">
        <w:rPr>
          <w:lang w:val="en-US"/>
        </w:rPr>
        <w:t xml:space="preserve">SD YBPK </w:t>
      </w:r>
      <w:proofErr w:type="spellStart"/>
      <w:r w:rsidR="001E4387" w:rsidRPr="00CB3567">
        <w:rPr>
          <w:lang w:val="en-US"/>
        </w:rPr>
        <w:t>Ngaglik</w:t>
      </w:r>
      <w:proofErr w:type="spellEnd"/>
      <w:r w:rsidR="001E4387" w:rsidRPr="00CB3567">
        <w:rPr>
          <w:lang w:val="en-US"/>
        </w:rPr>
        <w:t xml:space="preserve"> </w:t>
      </w:r>
      <w:proofErr w:type="spellStart"/>
      <w:r w:rsidR="001E4387" w:rsidRPr="00CB3567">
        <w:rPr>
          <w:lang w:val="en-US"/>
        </w:rPr>
        <w:t>Sukun</w:t>
      </w:r>
      <w:proofErr w:type="spellEnd"/>
      <w:r w:rsidR="001E4387" w:rsidRPr="00CB3567">
        <w:rPr>
          <w:lang w:val="en-US"/>
        </w:rPr>
        <w:t xml:space="preserve"> Malang </w:t>
      </w:r>
      <w:r w:rsidRPr="00CB3567">
        <w:rPr>
          <w:lang w:val="en-US"/>
        </w:rPr>
        <w:t>is in a multi-year road map refer</w:t>
      </w:r>
      <w:r w:rsidR="003D2F66" w:rsidRPr="00CB3567">
        <w:rPr>
          <w:lang w:val="en-US"/>
        </w:rPr>
        <w:t>ring</w:t>
      </w:r>
      <w:r w:rsidRPr="00CB3567">
        <w:rPr>
          <w:lang w:val="en-US"/>
        </w:rPr>
        <w:t xml:space="preserve"> to the </w:t>
      </w:r>
      <w:r w:rsidR="00D3773F" w:rsidRPr="00CB3567">
        <w:rPr>
          <w:lang w:val="en-US"/>
        </w:rPr>
        <w:t>m</w:t>
      </w:r>
      <w:r w:rsidRPr="00CB3567">
        <w:rPr>
          <w:lang w:val="en-US"/>
        </w:rPr>
        <w:t xml:space="preserve">aster </w:t>
      </w:r>
      <w:r w:rsidR="00D3773F" w:rsidRPr="00CB3567">
        <w:rPr>
          <w:lang w:val="en-US"/>
        </w:rPr>
        <w:t>d</w:t>
      </w:r>
      <w:r w:rsidRPr="00CB3567">
        <w:rPr>
          <w:lang w:val="en-US"/>
        </w:rPr>
        <w:t xml:space="preserve">esign of </w:t>
      </w:r>
      <w:r w:rsidR="00D3773F" w:rsidRPr="00CB3567">
        <w:rPr>
          <w:lang w:val="en-US"/>
        </w:rPr>
        <w:t>s</w:t>
      </w:r>
      <w:r w:rsidRPr="00CB3567">
        <w:rPr>
          <w:lang w:val="en-US"/>
        </w:rPr>
        <w:t xml:space="preserve">chool </w:t>
      </w:r>
      <w:r w:rsidR="00D3773F" w:rsidRPr="00CB3567">
        <w:rPr>
          <w:lang w:val="en-US"/>
        </w:rPr>
        <w:t>l</w:t>
      </w:r>
      <w:r w:rsidRPr="00CB3567">
        <w:rPr>
          <w:lang w:val="en-US"/>
        </w:rPr>
        <w:t xml:space="preserve">iteracy </w:t>
      </w:r>
      <w:r w:rsidR="00D3773F" w:rsidRPr="00CB3567">
        <w:rPr>
          <w:lang w:val="en-US"/>
        </w:rPr>
        <w:t>m</w:t>
      </w:r>
      <w:r w:rsidRPr="00CB3567">
        <w:rPr>
          <w:lang w:val="en-US"/>
        </w:rPr>
        <w:t xml:space="preserve">ovement </w:t>
      </w:r>
      <w:r w:rsidR="00137453" w:rsidRPr="00CB3567">
        <w:rPr>
          <w:lang w:val="en-US"/>
        </w:rPr>
        <w:t xml:space="preserve">as shown in </w:t>
      </w:r>
      <w:r w:rsidR="00D3773F" w:rsidRPr="00CB3567">
        <w:rPr>
          <w:lang w:val="en-US"/>
        </w:rPr>
        <w:t>Figure 1.</w:t>
      </w:r>
      <w:r w:rsidR="006E3C75" w:rsidRPr="00CB3567">
        <w:rPr>
          <w:lang w:val="en-US"/>
        </w:rPr>
        <w:t xml:space="preserve"> </w:t>
      </w:r>
    </w:p>
    <w:p w14:paraId="74D8891B" w14:textId="77777777" w:rsidR="009B1A7B" w:rsidRPr="000321BC" w:rsidRDefault="009B1A7B"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4472C4" w:themeColor="accent1"/>
          <w:lang w:val="en-US"/>
        </w:rPr>
      </w:pPr>
    </w:p>
    <w:p w14:paraId="3F893D7F" w14:textId="2DE83F5C" w:rsidR="00C553C9" w:rsidRPr="004438CA" w:rsidRDefault="00805946" w:rsidP="002C33C6">
      <w:pPr>
        <w:pStyle w:val="Default"/>
        <w:spacing w:line="480" w:lineRule="auto"/>
        <w:ind w:firstLine="709"/>
        <w:jc w:val="center"/>
        <w:rPr>
          <w:b/>
          <w:bCs/>
          <w:color w:val="auto"/>
          <w:lang w:val="en-US"/>
        </w:rPr>
      </w:pPr>
      <w:r w:rsidRPr="00D03E99">
        <w:rPr>
          <w:noProof/>
          <w:color w:val="FF0000"/>
          <w:lang w:val="en-US"/>
        </w:rPr>
        <w:drawing>
          <wp:inline distT="0" distB="0" distL="0" distR="0" wp14:anchorId="1F19C59E" wp14:editId="6F3D4BE8">
            <wp:extent cx="5051136" cy="2991428"/>
            <wp:effectExtent l="0" t="3810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137453" w:rsidRPr="004438CA">
        <w:rPr>
          <w:b/>
          <w:bCs/>
          <w:color w:val="auto"/>
          <w:lang w:val="en-US"/>
        </w:rPr>
        <w:t>Figure</w:t>
      </w:r>
      <w:r w:rsidR="00DD38C1" w:rsidRPr="004438CA">
        <w:rPr>
          <w:b/>
          <w:bCs/>
          <w:color w:val="auto"/>
          <w:lang w:val="en-US"/>
        </w:rPr>
        <w:t xml:space="preserve"> 1</w:t>
      </w:r>
      <w:r w:rsidR="0066667B" w:rsidRPr="004438CA">
        <w:rPr>
          <w:b/>
          <w:bCs/>
          <w:color w:val="auto"/>
          <w:lang w:val="en-US"/>
        </w:rPr>
        <w:t xml:space="preserve"> </w:t>
      </w:r>
      <w:r w:rsidR="00137453" w:rsidRPr="004438CA">
        <w:rPr>
          <w:b/>
          <w:bCs/>
          <w:color w:val="auto"/>
          <w:lang w:val="en-US"/>
        </w:rPr>
        <w:t>School Literacy Movement</w:t>
      </w:r>
      <w:r w:rsidR="0066667B" w:rsidRPr="004438CA">
        <w:rPr>
          <w:b/>
          <w:bCs/>
          <w:color w:val="auto"/>
          <w:lang w:val="en-US"/>
        </w:rPr>
        <w:t xml:space="preserve"> Road Map</w:t>
      </w:r>
    </w:p>
    <w:p w14:paraId="4189106F" w14:textId="77777777" w:rsidR="00C553C9" w:rsidRPr="004438CA" w:rsidRDefault="00C553C9" w:rsidP="00296113">
      <w:pPr>
        <w:pStyle w:val="Default"/>
        <w:spacing w:line="480" w:lineRule="auto"/>
        <w:jc w:val="both"/>
        <w:rPr>
          <w:b/>
          <w:color w:val="auto"/>
          <w:lang w:val="en-US"/>
        </w:rPr>
      </w:pPr>
    </w:p>
    <w:p w14:paraId="26890A37" w14:textId="54BB8F06" w:rsidR="009B1A7B" w:rsidRPr="004438CA" w:rsidRDefault="00701F63" w:rsidP="000A1CD5">
      <w:pPr>
        <w:pStyle w:val="HTMLPreformatted"/>
        <w:spacing w:line="480" w:lineRule="auto"/>
        <w:jc w:val="both"/>
        <w:rPr>
          <w:rFonts w:ascii="Times New Roman" w:hAnsi="Times New Roman" w:cs="Times New Roman"/>
          <w:sz w:val="24"/>
          <w:szCs w:val="24"/>
        </w:rPr>
      </w:pPr>
      <w:r w:rsidRPr="004438CA">
        <w:rPr>
          <w:rFonts w:ascii="Times New Roman" w:hAnsi="Times New Roman" w:cs="Times New Roman"/>
          <w:bCs/>
          <w:sz w:val="24"/>
          <w:szCs w:val="24"/>
        </w:rPr>
        <w:tab/>
      </w:r>
      <w:r w:rsidR="002511BB" w:rsidRPr="004438CA">
        <w:rPr>
          <w:rFonts w:ascii="Times New Roman" w:hAnsi="Times New Roman" w:cs="Times New Roman"/>
          <w:bCs/>
          <w:sz w:val="24"/>
          <w:szCs w:val="24"/>
        </w:rPr>
        <w:t xml:space="preserve">The previous activities </w:t>
      </w:r>
      <w:r w:rsidR="00235789" w:rsidRPr="004438CA">
        <w:rPr>
          <w:rFonts w:ascii="Times New Roman" w:hAnsi="Times New Roman" w:cs="Times New Roman"/>
          <w:sz w:val="24"/>
          <w:szCs w:val="24"/>
        </w:rPr>
        <w:t>we</w:t>
      </w:r>
      <w:r w:rsidR="009B1A7B" w:rsidRPr="004438CA">
        <w:rPr>
          <w:rFonts w:ascii="Times New Roman" w:hAnsi="Times New Roman" w:cs="Times New Roman"/>
          <w:sz w:val="24"/>
          <w:szCs w:val="24"/>
        </w:rPr>
        <w:t>re evaluated through observation</w:t>
      </w:r>
      <w:r w:rsidR="000E6AA6" w:rsidRPr="004438CA">
        <w:rPr>
          <w:rFonts w:ascii="Times New Roman" w:hAnsi="Times New Roman" w:cs="Times New Roman"/>
          <w:sz w:val="24"/>
          <w:szCs w:val="24"/>
        </w:rPr>
        <w:t>s</w:t>
      </w:r>
      <w:r w:rsidR="009B1A7B" w:rsidRPr="004438CA">
        <w:rPr>
          <w:rFonts w:ascii="Times New Roman" w:hAnsi="Times New Roman" w:cs="Times New Roman"/>
          <w:sz w:val="24"/>
          <w:szCs w:val="24"/>
        </w:rPr>
        <w:t xml:space="preserve"> monitored by a logbook on </w:t>
      </w:r>
      <w:r w:rsidR="00CA3FE1" w:rsidRPr="004438CA">
        <w:rPr>
          <w:rFonts w:ascii="Times New Roman" w:hAnsi="Times New Roman" w:cs="Times New Roman"/>
          <w:sz w:val="24"/>
          <w:szCs w:val="24"/>
        </w:rPr>
        <w:t xml:space="preserve">the implementation of </w:t>
      </w:r>
      <w:r w:rsidR="009B1A7B" w:rsidRPr="004438CA">
        <w:rPr>
          <w:rFonts w:ascii="Times New Roman" w:hAnsi="Times New Roman" w:cs="Times New Roman"/>
          <w:sz w:val="24"/>
          <w:szCs w:val="24"/>
        </w:rPr>
        <w:t>literacy activities in the class</w:t>
      </w:r>
      <w:r w:rsidR="006E3C75" w:rsidRPr="004438CA">
        <w:rPr>
          <w:rFonts w:ascii="Times New Roman" w:hAnsi="Times New Roman" w:cs="Times New Roman"/>
          <w:sz w:val="24"/>
          <w:szCs w:val="24"/>
        </w:rPr>
        <w:t>room</w:t>
      </w:r>
      <w:r w:rsidR="009B1A7B" w:rsidRPr="004438CA">
        <w:rPr>
          <w:rFonts w:ascii="Times New Roman" w:hAnsi="Times New Roman" w:cs="Times New Roman"/>
          <w:sz w:val="24"/>
          <w:szCs w:val="24"/>
        </w:rPr>
        <w:t xml:space="preserve">. In addition, the evaluation was conducted </w:t>
      </w:r>
      <w:r w:rsidR="00031BFE" w:rsidRPr="004438CA">
        <w:rPr>
          <w:rFonts w:ascii="Times New Roman" w:hAnsi="Times New Roman" w:cs="Times New Roman"/>
          <w:sz w:val="24"/>
          <w:szCs w:val="24"/>
        </w:rPr>
        <w:t>by</w:t>
      </w:r>
      <w:r w:rsidR="009B1A7B" w:rsidRPr="004438CA">
        <w:rPr>
          <w:rFonts w:ascii="Times New Roman" w:hAnsi="Times New Roman" w:cs="Times New Roman"/>
          <w:sz w:val="24"/>
          <w:szCs w:val="24"/>
        </w:rPr>
        <w:t xml:space="preserve"> interview</w:t>
      </w:r>
      <w:r w:rsidR="009971F6" w:rsidRPr="004438CA">
        <w:rPr>
          <w:rFonts w:ascii="Times New Roman" w:hAnsi="Times New Roman" w:cs="Times New Roman"/>
          <w:sz w:val="24"/>
          <w:szCs w:val="24"/>
        </w:rPr>
        <w:t>ing</w:t>
      </w:r>
      <w:r w:rsidR="009B1A7B" w:rsidRPr="004438CA">
        <w:rPr>
          <w:rFonts w:ascii="Times New Roman" w:hAnsi="Times New Roman" w:cs="Times New Roman"/>
          <w:sz w:val="24"/>
          <w:szCs w:val="24"/>
        </w:rPr>
        <w:t xml:space="preserve"> the </w:t>
      </w:r>
      <w:r w:rsidR="006614C3" w:rsidRPr="004438CA">
        <w:rPr>
          <w:rFonts w:ascii="Times New Roman" w:hAnsi="Times New Roman" w:cs="Times New Roman"/>
          <w:sz w:val="24"/>
          <w:szCs w:val="24"/>
        </w:rPr>
        <w:t>p</w:t>
      </w:r>
      <w:r w:rsidR="009B1A7B" w:rsidRPr="004438CA">
        <w:rPr>
          <w:rFonts w:ascii="Times New Roman" w:hAnsi="Times New Roman" w:cs="Times New Roman"/>
          <w:sz w:val="24"/>
          <w:szCs w:val="24"/>
        </w:rPr>
        <w:t xml:space="preserve">rincipal and teachers. The results of the observations and interviews </w:t>
      </w:r>
      <w:r w:rsidR="0025207C" w:rsidRPr="004438CA">
        <w:rPr>
          <w:rFonts w:ascii="Times New Roman" w:hAnsi="Times New Roman" w:cs="Times New Roman"/>
          <w:sz w:val="24"/>
          <w:szCs w:val="24"/>
        </w:rPr>
        <w:t xml:space="preserve">would </w:t>
      </w:r>
      <w:r w:rsidR="009B1A7B" w:rsidRPr="004438CA">
        <w:rPr>
          <w:rFonts w:ascii="Times New Roman" w:hAnsi="Times New Roman" w:cs="Times New Roman"/>
          <w:sz w:val="24"/>
          <w:szCs w:val="24"/>
        </w:rPr>
        <w:t>determine the follow-up steps in the literacy strategy for the next stage.</w:t>
      </w:r>
    </w:p>
    <w:p w14:paraId="3BDED8F2" w14:textId="21948100" w:rsidR="00747A86" w:rsidRPr="004438CA" w:rsidRDefault="00747A86" w:rsidP="000A1CD5">
      <w:pPr>
        <w:spacing w:line="480" w:lineRule="auto"/>
        <w:jc w:val="both"/>
        <w:rPr>
          <w:b/>
          <w:lang w:val="en-US"/>
        </w:rPr>
      </w:pPr>
    </w:p>
    <w:p w14:paraId="5925AD19" w14:textId="40516C5F" w:rsidR="004B2474" w:rsidRPr="004438CA" w:rsidRDefault="004B2474" w:rsidP="004B2474">
      <w:pPr>
        <w:pStyle w:val="ListParagraph"/>
        <w:numPr>
          <w:ilvl w:val="0"/>
          <w:numId w:val="19"/>
        </w:numPr>
        <w:spacing w:line="480" w:lineRule="auto"/>
        <w:ind w:left="426" w:hanging="426"/>
        <w:jc w:val="both"/>
        <w:rPr>
          <w:rFonts w:ascii="Times New Roman" w:hAnsi="Times New Roman" w:cs="Times New Roman"/>
          <w:b/>
          <w:sz w:val="24"/>
          <w:szCs w:val="24"/>
          <w:lang w:val="en-US"/>
        </w:rPr>
      </w:pPr>
      <w:r w:rsidRPr="004438CA">
        <w:rPr>
          <w:rFonts w:ascii="Times New Roman" w:hAnsi="Times New Roman" w:cs="Times New Roman"/>
          <w:b/>
          <w:sz w:val="24"/>
          <w:szCs w:val="24"/>
          <w:lang w:val="en-US"/>
        </w:rPr>
        <w:t xml:space="preserve">Results </w:t>
      </w:r>
      <w:r w:rsidR="00417985">
        <w:rPr>
          <w:rFonts w:ascii="Times New Roman" w:hAnsi="Times New Roman" w:cs="Times New Roman"/>
          <w:b/>
          <w:sz w:val="24"/>
          <w:szCs w:val="24"/>
          <w:lang w:val="en-US"/>
        </w:rPr>
        <w:t>and Discussion</w:t>
      </w:r>
    </w:p>
    <w:p w14:paraId="13C133A8" w14:textId="11210C4A" w:rsidR="00282585" w:rsidRPr="004438CA" w:rsidRDefault="00BC44B0" w:rsidP="00282585">
      <w:pPr>
        <w:pStyle w:val="HTMLPreformatted"/>
        <w:spacing w:line="480" w:lineRule="auto"/>
        <w:jc w:val="both"/>
        <w:rPr>
          <w:rFonts w:ascii="Times New Roman" w:hAnsi="Times New Roman" w:cs="Times New Roman"/>
          <w:sz w:val="24"/>
          <w:szCs w:val="24"/>
        </w:rPr>
      </w:pPr>
      <w:r w:rsidRPr="004438CA">
        <w:rPr>
          <w:rFonts w:ascii="Times New Roman" w:hAnsi="Times New Roman" w:cs="Times New Roman"/>
          <w:sz w:val="24"/>
          <w:szCs w:val="24"/>
        </w:rPr>
        <w:t>From</w:t>
      </w:r>
      <w:r w:rsidR="009B1A7B" w:rsidRPr="004438CA">
        <w:rPr>
          <w:rFonts w:ascii="Times New Roman" w:hAnsi="Times New Roman" w:cs="Times New Roman"/>
          <w:sz w:val="24"/>
          <w:szCs w:val="24"/>
        </w:rPr>
        <w:t xml:space="preserve"> the assessment </w:t>
      </w:r>
      <w:r w:rsidR="007E367A" w:rsidRPr="004438CA">
        <w:rPr>
          <w:rFonts w:ascii="Times New Roman" w:hAnsi="Times New Roman" w:cs="Times New Roman"/>
          <w:sz w:val="24"/>
          <w:szCs w:val="24"/>
        </w:rPr>
        <w:t xml:space="preserve">rubric </w:t>
      </w:r>
      <w:r w:rsidR="00E934D4" w:rsidRPr="004438CA">
        <w:rPr>
          <w:rFonts w:ascii="Times New Roman" w:hAnsi="Times New Roman" w:cs="Times New Roman"/>
          <w:sz w:val="24"/>
          <w:szCs w:val="24"/>
        </w:rPr>
        <w:t xml:space="preserve">on the </w:t>
      </w:r>
      <w:r w:rsidR="009B1A7B" w:rsidRPr="004438CA">
        <w:rPr>
          <w:rFonts w:ascii="Times New Roman" w:hAnsi="Times New Roman" w:cs="Times New Roman"/>
          <w:sz w:val="24"/>
          <w:szCs w:val="24"/>
        </w:rPr>
        <w:t>elementary school literacy movement</w:t>
      </w:r>
      <w:r w:rsidR="00D25700" w:rsidRPr="004438CA">
        <w:rPr>
          <w:rFonts w:ascii="Times New Roman" w:hAnsi="Times New Roman" w:cs="Times New Roman"/>
          <w:sz w:val="24"/>
          <w:szCs w:val="24"/>
        </w:rPr>
        <w:t xml:space="preserve"> </w:t>
      </w:r>
      <w:r w:rsidR="009B1A7B" w:rsidRPr="004438CA">
        <w:rPr>
          <w:rFonts w:ascii="Times New Roman" w:hAnsi="Times New Roman" w:cs="Times New Roman"/>
          <w:sz w:val="24"/>
          <w:szCs w:val="24"/>
        </w:rPr>
        <w:t xml:space="preserve">based on </w:t>
      </w:r>
      <w:r w:rsidR="00412D36" w:rsidRPr="004438CA">
        <w:rPr>
          <w:rFonts w:ascii="Times New Roman" w:hAnsi="Times New Roman" w:cs="Times New Roman"/>
          <w:sz w:val="24"/>
          <w:szCs w:val="24"/>
        </w:rPr>
        <w:t xml:space="preserve">the </w:t>
      </w:r>
      <w:r w:rsidR="009B1A7B" w:rsidRPr="004438CA">
        <w:rPr>
          <w:rFonts w:ascii="Times New Roman" w:hAnsi="Times New Roman" w:cs="Times New Roman"/>
          <w:sz w:val="24"/>
          <w:szCs w:val="24"/>
        </w:rPr>
        <w:t>observations</w:t>
      </w:r>
      <w:r w:rsidR="002A64BA" w:rsidRPr="004438CA">
        <w:rPr>
          <w:rFonts w:ascii="Times New Roman" w:hAnsi="Times New Roman" w:cs="Times New Roman"/>
          <w:sz w:val="24"/>
          <w:szCs w:val="24"/>
        </w:rPr>
        <w:t xml:space="preserve"> and the </w:t>
      </w:r>
      <w:r w:rsidR="0028415C" w:rsidRPr="004438CA">
        <w:rPr>
          <w:rFonts w:ascii="Times New Roman" w:hAnsi="Times New Roman" w:cs="Times New Roman"/>
          <w:sz w:val="24"/>
          <w:szCs w:val="24"/>
        </w:rPr>
        <w:t>r</w:t>
      </w:r>
      <w:r w:rsidR="009B1A7B" w:rsidRPr="004438CA">
        <w:rPr>
          <w:rFonts w:ascii="Times New Roman" w:hAnsi="Times New Roman" w:cs="Times New Roman"/>
          <w:sz w:val="24"/>
          <w:szCs w:val="24"/>
        </w:rPr>
        <w:t xml:space="preserve">eading </w:t>
      </w:r>
      <w:r w:rsidR="0028415C" w:rsidRPr="004438CA">
        <w:rPr>
          <w:rFonts w:ascii="Times New Roman" w:hAnsi="Times New Roman" w:cs="Times New Roman"/>
          <w:sz w:val="24"/>
          <w:szCs w:val="24"/>
        </w:rPr>
        <w:t>j</w:t>
      </w:r>
      <w:r w:rsidR="009B1A7B" w:rsidRPr="004438CA">
        <w:rPr>
          <w:rFonts w:ascii="Times New Roman" w:hAnsi="Times New Roman" w:cs="Times New Roman"/>
          <w:sz w:val="24"/>
          <w:szCs w:val="24"/>
        </w:rPr>
        <w:t>ournal</w:t>
      </w:r>
      <w:r w:rsidR="00525E45" w:rsidRPr="004438CA">
        <w:rPr>
          <w:rFonts w:ascii="Times New Roman" w:hAnsi="Times New Roman" w:cs="Times New Roman"/>
          <w:sz w:val="24"/>
          <w:szCs w:val="24"/>
        </w:rPr>
        <w:t xml:space="preserve">, </w:t>
      </w:r>
      <w:r w:rsidR="009B1A7B" w:rsidRPr="004438CA">
        <w:rPr>
          <w:rFonts w:ascii="Times New Roman" w:hAnsi="Times New Roman" w:cs="Times New Roman"/>
          <w:sz w:val="24"/>
          <w:szCs w:val="24"/>
        </w:rPr>
        <w:t>the following results</w:t>
      </w:r>
      <w:r w:rsidR="00525E45" w:rsidRPr="004438CA">
        <w:rPr>
          <w:rFonts w:ascii="Times New Roman" w:hAnsi="Times New Roman" w:cs="Times New Roman"/>
          <w:sz w:val="24"/>
          <w:szCs w:val="24"/>
        </w:rPr>
        <w:t xml:space="preserve"> are obtained</w:t>
      </w:r>
      <w:r w:rsidR="009B1A7B" w:rsidRPr="004438CA">
        <w:rPr>
          <w:rFonts w:ascii="Times New Roman" w:hAnsi="Times New Roman" w:cs="Times New Roman"/>
          <w:sz w:val="24"/>
          <w:szCs w:val="24"/>
        </w:rPr>
        <w:t>:</w:t>
      </w:r>
    </w:p>
    <w:p w14:paraId="1AE9ECCE" w14:textId="020E6060" w:rsidR="003238D2" w:rsidRPr="004438CA" w:rsidRDefault="00282585" w:rsidP="005F2A7B">
      <w:pPr>
        <w:pStyle w:val="HTMLPreformatted"/>
        <w:numPr>
          <w:ilvl w:val="1"/>
          <w:numId w:val="23"/>
        </w:numPr>
        <w:spacing w:line="480" w:lineRule="auto"/>
        <w:jc w:val="both"/>
        <w:rPr>
          <w:rFonts w:ascii="Times New Roman" w:hAnsi="Times New Roman" w:cs="Times New Roman"/>
          <w:b/>
          <w:bCs/>
          <w:i/>
          <w:iCs/>
          <w:sz w:val="24"/>
          <w:szCs w:val="24"/>
        </w:rPr>
      </w:pPr>
      <w:r w:rsidRPr="004438CA">
        <w:rPr>
          <w:rFonts w:ascii="Times New Roman" w:hAnsi="Times New Roman" w:cs="Times New Roman"/>
          <w:b/>
          <w:bCs/>
          <w:i/>
          <w:iCs/>
          <w:sz w:val="24"/>
          <w:szCs w:val="24"/>
        </w:rPr>
        <w:lastRenderedPageBreak/>
        <w:t xml:space="preserve">Initial </w:t>
      </w:r>
      <w:r w:rsidR="003238D2" w:rsidRPr="004438CA">
        <w:rPr>
          <w:rFonts w:ascii="Times New Roman" w:hAnsi="Times New Roman" w:cs="Times New Roman"/>
          <w:b/>
          <w:bCs/>
          <w:i/>
          <w:iCs/>
          <w:sz w:val="24"/>
          <w:szCs w:val="24"/>
        </w:rPr>
        <w:t>Assessment</w:t>
      </w:r>
      <w:r w:rsidRPr="004438CA">
        <w:rPr>
          <w:rFonts w:ascii="Times New Roman" w:hAnsi="Times New Roman" w:cs="Times New Roman"/>
          <w:b/>
          <w:bCs/>
          <w:i/>
          <w:iCs/>
          <w:sz w:val="24"/>
          <w:szCs w:val="24"/>
        </w:rPr>
        <w:t xml:space="preserve"> </w:t>
      </w:r>
      <w:r w:rsidR="005F2A7B" w:rsidRPr="004438CA">
        <w:rPr>
          <w:rFonts w:ascii="Times New Roman" w:hAnsi="Times New Roman" w:cs="Times New Roman"/>
          <w:b/>
          <w:bCs/>
          <w:i/>
          <w:iCs/>
          <w:sz w:val="24"/>
          <w:szCs w:val="24"/>
        </w:rPr>
        <w:t xml:space="preserve">and School Literacy Movement Socialization </w:t>
      </w:r>
    </w:p>
    <w:p w14:paraId="4AD1C763" w14:textId="2CFBDB33" w:rsidR="009B1A7B" w:rsidRPr="004438CA" w:rsidRDefault="009B1A7B" w:rsidP="003238D2">
      <w:pPr>
        <w:pStyle w:val="HTMLPreformatted"/>
        <w:spacing w:line="480" w:lineRule="auto"/>
        <w:jc w:val="both"/>
        <w:rPr>
          <w:rFonts w:ascii="Times New Roman" w:hAnsi="Times New Roman" w:cs="Times New Roman"/>
          <w:sz w:val="24"/>
          <w:szCs w:val="24"/>
        </w:rPr>
      </w:pPr>
      <w:r w:rsidRPr="004438CA">
        <w:rPr>
          <w:rFonts w:ascii="Times New Roman" w:hAnsi="Times New Roman" w:cs="Times New Roman"/>
          <w:sz w:val="24"/>
          <w:szCs w:val="24"/>
        </w:rPr>
        <w:t xml:space="preserve">At the initial assessment, </w:t>
      </w:r>
      <w:r w:rsidR="007E53CC" w:rsidRPr="004438CA">
        <w:rPr>
          <w:rFonts w:ascii="Times New Roman" w:hAnsi="Times New Roman" w:cs="Times New Roman"/>
          <w:sz w:val="24"/>
          <w:szCs w:val="24"/>
        </w:rPr>
        <w:t xml:space="preserve">it </w:t>
      </w:r>
      <w:r w:rsidR="00AD4C9C" w:rsidRPr="004438CA">
        <w:rPr>
          <w:rFonts w:ascii="Times New Roman" w:hAnsi="Times New Roman" w:cs="Times New Roman"/>
          <w:sz w:val="24"/>
          <w:szCs w:val="24"/>
        </w:rPr>
        <w:t>wa</w:t>
      </w:r>
      <w:r w:rsidR="007E53CC" w:rsidRPr="004438CA">
        <w:rPr>
          <w:rFonts w:ascii="Times New Roman" w:hAnsi="Times New Roman" w:cs="Times New Roman"/>
          <w:sz w:val="24"/>
          <w:szCs w:val="24"/>
        </w:rPr>
        <w:t xml:space="preserve">s found that </w:t>
      </w:r>
      <w:r w:rsidR="002C48F2" w:rsidRPr="004438CA">
        <w:rPr>
          <w:rFonts w:ascii="Times New Roman" w:hAnsi="Times New Roman" w:cs="Times New Roman"/>
          <w:sz w:val="24"/>
          <w:szCs w:val="24"/>
        </w:rPr>
        <w:t xml:space="preserve">actually, </w:t>
      </w:r>
      <w:r w:rsidRPr="004438CA">
        <w:rPr>
          <w:rFonts w:ascii="Times New Roman" w:hAnsi="Times New Roman" w:cs="Times New Roman"/>
          <w:sz w:val="24"/>
          <w:szCs w:val="24"/>
        </w:rPr>
        <w:t xml:space="preserve">SD YBPK </w:t>
      </w:r>
      <w:proofErr w:type="spellStart"/>
      <w:r w:rsidRPr="004438CA">
        <w:rPr>
          <w:rFonts w:ascii="Times New Roman" w:hAnsi="Times New Roman" w:cs="Times New Roman"/>
          <w:sz w:val="24"/>
          <w:szCs w:val="24"/>
        </w:rPr>
        <w:t>Ngaglik</w:t>
      </w:r>
      <w:proofErr w:type="spellEnd"/>
      <w:r w:rsidRPr="004438CA">
        <w:rPr>
          <w:rFonts w:ascii="Times New Roman" w:hAnsi="Times New Roman" w:cs="Times New Roman"/>
          <w:sz w:val="24"/>
          <w:szCs w:val="24"/>
        </w:rPr>
        <w:t xml:space="preserve"> </w:t>
      </w:r>
      <w:proofErr w:type="spellStart"/>
      <w:r w:rsidRPr="004438CA">
        <w:rPr>
          <w:rFonts w:ascii="Times New Roman" w:hAnsi="Times New Roman" w:cs="Times New Roman"/>
          <w:sz w:val="24"/>
          <w:szCs w:val="24"/>
        </w:rPr>
        <w:t>Sukun</w:t>
      </w:r>
      <w:proofErr w:type="spellEnd"/>
      <w:r w:rsidRPr="004438CA">
        <w:rPr>
          <w:rFonts w:ascii="Times New Roman" w:hAnsi="Times New Roman" w:cs="Times New Roman"/>
          <w:sz w:val="24"/>
          <w:szCs w:val="24"/>
        </w:rPr>
        <w:t xml:space="preserve"> Malang ha</w:t>
      </w:r>
      <w:r w:rsidR="002C48F2" w:rsidRPr="004438CA">
        <w:rPr>
          <w:rFonts w:ascii="Times New Roman" w:hAnsi="Times New Roman" w:cs="Times New Roman"/>
          <w:sz w:val="24"/>
          <w:szCs w:val="24"/>
        </w:rPr>
        <w:t>d</w:t>
      </w:r>
      <w:r w:rsidRPr="004438CA">
        <w:rPr>
          <w:rFonts w:ascii="Times New Roman" w:hAnsi="Times New Roman" w:cs="Times New Roman"/>
          <w:sz w:val="24"/>
          <w:szCs w:val="24"/>
        </w:rPr>
        <w:t xml:space="preserve"> a good quantity of learning resources</w:t>
      </w:r>
      <w:r w:rsidR="00B83918" w:rsidRPr="004438CA">
        <w:rPr>
          <w:rFonts w:ascii="Times New Roman" w:hAnsi="Times New Roman" w:cs="Times New Roman"/>
          <w:sz w:val="24"/>
          <w:szCs w:val="24"/>
        </w:rPr>
        <w:t xml:space="preserve">, </w:t>
      </w:r>
      <w:r w:rsidRPr="004438CA">
        <w:rPr>
          <w:rFonts w:ascii="Times New Roman" w:hAnsi="Times New Roman" w:cs="Times New Roman"/>
          <w:sz w:val="24"/>
          <w:szCs w:val="24"/>
        </w:rPr>
        <w:t>facilities and infrastructure</w:t>
      </w:r>
      <w:r w:rsidR="005B0583" w:rsidRPr="004438CA">
        <w:rPr>
          <w:rFonts w:ascii="Times New Roman" w:hAnsi="Times New Roman" w:cs="Times New Roman"/>
          <w:sz w:val="24"/>
          <w:szCs w:val="24"/>
        </w:rPr>
        <w:t xml:space="preserve"> such as </w:t>
      </w:r>
      <w:r w:rsidRPr="004438CA">
        <w:rPr>
          <w:rFonts w:ascii="Times New Roman" w:hAnsi="Times New Roman" w:cs="Times New Roman"/>
          <w:sz w:val="24"/>
          <w:szCs w:val="24"/>
        </w:rPr>
        <w:t xml:space="preserve">textbooks, worksheets, audio visuals, computers, internet networks, projectors, props, libraries, </w:t>
      </w:r>
      <w:r w:rsidR="00B24976" w:rsidRPr="004438CA">
        <w:rPr>
          <w:rFonts w:ascii="Times New Roman" w:hAnsi="Times New Roman" w:cs="Times New Roman"/>
          <w:sz w:val="24"/>
          <w:szCs w:val="24"/>
        </w:rPr>
        <w:t>school yard</w:t>
      </w:r>
      <w:r w:rsidRPr="004438CA">
        <w:rPr>
          <w:rFonts w:ascii="Times New Roman" w:hAnsi="Times New Roman" w:cs="Times New Roman"/>
          <w:sz w:val="24"/>
          <w:szCs w:val="24"/>
        </w:rPr>
        <w:t xml:space="preserve">, parks and reading corner. On the other hand, </w:t>
      </w:r>
      <w:r w:rsidR="00975976" w:rsidRPr="004438CA">
        <w:rPr>
          <w:rFonts w:ascii="Times New Roman" w:hAnsi="Times New Roman" w:cs="Times New Roman"/>
          <w:sz w:val="24"/>
          <w:szCs w:val="24"/>
        </w:rPr>
        <w:t>the society ha</w:t>
      </w:r>
      <w:r w:rsidR="000B0581" w:rsidRPr="004438CA">
        <w:rPr>
          <w:rFonts w:ascii="Times New Roman" w:hAnsi="Times New Roman" w:cs="Times New Roman"/>
          <w:sz w:val="24"/>
          <w:szCs w:val="24"/>
        </w:rPr>
        <w:t>d</w:t>
      </w:r>
      <w:r w:rsidR="00975976" w:rsidRPr="004438CA">
        <w:rPr>
          <w:rFonts w:ascii="Times New Roman" w:hAnsi="Times New Roman" w:cs="Times New Roman"/>
          <w:sz w:val="24"/>
          <w:szCs w:val="24"/>
        </w:rPr>
        <w:t xml:space="preserve"> not </w:t>
      </w:r>
      <w:r w:rsidRPr="004438CA">
        <w:rPr>
          <w:rFonts w:ascii="Times New Roman" w:hAnsi="Times New Roman" w:cs="Times New Roman"/>
          <w:sz w:val="24"/>
          <w:szCs w:val="24"/>
        </w:rPr>
        <w:t>support</w:t>
      </w:r>
      <w:r w:rsidR="0060323A" w:rsidRPr="004438CA">
        <w:rPr>
          <w:rFonts w:ascii="Times New Roman" w:hAnsi="Times New Roman" w:cs="Times New Roman"/>
          <w:sz w:val="24"/>
          <w:szCs w:val="24"/>
        </w:rPr>
        <w:t>ed</w:t>
      </w:r>
      <w:r w:rsidR="00D14FF7" w:rsidRPr="004438CA">
        <w:rPr>
          <w:rFonts w:ascii="Times New Roman" w:hAnsi="Times New Roman" w:cs="Times New Roman"/>
          <w:sz w:val="24"/>
          <w:szCs w:val="24"/>
        </w:rPr>
        <w:t xml:space="preserve"> the literacy movements in</w:t>
      </w:r>
      <w:r w:rsidRPr="004438CA">
        <w:rPr>
          <w:rFonts w:ascii="Times New Roman" w:hAnsi="Times New Roman" w:cs="Times New Roman"/>
          <w:sz w:val="24"/>
          <w:szCs w:val="24"/>
        </w:rPr>
        <w:t xml:space="preserve"> SD YBPK </w:t>
      </w:r>
      <w:proofErr w:type="spellStart"/>
      <w:r w:rsidRPr="004438CA">
        <w:rPr>
          <w:rFonts w:ascii="Times New Roman" w:hAnsi="Times New Roman" w:cs="Times New Roman"/>
          <w:sz w:val="24"/>
          <w:szCs w:val="24"/>
        </w:rPr>
        <w:t>Ngaglik</w:t>
      </w:r>
      <w:proofErr w:type="spellEnd"/>
      <w:r w:rsidRPr="004438CA">
        <w:rPr>
          <w:rFonts w:ascii="Times New Roman" w:hAnsi="Times New Roman" w:cs="Times New Roman"/>
          <w:sz w:val="24"/>
          <w:szCs w:val="24"/>
        </w:rPr>
        <w:t xml:space="preserve"> </w:t>
      </w:r>
      <w:proofErr w:type="spellStart"/>
      <w:r w:rsidRPr="004438CA">
        <w:rPr>
          <w:rFonts w:ascii="Times New Roman" w:hAnsi="Times New Roman" w:cs="Times New Roman"/>
          <w:sz w:val="24"/>
          <w:szCs w:val="24"/>
        </w:rPr>
        <w:t>Sukun</w:t>
      </w:r>
      <w:proofErr w:type="spellEnd"/>
      <w:r w:rsidRPr="004438CA">
        <w:rPr>
          <w:rFonts w:ascii="Times New Roman" w:hAnsi="Times New Roman" w:cs="Times New Roman"/>
          <w:sz w:val="24"/>
          <w:szCs w:val="24"/>
        </w:rPr>
        <w:t xml:space="preserve"> Malang. </w:t>
      </w:r>
      <w:r w:rsidR="00B74B34" w:rsidRPr="004438CA">
        <w:rPr>
          <w:rFonts w:ascii="Times New Roman" w:hAnsi="Times New Roman" w:cs="Times New Roman"/>
          <w:sz w:val="24"/>
          <w:szCs w:val="24"/>
        </w:rPr>
        <w:t>This school</w:t>
      </w:r>
      <w:r w:rsidR="009B3226" w:rsidRPr="004438CA">
        <w:rPr>
          <w:rFonts w:ascii="Times New Roman" w:hAnsi="Times New Roman" w:cs="Times New Roman"/>
          <w:sz w:val="24"/>
          <w:szCs w:val="24"/>
        </w:rPr>
        <w:t xml:space="preserve">, therefore, </w:t>
      </w:r>
      <w:r w:rsidR="00B74B34" w:rsidRPr="004438CA">
        <w:rPr>
          <w:rFonts w:ascii="Times New Roman" w:hAnsi="Times New Roman" w:cs="Times New Roman"/>
          <w:sz w:val="24"/>
          <w:szCs w:val="24"/>
        </w:rPr>
        <w:t>need</w:t>
      </w:r>
      <w:r w:rsidR="00181B4A" w:rsidRPr="004438CA">
        <w:rPr>
          <w:rFonts w:ascii="Times New Roman" w:hAnsi="Times New Roman" w:cs="Times New Roman"/>
          <w:sz w:val="24"/>
          <w:szCs w:val="24"/>
        </w:rPr>
        <w:t>ed</w:t>
      </w:r>
      <w:r w:rsidR="00B74B34" w:rsidRPr="004438CA">
        <w:rPr>
          <w:rFonts w:ascii="Times New Roman" w:hAnsi="Times New Roman" w:cs="Times New Roman"/>
          <w:sz w:val="24"/>
          <w:szCs w:val="24"/>
        </w:rPr>
        <w:t xml:space="preserve"> support from </w:t>
      </w:r>
      <w:r w:rsidRPr="004438CA">
        <w:rPr>
          <w:rFonts w:ascii="Times New Roman" w:hAnsi="Times New Roman" w:cs="Times New Roman"/>
          <w:sz w:val="24"/>
          <w:szCs w:val="24"/>
        </w:rPr>
        <w:t xml:space="preserve">community </w:t>
      </w:r>
      <w:r w:rsidR="003F7E58" w:rsidRPr="004438CA">
        <w:rPr>
          <w:rFonts w:ascii="Times New Roman" w:hAnsi="Times New Roman" w:cs="Times New Roman"/>
          <w:sz w:val="24"/>
          <w:szCs w:val="24"/>
        </w:rPr>
        <w:t>and</w:t>
      </w:r>
      <w:r w:rsidRPr="004438CA">
        <w:rPr>
          <w:rFonts w:ascii="Times New Roman" w:hAnsi="Times New Roman" w:cs="Times New Roman"/>
          <w:sz w:val="24"/>
          <w:szCs w:val="24"/>
        </w:rPr>
        <w:t xml:space="preserve"> religious leaders, government agencies, universities, </w:t>
      </w:r>
      <w:r w:rsidR="005B55D6" w:rsidRPr="004438CA">
        <w:rPr>
          <w:rFonts w:ascii="Times New Roman" w:hAnsi="Times New Roman" w:cs="Times New Roman"/>
          <w:sz w:val="24"/>
          <w:szCs w:val="24"/>
        </w:rPr>
        <w:t xml:space="preserve">and </w:t>
      </w:r>
      <w:r w:rsidRPr="004438CA">
        <w:rPr>
          <w:rFonts w:ascii="Times New Roman" w:hAnsi="Times New Roman" w:cs="Times New Roman"/>
          <w:sz w:val="24"/>
          <w:szCs w:val="24"/>
        </w:rPr>
        <w:t>other schools.</w:t>
      </w:r>
      <w:r w:rsidR="005D21A6" w:rsidRPr="004438CA">
        <w:rPr>
          <w:rFonts w:ascii="Times New Roman" w:hAnsi="Times New Roman" w:cs="Times New Roman"/>
          <w:sz w:val="24"/>
          <w:szCs w:val="24"/>
        </w:rPr>
        <w:t xml:space="preserve"> </w:t>
      </w:r>
      <w:r w:rsidR="005C75D2" w:rsidRPr="004438CA">
        <w:rPr>
          <w:rFonts w:ascii="Times New Roman" w:hAnsi="Times New Roman" w:cs="Times New Roman"/>
          <w:sz w:val="24"/>
          <w:szCs w:val="24"/>
        </w:rPr>
        <w:t>I</w:t>
      </w:r>
      <w:r w:rsidR="00B74B34" w:rsidRPr="004438CA">
        <w:rPr>
          <w:rFonts w:ascii="Times New Roman" w:hAnsi="Times New Roman" w:cs="Times New Roman"/>
          <w:sz w:val="24"/>
          <w:szCs w:val="24"/>
        </w:rPr>
        <w:t xml:space="preserve">n addition, </w:t>
      </w:r>
      <w:r w:rsidR="000909D4" w:rsidRPr="004438CA">
        <w:rPr>
          <w:rFonts w:ascii="Times New Roman" w:hAnsi="Times New Roman" w:cs="Times New Roman"/>
          <w:sz w:val="24"/>
          <w:szCs w:val="24"/>
        </w:rPr>
        <w:t xml:space="preserve">there </w:t>
      </w:r>
      <w:r w:rsidR="00CE1CAD" w:rsidRPr="004438CA">
        <w:rPr>
          <w:rFonts w:ascii="Times New Roman" w:hAnsi="Times New Roman" w:cs="Times New Roman"/>
          <w:sz w:val="24"/>
          <w:szCs w:val="24"/>
        </w:rPr>
        <w:t>we</w:t>
      </w:r>
      <w:r w:rsidR="000909D4" w:rsidRPr="004438CA">
        <w:rPr>
          <w:rFonts w:ascii="Times New Roman" w:hAnsi="Times New Roman" w:cs="Times New Roman"/>
          <w:sz w:val="24"/>
          <w:szCs w:val="24"/>
        </w:rPr>
        <w:t xml:space="preserve">re not </w:t>
      </w:r>
      <w:r w:rsidR="007471C9" w:rsidRPr="004438CA">
        <w:rPr>
          <w:rFonts w:ascii="Times New Roman" w:hAnsi="Times New Roman" w:cs="Times New Roman"/>
          <w:sz w:val="24"/>
          <w:szCs w:val="24"/>
        </w:rPr>
        <w:t>enough</w:t>
      </w:r>
      <w:r w:rsidR="000909D4" w:rsidRPr="004438CA">
        <w:rPr>
          <w:rFonts w:ascii="Times New Roman" w:hAnsi="Times New Roman" w:cs="Times New Roman"/>
          <w:sz w:val="24"/>
          <w:szCs w:val="24"/>
        </w:rPr>
        <w:t xml:space="preserve"> </w:t>
      </w:r>
      <w:r w:rsidRPr="004438CA">
        <w:rPr>
          <w:rFonts w:ascii="Times New Roman" w:hAnsi="Times New Roman" w:cs="Times New Roman"/>
          <w:sz w:val="24"/>
          <w:szCs w:val="24"/>
        </w:rPr>
        <w:t xml:space="preserve">sources (fundraising) for the development of </w:t>
      </w:r>
      <w:r w:rsidR="00F34161" w:rsidRPr="004438CA">
        <w:rPr>
          <w:rFonts w:ascii="Times New Roman" w:hAnsi="Times New Roman" w:cs="Times New Roman"/>
          <w:sz w:val="24"/>
          <w:szCs w:val="24"/>
        </w:rPr>
        <w:t>literacy movement</w:t>
      </w:r>
      <w:r w:rsidRPr="004438CA">
        <w:rPr>
          <w:rFonts w:ascii="Times New Roman" w:hAnsi="Times New Roman" w:cs="Times New Roman"/>
          <w:sz w:val="24"/>
          <w:szCs w:val="24"/>
        </w:rPr>
        <w:t xml:space="preserve">. </w:t>
      </w:r>
      <w:r w:rsidR="00777E3B" w:rsidRPr="004438CA">
        <w:rPr>
          <w:rFonts w:ascii="Times New Roman" w:hAnsi="Times New Roman" w:cs="Times New Roman"/>
          <w:sz w:val="24"/>
          <w:szCs w:val="24"/>
        </w:rPr>
        <w:t xml:space="preserve">Thus, this </w:t>
      </w:r>
      <w:r w:rsidRPr="004438CA">
        <w:rPr>
          <w:rFonts w:ascii="Times New Roman" w:hAnsi="Times New Roman" w:cs="Times New Roman"/>
          <w:sz w:val="24"/>
          <w:szCs w:val="24"/>
        </w:rPr>
        <w:t>school rel</w:t>
      </w:r>
      <w:r w:rsidR="00CE1CAD" w:rsidRPr="004438CA">
        <w:rPr>
          <w:rFonts w:ascii="Times New Roman" w:hAnsi="Times New Roman" w:cs="Times New Roman"/>
          <w:sz w:val="24"/>
          <w:szCs w:val="24"/>
        </w:rPr>
        <w:t>ied</w:t>
      </w:r>
      <w:r w:rsidRPr="004438CA">
        <w:rPr>
          <w:rFonts w:ascii="Times New Roman" w:hAnsi="Times New Roman" w:cs="Times New Roman"/>
          <w:sz w:val="24"/>
          <w:szCs w:val="24"/>
        </w:rPr>
        <w:t xml:space="preserve"> </w:t>
      </w:r>
      <w:r w:rsidR="00777E3B" w:rsidRPr="004438CA">
        <w:rPr>
          <w:rFonts w:ascii="Times New Roman" w:hAnsi="Times New Roman" w:cs="Times New Roman"/>
          <w:sz w:val="24"/>
          <w:szCs w:val="24"/>
        </w:rPr>
        <w:t xml:space="preserve">only </w:t>
      </w:r>
      <w:r w:rsidRPr="004438CA">
        <w:rPr>
          <w:rFonts w:ascii="Times New Roman" w:hAnsi="Times New Roman" w:cs="Times New Roman"/>
          <w:sz w:val="24"/>
          <w:szCs w:val="24"/>
        </w:rPr>
        <w:t>on</w:t>
      </w:r>
      <w:r w:rsidR="00B74B34" w:rsidRPr="004438CA">
        <w:rPr>
          <w:rFonts w:ascii="Times New Roman" w:hAnsi="Times New Roman" w:cs="Times New Roman"/>
          <w:sz w:val="24"/>
          <w:szCs w:val="24"/>
        </w:rPr>
        <w:t xml:space="preserve"> </w:t>
      </w:r>
      <w:r w:rsidRPr="004438CA">
        <w:rPr>
          <w:rFonts w:ascii="Times New Roman" w:hAnsi="Times New Roman" w:cs="Times New Roman"/>
          <w:sz w:val="24"/>
          <w:szCs w:val="24"/>
        </w:rPr>
        <w:t>School Operational Assistance</w:t>
      </w:r>
      <w:r w:rsidR="00B74B34" w:rsidRPr="004438CA">
        <w:rPr>
          <w:rFonts w:ascii="Times New Roman" w:hAnsi="Times New Roman" w:cs="Times New Roman"/>
          <w:sz w:val="24"/>
          <w:szCs w:val="24"/>
        </w:rPr>
        <w:t xml:space="preserve"> from the </w:t>
      </w:r>
      <w:r w:rsidR="00167F93" w:rsidRPr="004438CA">
        <w:rPr>
          <w:rFonts w:ascii="Times New Roman" w:hAnsi="Times New Roman" w:cs="Times New Roman"/>
          <w:sz w:val="24"/>
          <w:szCs w:val="24"/>
        </w:rPr>
        <w:t>government</w:t>
      </w:r>
      <w:r w:rsidRPr="004438CA">
        <w:rPr>
          <w:rFonts w:ascii="Times New Roman" w:hAnsi="Times New Roman" w:cs="Times New Roman"/>
          <w:sz w:val="24"/>
          <w:szCs w:val="24"/>
        </w:rPr>
        <w:t>.</w:t>
      </w:r>
    </w:p>
    <w:p w14:paraId="5C1AC791" w14:textId="24E6E02E" w:rsidR="009B1A7B" w:rsidRPr="005A69B9" w:rsidRDefault="005F2A7B" w:rsidP="00262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D03E99">
        <w:rPr>
          <w:color w:val="FF0000"/>
          <w:lang w:val="en-US"/>
        </w:rPr>
        <w:tab/>
      </w:r>
      <w:r w:rsidR="009B1A7B" w:rsidRPr="005A69B9">
        <w:rPr>
          <w:lang w:val="en-US"/>
        </w:rPr>
        <w:t xml:space="preserve">SD YBPK </w:t>
      </w:r>
      <w:proofErr w:type="spellStart"/>
      <w:r w:rsidR="009B1A7B" w:rsidRPr="005A69B9">
        <w:rPr>
          <w:lang w:val="en-US"/>
        </w:rPr>
        <w:t>Ngaglik</w:t>
      </w:r>
      <w:proofErr w:type="spellEnd"/>
      <w:r w:rsidR="009B1A7B" w:rsidRPr="005A69B9">
        <w:rPr>
          <w:lang w:val="en-US"/>
        </w:rPr>
        <w:t xml:space="preserve"> </w:t>
      </w:r>
      <w:proofErr w:type="spellStart"/>
      <w:r w:rsidR="009B1A7B" w:rsidRPr="005A69B9">
        <w:rPr>
          <w:lang w:val="en-US"/>
        </w:rPr>
        <w:t>Sukun</w:t>
      </w:r>
      <w:proofErr w:type="spellEnd"/>
      <w:r w:rsidR="009B1A7B" w:rsidRPr="005A69B9">
        <w:rPr>
          <w:lang w:val="en-US"/>
        </w:rPr>
        <w:t xml:space="preserve"> Malang ha</w:t>
      </w:r>
      <w:r w:rsidR="00FD7C52" w:rsidRPr="005A69B9">
        <w:rPr>
          <w:lang w:val="en-US"/>
        </w:rPr>
        <w:t>d</w:t>
      </w:r>
      <w:r w:rsidR="009B1A7B" w:rsidRPr="005A69B9">
        <w:rPr>
          <w:lang w:val="en-US"/>
        </w:rPr>
        <w:t xml:space="preserve"> conducted</w:t>
      </w:r>
      <w:r w:rsidR="000B2690" w:rsidRPr="005A69B9">
        <w:rPr>
          <w:lang w:val="en-US"/>
        </w:rPr>
        <w:t xml:space="preserve"> socializations on the </w:t>
      </w:r>
      <w:r w:rsidR="00D37A12" w:rsidRPr="005A69B9">
        <w:rPr>
          <w:lang w:val="en-US"/>
        </w:rPr>
        <w:t>school literacy movement</w:t>
      </w:r>
      <w:r w:rsidR="009B1A7B" w:rsidRPr="005A69B9">
        <w:rPr>
          <w:lang w:val="en-US"/>
        </w:rPr>
        <w:t xml:space="preserve"> to </w:t>
      </w:r>
      <w:r w:rsidR="00BE67D1" w:rsidRPr="005A69B9">
        <w:rPr>
          <w:lang w:val="en-US"/>
        </w:rPr>
        <w:t xml:space="preserve">the </w:t>
      </w:r>
      <w:r w:rsidR="009B1A7B" w:rsidRPr="005A69B9">
        <w:rPr>
          <w:lang w:val="en-US"/>
        </w:rPr>
        <w:t>stakeholders including teachers, students, and school committees</w:t>
      </w:r>
      <w:r w:rsidR="00AA47D6" w:rsidRPr="005A69B9">
        <w:rPr>
          <w:lang w:val="en-US"/>
        </w:rPr>
        <w:t>. This socialization, however, did not reach students’</w:t>
      </w:r>
      <w:r w:rsidR="008C73B8" w:rsidRPr="005A69B9">
        <w:rPr>
          <w:lang w:val="en-US"/>
        </w:rPr>
        <w:t xml:space="preserve"> </w:t>
      </w:r>
      <w:r w:rsidR="00B67855" w:rsidRPr="005A69B9">
        <w:rPr>
          <w:lang w:val="en-US"/>
        </w:rPr>
        <w:t xml:space="preserve">parents </w:t>
      </w:r>
      <w:r w:rsidR="009B1A7B" w:rsidRPr="005A69B9">
        <w:rPr>
          <w:lang w:val="en-US"/>
        </w:rPr>
        <w:t xml:space="preserve">and other communities. </w:t>
      </w:r>
      <w:r w:rsidR="00C51C7C" w:rsidRPr="005A69B9">
        <w:rPr>
          <w:lang w:val="en-US"/>
        </w:rPr>
        <w:t xml:space="preserve">Therefore, students of SD YBPK </w:t>
      </w:r>
      <w:proofErr w:type="spellStart"/>
      <w:r w:rsidR="00C51C7C" w:rsidRPr="005A69B9">
        <w:rPr>
          <w:lang w:val="en-US"/>
        </w:rPr>
        <w:t>Ngaglik</w:t>
      </w:r>
      <w:proofErr w:type="spellEnd"/>
      <w:r w:rsidR="00C51C7C" w:rsidRPr="005A69B9">
        <w:rPr>
          <w:lang w:val="en-US"/>
        </w:rPr>
        <w:t xml:space="preserve"> </w:t>
      </w:r>
      <w:proofErr w:type="spellStart"/>
      <w:r w:rsidR="00C51C7C" w:rsidRPr="005A69B9">
        <w:rPr>
          <w:lang w:val="en-US"/>
        </w:rPr>
        <w:t>Sukun</w:t>
      </w:r>
      <w:proofErr w:type="spellEnd"/>
      <w:r w:rsidR="00C51C7C" w:rsidRPr="005A69B9">
        <w:rPr>
          <w:lang w:val="en-US"/>
        </w:rPr>
        <w:t xml:space="preserve"> Malang</w:t>
      </w:r>
      <w:r w:rsidR="009B1A7B" w:rsidRPr="005A69B9">
        <w:rPr>
          <w:lang w:val="en-US"/>
        </w:rPr>
        <w:t xml:space="preserve"> stated the lack of parent</w:t>
      </w:r>
      <w:r w:rsidR="00AB728E" w:rsidRPr="005A69B9">
        <w:rPr>
          <w:lang w:val="en-US"/>
        </w:rPr>
        <w:t>s’</w:t>
      </w:r>
      <w:r w:rsidR="009B1A7B" w:rsidRPr="005A69B9">
        <w:rPr>
          <w:lang w:val="en-US"/>
        </w:rPr>
        <w:t xml:space="preserve"> support in </w:t>
      </w:r>
      <w:r w:rsidR="00F030BF" w:rsidRPr="005A69B9">
        <w:rPr>
          <w:lang w:val="en-US"/>
        </w:rPr>
        <w:t xml:space="preserve">the </w:t>
      </w:r>
      <w:r w:rsidR="009B1A7B" w:rsidRPr="005A69B9">
        <w:rPr>
          <w:lang w:val="en-US"/>
        </w:rPr>
        <w:t>literacy habituation.</w:t>
      </w:r>
      <w:r w:rsidR="002627DF" w:rsidRPr="005A69B9">
        <w:rPr>
          <w:lang w:val="en-US"/>
        </w:rPr>
        <w:t xml:space="preserve"> </w:t>
      </w:r>
    </w:p>
    <w:p w14:paraId="52D15357" w14:textId="25C1732A" w:rsidR="00521942" w:rsidRPr="005A69B9" w:rsidRDefault="005C4E37" w:rsidP="00EA270E">
      <w:pPr>
        <w:pStyle w:val="HTMLPreformatted"/>
        <w:numPr>
          <w:ilvl w:val="1"/>
          <w:numId w:val="23"/>
        </w:numPr>
        <w:spacing w:line="480" w:lineRule="auto"/>
        <w:jc w:val="both"/>
        <w:rPr>
          <w:rFonts w:ascii="Times New Roman" w:hAnsi="Times New Roman" w:cs="Times New Roman"/>
          <w:b/>
          <w:bCs/>
          <w:i/>
          <w:iCs/>
          <w:sz w:val="24"/>
          <w:szCs w:val="24"/>
        </w:rPr>
      </w:pPr>
      <w:r w:rsidRPr="005A69B9">
        <w:rPr>
          <w:rFonts w:ascii="Times New Roman" w:hAnsi="Times New Roman" w:cs="Times New Roman"/>
          <w:b/>
          <w:bCs/>
          <w:i/>
          <w:iCs/>
          <w:sz w:val="24"/>
          <w:szCs w:val="24"/>
        </w:rPr>
        <w:t>The Design</w:t>
      </w:r>
      <w:r w:rsidR="00762353" w:rsidRPr="005A69B9">
        <w:rPr>
          <w:rFonts w:ascii="Times New Roman" w:hAnsi="Times New Roman" w:cs="Times New Roman"/>
          <w:b/>
          <w:bCs/>
          <w:i/>
          <w:iCs/>
          <w:sz w:val="24"/>
          <w:szCs w:val="24"/>
        </w:rPr>
        <w:t xml:space="preserve"> and Development</w:t>
      </w:r>
      <w:r w:rsidRPr="005A69B9">
        <w:rPr>
          <w:rFonts w:ascii="Times New Roman" w:hAnsi="Times New Roman" w:cs="Times New Roman"/>
          <w:b/>
          <w:bCs/>
          <w:i/>
          <w:iCs/>
          <w:sz w:val="24"/>
          <w:szCs w:val="24"/>
        </w:rPr>
        <w:t xml:space="preserve"> of </w:t>
      </w:r>
      <w:r w:rsidR="00EA270E" w:rsidRPr="005A69B9">
        <w:rPr>
          <w:rFonts w:ascii="Times New Roman" w:hAnsi="Times New Roman" w:cs="Times New Roman"/>
          <w:b/>
          <w:bCs/>
          <w:i/>
          <w:iCs/>
          <w:sz w:val="24"/>
          <w:szCs w:val="24"/>
        </w:rPr>
        <w:t>School Literacy Movement</w:t>
      </w:r>
    </w:p>
    <w:p w14:paraId="34447F7B" w14:textId="45D128E2" w:rsidR="00082F67" w:rsidRPr="005A69B9" w:rsidRDefault="009B1A7B" w:rsidP="0008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5A69B9">
        <w:rPr>
          <w:lang w:val="en-US"/>
        </w:rPr>
        <w:t xml:space="preserve">SD YBPK </w:t>
      </w:r>
      <w:proofErr w:type="spellStart"/>
      <w:r w:rsidRPr="005A69B9">
        <w:rPr>
          <w:lang w:val="en-US"/>
        </w:rPr>
        <w:t>Ngaglik</w:t>
      </w:r>
      <w:proofErr w:type="spellEnd"/>
      <w:r w:rsidRPr="005A69B9">
        <w:rPr>
          <w:lang w:val="en-US"/>
        </w:rPr>
        <w:t xml:space="preserve"> </w:t>
      </w:r>
      <w:proofErr w:type="spellStart"/>
      <w:r w:rsidRPr="005A69B9">
        <w:rPr>
          <w:lang w:val="en-US"/>
        </w:rPr>
        <w:t>Sukun</w:t>
      </w:r>
      <w:proofErr w:type="spellEnd"/>
      <w:r w:rsidRPr="005A69B9">
        <w:rPr>
          <w:lang w:val="en-US"/>
        </w:rPr>
        <w:t xml:space="preserve"> Malang </w:t>
      </w:r>
      <w:r w:rsidR="00D62063" w:rsidRPr="005A69B9">
        <w:rPr>
          <w:lang w:val="en-US"/>
        </w:rPr>
        <w:t>ha</w:t>
      </w:r>
      <w:r w:rsidR="005B34E8" w:rsidRPr="005A69B9">
        <w:rPr>
          <w:lang w:val="en-US"/>
        </w:rPr>
        <w:t>d</w:t>
      </w:r>
      <w:r w:rsidR="00D62063" w:rsidRPr="005A69B9">
        <w:rPr>
          <w:lang w:val="en-US"/>
        </w:rPr>
        <w:t xml:space="preserve"> </w:t>
      </w:r>
      <w:r w:rsidRPr="005A69B9">
        <w:rPr>
          <w:lang w:val="en-US"/>
        </w:rPr>
        <w:t xml:space="preserve">a </w:t>
      </w:r>
      <w:r w:rsidR="00BB6C8E" w:rsidRPr="005A69B9">
        <w:rPr>
          <w:lang w:val="en-US"/>
        </w:rPr>
        <w:t>team focusing on the school literacy movement. The role and mechanism of each person in the team</w:t>
      </w:r>
      <w:r w:rsidR="0089739B" w:rsidRPr="005A69B9">
        <w:rPr>
          <w:lang w:val="en-US"/>
        </w:rPr>
        <w:t xml:space="preserve">, however, </w:t>
      </w:r>
      <w:r w:rsidR="00781B00" w:rsidRPr="005A69B9">
        <w:rPr>
          <w:lang w:val="en-US"/>
        </w:rPr>
        <w:t>we</w:t>
      </w:r>
      <w:r w:rsidR="00053BF8" w:rsidRPr="005A69B9">
        <w:rPr>
          <w:lang w:val="en-US"/>
        </w:rPr>
        <w:t>re unclear</w:t>
      </w:r>
      <w:r w:rsidRPr="005A69B9">
        <w:rPr>
          <w:lang w:val="en-US"/>
        </w:rPr>
        <w:t xml:space="preserve">. </w:t>
      </w:r>
      <w:r w:rsidR="006E65DC" w:rsidRPr="005A69B9">
        <w:rPr>
          <w:lang w:val="en-US"/>
        </w:rPr>
        <w:t>Also, t</w:t>
      </w:r>
      <w:r w:rsidRPr="005A69B9">
        <w:rPr>
          <w:lang w:val="en-US"/>
        </w:rPr>
        <w:t xml:space="preserve">he organizational structure </w:t>
      </w:r>
      <w:r w:rsidR="00B969EB" w:rsidRPr="005A69B9">
        <w:rPr>
          <w:lang w:val="en-US"/>
        </w:rPr>
        <w:t>wa</w:t>
      </w:r>
      <w:r w:rsidRPr="005A69B9">
        <w:rPr>
          <w:lang w:val="en-US"/>
        </w:rPr>
        <w:t xml:space="preserve">s not stated in the </w:t>
      </w:r>
      <w:r w:rsidR="00222682" w:rsidRPr="005A69B9">
        <w:rPr>
          <w:lang w:val="en-US"/>
        </w:rPr>
        <w:t xml:space="preserve">school </w:t>
      </w:r>
      <w:r w:rsidR="009474F4" w:rsidRPr="005A69B9">
        <w:rPr>
          <w:lang w:val="en-US"/>
        </w:rPr>
        <w:t>d</w:t>
      </w:r>
      <w:r w:rsidRPr="005A69B9">
        <w:rPr>
          <w:lang w:val="en-US"/>
        </w:rPr>
        <w:t xml:space="preserve">ecree. Even so, SD YBPK </w:t>
      </w:r>
      <w:proofErr w:type="spellStart"/>
      <w:r w:rsidRPr="005A69B9">
        <w:rPr>
          <w:lang w:val="en-US"/>
        </w:rPr>
        <w:t>Ngaglik</w:t>
      </w:r>
      <w:proofErr w:type="spellEnd"/>
      <w:r w:rsidRPr="005A69B9">
        <w:rPr>
          <w:lang w:val="en-US"/>
        </w:rPr>
        <w:t xml:space="preserve"> </w:t>
      </w:r>
      <w:proofErr w:type="spellStart"/>
      <w:r w:rsidRPr="005A69B9">
        <w:rPr>
          <w:lang w:val="en-US"/>
        </w:rPr>
        <w:t>Sukun</w:t>
      </w:r>
      <w:proofErr w:type="spellEnd"/>
      <w:r w:rsidRPr="005A69B9">
        <w:rPr>
          <w:lang w:val="en-US"/>
        </w:rPr>
        <w:t xml:space="preserve"> Malang ha</w:t>
      </w:r>
      <w:r w:rsidR="005B069A" w:rsidRPr="005A69B9">
        <w:rPr>
          <w:lang w:val="en-US"/>
        </w:rPr>
        <w:t>d</w:t>
      </w:r>
      <w:r w:rsidRPr="005A69B9">
        <w:rPr>
          <w:lang w:val="en-US"/>
        </w:rPr>
        <w:t xml:space="preserve"> implement</w:t>
      </w:r>
      <w:r w:rsidR="00172D7F" w:rsidRPr="005A69B9">
        <w:rPr>
          <w:lang w:val="en-US"/>
        </w:rPr>
        <w:t>ed</w:t>
      </w:r>
      <w:r w:rsidRPr="005A69B9">
        <w:rPr>
          <w:lang w:val="en-US"/>
        </w:rPr>
        <w:t xml:space="preserve"> regulations that support the implementation of </w:t>
      </w:r>
      <w:r w:rsidR="000B6B17" w:rsidRPr="005A69B9">
        <w:rPr>
          <w:lang w:val="en-US"/>
        </w:rPr>
        <w:t>school literacy movement</w:t>
      </w:r>
      <w:r w:rsidRPr="005A69B9">
        <w:rPr>
          <w:lang w:val="en-US"/>
        </w:rPr>
        <w:t xml:space="preserve">, especially after the program initiated by the Community Service Team </w:t>
      </w:r>
      <w:r w:rsidR="00B63BE5" w:rsidRPr="005A69B9">
        <w:rPr>
          <w:lang w:val="en-US"/>
        </w:rPr>
        <w:t xml:space="preserve">from the Faculty of </w:t>
      </w:r>
      <w:r w:rsidR="008417A0" w:rsidRPr="005A69B9">
        <w:rPr>
          <w:lang w:val="en-US"/>
        </w:rPr>
        <w:t>Cultural</w:t>
      </w:r>
      <w:r w:rsidR="00B63BE5" w:rsidRPr="005A69B9">
        <w:rPr>
          <w:lang w:val="en-US"/>
        </w:rPr>
        <w:t xml:space="preserve"> Studies </w:t>
      </w:r>
      <w:proofErr w:type="spellStart"/>
      <w:r w:rsidR="00B63BE5" w:rsidRPr="005A69B9">
        <w:rPr>
          <w:lang w:val="en-US"/>
        </w:rPr>
        <w:t>Universitas</w:t>
      </w:r>
      <w:proofErr w:type="spellEnd"/>
      <w:r w:rsidR="00B63BE5" w:rsidRPr="005A69B9">
        <w:rPr>
          <w:lang w:val="en-US"/>
        </w:rPr>
        <w:t xml:space="preserve"> </w:t>
      </w:r>
      <w:proofErr w:type="spellStart"/>
      <w:r w:rsidR="00B63BE5" w:rsidRPr="005A69B9">
        <w:rPr>
          <w:lang w:val="en-US"/>
        </w:rPr>
        <w:t>Brawijaya</w:t>
      </w:r>
      <w:proofErr w:type="spellEnd"/>
      <w:r w:rsidRPr="005A69B9">
        <w:rPr>
          <w:lang w:val="en-US"/>
        </w:rPr>
        <w:t xml:space="preserve">. </w:t>
      </w:r>
      <w:r w:rsidR="008417A0" w:rsidRPr="005A69B9">
        <w:rPr>
          <w:lang w:val="en-US"/>
        </w:rPr>
        <w:t>Inspired by</w:t>
      </w:r>
      <w:r w:rsidR="00FE17CD" w:rsidRPr="005A69B9">
        <w:rPr>
          <w:lang w:val="en-US"/>
        </w:rPr>
        <w:t xml:space="preserve"> the initiation</w:t>
      </w:r>
      <w:r w:rsidRPr="005A69B9">
        <w:rPr>
          <w:lang w:val="en-US"/>
        </w:rPr>
        <w:t>,</w:t>
      </w:r>
      <w:r w:rsidR="00FE17CD" w:rsidRPr="005A69B9">
        <w:rPr>
          <w:lang w:val="en-US"/>
        </w:rPr>
        <w:t xml:space="preserve"> SD YBPK </w:t>
      </w:r>
      <w:proofErr w:type="spellStart"/>
      <w:r w:rsidR="00FE17CD" w:rsidRPr="005A69B9">
        <w:rPr>
          <w:lang w:val="en-US"/>
        </w:rPr>
        <w:t>Ngaglik</w:t>
      </w:r>
      <w:proofErr w:type="spellEnd"/>
      <w:r w:rsidR="00FE17CD" w:rsidRPr="005A69B9">
        <w:rPr>
          <w:lang w:val="en-US"/>
        </w:rPr>
        <w:t xml:space="preserve"> </w:t>
      </w:r>
      <w:proofErr w:type="spellStart"/>
      <w:r w:rsidR="00FE17CD" w:rsidRPr="005A69B9">
        <w:rPr>
          <w:lang w:val="en-US"/>
        </w:rPr>
        <w:t>Sukun</w:t>
      </w:r>
      <w:proofErr w:type="spellEnd"/>
      <w:r w:rsidR="00FE17CD" w:rsidRPr="005A69B9">
        <w:rPr>
          <w:lang w:val="en-US"/>
        </w:rPr>
        <w:t xml:space="preserve"> Malang ma</w:t>
      </w:r>
      <w:r w:rsidR="00E82F9D" w:rsidRPr="005A69B9">
        <w:rPr>
          <w:lang w:val="en-US"/>
        </w:rPr>
        <w:t>de</w:t>
      </w:r>
      <w:r w:rsidR="00FE17CD" w:rsidRPr="005A69B9">
        <w:rPr>
          <w:lang w:val="en-US"/>
        </w:rPr>
        <w:t xml:space="preserve"> </w:t>
      </w:r>
      <w:r w:rsidRPr="005A69B9">
        <w:rPr>
          <w:lang w:val="en-US"/>
        </w:rPr>
        <w:t>a</w:t>
      </w:r>
      <w:r w:rsidR="00615120" w:rsidRPr="005A69B9">
        <w:rPr>
          <w:lang w:val="en-US"/>
        </w:rPr>
        <w:t xml:space="preserve"> fifteen-minute reading </w:t>
      </w:r>
      <w:r w:rsidR="00227285" w:rsidRPr="005A69B9">
        <w:rPr>
          <w:lang w:val="en-US"/>
        </w:rPr>
        <w:t xml:space="preserve">as the obligatory </w:t>
      </w:r>
      <w:r w:rsidR="00615120" w:rsidRPr="005A69B9">
        <w:rPr>
          <w:lang w:val="en-US"/>
        </w:rPr>
        <w:t xml:space="preserve">activity every day </w:t>
      </w:r>
      <w:r w:rsidRPr="005A69B9">
        <w:rPr>
          <w:lang w:val="en-US"/>
        </w:rPr>
        <w:t xml:space="preserve">after </w:t>
      </w:r>
      <w:r w:rsidR="009B3D27" w:rsidRPr="005A69B9">
        <w:rPr>
          <w:lang w:val="en-US"/>
        </w:rPr>
        <w:t xml:space="preserve">the </w:t>
      </w:r>
      <w:r w:rsidRPr="005A69B9">
        <w:rPr>
          <w:lang w:val="en-US"/>
        </w:rPr>
        <w:t xml:space="preserve">morning prayer. If it </w:t>
      </w:r>
      <w:r w:rsidR="00B7441E" w:rsidRPr="005A69B9">
        <w:rPr>
          <w:lang w:val="en-US"/>
        </w:rPr>
        <w:t>wa</w:t>
      </w:r>
      <w:r w:rsidRPr="005A69B9">
        <w:rPr>
          <w:lang w:val="en-US"/>
        </w:rPr>
        <w:t xml:space="preserve">s not possible </w:t>
      </w:r>
      <w:r w:rsidR="00751E52" w:rsidRPr="005A69B9">
        <w:rPr>
          <w:lang w:val="en-US"/>
        </w:rPr>
        <w:t xml:space="preserve">to do this </w:t>
      </w:r>
      <w:r w:rsidR="00751E52" w:rsidRPr="005A69B9">
        <w:rPr>
          <w:lang w:val="en-US"/>
        </w:rPr>
        <w:lastRenderedPageBreak/>
        <w:t xml:space="preserve">activity </w:t>
      </w:r>
      <w:r w:rsidRPr="005A69B9">
        <w:rPr>
          <w:lang w:val="en-US"/>
        </w:rPr>
        <w:t>in the morning, the activity m</w:t>
      </w:r>
      <w:r w:rsidR="00B7441E" w:rsidRPr="005A69B9">
        <w:rPr>
          <w:lang w:val="en-US"/>
        </w:rPr>
        <w:t>ight</w:t>
      </w:r>
      <w:r w:rsidRPr="005A69B9">
        <w:rPr>
          <w:lang w:val="en-US"/>
        </w:rPr>
        <w:t xml:space="preserve"> be carried out at other times of the day according to class conditions.</w:t>
      </w:r>
    </w:p>
    <w:p w14:paraId="370DD4F4" w14:textId="5B454A58" w:rsidR="00762353" w:rsidRPr="005A69B9" w:rsidRDefault="00082F67" w:rsidP="00762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5A69B9">
        <w:rPr>
          <w:lang w:val="en-US"/>
        </w:rPr>
        <w:tab/>
      </w:r>
      <w:r w:rsidR="00B7441E" w:rsidRPr="005A69B9">
        <w:rPr>
          <w:lang w:val="en-US"/>
        </w:rPr>
        <w:t>Unfortunately, not all of six types of literacy</w:t>
      </w:r>
      <w:r w:rsidR="00F041C9" w:rsidRPr="005A69B9">
        <w:rPr>
          <w:lang w:val="en-US"/>
        </w:rPr>
        <w:t xml:space="preserve"> were done</w:t>
      </w:r>
      <w:r w:rsidR="004F7C1C" w:rsidRPr="005A69B9">
        <w:rPr>
          <w:lang w:val="en-US"/>
        </w:rPr>
        <w:t xml:space="preserve"> in SD YBPK </w:t>
      </w:r>
      <w:proofErr w:type="spellStart"/>
      <w:r w:rsidR="004F7C1C" w:rsidRPr="005A69B9">
        <w:rPr>
          <w:lang w:val="en-US"/>
        </w:rPr>
        <w:t>Ngaglik</w:t>
      </w:r>
      <w:proofErr w:type="spellEnd"/>
      <w:r w:rsidR="004F7C1C" w:rsidRPr="005A69B9">
        <w:rPr>
          <w:lang w:val="en-US"/>
        </w:rPr>
        <w:t xml:space="preserve"> </w:t>
      </w:r>
      <w:proofErr w:type="spellStart"/>
      <w:r w:rsidR="004F7C1C" w:rsidRPr="005A69B9">
        <w:rPr>
          <w:lang w:val="en-US"/>
        </w:rPr>
        <w:t>Sukun</w:t>
      </w:r>
      <w:proofErr w:type="spellEnd"/>
      <w:r w:rsidR="004F7C1C" w:rsidRPr="005A69B9">
        <w:rPr>
          <w:lang w:val="en-US"/>
        </w:rPr>
        <w:t xml:space="preserve"> Malang. This school focused only on two of the six types of literacy. The activities were early literacy and basic literacy activities where the school develops the ability to listen, speak and read only. On the other hand, SD YBPK </w:t>
      </w:r>
      <w:proofErr w:type="spellStart"/>
      <w:r w:rsidR="004F7C1C" w:rsidRPr="005A69B9">
        <w:rPr>
          <w:lang w:val="en-US"/>
        </w:rPr>
        <w:t>Ngaglik</w:t>
      </w:r>
      <w:proofErr w:type="spellEnd"/>
      <w:r w:rsidR="004F7C1C" w:rsidRPr="005A69B9">
        <w:rPr>
          <w:lang w:val="en-US"/>
        </w:rPr>
        <w:t xml:space="preserve"> </w:t>
      </w:r>
      <w:proofErr w:type="spellStart"/>
      <w:r w:rsidR="004F7C1C" w:rsidRPr="005A69B9">
        <w:rPr>
          <w:lang w:val="en-US"/>
        </w:rPr>
        <w:t>Sukun</w:t>
      </w:r>
      <w:proofErr w:type="spellEnd"/>
      <w:r w:rsidR="004F7C1C" w:rsidRPr="005A69B9">
        <w:rPr>
          <w:lang w:val="en-US"/>
        </w:rPr>
        <w:t xml:space="preserve"> Malang has utilized the potential of the physical environment inside and outside the school as a resource of learning. </w:t>
      </w:r>
    </w:p>
    <w:p w14:paraId="2B450B5D" w14:textId="5F5C3BA7" w:rsidR="00EC07DA" w:rsidRPr="0059154D" w:rsidRDefault="00762353"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D03E99">
        <w:rPr>
          <w:color w:val="FF0000"/>
          <w:lang w:val="en-US"/>
        </w:rPr>
        <w:tab/>
      </w:r>
      <w:r w:rsidR="00037116" w:rsidRPr="0059154D">
        <w:rPr>
          <w:lang w:val="en-US"/>
        </w:rPr>
        <w:t>T</w:t>
      </w:r>
      <w:r w:rsidR="009B1A7B" w:rsidRPr="0059154D">
        <w:rPr>
          <w:lang w:val="en-US"/>
        </w:rPr>
        <w:t xml:space="preserve">eachers at 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9B1A7B" w:rsidRPr="0059154D">
        <w:rPr>
          <w:lang w:val="en-US"/>
        </w:rPr>
        <w:t xml:space="preserve"> Malang</w:t>
      </w:r>
      <w:r w:rsidR="00037116" w:rsidRPr="0059154D">
        <w:rPr>
          <w:lang w:val="en-US"/>
        </w:rPr>
        <w:t>, unfortunately,</w:t>
      </w:r>
      <w:r w:rsidR="009B1A7B" w:rsidRPr="0059154D">
        <w:rPr>
          <w:lang w:val="en-US"/>
        </w:rPr>
        <w:t xml:space="preserve"> have not </w:t>
      </w:r>
      <w:r w:rsidR="00FC7B49" w:rsidRPr="0059154D">
        <w:rPr>
          <w:lang w:val="en-US"/>
        </w:rPr>
        <w:t xml:space="preserve">explicitly </w:t>
      </w:r>
      <w:r w:rsidR="009B1A7B" w:rsidRPr="0059154D">
        <w:rPr>
          <w:lang w:val="en-US"/>
        </w:rPr>
        <w:t xml:space="preserve">integrated literacy activities in the </w:t>
      </w:r>
      <w:r w:rsidR="00423189" w:rsidRPr="0059154D">
        <w:rPr>
          <w:lang w:val="en-US"/>
        </w:rPr>
        <w:t>l</w:t>
      </w:r>
      <w:r w:rsidR="009B1A7B" w:rsidRPr="0059154D">
        <w:rPr>
          <w:lang w:val="en-US"/>
        </w:rPr>
        <w:t xml:space="preserve">earning </w:t>
      </w:r>
      <w:r w:rsidR="00423189" w:rsidRPr="0059154D">
        <w:rPr>
          <w:lang w:val="en-US"/>
        </w:rPr>
        <w:t>p</w:t>
      </w:r>
      <w:r w:rsidR="009B1A7B" w:rsidRPr="0059154D">
        <w:rPr>
          <w:lang w:val="en-US"/>
        </w:rPr>
        <w:t>lan</w:t>
      </w:r>
      <w:r w:rsidR="002448A1" w:rsidRPr="0059154D">
        <w:rPr>
          <w:lang w:val="en-US"/>
        </w:rPr>
        <w:t>s</w:t>
      </w:r>
      <w:r w:rsidR="00F70401" w:rsidRPr="0059154D">
        <w:rPr>
          <w:lang w:val="en-US"/>
        </w:rPr>
        <w:t xml:space="preserve"> yet</w:t>
      </w:r>
      <w:r w:rsidR="009B1A7B" w:rsidRPr="0059154D">
        <w:rPr>
          <w:lang w:val="en-US"/>
        </w:rPr>
        <w:t xml:space="preserve">. Even so, teachers at 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9B1A7B" w:rsidRPr="0059154D">
        <w:rPr>
          <w:lang w:val="en-US"/>
        </w:rPr>
        <w:t xml:space="preserve"> Malang have linked the content of learning material contextually with aspects of daily activities, local wisdom, and literacy activities in learning practices </w:t>
      </w:r>
      <w:r w:rsidR="008F1F8E" w:rsidRPr="0059154D">
        <w:rPr>
          <w:lang w:val="en-US"/>
        </w:rPr>
        <w:t>but not in all teaching processes, classroom management, and curriculum</w:t>
      </w:r>
      <w:r w:rsidR="009B1A7B" w:rsidRPr="0059154D">
        <w:rPr>
          <w:lang w:val="en-US"/>
        </w:rPr>
        <w:t xml:space="preserve">. </w:t>
      </w:r>
      <w:r w:rsidR="00B32A0C" w:rsidRPr="0059154D">
        <w:rPr>
          <w:lang w:val="en-US"/>
        </w:rPr>
        <w:t>Also,</w:t>
      </w:r>
      <w:r w:rsidR="009B1A7B" w:rsidRPr="0059154D">
        <w:rPr>
          <w:lang w:val="en-US"/>
        </w:rPr>
        <w:t xml:space="preserve"> teachers at 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9B1A7B" w:rsidRPr="0059154D">
        <w:rPr>
          <w:lang w:val="en-US"/>
        </w:rPr>
        <w:t xml:space="preserve"> Malang have used relevant and interesting learning methods. </w:t>
      </w:r>
      <w:r w:rsidR="005B60C2" w:rsidRPr="0059154D">
        <w:rPr>
          <w:lang w:val="en-US"/>
        </w:rPr>
        <w:t xml:space="preserve">This is a good point from this school seeing that although the teachers did not have the specific knowledge in teaching elementary school students, they </w:t>
      </w:r>
      <w:r w:rsidR="00140CFF" w:rsidRPr="0059154D">
        <w:rPr>
          <w:lang w:val="en-US"/>
        </w:rPr>
        <w:t>were able to practice teaching well.</w:t>
      </w:r>
    </w:p>
    <w:p w14:paraId="6B517A83" w14:textId="19B5BFC5" w:rsidR="00AB20E3" w:rsidRPr="0059154D" w:rsidRDefault="00EC07DA" w:rsidP="00136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59154D">
        <w:rPr>
          <w:lang w:val="en-US"/>
        </w:rPr>
        <w:tab/>
      </w:r>
      <w:r w:rsidR="00140CFF" w:rsidRPr="0059154D">
        <w:rPr>
          <w:lang w:val="en-US"/>
        </w:rPr>
        <w:t xml:space="preserve">Unfortunately, </w:t>
      </w:r>
      <w:r w:rsidR="009B1A7B" w:rsidRPr="0059154D">
        <w:rPr>
          <w:lang w:val="en-US"/>
        </w:rPr>
        <w:t xml:space="preserve">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9B1A7B" w:rsidRPr="0059154D">
        <w:rPr>
          <w:lang w:val="en-US"/>
        </w:rPr>
        <w:t xml:space="preserve"> Malang d</w:t>
      </w:r>
      <w:r w:rsidR="00140CFF" w:rsidRPr="0059154D">
        <w:rPr>
          <w:lang w:val="en-US"/>
        </w:rPr>
        <w:t>id</w:t>
      </w:r>
      <w:r w:rsidR="009B1A7B" w:rsidRPr="0059154D">
        <w:rPr>
          <w:lang w:val="en-US"/>
        </w:rPr>
        <w:t xml:space="preserve"> not have </w:t>
      </w:r>
      <w:r w:rsidR="00140CFF" w:rsidRPr="0059154D">
        <w:rPr>
          <w:lang w:val="en-US"/>
        </w:rPr>
        <w:t xml:space="preserve">a specific </w:t>
      </w:r>
      <w:r w:rsidR="009B1A7B" w:rsidRPr="0059154D">
        <w:rPr>
          <w:lang w:val="en-US"/>
        </w:rPr>
        <w:t>literacy communit</w:t>
      </w:r>
      <w:r w:rsidR="00140CFF" w:rsidRPr="0059154D">
        <w:rPr>
          <w:lang w:val="en-US"/>
        </w:rPr>
        <w:t>y</w:t>
      </w:r>
      <w:r w:rsidR="009B1A7B" w:rsidRPr="0059154D">
        <w:rPr>
          <w:lang w:val="en-US"/>
        </w:rPr>
        <w:t xml:space="preserve"> or group. Even so, students, teachers, education staff and school principal reflect</w:t>
      </w:r>
      <w:r w:rsidR="00C708A6" w:rsidRPr="0059154D">
        <w:rPr>
          <w:lang w:val="en-US"/>
        </w:rPr>
        <w:t>ed</w:t>
      </w:r>
      <w:r w:rsidR="009B1A7B" w:rsidRPr="0059154D">
        <w:rPr>
          <w:lang w:val="en-US"/>
        </w:rPr>
        <w:t xml:space="preserve"> the literacy exemplary through the fifteen</w:t>
      </w:r>
      <w:r w:rsidR="002C588A" w:rsidRPr="0059154D">
        <w:rPr>
          <w:lang w:val="en-US"/>
        </w:rPr>
        <w:t>-</w:t>
      </w:r>
      <w:r w:rsidR="009B1A7B" w:rsidRPr="0059154D">
        <w:rPr>
          <w:lang w:val="en-US"/>
        </w:rPr>
        <w:t>minute</w:t>
      </w:r>
      <w:r w:rsidR="002C588A" w:rsidRPr="0059154D">
        <w:rPr>
          <w:lang w:val="en-US"/>
        </w:rPr>
        <w:t xml:space="preserve"> </w:t>
      </w:r>
      <w:r w:rsidR="00233293" w:rsidRPr="0059154D">
        <w:rPr>
          <w:lang w:val="en-US"/>
        </w:rPr>
        <w:t xml:space="preserve">reading </w:t>
      </w:r>
      <w:r w:rsidR="002C588A" w:rsidRPr="0059154D">
        <w:rPr>
          <w:lang w:val="en-US"/>
        </w:rPr>
        <w:t>activity</w:t>
      </w:r>
      <w:r w:rsidR="00882B91" w:rsidRPr="0059154D">
        <w:rPr>
          <w:lang w:val="en-US"/>
        </w:rPr>
        <w:t xml:space="preserve"> initiated by the </w:t>
      </w:r>
      <w:r w:rsidR="008A55AE" w:rsidRPr="0059154D">
        <w:rPr>
          <w:lang w:val="en-US"/>
        </w:rPr>
        <w:t xml:space="preserve">community service team from the Faculty of Cultural Studies </w:t>
      </w:r>
      <w:proofErr w:type="spellStart"/>
      <w:r w:rsidR="008A55AE" w:rsidRPr="0059154D">
        <w:rPr>
          <w:lang w:val="en-US"/>
        </w:rPr>
        <w:t>Universitas</w:t>
      </w:r>
      <w:proofErr w:type="spellEnd"/>
      <w:r w:rsidR="008A55AE" w:rsidRPr="0059154D">
        <w:rPr>
          <w:lang w:val="en-US"/>
        </w:rPr>
        <w:t xml:space="preserve"> </w:t>
      </w:r>
      <w:proofErr w:type="spellStart"/>
      <w:r w:rsidR="008A55AE" w:rsidRPr="0059154D">
        <w:rPr>
          <w:lang w:val="en-US"/>
        </w:rPr>
        <w:t>Brawijaya</w:t>
      </w:r>
      <w:proofErr w:type="spellEnd"/>
      <w:r w:rsidR="007439FC" w:rsidRPr="0059154D">
        <w:rPr>
          <w:lang w:val="en-US"/>
        </w:rPr>
        <w:t>.</w:t>
      </w:r>
      <w:r w:rsidR="009B1A7B" w:rsidRPr="0059154D">
        <w:rPr>
          <w:lang w:val="en-US"/>
        </w:rPr>
        <w:t xml:space="preserve"> </w:t>
      </w:r>
      <w:r w:rsidR="007A1B93" w:rsidRPr="0059154D">
        <w:rPr>
          <w:lang w:val="en-US"/>
        </w:rPr>
        <w:t xml:space="preserve">In addition, </w:t>
      </w:r>
      <w:r w:rsidR="00753867" w:rsidRPr="0059154D">
        <w:rPr>
          <w:lang w:val="en-US"/>
        </w:rPr>
        <w:t xml:space="preserve">teachers </w:t>
      </w:r>
      <w:r w:rsidR="009B1A7B" w:rsidRPr="0059154D">
        <w:rPr>
          <w:lang w:val="en-US"/>
        </w:rPr>
        <w:t>ha</w:t>
      </w:r>
      <w:r w:rsidR="00271FE5" w:rsidRPr="0059154D">
        <w:rPr>
          <w:lang w:val="en-US"/>
        </w:rPr>
        <w:t>d</w:t>
      </w:r>
      <w:r w:rsidR="009B1A7B" w:rsidRPr="0059154D">
        <w:rPr>
          <w:lang w:val="en-US"/>
        </w:rPr>
        <w:t xml:space="preserve"> </w:t>
      </w:r>
      <w:r w:rsidR="008228F7" w:rsidRPr="0059154D">
        <w:rPr>
          <w:lang w:val="en-US"/>
        </w:rPr>
        <w:t xml:space="preserve">shown </w:t>
      </w:r>
      <w:r w:rsidR="009B1A7B" w:rsidRPr="0059154D">
        <w:rPr>
          <w:lang w:val="en-US"/>
        </w:rPr>
        <w:t xml:space="preserve">exemplary attitudes in financial literacy, culture and citizenship, as well as digital, one of which is by integrating devices and the internet in teaching and learning with various topics, one of which </w:t>
      </w:r>
      <w:r w:rsidR="002828F4" w:rsidRPr="0059154D">
        <w:rPr>
          <w:lang w:val="en-US"/>
        </w:rPr>
        <w:t>wa</w:t>
      </w:r>
      <w:r w:rsidR="009B1A7B" w:rsidRPr="0059154D">
        <w:rPr>
          <w:lang w:val="en-US"/>
        </w:rPr>
        <w:t xml:space="preserve">s about the story of </w:t>
      </w:r>
      <w:r w:rsidR="009B1A7B" w:rsidRPr="0059154D">
        <w:rPr>
          <w:lang w:val="en-US"/>
        </w:rPr>
        <w:lastRenderedPageBreak/>
        <w:t>the archipelago expected to arouse the local wisdom of</w:t>
      </w:r>
      <w:r w:rsidR="006E73FD" w:rsidRPr="0059154D">
        <w:rPr>
          <w:lang w:val="en-US"/>
        </w:rPr>
        <w:t xml:space="preserve"> students of</w:t>
      </w:r>
      <w:r w:rsidR="009B1A7B" w:rsidRPr="0059154D">
        <w:rPr>
          <w:lang w:val="en-US"/>
        </w:rPr>
        <w:t xml:space="preserve"> 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8B653E" w:rsidRPr="0059154D">
        <w:rPr>
          <w:lang w:val="en-US"/>
        </w:rPr>
        <w:t xml:space="preserve"> Malang</w:t>
      </w:r>
      <w:r w:rsidR="009B1A7B" w:rsidRPr="0059154D">
        <w:rPr>
          <w:lang w:val="en-US"/>
        </w:rPr>
        <w:t>.</w:t>
      </w:r>
      <w:r w:rsidR="00591250" w:rsidRPr="0059154D">
        <w:rPr>
          <w:lang w:val="en-US"/>
        </w:rPr>
        <w:t xml:space="preserve"> This fact showed the teachers</w:t>
      </w:r>
      <w:r w:rsidR="00B675E8" w:rsidRPr="0059154D">
        <w:rPr>
          <w:lang w:val="en-US"/>
        </w:rPr>
        <w:t xml:space="preserve"> had a </w:t>
      </w:r>
      <w:r w:rsidR="00591250" w:rsidRPr="0059154D">
        <w:rPr>
          <w:lang w:val="en-US"/>
        </w:rPr>
        <w:t xml:space="preserve">willingness in </w:t>
      </w:r>
      <w:r w:rsidR="00B675E8" w:rsidRPr="0059154D">
        <w:rPr>
          <w:lang w:val="en-US"/>
        </w:rPr>
        <w:t>boosting students’ literacy by initiating those activities</w:t>
      </w:r>
      <w:r w:rsidR="00FE55FB" w:rsidRPr="0059154D">
        <w:rPr>
          <w:lang w:val="en-US"/>
        </w:rPr>
        <w:t>.</w:t>
      </w:r>
    </w:p>
    <w:p w14:paraId="600FD146" w14:textId="3EC275AD" w:rsidR="009B1A7B" w:rsidRPr="0059154D" w:rsidRDefault="00AB20E3" w:rsidP="00136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59154D">
        <w:rPr>
          <w:lang w:val="en-US"/>
        </w:rPr>
        <w:tab/>
      </w:r>
      <w:r w:rsidR="009B1A7B" w:rsidRPr="0059154D">
        <w:rPr>
          <w:lang w:val="en-US"/>
        </w:rPr>
        <w:t xml:space="preserve">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9B1A7B" w:rsidRPr="0059154D">
        <w:rPr>
          <w:lang w:val="en-US"/>
        </w:rPr>
        <w:t xml:space="preserve"> Malang</w:t>
      </w:r>
      <w:r w:rsidR="005F35F6" w:rsidRPr="0059154D">
        <w:rPr>
          <w:lang w:val="en-US"/>
        </w:rPr>
        <w:t xml:space="preserve">, however, </w:t>
      </w:r>
      <w:r w:rsidR="009B1A7B" w:rsidRPr="0059154D">
        <w:rPr>
          <w:lang w:val="en-US"/>
        </w:rPr>
        <w:t>ha</w:t>
      </w:r>
      <w:r w:rsidR="0036268A" w:rsidRPr="0059154D">
        <w:rPr>
          <w:lang w:val="en-US"/>
        </w:rPr>
        <w:t>d</w:t>
      </w:r>
      <w:r w:rsidR="009B1A7B" w:rsidRPr="0059154D">
        <w:rPr>
          <w:lang w:val="en-US"/>
        </w:rPr>
        <w:t xml:space="preserve"> not </w:t>
      </w:r>
      <w:r w:rsidR="00306F40" w:rsidRPr="0059154D">
        <w:rPr>
          <w:lang w:val="en-US"/>
        </w:rPr>
        <w:t xml:space="preserve">yet </w:t>
      </w:r>
      <w:r w:rsidR="009B1A7B" w:rsidRPr="0059154D">
        <w:rPr>
          <w:lang w:val="en-US"/>
        </w:rPr>
        <w:t>formed a community group</w:t>
      </w:r>
      <w:r w:rsidR="00783C8B" w:rsidRPr="0059154D">
        <w:rPr>
          <w:lang w:val="en-US"/>
        </w:rPr>
        <w:t>,</w:t>
      </w:r>
      <w:r w:rsidR="009B1A7B" w:rsidRPr="0059154D">
        <w:rPr>
          <w:lang w:val="en-US"/>
        </w:rPr>
        <w:t xml:space="preserve"> forum</w:t>
      </w:r>
      <w:r w:rsidR="00783C8B" w:rsidRPr="0059154D">
        <w:rPr>
          <w:lang w:val="en-US"/>
        </w:rPr>
        <w:t xml:space="preserve">, or </w:t>
      </w:r>
      <w:r w:rsidR="006F0501" w:rsidRPr="0059154D">
        <w:rPr>
          <w:lang w:val="en-US"/>
        </w:rPr>
        <w:t xml:space="preserve">parenting </w:t>
      </w:r>
      <w:r w:rsidR="009B1A7B" w:rsidRPr="0059154D">
        <w:rPr>
          <w:lang w:val="en-US"/>
        </w:rPr>
        <w:t xml:space="preserve">class. On the other hand, </w:t>
      </w:r>
      <w:r w:rsidR="0012475D" w:rsidRPr="0059154D">
        <w:rPr>
          <w:lang w:val="en-US"/>
        </w:rPr>
        <w:t>th</w:t>
      </w:r>
      <w:r w:rsidR="00D316D4" w:rsidRPr="0059154D">
        <w:rPr>
          <w:lang w:val="en-US"/>
        </w:rPr>
        <w:t>e</w:t>
      </w:r>
      <w:r w:rsidR="0012475D" w:rsidRPr="0059154D">
        <w:rPr>
          <w:lang w:val="en-US"/>
        </w:rPr>
        <w:t xml:space="preserve"> school teachers </w:t>
      </w:r>
      <w:r w:rsidR="009B1A7B" w:rsidRPr="0059154D">
        <w:rPr>
          <w:lang w:val="en-US"/>
        </w:rPr>
        <w:t xml:space="preserve">was quite active in seeking </w:t>
      </w:r>
      <w:r w:rsidR="008824BC" w:rsidRPr="0059154D">
        <w:rPr>
          <w:lang w:val="en-US"/>
        </w:rPr>
        <w:t xml:space="preserve">the </w:t>
      </w:r>
      <w:r w:rsidR="009B1A7B" w:rsidRPr="0059154D">
        <w:rPr>
          <w:lang w:val="en-US"/>
        </w:rPr>
        <w:t xml:space="preserve">external support. One external support was obtained from the involvement of tertiary institutions, in this case </w:t>
      </w:r>
      <w:r w:rsidR="00F41DD5" w:rsidRPr="0059154D">
        <w:rPr>
          <w:lang w:val="en-US"/>
        </w:rPr>
        <w:t>wa</w:t>
      </w:r>
      <w:r w:rsidR="001F33D4" w:rsidRPr="0059154D">
        <w:rPr>
          <w:lang w:val="en-US"/>
        </w:rPr>
        <w:t xml:space="preserve">s the community service team from the Faculty of Cultural </w:t>
      </w:r>
      <w:r w:rsidR="00C10829" w:rsidRPr="0059154D">
        <w:rPr>
          <w:lang w:val="en-US"/>
        </w:rPr>
        <w:t>Studies</w:t>
      </w:r>
      <w:r w:rsidR="001F33D4" w:rsidRPr="0059154D">
        <w:rPr>
          <w:lang w:val="en-US"/>
        </w:rPr>
        <w:t xml:space="preserve"> </w:t>
      </w:r>
      <w:proofErr w:type="spellStart"/>
      <w:r w:rsidR="001F33D4" w:rsidRPr="0059154D">
        <w:rPr>
          <w:lang w:val="en-US"/>
        </w:rPr>
        <w:t>Universitas</w:t>
      </w:r>
      <w:proofErr w:type="spellEnd"/>
      <w:r w:rsidR="001F33D4" w:rsidRPr="0059154D">
        <w:rPr>
          <w:lang w:val="en-US"/>
        </w:rPr>
        <w:t xml:space="preserve"> </w:t>
      </w:r>
      <w:proofErr w:type="spellStart"/>
      <w:r w:rsidR="001F33D4" w:rsidRPr="0059154D">
        <w:rPr>
          <w:lang w:val="en-US"/>
        </w:rPr>
        <w:t>Brawijaya</w:t>
      </w:r>
      <w:proofErr w:type="spellEnd"/>
      <w:r w:rsidR="001F33D4" w:rsidRPr="0059154D">
        <w:rPr>
          <w:lang w:val="en-US"/>
        </w:rPr>
        <w:t xml:space="preserve"> Malang</w:t>
      </w:r>
      <w:r w:rsidR="009B1A7B" w:rsidRPr="0059154D">
        <w:rPr>
          <w:lang w:val="en-US"/>
        </w:rPr>
        <w:t xml:space="preserve">, particularly in strengthening </w:t>
      </w:r>
      <w:r w:rsidR="004F0F3F" w:rsidRPr="0059154D">
        <w:rPr>
          <w:lang w:val="en-US"/>
        </w:rPr>
        <w:t>the school literacy movement</w:t>
      </w:r>
      <w:r w:rsidR="009B1A7B" w:rsidRPr="0059154D">
        <w:rPr>
          <w:lang w:val="en-US"/>
        </w:rPr>
        <w:t xml:space="preserve">. In supporting the teaching and learning process, SD YBPK </w:t>
      </w:r>
      <w:proofErr w:type="spellStart"/>
      <w:r w:rsidR="009B1A7B" w:rsidRPr="0059154D">
        <w:rPr>
          <w:lang w:val="en-US"/>
        </w:rPr>
        <w:t>Ngaglik</w:t>
      </w:r>
      <w:proofErr w:type="spellEnd"/>
      <w:r w:rsidR="009B1A7B" w:rsidRPr="0059154D">
        <w:rPr>
          <w:lang w:val="en-US"/>
        </w:rPr>
        <w:t xml:space="preserve"> </w:t>
      </w:r>
      <w:proofErr w:type="spellStart"/>
      <w:r w:rsidR="009B1A7B" w:rsidRPr="0059154D">
        <w:rPr>
          <w:lang w:val="en-US"/>
        </w:rPr>
        <w:t>Sukun</w:t>
      </w:r>
      <w:proofErr w:type="spellEnd"/>
      <w:r w:rsidR="009B1A7B" w:rsidRPr="0059154D">
        <w:rPr>
          <w:lang w:val="en-US"/>
        </w:rPr>
        <w:t xml:space="preserve"> Malang also </w:t>
      </w:r>
      <w:r w:rsidR="00517AB9" w:rsidRPr="0059154D">
        <w:rPr>
          <w:lang w:val="en-US"/>
        </w:rPr>
        <w:t>got</w:t>
      </w:r>
      <w:r w:rsidR="009B1A7B" w:rsidRPr="0059154D">
        <w:rPr>
          <w:lang w:val="en-US"/>
        </w:rPr>
        <w:t xml:space="preserve"> donations from church members</w:t>
      </w:r>
      <w:r w:rsidR="003474A2" w:rsidRPr="0059154D">
        <w:rPr>
          <w:lang w:val="en-US"/>
        </w:rPr>
        <w:t xml:space="preserve"> which </w:t>
      </w:r>
      <w:r w:rsidR="004C6099" w:rsidRPr="0059154D">
        <w:rPr>
          <w:lang w:val="en-US"/>
        </w:rPr>
        <w:t xml:space="preserve">were really helpful in </w:t>
      </w:r>
      <w:r w:rsidR="00D20D26" w:rsidRPr="0059154D">
        <w:rPr>
          <w:lang w:val="en-US"/>
        </w:rPr>
        <w:t xml:space="preserve">supporting </w:t>
      </w:r>
      <w:r w:rsidR="004C6099" w:rsidRPr="0059154D">
        <w:rPr>
          <w:lang w:val="en-US"/>
        </w:rPr>
        <w:t>the school maintenance, for example to provide books for students to trigger students’ literacy motivation</w:t>
      </w:r>
      <w:r w:rsidR="001E5A59" w:rsidRPr="0059154D">
        <w:rPr>
          <w:lang w:val="en-US"/>
        </w:rPr>
        <w:t>.</w:t>
      </w:r>
    </w:p>
    <w:p w14:paraId="176A26CD" w14:textId="0584740C" w:rsidR="009B1A7B" w:rsidRPr="00AF1D1B" w:rsidRDefault="00F959DB" w:rsidP="00F959DB">
      <w:pPr>
        <w:pStyle w:val="HTMLPreformatted"/>
        <w:numPr>
          <w:ilvl w:val="1"/>
          <w:numId w:val="23"/>
        </w:numPr>
        <w:spacing w:line="480" w:lineRule="auto"/>
        <w:jc w:val="both"/>
        <w:rPr>
          <w:rFonts w:ascii="Times New Roman" w:hAnsi="Times New Roman" w:cs="Times New Roman"/>
          <w:b/>
          <w:i/>
          <w:iCs/>
          <w:sz w:val="24"/>
          <w:szCs w:val="24"/>
        </w:rPr>
      </w:pPr>
      <w:r w:rsidRPr="00AF1D1B">
        <w:rPr>
          <w:rFonts w:ascii="Times New Roman" w:hAnsi="Times New Roman" w:cs="Times New Roman"/>
          <w:b/>
          <w:i/>
          <w:iCs/>
          <w:sz w:val="24"/>
          <w:szCs w:val="24"/>
        </w:rPr>
        <w:t>The Evaluation of School Literacy Movement</w:t>
      </w:r>
    </w:p>
    <w:p w14:paraId="19B4C01E" w14:textId="7F8D646A" w:rsidR="004E6145" w:rsidRPr="00AF1D1B" w:rsidRDefault="009B1A7B" w:rsidP="004E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AF1D1B">
        <w:rPr>
          <w:lang w:val="en-US"/>
        </w:rPr>
        <w:t xml:space="preserve">In evaluating the implementation of the </w:t>
      </w:r>
      <w:r w:rsidR="00DD6A81" w:rsidRPr="00AF1D1B">
        <w:rPr>
          <w:lang w:val="en-US"/>
        </w:rPr>
        <w:t>school literacy movement,</w:t>
      </w:r>
      <w:r w:rsidR="00D651A9" w:rsidRPr="00AF1D1B">
        <w:rPr>
          <w:lang w:val="en-US"/>
        </w:rPr>
        <w:t xml:space="preserve"> </w:t>
      </w:r>
      <w:r w:rsidR="00F26903" w:rsidRPr="00AF1D1B">
        <w:rPr>
          <w:lang w:val="en-US"/>
        </w:rPr>
        <w:t xml:space="preserve">there were two </w:t>
      </w:r>
      <w:r w:rsidRPr="00AF1D1B">
        <w:rPr>
          <w:lang w:val="en-US"/>
        </w:rPr>
        <w:t>instruments to measure the success of the program.</w:t>
      </w:r>
      <w:r w:rsidR="00E53FEE" w:rsidRPr="00AF1D1B">
        <w:rPr>
          <w:lang w:val="en-US"/>
        </w:rPr>
        <w:t xml:space="preserve"> Those instruments were (1) reading journal</w:t>
      </w:r>
      <w:r w:rsidR="00DB14CF" w:rsidRPr="00AF1D1B">
        <w:rPr>
          <w:lang w:val="en-US"/>
        </w:rPr>
        <w:t xml:space="preserve"> as the instrument of observation</w:t>
      </w:r>
      <w:r w:rsidR="00E53FEE" w:rsidRPr="00AF1D1B">
        <w:rPr>
          <w:lang w:val="en-US"/>
        </w:rPr>
        <w:t xml:space="preserve"> and (2) interview by the community service team from the Faculty of Cultural Studies </w:t>
      </w:r>
      <w:proofErr w:type="spellStart"/>
      <w:r w:rsidR="00E53FEE" w:rsidRPr="00AF1D1B">
        <w:rPr>
          <w:lang w:val="en-US"/>
        </w:rPr>
        <w:t>Universitas</w:t>
      </w:r>
      <w:proofErr w:type="spellEnd"/>
      <w:r w:rsidR="00E53FEE" w:rsidRPr="00AF1D1B">
        <w:rPr>
          <w:lang w:val="en-US"/>
        </w:rPr>
        <w:t xml:space="preserve"> </w:t>
      </w:r>
      <w:proofErr w:type="spellStart"/>
      <w:r w:rsidR="00E53FEE" w:rsidRPr="00AF1D1B">
        <w:rPr>
          <w:lang w:val="en-US"/>
        </w:rPr>
        <w:t>Brawijaya</w:t>
      </w:r>
      <w:proofErr w:type="spellEnd"/>
      <w:r w:rsidR="00E53FEE" w:rsidRPr="00AF1D1B">
        <w:rPr>
          <w:lang w:val="en-US"/>
        </w:rPr>
        <w:t>.</w:t>
      </w:r>
      <w:r w:rsidRPr="00AF1D1B">
        <w:rPr>
          <w:lang w:val="en-US"/>
        </w:rPr>
        <w:t xml:space="preserve"> </w:t>
      </w:r>
      <w:r w:rsidR="00C93838" w:rsidRPr="00AF1D1B">
        <w:rPr>
          <w:lang w:val="en-US"/>
        </w:rPr>
        <w:t>To make sure that the evaluation ran well, t</w:t>
      </w:r>
      <w:r w:rsidRPr="00AF1D1B">
        <w:rPr>
          <w:lang w:val="en-US"/>
        </w:rPr>
        <w:t xml:space="preserve">he principal and teachers </w:t>
      </w:r>
      <w:r w:rsidR="00E53FEE" w:rsidRPr="00AF1D1B">
        <w:rPr>
          <w:lang w:val="en-US"/>
        </w:rPr>
        <w:t xml:space="preserve">were involved in </w:t>
      </w:r>
      <w:r w:rsidR="00C05B16" w:rsidRPr="00AF1D1B">
        <w:rPr>
          <w:lang w:val="en-US"/>
        </w:rPr>
        <w:t xml:space="preserve">the </w:t>
      </w:r>
      <w:r w:rsidRPr="00AF1D1B">
        <w:rPr>
          <w:lang w:val="en-US"/>
        </w:rPr>
        <w:t>supervision activities routinely and continuously</w:t>
      </w:r>
      <w:r w:rsidR="006D4587" w:rsidRPr="00AF1D1B">
        <w:rPr>
          <w:lang w:val="en-US"/>
        </w:rPr>
        <w:t>. The school</w:t>
      </w:r>
      <w:r w:rsidR="00685EFD" w:rsidRPr="00AF1D1B">
        <w:rPr>
          <w:lang w:val="en-US"/>
        </w:rPr>
        <w:t xml:space="preserve">, however, </w:t>
      </w:r>
      <w:r w:rsidR="006D4587" w:rsidRPr="00AF1D1B">
        <w:rPr>
          <w:lang w:val="en-US"/>
        </w:rPr>
        <w:t>d</w:t>
      </w:r>
      <w:r w:rsidR="00330593" w:rsidRPr="00AF1D1B">
        <w:rPr>
          <w:lang w:val="en-US"/>
        </w:rPr>
        <w:t>id</w:t>
      </w:r>
      <w:r w:rsidR="006D4587" w:rsidRPr="00AF1D1B">
        <w:rPr>
          <w:lang w:val="en-US"/>
        </w:rPr>
        <w:t xml:space="preserve"> not </w:t>
      </w:r>
      <w:r w:rsidRPr="00AF1D1B">
        <w:rPr>
          <w:lang w:val="en-US"/>
        </w:rPr>
        <w:t xml:space="preserve">involve the school committee and parents. </w:t>
      </w:r>
      <w:r w:rsidR="00A61003" w:rsidRPr="00AF1D1B">
        <w:rPr>
          <w:lang w:val="en-US"/>
        </w:rPr>
        <w:t>The result of the evaluation, therefore, is not complete because the school evaluated what was seen from the fifteen-minute reading but not on the improvement of reading habit at home (by involving parents in the evaluation). Therefore, it is advisable that this school was able to conduct the evaluation in the future by asking the parents’ comment on the students’ literacy progress</w:t>
      </w:r>
      <w:r w:rsidR="00024D11" w:rsidRPr="00AF1D1B">
        <w:rPr>
          <w:lang w:val="en-US"/>
        </w:rPr>
        <w:t xml:space="preserve"> because parents’ involvements are also </w:t>
      </w:r>
      <w:r w:rsidR="00024D11" w:rsidRPr="00AF1D1B">
        <w:rPr>
          <w:lang w:val="en-US"/>
        </w:rPr>
        <w:lastRenderedPageBreak/>
        <w:t xml:space="preserve">necessary to get the students love to read </w:t>
      </w:r>
      <w:r w:rsidR="00024D11" w:rsidRPr="00AF1D1B">
        <w:rPr>
          <w:lang w:val="en-US"/>
        </w:rPr>
        <w:fldChar w:fldCharType="begin"/>
      </w:r>
      <w:r w:rsidR="00024D11" w:rsidRPr="00AF1D1B">
        <w:rPr>
          <w:lang w:val="en-US"/>
        </w:rPr>
        <w:instrText xml:space="preserve"> ADDIN ZOTERO_ITEM CSL_CITATION {"citationID":"GDPEq6dp","properties":{"formattedCitation":"(Andayani, n.d.; Antoro et al., 2018; Gehsmann, 2012)","plainCitation":"(Andayani, n.d.; Antoro et al., 2018; Gehsmann, 2012)","noteIndex":0},"citationItems":[{"id":138,"uris":["http://zotero.org/users/local/lkolkh6D/items/ZFQ6YSSB"],"uri":["http://zotero.org/users/local/lkolkh6D/items/ZFQ6YSSB"],"itemData":{"id":138,"type":"webpage","title":"Information Literacy Kunci Sukses Pembelajaran Di Era Informasi.pdf","abstract":"Pembelajaran di abad informasi menyebabkan terjadinya pergeseran fokus dari\nhanya penyampaian sumber informasi yang spesifik ke arah kemampuan berfikir kritis\nuntuk menggunakan sumber-sumber informasi. Kemampuan untuk mengelola informasi\nyang digunakan untuk melanjutkan pengembangan profesionalitas dikenal dengan\ninformation literacy.\nDerasnya arus informasi menjadikan dunia pendidikan harus mampu membekali\nanak didik dengan kemampuan memilih dan memilah informasi, agar dapat unggul\nberkompetisi di era informasi. Mengingat pentingnya kemampuan mengelola informasi\ntersebut, maka sudah selayaknya kebijakan dunia pendidikan mengambil rencana\nstrategis agar kompetensi tersebut diintegrasikan dengan proses pembelajaran atau\ndalam kurikulum.","URL":"http://staff.uny.ac.id/sites/default/files/penelitian/Sri%20Andayani,%20S.Si.,M.Kom./Information%20Literacy%20Kunci%20Sukses%20Pembelajaran%20Di%20Era%20Informasi.pdf","author":[{"family":"Andayani","given":"Sri"}],"accessed":{"date-parts":[["2019",9,28]]}}},{"id":140,"uris":["http://zotero.org/users/local/lkolkh6D/items/EDLKWZKR"],"uri":["http://zotero.org/users/local/lkolkh6D/items/EDLKWZKR"],"itemData":{"id":140,"type":"book","title":"Gerakan literasi sekolah dari pucuk hingga akar: sebuah refleksi","source":"Open WorldCat","ISBN":"978-602-1389-34-8","note":"OCLC: 1061861926","title-short":"Gerakan literasi sekolah dari pucuk hingga akar","language":"id","author":[{"family":"Antoro","given":"Billy"},{"literal":"Indonesia"},{"literal":"Direktorat Jenderal Pendidikan Dasar dan Menengah"}],"issued":{"date-parts":[["2018"]]}}},{"id":166,"uris":["http://zotero.org/users/local/lkolkh6D/items/CHYCBSLZ"],"uri":["http://zotero.org/users/local/lkolkh6D/items/CHYCBSLZ"],"itemData":{"id":166,"type":"article-journal","title":"Stages and Standards in Literacy: Teaching Developmentally in the Age of Accountability","container-title":"Journal of Education","page":"5-16","volume":"192","issue":"1","source":"DOI.org (Crossref)","DOI":"10.1177/002205741219200103","ISSN":"0022-0574, 2515-5741","title-short":"Stages and Standards in Literacy","journalAbbreviation":"Journal of Education","language":"en","author":[{"family":"Gehsmann","given":"Kristin M."}],"issued":{"date-parts":[["2012",1]]}}}],"schema":"https://github.com/citation-style-language/schema/raw/master/csl-citation.json"} </w:instrText>
      </w:r>
      <w:r w:rsidR="00024D11" w:rsidRPr="00AF1D1B">
        <w:rPr>
          <w:lang w:val="en-US"/>
        </w:rPr>
        <w:fldChar w:fldCharType="separate"/>
      </w:r>
      <w:r w:rsidR="00024D11" w:rsidRPr="00AF1D1B">
        <w:rPr>
          <w:noProof/>
          <w:lang w:val="en-US"/>
        </w:rPr>
        <w:t>(Andayani, n.d.; Antoro et al., 2018; Gehsmann, 2012)</w:t>
      </w:r>
      <w:r w:rsidR="00024D11" w:rsidRPr="00AF1D1B">
        <w:rPr>
          <w:lang w:val="en-US"/>
        </w:rPr>
        <w:fldChar w:fldCharType="end"/>
      </w:r>
      <w:r w:rsidR="00024D11" w:rsidRPr="00AF1D1B">
        <w:rPr>
          <w:lang w:val="en-US"/>
        </w:rPr>
        <w:t xml:space="preserve">. </w:t>
      </w:r>
    </w:p>
    <w:p w14:paraId="5ACD6495" w14:textId="2EF63373" w:rsidR="00AE33A8" w:rsidRPr="00AF1D1B" w:rsidRDefault="004E6145" w:rsidP="007D2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AF1D1B">
        <w:rPr>
          <w:lang w:val="en-US"/>
        </w:rPr>
        <w:tab/>
      </w:r>
      <w:r w:rsidR="00DC1DF8" w:rsidRPr="00AF1D1B">
        <w:rPr>
          <w:lang w:val="en-US"/>
        </w:rPr>
        <w:t xml:space="preserve">In the reading habituation program, the teacher records the daily activities in the </w:t>
      </w:r>
      <w:r w:rsidR="007E79BE" w:rsidRPr="00AF1D1B">
        <w:rPr>
          <w:lang w:val="en-US"/>
        </w:rPr>
        <w:t>r</w:t>
      </w:r>
      <w:r w:rsidR="00DC1DF8" w:rsidRPr="00AF1D1B">
        <w:rPr>
          <w:lang w:val="en-US"/>
        </w:rPr>
        <w:t xml:space="preserve">eading </w:t>
      </w:r>
      <w:r w:rsidR="007E79BE" w:rsidRPr="00AF1D1B">
        <w:rPr>
          <w:lang w:val="en-US"/>
        </w:rPr>
        <w:t>j</w:t>
      </w:r>
      <w:r w:rsidR="00DC1DF8" w:rsidRPr="00AF1D1B">
        <w:rPr>
          <w:lang w:val="en-US"/>
        </w:rPr>
        <w:t>ournal</w:t>
      </w:r>
      <w:r w:rsidR="00414819" w:rsidRPr="00AF1D1B">
        <w:rPr>
          <w:lang w:val="en-US"/>
        </w:rPr>
        <w:t xml:space="preserve"> which was</w:t>
      </w:r>
      <w:r w:rsidR="00DC1DF8" w:rsidRPr="00AF1D1B">
        <w:rPr>
          <w:lang w:val="en-US"/>
        </w:rPr>
        <w:t xml:space="preserve"> recorded in the journal </w:t>
      </w:r>
      <w:r w:rsidR="001D775D" w:rsidRPr="00AF1D1B">
        <w:rPr>
          <w:lang w:val="en-US"/>
        </w:rPr>
        <w:t>from</w:t>
      </w:r>
      <w:r w:rsidR="00DC1DF8" w:rsidRPr="00AF1D1B">
        <w:rPr>
          <w:lang w:val="en-US"/>
        </w:rPr>
        <w:t xml:space="preserve"> Friday, August 16, 2019 </w:t>
      </w:r>
      <w:r w:rsidR="001D775D" w:rsidRPr="00AF1D1B">
        <w:rPr>
          <w:lang w:val="en-US"/>
        </w:rPr>
        <w:t>to</w:t>
      </w:r>
      <w:r w:rsidR="00DC1DF8" w:rsidRPr="00AF1D1B">
        <w:rPr>
          <w:lang w:val="en-US"/>
        </w:rPr>
        <w:t xml:space="preserve"> Monday, September 9, 2019 in grades 1, 3-6 elementary school. The activity was not carried out in grade 2 because the school did not have students in the class. </w:t>
      </w:r>
      <w:r w:rsidR="009F002C" w:rsidRPr="00AF1D1B">
        <w:rPr>
          <w:lang w:val="en-US"/>
        </w:rPr>
        <w:t xml:space="preserve">The reading journal was to evaluate the </w:t>
      </w:r>
      <w:r w:rsidR="003A7EC8" w:rsidRPr="00AF1D1B">
        <w:rPr>
          <w:lang w:val="en-US"/>
        </w:rPr>
        <w:t xml:space="preserve">effectiveness of the students’ literacy improvement activity by the </w:t>
      </w:r>
      <w:r w:rsidR="007A63DF" w:rsidRPr="00AF1D1B">
        <w:rPr>
          <w:lang w:val="en-US"/>
        </w:rPr>
        <w:t>fifteen-minute</w:t>
      </w:r>
      <w:r w:rsidR="003A7EC8" w:rsidRPr="00AF1D1B">
        <w:rPr>
          <w:lang w:val="en-US"/>
        </w:rPr>
        <w:t xml:space="preserve"> reading</w:t>
      </w:r>
      <w:r w:rsidR="00FB371E" w:rsidRPr="00AF1D1B">
        <w:rPr>
          <w:lang w:val="en-US"/>
        </w:rPr>
        <w:t xml:space="preserve"> </w:t>
      </w:r>
      <w:r w:rsidR="00FB371E" w:rsidRPr="00AF1D1B">
        <w:rPr>
          <w:lang w:val="en-US"/>
        </w:rPr>
        <w:fldChar w:fldCharType="begin"/>
      </w:r>
      <w:r w:rsidR="00FB371E" w:rsidRPr="00AF1D1B">
        <w:rPr>
          <w:lang w:val="en-US"/>
        </w:rPr>
        <w:instrText xml:space="preserve"> ADDIN ZOTERO_ITEM CSL_CITATION {"citationID":"44PCMROl","properties":{"formattedCitation":"(Fakhruddin, 2018)","plainCitation":"(Fakhruddin, 2018)","noteIndex":0},"citationItems":[{"id":173,"uris":["http://zotero.org/users/local/lkolkh6D/items/Y4KKUQX3"],"uri":["http://zotero.org/users/local/lkolkh6D/items/Y4KKUQX3"],"itemData":{"id":173,"type":"article-journal","title":"Reading Journal as a Way to Improve Students’ Reading Comprehension","container-title":"ETERNAL (English Teaching Journal)","volume":"8","issue":"2","source":"DOI.org (Crossref)","abstract":"Reading journal is one way to record students’ independent learning based on text they read. This study was conducted to fnd out the students’ level of reading comprehension through some notes written in the reading journal, the extent to which the activity of writing reading journals improved students’ reading comprehension, whether the students got beneft from reading journal. There were 80 respondents coming from three different classes in Majalengka University were asked to read a text related to the subject they learned in a certain session. Then they were assigned to write a journal that records the things they had read. When this task was fnished, the lecturer ran a quiz containing related questions to check whether they really understood the content of the text. Afterwards, students were to fll in a questionnaire regarding their opinion on the impact of the reading journal toward their reading comprehension. The fndings indicate that more than half of the participants appear to understand the material well, and the task plays a certain role in improving students’ understanding in reading comprehension. The most crucial thing is that most students think they get benefit by writing the reading journal.","URL":"http://journal.upgris.ac.id/index.php/eternal/article/view/2824","DOI":"10.26877/eternal.v8i2.2824","ISSN":"2614-1639, 2086-5473","journalAbbreviation":"ETERNAL","language":"en","author":[{"family":"Fakhruddin","given":"Afief"}],"issued":{"date-parts":[["2018",9,17]]},"accessed":{"date-parts":[["2019",10,28]]}}}],"schema":"https://github.com/citation-style-language/schema/raw/master/csl-citation.json"} </w:instrText>
      </w:r>
      <w:r w:rsidR="00FB371E" w:rsidRPr="00AF1D1B">
        <w:rPr>
          <w:lang w:val="en-US"/>
        </w:rPr>
        <w:fldChar w:fldCharType="separate"/>
      </w:r>
      <w:r w:rsidR="00FB371E" w:rsidRPr="00AF1D1B">
        <w:rPr>
          <w:noProof/>
          <w:lang w:val="en-US"/>
        </w:rPr>
        <w:t>(Fakhruddin, 2018)</w:t>
      </w:r>
      <w:r w:rsidR="00FB371E" w:rsidRPr="00AF1D1B">
        <w:rPr>
          <w:lang w:val="en-US"/>
        </w:rPr>
        <w:fldChar w:fldCharType="end"/>
      </w:r>
      <w:r w:rsidR="003A7EC8" w:rsidRPr="00AF1D1B">
        <w:rPr>
          <w:lang w:val="en-US"/>
        </w:rPr>
        <w:t xml:space="preserve">. </w:t>
      </w:r>
      <w:r w:rsidR="004F5020" w:rsidRPr="00AF1D1B">
        <w:rPr>
          <w:lang w:val="en-US"/>
        </w:rPr>
        <w:t xml:space="preserve">In </w:t>
      </w:r>
      <w:r w:rsidR="00FA54CB" w:rsidRPr="00AF1D1B">
        <w:rPr>
          <w:lang w:val="en-US"/>
        </w:rPr>
        <w:t>this activity</w:t>
      </w:r>
      <w:r w:rsidR="004F5020" w:rsidRPr="00AF1D1B">
        <w:rPr>
          <w:lang w:val="en-US"/>
        </w:rPr>
        <w:t xml:space="preserve">, students were to </w:t>
      </w:r>
      <w:r w:rsidR="00996754" w:rsidRPr="00AF1D1B">
        <w:rPr>
          <w:lang w:val="en-US"/>
        </w:rPr>
        <w:t xml:space="preserve">read books </w:t>
      </w:r>
      <w:r w:rsidR="00DC1DF8" w:rsidRPr="00AF1D1B">
        <w:rPr>
          <w:lang w:val="en-US"/>
        </w:rPr>
        <w:t xml:space="preserve">of various themes </w:t>
      </w:r>
      <w:r w:rsidR="00FB6393" w:rsidRPr="00AF1D1B">
        <w:rPr>
          <w:lang w:val="en-US"/>
        </w:rPr>
        <w:t xml:space="preserve">including </w:t>
      </w:r>
      <w:r w:rsidR="00DC1DF8" w:rsidRPr="00AF1D1B">
        <w:rPr>
          <w:lang w:val="en-US"/>
        </w:rPr>
        <w:t xml:space="preserve">health, character </w:t>
      </w:r>
      <w:r w:rsidR="00046258" w:rsidRPr="00AF1D1B">
        <w:rPr>
          <w:lang w:val="en-US"/>
        </w:rPr>
        <w:t>building</w:t>
      </w:r>
      <w:r w:rsidR="00DC1DF8" w:rsidRPr="00AF1D1B">
        <w:rPr>
          <w:lang w:val="en-US"/>
        </w:rPr>
        <w:t>, healthy food, spiritual stories and folklore</w:t>
      </w:r>
      <w:r w:rsidR="003A670C" w:rsidRPr="00AF1D1B">
        <w:rPr>
          <w:lang w:val="en-US"/>
        </w:rPr>
        <w:t xml:space="preserve">. </w:t>
      </w:r>
      <w:r w:rsidR="00DC1DF8" w:rsidRPr="00AF1D1B">
        <w:rPr>
          <w:lang w:val="en-US"/>
        </w:rPr>
        <w:t>The reading time is before the lesson start</w:t>
      </w:r>
      <w:r w:rsidR="00850CDC" w:rsidRPr="00AF1D1B">
        <w:rPr>
          <w:lang w:val="en-US"/>
        </w:rPr>
        <w:t>ed</w:t>
      </w:r>
      <w:r w:rsidR="00DC1DF8" w:rsidRPr="00AF1D1B">
        <w:rPr>
          <w:lang w:val="en-US"/>
        </w:rPr>
        <w:t xml:space="preserve"> (between 07.40 - 08.30); before school end</w:t>
      </w:r>
      <w:r w:rsidR="00850CDC" w:rsidRPr="00AF1D1B">
        <w:rPr>
          <w:lang w:val="en-US"/>
        </w:rPr>
        <w:t>ed</w:t>
      </w:r>
      <w:r w:rsidR="00DC1DF8" w:rsidRPr="00AF1D1B">
        <w:rPr>
          <w:lang w:val="en-US"/>
        </w:rPr>
        <w:t xml:space="preserve"> (between 13:20 - 14:45); and before the Scout class (between 10.35 - 10:45 on Friday). </w:t>
      </w:r>
    </w:p>
    <w:p w14:paraId="41468E9A" w14:textId="41C12726" w:rsidR="00C677C0" w:rsidRPr="00AF1D1B" w:rsidRDefault="00AE33A8" w:rsidP="0070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AF1D1B">
        <w:rPr>
          <w:lang w:val="en-US"/>
        </w:rPr>
        <w:tab/>
      </w:r>
      <w:r w:rsidR="00DC1DF8" w:rsidRPr="00AF1D1B">
        <w:rPr>
          <w:lang w:val="en-US"/>
        </w:rPr>
        <w:t>The reading methods used by the teacher</w:t>
      </w:r>
      <w:r w:rsidR="008D6DAF" w:rsidRPr="00AF1D1B">
        <w:rPr>
          <w:lang w:val="en-US"/>
        </w:rPr>
        <w:t>s</w:t>
      </w:r>
      <w:r w:rsidR="00DC1DF8" w:rsidRPr="00AF1D1B">
        <w:rPr>
          <w:lang w:val="en-US"/>
        </w:rPr>
        <w:t xml:space="preserve"> </w:t>
      </w:r>
      <w:r w:rsidR="00045C5D" w:rsidRPr="00AF1D1B">
        <w:rPr>
          <w:lang w:val="en-US"/>
        </w:rPr>
        <w:t xml:space="preserve">were </w:t>
      </w:r>
      <w:r w:rsidR="00DC1DF8" w:rsidRPr="00AF1D1B">
        <w:rPr>
          <w:lang w:val="en-US"/>
        </w:rPr>
        <w:t>var</w:t>
      </w:r>
      <w:r w:rsidR="00045C5D" w:rsidRPr="00AF1D1B">
        <w:rPr>
          <w:lang w:val="en-US"/>
        </w:rPr>
        <w:t>ious</w:t>
      </w:r>
      <w:r w:rsidR="00DC1DF8" w:rsidRPr="00AF1D1B">
        <w:rPr>
          <w:lang w:val="en-US"/>
        </w:rPr>
        <w:t>, including</w:t>
      </w:r>
      <w:r w:rsidR="008D6DAF" w:rsidRPr="00AF1D1B">
        <w:rPr>
          <w:lang w:val="en-US"/>
        </w:rPr>
        <w:t xml:space="preserve"> </w:t>
      </w:r>
      <w:r w:rsidR="00DC1DF8" w:rsidRPr="00AF1D1B">
        <w:rPr>
          <w:lang w:val="en-US"/>
        </w:rPr>
        <w:t>(1) the teacher read a book, students listen</w:t>
      </w:r>
      <w:r w:rsidR="005629AF" w:rsidRPr="00AF1D1B">
        <w:rPr>
          <w:lang w:val="en-US"/>
        </w:rPr>
        <w:t>ed</w:t>
      </w:r>
      <w:r w:rsidR="00DC1DF8" w:rsidRPr="00AF1D1B">
        <w:rPr>
          <w:lang w:val="en-US"/>
        </w:rPr>
        <w:t xml:space="preserve"> while looking at a picture;</w:t>
      </w:r>
      <w:r w:rsidR="008D6DAF" w:rsidRPr="00AF1D1B">
        <w:rPr>
          <w:lang w:val="en-US"/>
        </w:rPr>
        <w:t xml:space="preserve"> </w:t>
      </w:r>
      <w:r w:rsidR="00DC1DF8" w:rsidRPr="00AF1D1B">
        <w:rPr>
          <w:lang w:val="en-US"/>
        </w:rPr>
        <w:t>(2) one of the students read to his</w:t>
      </w:r>
      <w:r w:rsidR="008D6DAF" w:rsidRPr="00AF1D1B">
        <w:rPr>
          <w:lang w:val="en-US"/>
        </w:rPr>
        <w:t>/her</w:t>
      </w:r>
      <w:r w:rsidR="00DC1DF8" w:rsidRPr="00AF1D1B">
        <w:rPr>
          <w:lang w:val="en-US"/>
        </w:rPr>
        <w:t xml:space="preserve"> friends</w:t>
      </w:r>
      <w:r w:rsidR="00936871" w:rsidRPr="00AF1D1B">
        <w:rPr>
          <w:lang w:val="en-US"/>
        </w:rPr>
        <w:t xml:space="preserve">; </w:t>
      </w:r>
      <w:r w:rsidR="00DC1DF8" w:rsidRPr="00AF1D1B">
        <w:rPr>
          <w:lang w:val="en-US"/>
        </w:rPr>
        <w:t xml:space="preserve">(3) before students read, the teacher </w:t>
      </w:r>
      <w:r w:rsidR="00F647D5" w:rsidRPr="00AF1D1B">
        <w:rPr>
          <w:lang w:val="en-US"/>
        </w:rPr>
        <w:t xml:space="preserve">gave </w:t>
      </w:r>
      <w:r w:rsidR="00DC1DF8" w:rsidRPr="00AF1D1B">
        <w:rPr>
          <w:lang w:val="en-US"/>
        </w:rPr>
        <w:t>an explanation of the title and gives students the opportunity to provide responses</w:t>
      </w:r>
      <w:r w:rsidR="00A26C74" w:rsidRPr="00AF1D1B">
        <w:rPr>
          <w:lang w:val="en-US"/>
        </w:rPr>
        <w:t xml:space="preserve">; </w:t>
      </w:r>
      <w:r w:rsidR="00DC1DF8" w:rsidRPr="00AF1D1B">
        <w:rPr>
          <w:lang w:val="en-US"/>
        </w:rPr>
        <w:t xml:space="preserve">(4) each student read </w:t>
      </w:r>
      <w:r w:rsidR="007F6E53" w:rsidRPr="00AF1D1B">
        <w:rPr>
          <w:lang w:val="en-US"/>
        </w:rPr>
        <w:t>aloud</w:t>
      </w:r>
      <w:r w:rsidR="00385539" w:rsidRPr="00AF1D1B">
        <w:rPr>
          <w:lang w:val="en-US"/>
        </w:rPr>
        <w:t xml:space="preserve">; </w:t>
      </w:r>
      <w:r w:rsidR="00DC1DF8" w:rsidRPr="00AF1D1B">
        <w:rPr>
          <w:lang w:val="en-US"/>
        </w:rPr>
        <w:t>(5) the teacher t</w:t>
      </w:r>
      <w:r w:rsidR="009C49C4" w:rsidRPr="00AF1D1B">
        <w:rPr>
          <w:lang w:val="en-US"/>
        </w:rPr>
        <w:t>old</w:t>
      </w:r>
      <w:r w:rsidR="00DC1DF8" w:rsidRPr="00AF1D1B">
        <w:rPr>
          <w:lang w:val="en-US"/>
        </w:rPr>
        <w:t xml:space="preserve"> stories and the students ret</w:t>
      </w:r>
      <w:r w:rsidR="009C49C4" w:rsidRPr="00AF1D1B">
        <w:rPr>
          <w:lang w:val="en-US"/>
        </w:rPr>
        <w:t>old</w:t>
      </w:r>
      <w:r w:rsidR="00E87BB0" w:rsidRPr="00AF1D1B">
        <w:rPr>
          <w:lang w:val="en-US"/>
        </w:rPr>
        <w:t xml:space="preserve">; </w:t>
      </w:r>
      <w:r w:rsidR="00DC1DF8" w:rsidRPr="00AF1D1B">
        <w:rPr>
          <w:lang w:val="en-US"/>
        </w:rPr>
        <w:t>(6) teachers and students read together</w:t>
      </w:r>
      <w:r w:rsidR="004A18A7" w:rsidRPr="00AF1D1B">
        <w:rPr>
          <w:lang w:val="en-US"/>
        </w:rPr>
        <w:t xml:space="preserve">; </w:t>
      </w:r>
      <w:r w:rsidR="00DC1DF8" w:rsidRPr="00AF1D1B">
        <w:rPr>
          <w:lang w:val="en-US"/>
        </w:rPr>
        <w:t>(7) students guess</w:t>
      </w:r>
      <w:r w:rsidR="009C49C4" w:rsidRPr="00AF1D1B">
        <w:rPr>
          <w:lang w:val="en-US"/>
        </w:rPr>
        <w:t>ed</w:t>
      </w:r>
      <w:r w:rsidR="00DC1DF8" w:rsidRPr="00AF1D1B">
        <w:rPr>
          <w:lang w:val="en-US"/>
        </w:rPr>
        <w:t xml:space="preserve"> the story through the picture</w:t>
      </w:r>
      <w:r w:rsidR="0030386D" w:rsidRPr="00AF1D1B">
        <w:rPr>
          <w:lang w:val="en-US"/>
        </w:rPr>
        <w:t xml:space="preserve">; </w:t>
      </w:r>
      <w:r w:rsidR="00C3037F" w:rsidRPr="00AF1D1B">
        <w:rPr>
          <w:lang w:val="en-US"/>
        </w:rPr>
        <w:t xml:space="preserve">and </w:t>
      </w:r>
      <w:r w:rsidR="00DC1DF8" w:rsidRPr="00AF1D1B">
        <w:rPr>
          <w:lang w:val="en-US"/>
        </w:rPr>
        <w:t>(8) reading alternately between teacher and student</w:t>
      </w:r>
      <w:r w:rsidR="00B765C2" w:rsidRPr="00AF1D1B">
        <w:rPr>
          <w:lang w:val="en-US"/>
        </w:rPr>
        <w:t>s</w:t>
      </w:r>
      <w:r w:rsidR="00DC1DF8" w:rsidRPr="00AF1D1B">
        <w:rPr>
          <w:lang w:val="en-US"/>
        </w:rPr>
        <w:t>.</w:t>
      </w:r>
      <w:r w:rsidR="007062F5" w:rsidRPr="00AF1D1B">
        <w:rPr>
          <w:lang w:val="en-US"/>
        </w:rPr>
        <w:t xml:space="preserve"> </w:t>
      </w:r>
      <w:r w:rsidR="006A7D6E" w:rsidRPr="00AF1D1B">
        <w:rPr>
          <w:lang w:val="en-US"/>
        </w:rPr>
        <w:t xml:space="preserve">These various reading activities are important because reading is a receptive skill in which the students (or the readers) are expected to get the general or detail information from the text. By implementing various techniques in reading, students are able to learn and understand more successfully </w:t>
      </w:r>
      <w:r w:rsidR="006A7D6E" w:rsidRPr="00AF1D1B">
        <w:rPr>
          <w:lang w:val="en-US"/>
        </w:rPr>
        <w:fldChar w:fldCharType="begin"/>
      </w:r>
      <w:r w:rsidR="006A7D6E" w:rsidRPr="00AF1D1B">
        <w:rPr>
          <w:lang w:val="en-US"/>
        </w:rPr>
        <w:instrText xml:space="preserve"> ADDIN ZOTERO_ITEM CSL_CITATION {"citationID":"629A2fnB","properties":{"formattedCitation":"(Assistant, 2008; Fisher, 2016)","plainCitation":"(Assistant, 2008; Fisher, 2016)","noteIndex":0},"citationItems":[{"id":164,"uris":["http://zotero.org/users/local/lkolkh6D/items/TAFHRDZT"],"uri":["http://zotero.org/users/local/lkolkh6D/items/TAFHRDZT"],"itemData":{"id":164,"type":"post-weblog","title":"Adding ten minutes of reading time dramatically changes levels of print exposure","container-title":"Educator's Briefing","genre":"Scientific Learning","URL":"http://www.scilearn.com/sites/default/files/imported/alldocs/rsrch/30388RAExtra10min.pdf","language":"en","author":[{"family":"Assistant","given":"Reading"}],"issued":{"date-parts":[["2008"]]},"accessed":{"date-parts":[["2019",10,20]]}}},{"id":169,"uris":["http://zotero.org/users/local/lkolkh6D/items/GX387LMJ"],"uri":["http://zotero.org/users/local/lkolkh6D/items/GX387LMJ"],"itemData":{"id":169,"type":"article-journal","title":"STUDENTS’ READING TECHNIQUES DIFFICULTIES IN RECOUNT TEXT","container-title":"Journal of English and Education","page":"12","source":"Zotero","abstract":"This study aims to investigate the students’ reading techniques difficulties in recount text. The study is based on the theory proposed by Mikulecky and Jeffries (2004) regarding the reading techniques; previewing and predicting, scanning, skimming, summarizing and making inference. The study employed qualitative approach with a case study design. Fifteen students in the sixth semester of a state of University in Bandung were selected as the participants of the study. Reading test and semi-structured interview were used as the instruments. The data from the reading test in the form of students’ responses were analyzed based on the scoring guide of reading techniques (adapted from Mikulecky and Jeffries, 2004). The findings of the study indicated that the most difficult reading technique is making inference. It can be seen that 53% of the students get a lower score. Based on the findings, it is suggested that English teachers put a big concern in developing students in being a good reader and giving a guidance in practicing the techniques.","language":"en","author":[{"family":"Fisher","given":"Ayu Sonia Habibah"}],"issued":{"date-parts":[["2016"]]}}}],"schema":"https://github.com/citation-style-language/schema/raw/master/csl-citation.json"} </w:instrText>
      </w:r>
      <w:r w:rsidR="006A7D6E" w:rsidRPr="00AF1D1B">
        <w:rPr>
          <w:lang w:val="en-US"/>
        </w:rPr>
        <w:fldChar w:fldCharType="separate"/>
      </w:r>
      <w:r w:rsidR="006A7D6E" w:rsidRPr="00AF1D1B">
        <w:rPr>
          <w:noProof/>
          <w:lang w:val="en-US"/>
        </w:rPr>
        <w:t>(Assistant, 2008; Fisher, 2016)</w:t>
      </w:r>
      <w:r w:rsidR="006A7D6E" w:rsidRPr="00AF1D1B">
        <w:rPr>
          <w:lang w:val="en-US"/>
        </w:rPr>
        <w:fldChar w:fldCharType="end"/>
      </w:r>
      <w:r w:rsidR="006A7D6E" w:rsidRPr="00AF1D1B">
        <w:rPr>
          <w:lang w:val="en-US"/>
        </w:rPr>
        <w:t xml:space="preserve">. </w:t>
      </w:r>
      <w:r w:rsidR="00FB371E" w:rsidRPr="00AF1D1B">
        <w:rPr>
          <w:lang w:val="en-US"/>
        </w:rPr>
        <w:t xml:space="preserve">Overall, the reading activities can be divided into the bottom-up model in which the readers read all the words before understanding it; top-down model in which the teachers </w:t>
      </w:r>
      <w:r w:rsidR="00FB371E" w:rsidRPr="00AF1D1B">
        <w:rPr>
          <w:lang w:val="en-US"/>
        </w:rPr>
        <w:lastRenderedPageBreak/>
        <w:t xml:space="preserve">implemented game so that the readers applied their previous knowledge to relate with a text and to connect these to new information found in the text in order to understand it; and the interactive model </w:t>
      </w:r>
      <w:r w:rsidR="00AC4DB3" w:rsidRPr="00AF1D1B">
        <w:rPr>
          <w:lang w:val="en-US"/>
        </w:rPr>
        <w:t xml:space="preserve">in which the teachers </w:t>
      </w:r>
      <w:r w:rsidR="00457F8E" w:rsidRPr="00AF1D1B">
        <w:rPr>
          <w:lang w:val="en-US"/>
        </w:rPr>
        <w:t>should find reading instructions</w:t>
      </w:r>
      <w:r w:rsidR="0071795A" w:rsidRPr="00AF1D1B">
        <w:rPr>
          <w:lang w:val="en-US"/>
        </w:rPr>
        <w:t xml:space="preserve"> according to this model to boost readers’ skill </w:t>
      </w:r>
      <w:r w:rsidR="0071795A" w:rsidRPr="00AF1D1B">
        <w:rPr>
          <w:lang w:val="en-US"/>
        </w:rPr>
        <w:fldChar w:fldCharType="begin"/>
      </w:r>
      <w:r w:rsidR="0071795A" w:rsidRPr="00AF1D1B">
        <w:rPr>
          <w:lang w:val="en-US"/>
        </w:rPr>
        <w:instrText xml:space="preserve"> ADDIN ZOTERO_ITEM CSL_CITATION {"citationID":"6mjPYxz3","properties":{"formattedCitation":"(Assistant, 2008; Fisher, 2016; Pourhosein Gilakjani &amp; Sabouri, 2016)","plainCitation":"(Assistant, 2008; Fisher, 2016; Pourhosein Gilakjani &amp; Sabouri, 2016)","noteIndex":0},"citationItems":[{"id":164,"uris":["http://zotero.org/users/local/lkolkh6D/items/TAFHRDZT"],"uri":["http://zotero.org/users/local/lkolkh6D/items/TAFHRDZT"],"itemData":{"id":164,"type":"post-weblog","title":"Adding ten minutes of reading time dramatically changes levels of print exposure","container-title":"Educator's Briefing","genre":"Scientific Learning","URL":"http://www.scilearn.com/sites/default/files/imported/alldocs/rsrch/30388RAExtra10min.pdf","language":"en","author":[{"family":"Assistant","given":"Reading"}],"issued":{"date-parts":[["2008"]]},"accessed":{"date-parts":[["2019",10,20]]}}},{"id":169,"uris":["http://zotero.org/users/local/lkolkh6D/items/GX387LMJ"],"uri":["http://zotero.org/users/local/lkolkh6D/items/GX387LMJ"],"itemData":{"id":169,"type":"article-journal","title":"STUDENTS’ READING TECHNIQUES DIFFICULTIES IN RECOUNT TEXT","container-title":"Journal of English and Education","page":"12","source":"Zotero","abstract":"This study aims to investigate the students’ reading techniques difficulties in recount text. The study is based on the theory proposed by Mikulecky and Jeffries (2004) regarding the reading techniques; previewing and predicting, scanning, skimming, summarizing and making inference. The study employed qualitative approach with a case study design. Fifteen students in the sixth semester of a state of University in Bandung were selected as the participants of the study. Reading test and semi-structured interview were used as the instruments. The data from the reading test in the form of students’ responses were analyzed based on the scoring guide of reading techniques (adapted from Mikulecky and Jeffries, 2004). The findings of the study indicated that the most difficult reading technique is making inference. It can be seen that 53% of the students get a lower score. Based on the findings, it is suggested that English teachers put a big concern in developing students in being a good reader and giving a guidance in practicing the techniques.","language":"en","author":[{"family":"Fisher","given":"Ayu Sonia Habibah"}],"issued":{"date-parts":[["2016"]]}}},{"id":172,"uris":["http://zotero.org/users/local/lkolkh6D/items/SVLPGFI7"],"uri":["http://zotero.org/users/local/lkolkh6D/items/SVLPGFI7"],"itemData":{"id":172,"type":"article-journal","title":"How Can Students Improve Their Reading Comprehension Skill?","container-title":"Journal of Studies in Education","page":"229","volume":"6","issue":"2","source":"DOI.org (Crossref)","abstract":"Reading is an interactive process in which readers construct a meaningful representation of a text using effective reading strategies. Effective reading strategies are considered as significant skills that have received the special focus on students’ reading comprehension proficiency. In this paper, the researchers define the term reading and reading comprehension, explain the types of reading, declare models of reading process, state theories of reading comprehension, review the effective strategies for reading comprehension, and finally mention findings of learners’ reading strategies and their reading comprehension proficiency. The review of literature indicates that reading strategies play a significant role in improving the students’ reading comprehension skill.","DOI":"10.5296/jse.v6i2.9201","ISSN":"2162-6952","journalAbbreviation":"JSE","language":"en","author":[{"family":"Pourhosein Gilakjani","given":"Abbas"},{"family":"Sabouri","given":"Narjes Banou"}],"issued":{"date-parts":[["2016",6,1]]}}}],"schema":"https://github.com/citation-style-language/schema/raw/master/csl-citation.json"} </w:instrText>
      </w:r>
      <w:r w:rsidR="0071795A" w:rsidRPr="00AF1D1B">
        <w:rPr>
          <w:lang w:val="en-US"/>
        </w:rPr>
        <w:fldChar w:fldCharType="separate"/>
      </w:r>
      <w:r w:rsidR="0071795A" w:rsidRPr="00AF1D1B">
        <w:rPr>
          <w:noProof/>
          <w:lang w:val="en-US"/>
        </w:rPr>
        <w:t>(Assistant, 2008; Fisher, 2016; Pourhosein Gilakjani &amp; Sabouri, 2016)</w:t>
      </w:r>
      <w:r w:rsidR="0071795A" w:rsidRPr="00AF1D1B">
        <w:rPr>
          <w:lang w:val="en-US"/>
        </w:rPr>
        <w:fldChar w:fldCharType="end"/>
      </w:r>
      <w:r w:rsidR="0071795A" w:rsidRPr="00AF1D1B">
        <w:rPr>
          <w:lang w:val="en-US"/>
        </w:rPr>
        <w:t>.</w:t>
      </w:r>
    </w:p>
    <w:p w14:paraId="0F317A48" w14:textId="4839DDA6" w:rsidR="00DC1DF8" w:rsidRPr="006C4DC5" w:rsidRDefault="00C677C0" w:rsidP="0070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D03E99">
        <w:rPr>
          <w:color w:val="FF0000"/>
          <w:lang w:val="en-US"/>
        </w:rPr>
        <w:tab/>
      </w:r>
      <w:r w:rsidR="00DC1DF8" w:rsidRPr="006C4DC5">
        <w:rPr>
          <w:lang w:val="en-US"/>
        </w:rPr>
        <w:t>In the implementation</w:t>
      </w:r>
      <w:r w:rsidR="00542C89" w:rsidRPr="006C4DC5">
        <w:rPr>
          <w:lang w:val="en-US"/>
        </w:rPr>
        <w:t xml:space="preserve"> of the fifteen-minute reading</w:t>
      </w:r>
      <w:r w:rsidR="006234A4" w:rsidRPr="006C4DC5">
        <w:rPr>
          <w:lang w:val="en-US"/>
        </w:rPr>
        <w:t xml:space="preserve"> activity</w:t>
      </w:r>
      <w:r w:rsidR="00542C89" w:rsidRPr="006C4DC5">
        <w:rPr>
          <w:lang w:val="en-US"/>
        </w:rPr>
        <w:t>,</w:t>
      </w:r>
      <w:r w:rsidR="00DC1DF8" w:rsidRPr="006C4DC5">
        <w:rPr>
          <w:lang w:val="en-US"/>
        </w:rPr>
        <w:t xml:space="preserve"> there </w:t>
      </w:r>
      <w:r w:rsidR="00033D4C" w:rsidRPr="006C4DC5">
        <w:rPr>
          <w:lang w:val="en-US"/>
        </w:rPr>
        <w:t>we</w:t>
      </w:r>
      <w:r w:rsidR="00DC1DF8" w:rsidRPr="006C4DC5">
        <w:rPr>
          <w:lang w:val="en-US"/>
        </w:rPr>
        <w:t xml:space="preserve">re two </w:t>
      </w:r>
      <w:r w:rsidR="00033D4C" w:rsidRPr="006C4DC5">
        <w:rPr>
          <w:lang w:val="en-US"/>
        </w:rPr>
        <w:t>aspects</w:t>
      </w:r>
      <w:r w:rsidR="00DC1DF8" w:rsidRPr="006C4DC5">
        <w:rPr>
          <w:lang w:val="en-US"/>
        </w:rPr>
        <w:t xml:space="preserve"> observed</w:t>
      </w:r>
      <w:r w:rsidR="006234A4" w:rsidRPr="006C4DC5">
        <w:rPr>
          <w:lang w:val="en-US"/>
        </w:rPr>
        <w:t xml:space="preserve"> by the teachers</w:t>
      </w:r>
      <w:r w:rsidR="00DC1DF8" w:rsidRPr="006C4DC5">
        <w:rPr>
          <w:lang w:val="en-US"/>
        </w:rPr>
        <w:t xml:space="preserve"> an</w:t>
      </w:r>
      <w:r w:rsidR="00033D4C" w:rsidRPr="006C4DC5">
        <w:rPr>
          <w:lang w:val="en-US"/>
        </w:rPr>
        <w:t>d</w:t>
      </w:r>
      <w:r w:rsidR="00D962C4" w:rsidRPr="006C4DC5">
        <w:rPr>
          <w:lang w:val="en-US"/>
        </w:rPr>
        <w:t xml:space="preserve"> </w:t>
      </w:r>
      <w:r w:rsidR="00DC1DF8" w:rsidRPr="006C4DC5">
        <w:rPr>
          <w:lang w:val="en-US"/>
        </w:rPr>
        <w:t xml:space="preserve">recorded in </w:t>
      </w:r>
      <w:r w:rsidR="00033D4C" w:rsidRPr="006C4DC5">
        <w:rPr>
          <w:lang w:val="en-US"/>
        </w:rPr>
        <w:t xml:space="preserve">the </w:t>
      </w:r>
      <w:r w:rsidR="00DC1DF8" w:rsidRPr="006C4DC5">
        <w:rPr>
          <w:lang w:val="en-US"/>
        </w:rPr>
        <w:t>reading journals, including:</w:t>
      </w:r>
    </w:p>
    <w:p w14:paraId="6CC0153C" w14:textId="7D8DBC57" w:rsidR="003B538D" w:rsidRPr="006C4DC5" w:rsidRDefault="002E785F" w:rsidP="003B538D">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b/>
          <w:bCs/>
          <w:i/>
          <w:iCs/>
          <w:sz w:val="24"/>
          <w:szCs w:val="24"/>
          <w:lang w:val="en-US"/>
        </w:rPr>
      </w:pPr>
      <w:r w:rsidRPr="006C4DC5">
        <w:rPr>
          <w:rFonts w:ascii="Times New Roman" w:hAnsi="Times New Roman" w:cs="Times New Roman"/>
          <w:b/>
          <w:bCs/>
          <w:i/>
          <w:iCs/>
          <w:sz w:val="24"/>
          <w:szCs w:val="24"/>
          <w:lang w:val="en-US"/>
        </w:rPr>
        <w:t xml:space="preserve">Verbal </w:t>
      </w:r>
      <w:r w:rsidR="00552229" w:rsidRPr="006C4DC5">
        <w:rPr>
          <w:rFonts w:ascii="Times New Roman" w:hAnsi="Times New Roman" w:cs="Times New Roman"/>
          <w:b/>
          <w:bCs/>
          <w:i/>
          <w:iCs/>
          <w:sz w:val="24"/>
          <w:szCs w:val="24"/>
          <w:lang w:val="en-US"/>
        </w:rPr>
        <w:t>Observation</w:t>
      </w:r>
    </w:p>
    <w:p w14:paraId="4AABFC1F" w14:textId="4D2B8309" w:rsidR="00DC1DF8" w:rsidRPr="006C4DC5" w:rsidRDefault="005C3494" w:rsidP="002D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bCs/>
          <w:lang w:val="en-US"/>
        </w:rPr>
      </w:pPr>
      <w:r w:rsidRPr="006C4DC5">
        <w:rPr>
          <w:lang w:val="en-US"/>
        </w:rPr>
        <w:t>From t</w:t>
      </w:r>
      <w:r w:rsidR="00DC1DF8" w:rsidRPr="006C4DC5">
        <w:rPr>
          <w:lang w:val="en-US"/>
        </w:rPr>
        <w:t>he verbal observations</w:t>
      </w:r>
      <w:r w:rsidRPr="006C4DC5">
        <w:rPr>
          <w:lang w:val="en-US"/>
        </w:rPr>
        <w:t xml:space="preserve">, it was found </w:t>
      </w:r>
      <w:r w:rsidR="00DC1DF8" w:rsidRPr="006C4DC5">
        <w:rPr>
          <w:lang w:val="en-US"/>
        </w:rPr>
        <w:t xml:space="preserve">that there </w:t>
      </w:r>
      <w:r w:rsidRPr="006C4DC5">
        <w:rPr>
          <w:lang w:val="en-US"/>
        </w:rPr>
        <w:t>we</w:t>
      </w:r>
      <w:r w:rsidR="00DC1DF8" w:rsidRPr="006C4DC5">
        <w:rPr>
          <w:lang w:val="en-US"/>
        </w:rPr>
        <w:t xml:space="preserve">re students who </w:t>
      </w:r>
      <w:r w:rsidR="00A72E6B" w:rsidRPr="006C4DC5">
        <w:rPr>
          <w:lang w:val="en-US"/>
        </w:rPr>
        <w:t>express</w:t>
      </w:r>
      <w:r w:rsidRPr="006C4DC5">
        <w:rPr>
          <w:lang w:val="en-US"/>
        </w:rPr>
        <w:t>ed</w:t>
      </w:r>
      <w:r w:rsidR="00DC1DF8" w:rsidRPr="006C4DC5">
        <w:rPr>
          <w:lang w:val="en-US"/>
        </w:rPr>
        <w:t xml:space="preserve"> an interest in th</w:t>
      </w:r>
      <w:r w:rsidR="00315B48" w:rsidRPr="006C4DC5">
        <w:rPr>
          <w:lang w:val="en-US"/>
        </w:rPr>
        <w:t>e</w:t>
      </w:r>
      <w:r w:rsidR="00DC1DF8" w:rsidRPr="006C4DC5">
        <w:rPr>
          <w:lang w:val="en-US"/>
        </w:rPr>
        <w:t xml:space="preserve"> reading activit</w:t>
      </w:r>
      <w:r w:rsidR="00BF5B49" w:rsidRPr="006C4DC5">
        <w:rPr>
          <w:lang w:val="en-US"/>
        </w:rPr>
        <w:t>ies</w:t>
      </w:r>
      <w:r w:rsidR="00065655" w:rsidRPr="006C4DC5">
        <w:rPr>
          <w:lang w:val="en-US"/>
        </w:rPr>
        <w:t xml:space="preserve"> evidenced by </w:t>
      </w:r>
      <w:r w:rsidR="00DC1DF8" w:rsidRPr="006C4DC5">
        <w:rPr>
          <w:lang w:val="en-US"/>
        </w:rPr>
        <w:t>(1) asking questions in accordance with reading material</w:t>
      </w:r>
      <w:r w:rsidR="00065655" w:rsidRPr="006C4DC5">
        <w:rPr>
          <w:lang w:val="en-US"/>
        </w:rPr>
        <w:t>;</w:t>
      </w:r>
      <w:r w:rsidR="00DC1DF8" w:rsidRPr="006C4DC5">
        <w:rPr>
          <w:lang w:val="en-US"/>
        </w:rPr>
        <w:t xml:space="preserve"> and (2) commenting according to reading material. The teacher</w:t>
      </w:r>
      <w:r w:rsidRPr="006C4DC5">
        <w:rPr>
          <w:lang w:val="en-US"/>
        </w:rPr>
        <w:t>’</w:t>
      </w:r>
      <w:r w:rsidR="00DC1DF8" w:rsidRPr="006C4DC5">
        <w:rPr>
          <w:lang w:val="en-US"/>
        </w:rPr>
        <w:t xml:space="preserve">s observations are in line with the interview results to </w:t>
      </w:r>
      <w:r w:rsidRPr="006C4DC5">
        <w:rPr>
          <w:lang w:val="en-US"/>
        </w:rPr>
        <w:t xml:space="preserve">the </w:t>
      </w:r>
      <w:r w:rsidR="00DC1DF8" w:rsidRPr="006C4DC5">
        <w:rPr>
          <w:lang w:val="en-US"/>
        </w:rPr>
        <w:t>students</w:t>
      </w:r>
      <w:r w:rsidRPr="006C4DC5">
        <w:rPr>
          <w:lang w:val="en-US"/>
        </w:rPr>
        <w:t xml:space="preserve"> stating</w:t>
      </w:r>
      <w:r w:rsidR="00DC1DF8" w:rsidRPr="006C4DC5">
        <w:rPr>
          <w:lang w:val="en-US"/>
        </w:rPr>
        <w:t xml:space="preserve"> that </w:t>
      </w:r>
      <w:r w:rsidR="00DC6ED7" w:rsidRPr="006C4DC5">
        <w:rPr>
          <w:lang w:val="en-US"/>
        </w:rPr>
        <w:t xml:space="preserve">most </w:t>
      </w:r>
      <w:r w:rsidR="00183618" w:rsidRPr="006C4DC5">
        <w:rPr>
          <w:lang w:val="en-US"/>
        </w:rPr>
        <w:t xml:space="preserve">of the students </w:t>
      </w:r>
      <w:r w:rsidR="00DC1DF8" w:rsidRPr="006C4DC5">
        <w:rPr>
          <w:lang w:val="en-US"/>
        </w:rPr>
        <w:t xml:space="preserve">were interested in </w:t>
      </w:r>
      <w:r w:rsidR="00BD0546" w:rsidRPr="006C4DC5">
        <w:rPr>
          <w:lang w:val="en-US"/>
        </w:rPr>
        <w:t xml:space="preserve">the </w:t>
      </w:r>
      <w:r w:rsidR="00DC1DF8" w:rsidRPr="006C4DC5">
        <w:rPr>
          <w:lang w:val="en-US"/>
        </w:rPr>
        <w:t>fifteen</w:t>
      </w:r>
      <w:r w:rsidR="00BD0546" w:rsidRPr="006C4DC5">
        <w:rPr>
          <w:lang w:val="en-US"/>
        </w:rPr>
        <w:t>-</w:t>
      </w:r>
      <w:r w:rsidR="00DC1DF8" w:rsidRPr="006C4DC5">
        <w:rPr>
          <w:lang w:val="en-US"/>
        </w:rPr>
        <w:t>minute</w:t>
      </w:r>
      <w:r w:rsidR="00BD0546" w:rsidRPr="006C4DC5">
        <w:rPr>
          <w:lang w:val="en-US"/>
        </w:rPr>
        <w:t xml:space="preserve"> </w:t>
      </w:r>
      <w:r w:rsidR="00DC1DF8" w:rsidRPr="006C4DC5">
        <w:rPr>
          <w:lang w:val="en-US"/>
        </w:rPr>
        <w:t>reading</w:t>
      </w:r>
      <w:r w:rsidR="00183618" w:rsidRPr="006C4DC5">
        <w:rPr>
          <w:lang w:val="en-US"/>
        </w:rPr>
        <w:t xml:space="preserve"> activity</w:t>
      </w:r>
      <w:r w:rsidR="00DC1DF8" w:rsidRPr="006C4DC5">
        <w:rPr>
          <w:lang w:val="en-US"/>
        </w:rPr>
        <w:t>.</w:t>
      </w:r>
      <w:r w:rsidR="002D420E" w:rsidRPr="006C4DC5">
        <w:rPr>
          <w:b/>
          <w:bCs/>
          <w:lang w:val="en-US"/>
        </w:rPr>
        <w:t xml:space="preserve"> </w:t>
      </w:r>
      <w:r w:rsidR="00DC1DF8" w:rsidRPr="006C4DC5">
        <w:rPr>
          <w:lang w:val="en-US"/>
        </w:rPr>
        <w:t xml:space="preserve">However, there </w:t>
      </w:r>
      <w:r w:rsidRPr="006C4DC5">
        <w:rPr>
          <w:lang w:val="en-US"/>
        </w:rPr>
        <w:t>we</w:t>
      </w:r>
      <w:r w:rsidR="00DC1DF8" w:rsidRPr="006C4DC5">
        <w:rPr>
          <w:lang w:val="en-US"/>
        </w:rPr>
        <w:t>re also students who show</w:t>
      </w:r>
      <w:r w:rsidRPr="006C4DC5">
        <w:rPr>
          <w:lang w:val="en-US"/>
        </w:rPr>
        <w:t>ed</w:t>
      </w:r>
      <w:r w:rsidR="00DC1DF8" w:rsidRPr="006C4DC5">
        <w:rPr>
          <w:lang w:val="en-US"/>
        </w:rPr>
        <w:t xml:space="preserve"> less interest and d</w:t>
      </w:r>
      <w:r w:rsidRPr="006C4DC5">
        <w:rPr>
          <w:lang w:val="en-US"/>
        </w:rPr>
        <w:t>id</w:t>
      </w:r>
      <w:r w:rsidR="00DC1DF8" w:rsidRPr="006C4DC5">
        <w:rPr>
          <w:lang w:val="en-US"/>
        </w:rPr>
        <w:t xml:space="preserve"> </w:t>
      </w:r>
      <w:r w:rsidRPr="006C4DC5">
        <w:rPr>
          <w:lang w:val="en-US"/>
        </w:rPr>
        <w:t>activities that were</w:t>
      </w:r>
      <w:r w:rsidR="00DC1DF8" w:rsidRPr="006C4DC5">
        <w:rPr>
          <w:lang w:val="en-US"/>
        </w:rPr>
        <w:t xml:space="preserve"> not</w:t>
      </w:r>
      <w:r w:rsidRPr="006C4DC5">
        <w:rPr>
          <w:lang w:val="en-US"/>
        </w:rPr>
        <w:t xml:space="preserve"> related to</w:t>
      </w:r>
      <w:r w:rsidR="00DC1DF8" w:rsidRPr="006C4DC5">
        <w:rPr>
          <w:lang w:val="en-US"/>
        </w:rPr>
        <w:t xml:space="preserve"> </w:t>
      </w:r>
      <w:r w:rsidR="00CD691E" w:rsidRPr="006C4DC5">
        <w:rPr>
          <w:lang w:val="en-US"/>
        </w:rPr>
        <w:t xml:space="preserve">the reading </w:t>
      </w:r>
      <w:r w:rsidR="00DC1DF8" w:rsidRPr="006C4DC5">
        <w:rPr>
          <w:lang w:val="en-US"/>
        </w:rPr>
        <w:t>activities,</w:t>
      </w:r>
      <w:r w:rsidR="00CD775E" w:rsidRPr="006C4DC5">
        <w:rPr>
          <w:lang w:val="en-US"/>
        </w:rPr>
        <w:t xml:space="preserve"> evidenced by</w:t>
      </w:r>
      <w:r w:rsidR="00DC1DF8" w:rsidRPr="006C4DC5">
        <w:rPr>
          <w:lang w:val="en-US"/>
        </w:rPr>
        <w:t xml:space="preserve"> (1) students talk</w:t>
      </w:r>
      <w:r w:rsidR="00FD4938" w:rsidRPr="006C4DC5">
        <w:rPr>
          <w:lang w:val="en-US"/>
        </w:rPr>
        <w:t>ed</w:t>
      </w:r>
      <w:r w:rsidR="00DC1DF8" w:rsidRPr="006C4DC5">
        <w:rPr>
          <w:lang w:val="en-US"/>
        </w:rPr>
        <w:t xml:space="preserve"> to themselves, (2) students </w:t>
      </w:r>
      <w:r w:rsidR="00CD775E" w:rsidRPr="006C4DC5">
        <w:rPr>
          <w:lang w:val="en-US"/>
        </w:rPr>
        <w:t>ke</w:t>
      </w:r>
      <w:r w:rsidR="00FD4938" w:rsidRPr="006C4DC5">
        <w:rPr>
          <w:lang w:val="en-US"/>
        </w:rPr>
        <w:t>pt</w:t>
      </w:r>
      <w:r w:rsidR="00CD775E" w:rsidRPr="006C4DC5">
        <w:rPr>
          <w:lang w:val="en-US"/>
        </w:rPr>
        <w:t xml:space="preserve"> very </w:t>
      </w:r>
      <w:r w:rsidR="00DC1DF8" w:rsidRPr="006C4DC5">
        <w:rPr>
          <w:lang w:val="en-US"/>
        </w:rPr>
        <w:t xml:space="preserve">quiet, </w:t>
      </w:r>
      <w:r w:rsidR="00CD775E" w:rsidRPr="006C4DC5">
        <w:rPr>
          <w:lang w:val="en-US"/>
        </w:rPr>
        <w:t xml:space="preserve">and </w:t>
      </w:r>
      <w:r w:rsidR="00DC1DF8" w:rsidRPr="006C4DC5">
        <w:rPr>
          <w:lang w:val="en-US"/>
        </w:rPr>
        <w:t xml:space="preserve">(3) students </w:t>
      </w:r>
      <w:r w:rsidR="00FD4938" w:rsidRPr="006C4DC5">
        <w:rPr>
          <w:lang w:val="en-US"/>
        </w:rPr>
        <w:t>did some chats</w:t>
      </w:r>
      <w:r w:rsidR="00DC1DF8" w:rsidRPr="006C4DC5">
        <w:rPr>
          <w:lang w:val="en-US"/>
        </w:rPr>
        <w:t xml:space="preserve"> with friends.</w:t>
      </w:r>
      <w:r w:rsidR="00183618" w:rsidRPr="006C4DC5">
        <w:rPr>
          <w:lang w:val="en-US"/>
        </w:rPr>
        <w:t xml:space="preserve"> </w:t>
      </w:r>
      <w:r w:rsidR="00FD4938" w:rsidRPr="006C4DC5">
        <w:rPr>
          <w:lang w:val="en-US"/>
        </w:rPr>
        <w:t xml:space="preserve">This condition was challenging for the teachers because the teachers had to </w:t>
      </w:r>
      <w:r w:rsidR="007E4120" w:rsidRPr="006C4DC5">
        <w:rPr>
          <w:lang w:val="en-US"/>
        </w:rPr>
        <w:t xml:space="preserve">find ways to attract students’ attention on the reading activities because reading is the core activity to lead students for further comprehension on other subjects. </w:t>
      </w:r>
      <w:r w:rsidR="003148B3" w:rsidRPr="006C4DC5">
        <w:rPr>
          <w:lang w:val="en-US"/>
        </w:rPr>
        <w:t>In other words, t</w:t>
      </w:r>
      <w:r w:rsidR="00216EE8" w:rsidRPr="006C4DC5">
        <w:rPr>
          <w:lang w:val="en-US"/>
        </w:rPr>
        <w:t xml:space="preserve">he students who were not interested in reading activity might also countered difficulties in comprehending other subjects </w:t>
      </w:r>
      <w:r w:rsidR="00216EE8" w:rsidRPr="006C4DC5">
        <w:rPr>
          <w:lang w:val="en-US"/>
        </w:rPr>
        <w:fldChar w:fldCharType="begin"/>
      </w:r>
      <w:r w:rsidR="00216EE8" w:rsidRPr="006C4DC5">
        <w:rPr>
          <w:lang w:val="en-US"/>
        </w:rPr>
        <w:instrText xml:space="preserve"> ADDIN ZOTERO_ITEM CSL_CITATION {"citationID":"NFkOEJ95","properties":{"formattedCitation":"(Endah, Thahar, &amp; Asri, 2018; Pourhosein Gilakjani &amp; Sabouri, 2016)","plainCitation":"(Endah, Thahar, &amp; Asri, 2018; Pourhosein Gilakjani &amp; Sabouri, 2016)","noteIndex":0},"citationItems":[{"id":176,"uris":["http://zotero.org/users/local/lkolkh6D/items/JJI3JS5H"],"uri":["http://zotero.org/users/local/lkolkh6D/items/JJI3JS5H"],"itemData":{"id":176,"type":"paper-conference","title":"The contribution of reading interest on literature and reading comprehension toward students' ability in writing fantasy story","container-title":"International Conferences on Education, Social Sciences and Technology","publisher-place":"Padang","event":"ICESST","event-place":"Padang","URL":"https://www.gci.or.id/proceedings/view_article/137/1/icesst-2018","DOI":"https://doi.org/10.29210/20181137","language":"English","author":[{"family":"Endah","given":"Sri"},{"family":"Thahar","given":"Harris Effendi"},{"family":"Asri","given":"Yanuar"}],"issued":{"date-parts":[["2018",2,14]]},"accessed":{"date-parts":[["2019",10,29]]}}},{"id":172,"uris":["http://zotero.org/users/local/lkolkh6D/items/SVLPGFI7"],"uri":["http://zotero.org/users/local/lkolkh6D/items/SVLPGFI7"],"itemData":{"id":172,"type":"article-journal","title":"How Can Students Improve Their Reading Comprehension Skill?","container-title":"Journal of Studies in Education","page":"229","volume":"6","issue":"2","source":"DOI.org (Crossref)","abstract":"Reading is an interactive process in which readers construct a meaningful representation of a text using effective reading strategies. Effective reading strategies are considered as significant skills that have received the special focus on students’ reading comprehension proficiency. In this paper, the researchers define the term reading and reading comprehension, explain the types of reading, declare models of reading process, state theories of reading comprehension, review the effective strategies for reading comprehension, and finally mention findings of learners’ reading strategies and their reading comprehension proficiency. The review of literature indicates that reading strategies play a significant role in improving the students’ reading comprehension skill.","DOI":"10.5296/jse.v6i2.9201","ISSN":"2162-6952","journalAbbreviation":"JSE","language":"en","author":[{"family":"Pourhosein Gilakjani","given":"Abbas"},{"family":"Sabouri","given":"Narjes Banou"}],"issued":{"date-parts":[["2016",6,1]]}}}],"schema":"https://github.com/citation-style-language/schema/raw/master/csl-citation.json"} </w:instrText>
      </w:r>
      <w:r w:rsidR="00216EE8" w:rsidRPr="006C4DC5">
        <w:rPr>
          <w:lang w:val="en-US"/>
        </w:rPr>
        <w:fldChar w:fldCharType="separate"/>
      </w:r>
      <w:r w:rsidR="00216EE8" w:rsidRPr="006C4DC5">
        <w:rPr>
          <w:noProof/>
          <w:lang w:val="en-US"/>
        </w:rPr>
        <w:t>(Endah, Thahar, &amp; Asri, 2018; Pourhosein Gilakjani &amp; Sabouri, 2016)</w:t>
      </w:r>
      <w:r w:rsidR="00216EE8" w:rsidRPr="006C4DC5">
        <w:rPr>
          <w:lang w:val="en-US"/>
        </w:rPr>
        <w:fldChar w:fldCharType="end"/>
      </w:r>
      <w:r w:rsidR="00216EE8" w:rsidRPr="006C4DC5">
        <w:rPr>
          <w:lang w:val="en-US"/>
        </w:rPr>
        <w:t xml:space="preserve">. Therefore, the result of the verbal observation should motivate teachers to let the students know that their interest in reading activity might be helpful in comprehending other materials. </w:t>
      </w:r>
    </w:p>
    <w:p w14:paraId="05FBC13F" w14:textId="484F34F4" w:rsidR="00DC1DF8" w:rsidRPr="00B66620" w:rsidRDefault="00E648E5" w:rsidP="000A1CD5">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b/>
          <w:bCs/>
          <w:i/>
          <w:iCs/>
          <w:sz w:val="24"/>
          <w:szCs w:val="24"/>
          <w:lang w:val="en-US"/>
        </w:rPr>
      </w:pPr>
      <w:r w:rsidRPr="00B66620">
        <w:rPr>
          <w:rFonts w:ascii="Times New Roman" w:hAnsi="Times New Roman" w:cs="Times New Roman"/>
          <w:b/>
          <w:bCs/>
          <w:i/>
          <w:iCs/>
          <w:sz w:val="24"/>
          <w:szCs w:val="24"/>
          <w:lang w:val="en-US"/>
        </w:rPr>
        <w:t xml:space="preserve">Non-Verbal </w:t>
      </w:r>
      <w:r w:rsidR="00871EB5" w:rsidRPr="00B66620">
        <w:rPr>
          <w:rFonts w:ascii="Times New Roman" w:hAnsi="Times New Roman" w:cs="Times New Roman"/>
          <w:b/>
          <w:bCs/>
          <w:i/>
          <w:iCs/>
          <w:sz w:val="24"/>
          <w:szCs w:val="24"/>
          <w:lang w:val="en-US"/>
        </w:rPr>
        <w:t>Observation</w:t>
      </w:r>
      <w:r w:rsidRPr="00B66620">
        <w:rPr>
          <w:rFonts w:ascii="Times New Roman" w:hAnsi="Times New Roman" w:cs="Times New Roman"/>
          <w:b/>
          <w:bCs/>
          <w:i/>
          <w:iCs/>
          <w:sz w:val="24"/>
          <w:szCs w:val="24"/>
          <w:lang w:val="en-US"/>
        </w:rPr>
        <w:t xml:space="preserve"> </w:t>
      </w:r>
    </w:p>
    <w:p w14:paraId="5553AC09" w14:textId="282807CD" w:rsidR="00DC1DF8" w:rsidRPr="00B66620" w:rsidRDefault="00DC1DF8" w:rsidP="001D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B66620">
        <w:rPr>
          <w:lang w:val="en-US"/>
        </w:rPr>
        <w:lastRenderedPageBreak/>
        <w:t xml:space="preserve">While from </w:t>
      </w:r>
      <w:r w:rsidR="007F3CBC" w:rsidRPr="00B66620">
        <w:rPr>
          <w:lang w:val="en-US"/>
        </w:rPr>
        <w:t xml:space="preserve">the </w:t>
      </w:r>
      <w:r w:rsidRPr="00B66620">
        <w:rPr>
          <w:lang w:val="en-US"/>
        </w:rPr>
        <w:t xml:space="preserve">nonverbal observations, it was seen that there were students who were interested </w:t>
      </w:r>
      <w:r w:rsidR="007F3CBC" w:rsidRPr="00B66620">
        <w:rPr>
          <w:lang w:val="en-US"/>
        </w:rPr>
        <w:t xml:space="preserve">and uninterested </w:t>
      </w:r>
      <w:r w:rsidRPr="00B66620">
        <w:rPr>
          <w:lang w:val="en-US"/>
        </w:rPr>
        <w:t>in</w:t>
      </w:r>
      <w:r w:rsidR="00A33319" w:rsidRPr="00B66620">
        <w:rPr>
          <w:lang w:val="en-US"/>
        </w:rPr>
        <w:t xml:space="preserve"> reading</w:t>
      </w:r>
      <w:r w:rsidRPr="00B66620">
        <w:rPr>
          <w:lang w:val="en-US"/>
        </w:rPr>
        <w:t xml:space="preserve"> activities</w:t>
      </w:r>
      <w:r w:rsidR="00387AA6" w:rsidRPr="00B66620">
        <w:rPr>
          <w:lang w:val="en-US"/>
        </w:rPr>
        <w:t xml:space="preserve">. </w:t>
      </w:r>
      <w:r w:rsidR="007F3CBC" w:rsidRPr="00B66620">
        <w:rPr>
          <w:lang w:val="en-US"/>
        </w:rPr>
        <w:t xml:space="preserve">The students who were interested were </w:t>
      </w:r>
      <w:r w:rsidR="0070734F" w:rsidRPr="00B66620">
        <w:rPr>
          <w:lang w:val="en-US"/>
        </w:rPr>
        <w:t>enthusias</w:t>
      </w:r>
      <w:r w:rsidR="007F3CBC" w:rsidRPr="00B66620">
        <w:rPr>
          <w:lang w:val="en-US"/>
        </w:rPr>
        <w:t>tic</w:t>
      </w:r>
      <w:r w:rsidR="0070734F" w:rsidRPr="00B66620">
        <w:rPr>
          <w:lang w:val="en-US"/>
        </w:rPr>
        <w:t xml:space="preserve"> in listening </w:t>
      </w:r>
      <w:r w:rsidR="00F15D95" w:rsidRPr="00B66620">
        <w:rPr>
          <w:lang w:val="en-US"/>
        </w:rPr>
        <w:t>to the</w:t>
      </w:r>
      <w:r w:rsidRPr="00B66620">
        <w:rPr>
          <w:lang w:val="en-US"/>
        </w:rPr>
        <w:t xml:space="preserve"> </w:t>
      </w:r>
      <w:r w:rsidR="00F15D95" w:rsidRPr="00B66620">
        <w:rPr>
          <w:lang w:val="en-US"/>
        </w:rPr>
        <w:t>texts read by the teacher</w:t>
      </w:r>
      <w:r w:rsidR="0070734F" w:rsidRPr="00B66620">
        <w:rPr>
          <w:lang w:val="en-US"/>
        </w:rPr>
        <w:t xml:space="preserve"> or other students</w:t>
      </w:r>
      <w:r w:rsidRPr="00B66620">
        <w:rPr>
          <w:lang w:val="en-US"/>
        </w:rPr>
        <w:t xml:space="preserve">. </w:t>
      </w:r>
      <w:r w:rsidR="00F007C7" w:rsidRPr="00B66620">
        <w:rPr>
          <w:lang w:val="en-US"/>
        </w:rPr>
        <w:t>However, t</w:t>
      </w:r>
      <w:r w:rsidRPr="00B66620">
        <w:rPr>
          <w:lang w:val="en-US"/>
        </w:rPr>
        <w:t xml:space="preserve">here </w:t>
      </w:r>
      <w:r w:rsidR="00387AA6" w:rsidRPr="00B66620">
        <w:rPr>
          <w:lang w:val="en-US"/>
        </w:rPr>
        <w:t>we</w:t>
      </w:r>
      <w:r w:rsidRPr="00B66620">
        <w:rPr>
          <w:lang w:val="en-US"/>
        </w:rPr>
        <w:t xml:space="preserve">re also students who </w:t>
      </w:r>
      <w:r w:rsidR="001D3715" w:rsidRPr="00B66620">
        <w:rPr>
          <w:lang w:val="en-US"/>
        </w:rPr>
        <w:t>we</w:t>
      </w:r>
      <w:r w:rsidRPr="00B66620">
        <w:rPr>
          <w:lang w:val="en-US"/>
        </w:rPr>
        <w:t>re less cooperative</w:t>
      </w:r>
      <w:r w:rsidR="00387AA6" w:rsidRPr="00B66620">
        <w:rPr>
          <w:lang w:val="en-US"/>
        </w:rPr>
        <w:t>, evidenced by</w:t>
      </w:r>
      <w:r w:rsidRPr="00B66620">
        <w:rPr>
          <w:lang w:val="en-US"/>
        </w:rPr>
        <w:t xml:space="preserve"> (1) students </w:t>
      </w:r>
      <w:r w:rsidR="002519E2" w:rsidRPr="00B66620">
        <w:rPr>
          <w:lang w:val="en-US"/>
        </w:rPr>
        <w:t xml:space="preserve">were </w:t>
      </w:r>
      <w:r w:rsidRPr="00B66620">
        <w:rPr>
          <w:lang w:val="en-US"/>
        </w:rPr>
        <w:t xml:space="preserve">doing other tasks, (2) students </w:t>
      </w:r>
      <w:r w:rsidR="002519E2" w:rsidRPr="00B66620">
        <w:rPr>
          <w:lang w:val="en-US"/>
        </w:rPr>
        <w:t xml:space="preserve">were </w:t>
      </w:r>
      <w:r w:rsidRPr="00B66620">
        <w:rPr>
          <w:lang w:val="en-US"/>
        </w:rPr>
        <w:t>listening to their friends, (3) students</w:t>
      </w:r>
      <w:r w:rsidR="002519E2" w:rsidRPr="00B66620">
        <w:rPr>
          <w:lang w:val="en-US"/>
        </w:rPr>
        <w:t xml:space="preserve"> were</w:t>
      </w:r>
      <w:r w:rsidRPr="00B66620">
        <w:rPr>
          <w:lang w:val="en-US"/>
        </w:rPr>
        <w:t xml:space="preserve"> reading other books, and (</w:t>
      </w:r>
      <w:r w:rsidR="001D7DB2" w:rsidRPr="00B66620">
        <w:rPr>
          <w:lang w:val="en-US"/>
        </w:rPr>
        <w:t>4</w:t>
      </w:r>
      <w:r w:rsidRPr="00B66620">
        <w:rPr>
          <w:lang w:val="en-US"/>
        </w:rPr>
        <w:t xml:space="preserve">) students </w:t>
      </w:r>
      <w:r w:rsidR="00715F62" w:rsidRPr="00B66620">
        <w:rPr>
          <w:lang w:val="en-US"/>
        </w:rPr>
        <w:t xml:space="preserve">were </w:t>
      </w:r>
      <w:r w:rsidR="004C0A20" w:rsidRPr="00B66620">
        <w:rPr>
          <w:lang w:val="en-US"/>
        </w:rPr>
        <w:t>busy with</w:t>
      </w:r>
      <w:r w:rsidRPr="00B66620">
        <w:rPr>
          <w:lang w:val="en-US"/>
        </w:rPr>
        <w:t xml:space="preserve"> themselves.</w:t>
      </w:r>
      <w:r w:rsidR="004C0A20" w:rsidRPr="00B66620">
        <w:rPr>
          <w:lang w:val="en-US"/>
        </w:rPr>
        <w:t xml:space="preserve"> </w:t>
      </w:r>
      <w:r w:rsidR="000414C7" w:rsidRPr="00B66620">
        <w:rPr>
          <w:lang w:val="en-US"/>
        </w:rPr>
        <w:t>Interestingly, f</w:t>
      </w:r>
      <w:r w:rsidRPr="00B66620">
        <w:rPr>
          <w:lang w:val="en-US"/>
        </w:rPr>
        <w:t xml:space="preserve">rom </w:t>
      </w:r>
      <w:r w:rsidR="005865B3" w:rsidRPr="00B66620">
        <w:rPr>
          <w:lang w:val="en-US"/>
        </w:rPr>
        <w:t xml:space="preserve">the </w:t>
      </w:r>
      <w:r w:rsidRPr="00B66620">
        <w:rPr>
          <w:lang w:val="en-US"/>
        </w:rPr>
        <w:t xml:space="preserve">observations through the </w:t>
      </w:r>
      <w:r w:rsidR="000414C7" w:rsidRPr="00B66620">
        <w:rPr>
          <w:lang w:val="en-US"/>
        </w:rPr>
        <w:t>r</w:t>
      </w:r>
      <w:r w:rsidRPr="00B66620">
        <w:rPr>
          <w:lang w:val="en-US"/>
        </w:rPr>
        <w:t xml:space="preserve">eading </w:t>
      </w:r>
      <w:r w:rsidR="000414C7" w:rsidRPr="00B66620">
        <w:rPr>
          <w:lang w:val="en-US"/>
        </w:rPr>
        <w:t>j</w:t>
      </w:r>
      <w:r w:rsidRPr="00B66620">
        <w:rPr>
          <w:lang w:val="en-US"/>
        </w:rPr>
        <w:t xml:space="preserve">ournal, upper class students (grades 5 and 6) showed less interest in </w:t>
      </w:r>
      <w:r w:rsidR="007F3CBC" w:rsidRPr="00B66620">
        <w:rPr>
          <w:lang w:val="en-US"/>
        </w:rPr>
        <w:t xml:space="preserve">the </w:t>
      </w:r>
      <w:r w:rsidR="0084013A" w:rsidRPr="00B66620">
        <w:rPr>
          <w:lang w:val="en-US"/>
        </w:rPr>
        <w:t>reading</w:t>
      </w:r>
      <w:r w:rsidRPr="00B66620">
        <w:rPr>
          <w:lang w:val="en-US"/>
        </w:rPr>
        <w:t xml:space="preserve"> activities, while students in </w:t>
      </w:r>
      <w:r w:rsidR="00897417" w:rsidRPr="00B66620">
        <w:rPr>
          <w:lang w:val="en-US"/>
        </w:rPr>
        <w:t xml:space="preserve">the </w:t>
      </w:r>
      <w:r w:rsidRPr="00B66620">
        <w:rPr>
          <w:lang w:val="en-US"/>
        </w:rPr>
        <w:t xml:space="preserve">lower grades (grades 1-4) were more interested in </w:t>
      </w:r>
      <w:r w:rsidR="00193724" w:rsidRPr="00B66620">
        <w:rPr>
          <w:lang w:val="en-US"/>
        </w:rPr>
        <w:t>the reading</w:t>
      </w:r>
      <w:r w:rsidRPr="00B66620">
        <w:rPr>
          <w:lang w:val="en-US"/>
        </w:rPr>
        <w:t xml:space="preserve"> activities. It </w:t>
      </w:r>
      <w:r w:rsidR="00C97116" w:rsidRPr="00B66620">
        <w:rPr>
          <w:lang w:val="en-US"/>
        </w:rPr>
        <w:t>wa</w:t>
      </w:r>
      <w:r w:rsidRPr="00B66620">
        <w:rPr>
          <w:lang w:val="en-US"/>
        </w:rPr>
        <w:t xml:space="preserve">s possible </w:t>
      </w:r>
      <w:r w:rsidR="008B6577" w:rsidRPr="00B66620">
        <w:rPr>
          <w:lang w:val="en-US"/>
        </w:rPr>
        <w:t xml:space="preserve">because </w:t>
      </w:r>
      <w:r w:rsidRPr="00B66620">
        <w:rPr>
          <w:lang w:val="en-US"/>
        </w:rPr>
        <w:t xml:space="preserve">upper class students </w:t>
      </w:r>
      <w:r w:rsidR="00C97116" w:rsidRPr="00B66620">
        <w:rPr>
          <w:lang w:val="en-US"/>
        </w:rPr>
        <w:t>wer</w:t>
      </w:r>
      <w:r w:rsidRPr="00B66620">
        <w:rPr>
          <w:lang w:val="en-US"/>
        </w:rPr>
        <w:t xml:space="preserve">e not accustomed to reading from </w:t>
      </w:r>
      <w:r w:rsidR="00C97116" w:rsidRPr="00B66620">
        <w:rPr>
          <w:lang w:val="en-US"/>
        </w:rPr>
        <w:t>the</w:t>
      </w:r>
      <w:r w:rsidRPr="00B66620">
        <w:rPr>
          <w:lang w:val="en-US"/>
        </w:rPr>
        <w:t xml:space="preserve"> early age so it require</w:t>
      </w:r>
      <w:r w:rsidR="00712A3E" w:rsidRPr="00B66620">
        <w:rPr>
          <w:lang w:val="en-US"/>
        </w:rPr>
        <w:t>d</w:t>
      </w:r>
      <w:r w:rsidRPr="00B66620">
        <w:rPr>
          <w:lang w:val="en-US"/>
        </w:rPr>
        <w:t xml:space="preserve"> a relatively longer time to get them used to reading books. </w:t>
      </w:r>
    </w:p>
    <w:p w14:paraId="4DB95027" w14:textId="77777777" w:rsidR="001D7DB2" w:rsidRPr="00B66620" w:rsidRDefault="001D7DB2" w:rsidP="001D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p>
    <w:p w14:paraId="233522C9" w14:textId="06852079" w:rsidR="001D7DB2" w:rsidRPr="00B66620" w:rsidRDefault="001D7DB2" w:rsidP="001D7DB2">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hanging="426"/>
        <w:jc w:val="both"/>
        <w:rPr>
          <w:rFonts w:ascii="Times New Roman" w:hAnsi="Times New Roman" w:cs="Times New Roman"/>
          <w:b/>
          <w:bCs/>
          <w:sz w:val="24"/>
          <w:szCs w:val="24"/>
          <w:lang w:val="en-US"/>
        </w:rPr>
      </w:pPr>
      <w:r w:rsidRPr="00B66620">
        <w:rPr>
          <w:rFonts w:ascii="Times New Roman" w:hAnsi="Times New Roman" w:cs="Times New Roman"/>
          <w:b/>
          <w:bCs/>
          <w:sz w:val="24"/>
          <w:szCs w:val="24"/>
          <w:lang w:val="en-US"/>
        </w:rPr>
        <w:t>Conclusion</w:t>
      </w:r>
    </w:p>
    <w:p w14:paraId="7B4310DA" w14:textId="77777777" w:rsidR="00903502" w:rsidRPr="00B66620" w:rsidRDefault="00DC1DF8"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B66620">
        <w:rPr>
          <w:lang w:val="en-US"/>
        </w:rPr>
        <w:t xml:space="preserve">In general, SD YBPK </w:t>
      </w:r>
      <w:proofErr w:type="spellStart"/>
      <w:r w:rsidRPr="00B66620">
        <w:rPr>
          <w:lang w:val="en-US"/>
        </w:rPr>
        <w:t>Ngaglik</w:t>
      </w:r>
      <w:proofErr w:type="spellEnd"/>
      <w:r w:rsidRPr="00B66620">
        <w:rPr>
          <w:lang w:val="en-US"/>
        </w:rPr>
        <w:t xml:space="preserve"> </w:t>
      </w:r>
      <w:proofErr w:type="spellStart"/>
      <w:r w:rsidRPr="00B66620">
        <w:rPr>
          <w:lang w:val="en-US"/>
        </w:rPr>
        <w:t>Sukun</w:t>
      </w:r>
      <w:proofErr w:type="spellEnd"/>
      <w:r w:rsidRPr="00B66620">
        <w:rPr>
          <w:lang w:val="en-US"/>
        </w:rPr>
        <w:t xml:space="preserve"> Malang ha</w:t>
      </w:r>
      <w:r w:rsidR="00260123" w:rsidRPr="00B66620">
        <w:rPr>
          <w:lang w:val="en-US"/>
        </w:rPr>
        <w:t>d already had</w:t>
      </w:r>
      <w:r w:rsidRPr="00B66620">
        <w:rPr>
          <w:lang w:val="en-US"/>
        </w:rPr>
        <w:t xml:space="preserve"> </w:t>
      </w:r>
      <w:r w:rsidR="00172A62" w:rsidRPr="00B66620">
        <w:rPr>
          <w:lang w:val="en-US"/>
        </w:rPr>
        <w:t>appropriate</w:t>
      </w:r>
      <w:r w:rsidRPr="00B66620">
        <w:rPr>
          <w:lang w:val="en-US"/>
        </w:rPr>
        <w:t xml:space="preserve"> potential, infrastructure, and internal resources. </w:t>
      </w:r>
      <w:r w:rsidR="00FF671B" w:rsidRPr="00B66620">
        <w:rPr>
          <w:lang w:val="en-US"/>
        </w:rPr>
        <w:t xml:space="preserve">This school had </w:t>
      </w:r>
      <w:r w:rsidR="00D67746" w:rsidRPr="00B66620">
        <w:rPr>
          <w:lang w:val="en-US"/>
        </w:rPr>
        <w:t>enough space</w:t>
      </w:r>
      <w:r w:rsidR="006A1709" w:rsidRPr="00B66620">
        <w:rPr>
          <w:lang w:val="en-US"/>
        </w:rPr>
        <w:t>s</w:t>
      </w:r>
      <w:r w:rsidR="00D67746" w:rsidRPr="00B66620">
        <w:rPr>
          <w:lang w:val="en-US"/>
        </w:rPr>
        <w:t xml:space="preserve"> for the students to learn both inside and outside the classroom seen from the </w:t>
      </w:r>
      <w:r w:rsidR="00AD3DAD" w:rsidRPr="00B66620">
        <w:rPr>
          <w:lang w:val="en-US"/>
        </w:rPr>
        <w:t>wide schoolyard and classrooms</w:t>
      </w:r>
      <w:r w:rsidR="008B6577" w:rsidRPr="00B66620">
        <w:rPr>
          <w:lang w:val="en-US"/>
        </w:rPr>
        <w:t xml:space="preserve"> in the school</w:t>
      </w:r>
      <w:r w:rsidR="00AD3DAD" w:rsidRPr="00B66620">
        <w:rPr>
          <w:lang w:val="en-US"/>
        </w:rPr>
        <w:t xml:space="preserve">. </w:t>
      </w:r>
      <w:r w:rsidR="005940B1" w:rsidRPr="00B66620">
        <w:rPr>
          <w:lang w:val="en-US"/>
        </w:rPr>
        <w:t>Despite lack of students (</w:t>
      </w:r>
      <w:r w:rsidR="008B6577" w:rsidRPr="00B66620">
        <w:rPr>
          <w:lang w:val="en-US"/>
        </w:rPr>
        <w:t xml:space="preserve">there were </w:t>
      </w:r>
      <w:r w:rsidR="005940B1" w:rsidRPr="00B66620">
        <w:rPr>
          <w:lang w:val="en-US"/>
        </w:rPr>
        <w:t xml:space="preserve">only ten total students from grade 1 – 6), this school had prominent facilities, one of which was the internet connection that was </w:t>
      </w:r>
      <w:r w:rsidR="008B6577" w:rsidRPr="00B66620">
        <w:rPr>
          <w:lang w:val="en-US"/>
        </w:rPr>
        <w:t>useful</w:t>
      </w:r>
      <w:r w:rsidR="005940B1" w:rsidRPr="00B66620">
        <w:rPr>
          <w:lang w:val="en-US"/>
        </w:rPr>
        <w:t xml:space="preserve"> for the teaching and learning process. Also, this school implemented technology in the </w:t>
      </w:r>
      <w:r w:rsidR="008B6577" w:rsidRPr="00B66620">
        <w:rPr>
          <w:lang w:val="en-US"/>
        </w:rPr>
        <w:t>teaching</w:t>
      </w:r>
      <w:r w:rsidR="005940B1" w:rsidRPr="00B66620">
        <w:rPr>
          <w:lang w:val="en-US"/>
        </w:rPr>
        <w:t xml:space="preserve"> and </w:t>
      </w:r>
      <w:r w:rsidR="008B6577" w:rsidRPr="00B66620">
        <w:rPr>
          <w:lang w:val="en-US"/>
        </w:rPr>
        <w:t>learning</w:t>
      </w:r>
      <w:r w:rsidR="005940B1" w:rsidRPr="00B66620">
        <w:rPr>
          <w:lang w:val="en-US"/>
        </w:rPr>
        <w:t xml:space="preserve"> process, one of the </w:t>
      </w:r>
      <w:r w:rsidR="003A2BC3" w:rsidRPr="00B66620">
        <w:rPr>
          <w:lang w:val="en-US"/>
        </w:rPr>
        <w:t>examples</w:t>
      </w:r>
      <w:r w:rsidR="005940B1" w:rsidRPr="00B66620">
        <w:rPr>
          <w:lang w:val="en-US"/>
        </w:rPr>
        <w:t xml:space="preserve"> was using the </w:t>
      </w:r>
      <w:r w:rsidR="008B6577" w:rsidRPr="00B66620">
        <w:rPr>
          <w:lang w:val="en-US"/>
        </w:rPr>
        <w:t xml:space="preserve">laptop and the </w:t>
      </w:r>
      <w:r w:rsidR="005940B1" w:rsidRPr="00B66620">
        <w:rPr>
          <w:lang w:val="en-US"/>
        </w:rPr>
        <w:t xml:space="preserve">LCD projector to watch </w:t>
      </w:r>
      <w:r w:rsidR="0021227D" w:rsidRPr="00B66620">
        <w:rPr>
          <w:lang w:val="en-US"/>
        </w:rPr>
        <w:t xml:space="preserve">the </w:t>
      </w:r>
      <w:r w:rsidR="005940B1" w:rsidRPr="00B66620">
        <w:rPr>
          <w:lang w:val="en-US"/>
        </w:rPr>
        <w:t xml:space="preserve">visual aids in the teaching and learning process. </w:t>
      </w:r>
    </w:p>
    <w:p w14:paraId="3950557E" w14:textId="2C878B74" w:rsidR="00AC2A9B" w:rsidRPr="007A4C8C" w:rsidRDefault="00903502"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B66620">
        <w:rPr>
          <w:lang w:val="en-US"/>
        </w:rPr>
        <w:tab/>
      </w:r>
      <w:r w:rsidR="006B6EEE" w:rsidRPr="00B66620">
        <w:rPr>
          <w:lang w:val="en-US"/>
        </w:rPr>
        <w:t xml:space="preserve">This school, however, did not have </w:t>
      </w:r>
      <w:r w:rsidR="008B6577" w:rsidRPr="00B66620">
        <w:rPr>
          <w:lang w:val="en-US"/>
        </w:rPr>
        <w:t xml:space="preserve">proper quality of </w:t>
      </w:r>
      <w:r w:rsidR="006B6EEE" w:rsidRPr="00B66620">
        <w:rPr>
          <w:lang w:val="en-US"/>
        </w:rPr>
        <w:t>human resources because most of the teacher</w:t>
      </w:r>
      <w:r w:rsidR="008B6577" w:rsidRPr="00B66620">
        <w:rPr>
          <w:lang w:val="en-US"/>
        </w:rPr>
        <w:t>s</w:t>
      </w:r>
      <w:r w:rsidR="006B6EEE" w:rsidRPr="00B66620">
        <w:rPr>
          <w:lang w:val="en-US"/>
        </w:rPr>
        <w:t xml:space="preserve"> were new and did not have educational background in teaching. </w:t>
      </w:r>
      <w:r w:rsidRPr="00B66620">
        <w:rPr>
          <w:lang w:val="en-US"/>
        </w:rPr>
        <w:t xml:space="preserve">Also, </w:t>
      </w:r>
      <w:r w:rsidR="00DC1DF8" w:rsidRPr="007A4C8C">
        <w:rPr>
          <w:lang w:val="en-US"/>
        </w:rPr>
        <w:t xml:space="preserve">SD YBPK </w:t>
      </w:r>
      <w:proofErr w:type="spellStart"/>
      <w:r w:rsidR="00DC1DF8" w:rsidRPr="007A4C8C">
        <w:rPr>
          <w:lang w:val="en-US"/>
        </w:rPr>
        <w:t>Ngaglik</w:t>
      </w:r>
      <w:proofErr w:type="spellEnd"/>
      <w:r w:rsidR="00DC1DF8" w:rsidRPr="007A4C8C">
        <w:rPr>
          <w:lang w:val="en-US"/>
        </w:rPr>
        <w:t xml:space="preserve"> </w:t>
      </w:r>
      <w:proofErr w:type="spellStart"/>
      <w:r w:rsidR="00DC1DF8" w:rsidRPr="007A4C8C">
        <w:rPr>
          <w:lang w:val="en-US"/>
        </w:rPr>
        <w:t>Sukun</w:t>
      </w:r>
      <w:proofErr w:type="spellEnd"/>
      <w:r w:rsidR="00DC1DF8" w:rsidRPr="007A4C8C">
        <w:rPr>
          <w:lang w:val="en-US"/>
        </w:rPr>
        <w:t xml:space="preserve"> Malang </w:t>
      </w:r>
      <w:r w:rsidR="008C6BFE" w:rsidRPr="007A4C8C">
        <w:rPr>
          <w:lang w:val="en-US"/>
        </w:rPr>
        <w:t>faced</w:t>
      </w:r>
      <w:r w:rsidR="00602075" w:rsidRPr="007A4C8C">
        <w:rPr>
          <w:lang w:val="en-US"/>
        </w:rPr>
        <w:t xml:space="preserve"> some </w:t>
      </w:r>
      <w:r w:rsidR="00DC1DF8" w:rsidRPr="007A4C8C">
        <w:rPr>
          <w:lang w:val="en-US"/>
        </w:rPr>
        <w:t>obstacle</w:t>
      </w:r>
      <w:r w:rsidR="00B87B3E" w:rsidRPr="007A4C8C">
        <w:rPr>
          <w:lang w:val="en-US"/>
        </w:rPr>
        <w:t>s such as</w:t>
      </w:r>
      <w:r w:rsidR="00DC1DF8" w:rsidRPr="007A4C8C">
        <w:rPr>
          <w:lang w:val="en-US"/>
        </w:rPr>
        <w:t xml:space="preserve"> lack of involvement of </w:t>
      </w:r>
      <w:r w:rsidR="00DC1DF8" w:rsidRPr="007A4C8C">
        <w:rPr>
          <w:lang w:val="en-US"/>
        </w:rPr>
        <w:lastRenderedPageBreak/>
        <w:t>parties outside the school</w:t>
      </w:r>
      <w:r w:rsidR="00C0676B" w:rsidRPr="007A4C8C">
        <w:rPr>
          <w:lang w:val="en-US"/>
        </w:rPr>
        <w:t xml:space="preserve"> including </w:t>
      </w:r>
      <w:r w:rsidR="00DC1DF8" w:rsidRPr="007A4C8C">
        <w:rPr>
          <w:lang w:val="en-US"/>
        </w:rPr>
        <w:t xml:space="preserve">school committees, parents, school supervisors, local education offices, and other communities. Another obstacle </w:t>
      </w:r>
      <w:r w:rsidR="006114D6" w:rsidRPr="007A4C8C">
        <w:rPr>
          <w:lang w:val="en-US"/>
        </w:rPr>
        <w:t>wa</w:t>
      </w:r>
      <w:r w:rsidR="00DC1DF8" w:rsidRPr="007A4C8C">
        <w:rPr>
          <w:lang w:val="en-US"/>
        </w:rPr>
        <w:t>s the lack of</w:t>
      </w:r>
      <w:r w:rsidR="003357AA" w:rsidRPr="007A4C8C">
        <w:rPr>
          <w:lang w:val="en-US"/>
        </w:rPr>
        <w:t xml:space="preserve"> up-to-date</w:t>
      </w:r>
      <w:r w:rsidR="00DC1DF8" w:rsidRPr="007A4C8C">
        <w:rPr>
          <w:lang w:val="en-US"/>
        </w:rPr>
        <w:t xml:space="preserve"> reading books in SD YBPK </w:t>
      </w:r>
      <w:proofErr w:type="spellStart"/>
      <w:r w:rsidR="00DC1DF8" w:rsidRPr="007A4C8C">
        <w:rPr>
          <w:lang w:val="en-US"/>
        </w:rPr>
        <w:t>Ngaglik</w:t>
      </w:r>
      <w:proofErr w:type="spellEnd"/>
      <w:r w:rsidR="00DC1DF8" w:rsidRPr="007A4C8C">
        <w:rPr>
          <w:lang w:val="en-US"/>
        </w:rPr>
        <w:t xml:space="preserve"> </w:t>
      </w:r>
      <w:proofErr w:type="spellStart"/>
      <w:r w:rsidR="00DC1DF8" w:rsidRPr="007A4C8C">
        <w:rPr>
          <w:lang w:val="en-US"/>
        </w:rPr>
        <w:t>Sukun</w:t>
      </w:r>
      <w:proofErr w:type="spellEnd"/>
      <w:r w:rsidR="00DC1DF8" w:rsidRPr="007A4C8C">
        <w:rPr>
          <w:lang w:val="en-US"/>
        </w:rPr>
        <w:t xml:space="preserve"> Malang. </w:t>
      </w:r>
      <w:r w:rsidR="00C1525A" w:rsidRPr="007A4C8C">
        <w:rPr>
          <w:lang w:val="en-US"/>
        </w:rPr>
        <w:t xml:space="preserve">There were many </w:t>
      </w:r>
      <w:r w:rsidR="00CD3858" w:rsidRPr="007A4C8C">
        <w:rPr>
          <w:lang w:val="en-US"/>
        </w:rPr>
        <w:t>books</w:t>
      </w:r>
      <w:r w:rsidR="00C1525A" w:rsidRPr="007A4C8C">
        <w:rPr>
          <w:lang w:val="en-US"/>
        </w:rPr>
        <w:t xml:space="preserve"> in the classroom and in the library. Those books, however, were out of date. </w:t>
      </w:r>
      <w:r w:rsidR="007D5DED" w:rsidRPr="007A4C8C">
        <w:rPr>
          <w:lang w:val="en-US"/>
        </w:rPr>
        <w:t xml:space="preserve">Therefore, this school needed </w:t>
      </w:r>
      <w:r w:rsidR="00D51A73" w:rsidRPr="007A4C8C">
        <w:rPr>
          <w:lang w:val="en-US"/>
        </w:rPr>
        <w:t xml:space="preserve">support, especially financial ones to </w:t>
      </w:r>
      <w:r w:rsidR="00D76A23" w:rsidRPr="007A4C8C">
        <w:rPr>
          <w:lang w:val="en-US"/>
        </w:rPr>
        <w:t>provide appropriate</w:t>
      </w:r>
      <w:r w:rsidR="009F480E" w:rsidRPr="007A4C8C">
        <w:rPr>
          <w:lang w:val="en-US"/>
        </w:rPr>
        <w:t xml:space="preserve"> updated</w:t>
      </w:r>
      <w:r w:rsidR="00D76A23" w:rsidRPr="007A4C8C">
        <w:rPr>
          <w:lang w:val="en-US"/>
        </w:rPr>
        <w:t xml:space="preserve"> books for the students. </w:t>
      </w:r>
    </w:p>
    <w:p w14:paraId="5A9D73BD" w14:textId="5BCFDC17" w:rsidR="000414C2" w:rsidRPr="007A4C8C" w:rsidRDefault="00AC2A9B" w:rsidP="000A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7A4C8C">
        <w:rPr>
          <w:lang w:val="en-US"/>
        </w:rPr>
        <w:tab/>
      </w:r>
      <w:r w:rsidR="00D57A11" w:rsidRPr="007A4C8C">
        <w:rPr>
          <w:lang w:val="en-US"/>
        </w:rPr>
        <w:t xml:space="preserve">After the program held by the community service team from the Faculty of Cultural Studies </w:t>
      </w:r>
      <w:proofErr w:type="spellStart"/>
      <w:r w:rsidR="00D57A11" w:rsidRPr="007A4C8C">
        <w:rPr>
          <w:lang w:val="en-US"/>
        </w:rPr>
        <w:t>Universitas</w:t>
      </w:r>
      <w:proofErr w:type="spellEnd"/>
      <w:r w:rsidR="00D57A11" w:rsidRPr="007A4C8C">
        <w:rPr>
          <w:lang w:val="en-US"/>
        </w:rPr>
        <w:t xml:space="preserve"> </w:t>
      </w:r>
      <w:proofErr w:type="spellStart"/>
      <w:r w:rsidR="00D57A11" w:rsidRPr="007A4C8C">
        <w:rPr>
          <w:lang w:val="en-US"/>
        </w:rPr>
        <w:t>Brawijaya</w:t>
      </w:r>
      <w:proofErr w:type="spellEnd"/>
      <w:r w:rsidR="00D57A11" w:rsidRPr="007A4C8C">
        <w:rPr>
          <w:lang w:val="en-US"/>
        </w:rPr>
        <w:t xml:space="preserve"> Malang, the teachers of SDK YBPK </w:t>
      </w:r>
      <w:proofErr w:type="spellStart"/>
      <w:r w:rsidR="00D57A11" w:rsidRPr="007A4C8C">
        <w:rPr>
          <w:lang w:val="en-US"/>
        </w:rPr>
        <w:t>Ngaglik</w:t>
      </w:r>
      <w:proofErr w:type="spellEnd"/>
      <w:r w:rsidR="00D57A11" w:rsidRPr="007A4C8C">
        <w:rPr>
          <w:lang w:val="en-US"/>
        </w:rPr>
        <w:t xml:space="preserve"> </w:t>
      </w:r>
      <w:proofErr w:type="spellStart"/>
      <w:r w:rsidR="00D57A11" w:rsidRPr="007A4C8C">
        <w:rPr>
          <w:lang w:val="en-US"/>
        </w:rPr>
        <w:t>Sukun</w:t>
      </w:r>
      <w:proofErr w:type="spellEnd"/>
      <w:r w:rsidR="00D57A11" w:rsidRPr="007A4C8C">
        <w:rPr>
          <w:lang w:val="en-US"/>
        </w:rPr>
        <w:t xml:space="preserve"> Malang were more motivated to do the fifteen- minute reading activity every day and link contextual content of learning material to aspects of daily activities, local wisdom, and literacy activities in learning practices. In brief, the fifteen-minute reading activity became the flagship reading tradition of SDK YBPK </w:t>
      </w:r>
      <w:proofErr w:type="spellStart"/>
      <w:r w:rsidR="00D57A11" w:rsidRPr="007A4C8C">
        <w:rPr>
          <w:lang w:val="en-US"/>
        </w:rPr>
        <w:t>Ngaglik</w:t>
      </w:r>
      <w:proofErr w:type="spellEnd"/>
      <w:r w:rsidR="00D57A11" w:rsidRPr="007A4C8C">
        <w:rPr>
          <w:lang w:val="en-US"/>
        </w:rPr>
        <w:t xml:space="preserve"> </w:t>
      </w:r>
      <w:proofErr w:type="spellStart"/>
      <w:r w:rsidR="00D57A11" w:rsidRPr="007A4C8C">
        <w:rPr>
          <w:lang w:val="en-US"/>
        </w:rPr>
        <w:t>Sukun</w:t>
      </w:r>
      <w:proofErr w:type="spellEnd"/>
      <w:r w:rsidR="00D57A11" w:rsidRPr="007A4C8C">
        <w:rPr>
          <w:lang w:val="en-US"/>
        </w:rPr>
        <w:t xml:space="preserve"> Malang which resulted the students, teachers, education staff and principals improve the attitudes that reflect the model of literacy. The school literacy movement carried out by the community service team from Faculty of Cultural Studies </w:t>
      </w:r>
      <w:proofErr w:type="spellStart"/>
      <w:r w:rsidR="00D57A11" w:rsidRPr="007A4C8C">
        <w:rPr>
          <w:lang w:val="en-US"/>
        </w:rPr>
        <w:t>Universitas</w:t>
      </w:r>
      <w:proofErr w:type="spellEnd"/>
      <w:r w:rsidR="00D57A11" w:rsidRPr="007A4C8C">
        <w:rPr>
          <w:lang w:val="en-US"/>
        </w:rPr>
        <w:t xml:space="preserve"> </w:t>
      </w:r>
      <w:proofErr w:type="spellStart"/>
      <w:r w:rsidR="00D57A11" w:rsidRPr="007A4C8C">
        <w:rPr>
          <w:lang w:val="en-US"/>
        </w:rPr>
        <w:t>Brawijaya</w:t>
      </w:r>
      <w:proofErr w:type="spellEnd"/>
      <w:r w:rsidR="00D57A11" w:rsidRPr="007A4C8C">
        <w:rPr>
          <w:lang w:val="en-US"/>
        </w:rPr>
        <w:t xml:space="preserve"> Malang received positive responses. The teacher conveyed that the material given by this team was very clear and easy to follow, was relevant to the objectivity of the training. The facilitators, moreover, were very good at the material delivery and clarity. Furthermore, the facilitators’ ability to answer questions was very good. The teachers of SDK YBPK </w:t>
      </w:r>
      <w:proofErr w:type="spellStart"/>
      <w:r w:rsidR="00D57A11" w:rsidRPr="007A4C8C">
        <w:rPr>
          <w:lang w:val="en-US"/>
        </w:rPr>
        <w:t>Ngaglik</w:t>
      </w:r>
      <w:proofErr w:type="spellEnd"/>
      <w:r w:rsidR="00D57A11" w:rsidRPr="007A4C8C">
        <w:rPr>
          <w:lang w:val="en-US"/>
        </w:rPr>
        <w:t xml:space="preserve"> </w:t>
      </w:r>
      <w:proofErr w:type="spellStart"/>
      <w:r w:rsidR="00D57A11" w:rsidRPr="007A4C8C">
        <w:rPr>
          <w:lang w:val="en-US"/>
        </w:rPr>
        <w:t>Sukun</w:t>
      </w:r>
      <w:proofErr w:type="spellEnd"/>
      <w:r w:rsidR="00D57A11" w:rsidRPr="007A4C8C">
        <w:rPr>
          <w:lang w:val="en-US"/>
        </w:rPr>
        <w:t xml:space="preserve"> Malang also expressed their gratitude because the program that was held was very helpful to support school literacy. They hoped that there would be more programs to help and support the school.</w:t>
      </w:r>
    </w:p>
    <w:p w14:paraId="5F08388E" w14:textId="78295C48" w:rsidR="002134BF" w:rsidRPr="007A4C8C" w:rsidRDefault="000414C2" w:rsidP="0023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7A4C8C">
        <w:rPr>
          <w:lang w:val="en-US"/>
        </w:rPr>
        <w:tab/>
      </w:r>
      <w:r w:rsidR="007218CE" w:rsidRPr="007A4C8C">
        <w:rPr>
          <w:lang w:val="en-US"/>
        </w:rPr>
        <w:t xml:space="preserve">In brief, </w:t>
      </w:r>
      <w:r w:rsidR="005E7245" w:rsidRPr="007A4C8C">
        <w:rPr>
          <w:lang w:val="en-US"/>
        </w:rPr>
        <w:t xml:space="preserve">such </w:t>
      </w:r>
      <w:r w:rsidR="007218CE" w:rsidRPr="007A4C8C">
        <w:rPr>
          <w:lang w:val="en-US"/>
        </w:rPr>
        <w:t>c</w:t>
      </w:r>
      <w:r w:rsidR="006C50CA" w:rsidRPr="007A4C8C">
        <w:rPr>
          <w:lang w:val="en-US"/>
        </w:rPr>
        <w:t>ommunity s</w:t>
      </w:r>
      <w:r w:rsidR="00DC1DF8" w:rsidRPr="007A4C8C">
        <w:rPr>
          <w:lang w:val="en-US"/>
        </w:rPr>
        <w:t xml:space="preserve">upport is really needed, especially by schools that are not </w:t>
      </w:r>
      <w:r w:rsidR="005E7245" w:rsidRPr="007A4C8C">
        <w:rPr>
          <w:lang w:val="en-US"/>
        </w:rPr>
        <w:t xml:space="preserve">popular in </w:t>
      </w:r>
      <w:r w:rsidR="00DC1DF8" w:rsidRPr="007A4C8C">
        <w:rPr>
          <w:lang w:val="en-US"/>
        </w:rPr>
        <w:t xml:space="preserve">the community. The role of the Ministry of Education and Culture is </w:t>
      </w:r>
      <w:r w:rsidR="00FB2354" w:rsidRPr="007A4C8C">
        <w:rPr>
          <w:lang w:val="en-US"/>
        </w:rPr>
        <w:t xml:space="preserve">also </w:t>
      </w:r>
      <w:r w:rsidR="00DC1DF8" w:rsidRPr="007A4C8C">
        <w:rPr>
          <w:lang w:val="en-US"/>
        </w:rPr>
        <w:lastRenderedPageBreak/>
        <w:t xml:space="preserve">needed in socializing </w:t>
      </w:r>
      <w:r w:rsidR="008C5C67" w:rsidRPr="007A4C8C">
        <w:rPr>
          <w:lang w:val="en-US"/>
        </w:rPr>
        <w:t xml:space="preserve">educational </w:t>
      </w:r>
      <w:r w:rsidR="00DC1DF8" w:rsidRPr="007A4C8C">
        <w:rPr>
          <w:lang w:val="en-US"/>
        </w:rPr>
        <w:t>programs - especially those related to</w:t>
      </w:r>
      <w:r w:rsidR="00015151" w:rsidRPr="007A4C8C">
        <w:rPr>
          <w:lang w:val="en-US"/>
        </w:rPr>
        <w:t xml:space="preserve"> </w:t>
      </w:r>
      <w:r w:rsidR="008406EE" w:rsidRPr="007A4C8C">
        <w:rPr>
          <w:lang w:val="en-US"/>
        </w:rPr>
        <w:t xml:space="preserve">the </w:t>
      </w:r>
      <w:r w:rsidR="00015151" w:rsidRPr="007A4C8C">
        <w:rPr>
          <w:lang w:val="en-US"/>
        </w:rPr>
        <w:t>literacy movement</w:t>
      </w:r>
      <w:r w:rsidR="00DC1DF8" w:rsidRPr="007A4C8C">
        <w:rPr>
          <w:lang w:val="en-US"/>
        </w:rPr>
        <w:t xml:space="preserve">. Local </w:t>
      </w:r>
      <w:r w:rsidR="00A6625A" w:rsidRPr="007A4C8C">
        <w:rPr>
          <w:lang w:val="en-US"/>
        </w:rPr>
        <w:t>g</w:t>
      </w:r>
      <w:r w:rsidR="00DC1DF8" w:rsidRPr="007A4C8C">
        <w:rPr>
          <w:lang w:val="en-US"/>
        </w:rPr>
        <w:t>overnment support is also needed in the provision of adequate educational facilities, especially media literacy for</w:t>
      </w:r>
      <w:r w:rsidR="006231AB" w:rsidRPr="007A4C8C">
        <w:rPr>
          <w:lang w:val="en-US"/>
        </w:rPr>
        <w:t xml:space="preserve"> elementary</w:t>
      </w:r>
      <w:r w:rsidR="007218CE" w:rsidRPr="007A4C8C">
        <w:rPr>
          <w:lang w:val="en-US"/>
        </w:rPr>
        <w:t xml:space="preserve"> </w:t>
      </w:r>
      <w:r w:rsidR="00DC1DF8" w:rsidRPr="007A4C8C">
        <w:rPr>
          <w:lang w:val="en-US"/>
        </w:rPr>
        <w:t>schools</w:t>
      </w:r>
      <w:r w:rsidR="00235789" w:rsidRPr="007A4C8C">
        <w:rPr>
          <w:lang w:val="en-US"/>
        </w:rPr>
        <w:t>.</w:t>
      </w:r>
      <w:r w:rsidR="002134BF" w:rsidRPr="007A4C8C">
        <w:rPr>
          <w:b/>
          <w:lang w:val="en-US"/>
        </w:rPr>
        <w:br w:type="page"/>
      </w:r>
    </w:p>
    <w:p w14:paraId="2DC2FD1A" w14:textId="2C7492C8" w:rsidR="00EB68DE" w:rsidRDefault="00EB68DE" w:rsidP="00233293">
      <w:pPr>
        <w:spacing w:line="480" w:lineRule="auto"/>
        <w:jc w:val="both"/>
        <w:rPr>
          <w:b/>
          <w:lang w:val="en-US"/>
        </w:rPr>
      </w:pPr>
      <w:r>
        <w:rPr>
          <w:b/>
          <w:lang w:val="en-US"/>
        </w:rPr>
        <w:lastRenderedPageBreak/>
        <w:t>ACKNOWLEDGMENTS</w:t>
      </w:r>
    </w:p>
    <w:p w14:paraId="0F2FCF50" w14:textId="3830DC92" w:rsidR="00EB68DE" w:rsidRDefault="00EB68DE" w:rsidP="00233293">
      <w:pPr>
        <w:spacing w:line="480" w:lineRule="auto"/>
        <w:jc w:val="both"/>
        <w:rPr>
          <w:b/>
          <w:lang w:val="en-US"/>
        </w:rPr>
      </w:pPr>
    </w:p>
    <w:p w14:paraId="458AA2D5" w14:textId="01F3B733" w:rsidR="005C0675" w:rsidRDefault="004B6AC6" w:rsidP="004B6AC6">
      <w:pPr>
        <w:spacing w:line="480" w:lineRule="auto"/>
        <w:ind w:firstLine="720"/>
        <w:jc w:val="both"/>
        <w:rPr>
          <w:bCs/>
          <w:lang w:val="en-US"/>
        </w:rPr>
      </w:pPr>
      <w:r>
        <w:rPr>
          <w:bCs/>
          <w:lang w:val="en-US"/>
        </w:rPr>
        <w:t xml:space="preserve">This work would not have been possible without the financial support of the Board of Research and Community Service, Faculty of Cultural Studies </w:t>
      </w:r>
      <w:proofErr w:type="spellStart"/>
      <w:r>
        <w:rPr>
          <w:bCs/>
          <w:lang w:val="en-US"/>
        </w:rPr>
        <w:t>Universitas</w:t>
      </w:r>
      <w:proofErr w:type="spellEnd"/>
      <w:r>
        <w:rPr>
          <w:bCs/>
          <w:lang w:val="en-US"/>
        </w:rPr>
        <w:t xml:space="preserve"> </w:t>
      </w:r>
      <w:proofErr w:type="spellStart"/>
      <w:r>
        <w:rPr>
          <w:bCs/>
          <w:lang w:val="en-US"/>
        </w:rPr>
        <w:t>Brawijaya</w:t>
      </w:r>
      <w:proofErr w:type="spellEnd"/>
      <w:r>
        <w:rPr>
          <w:bCs/>
          <w:lang w:val="en-US"/>
        </w:rPr>
        <w:t xml:space="preserve">. We are also especially indebted to the teachers and the students of SD YBPK </w:t>
      </w:r>
      <w:proofErr w:type="spellStart"/>
      <w:r>
        <w:rPr>
          <w:bCs/>
          <w:lang w:val="en-US"/>
        </w:rPr>
        <w:t>Ngaglik</w:t>
      </w:r>
      <w:proofErr w:type="spellEnd"/>
      <w:r>
        <w:rPr>
          <w:bCs/>
          <w:lang w:val="en-US"/>
        </w:rPr>
        <w:t xml:space="preserve"> </w:t>
      </w:r>
      <w:proofErr w:type="spellStart"/>
      <w:r>
        <w:rPr>
          <w:bCs/>
          <w:lang w:val="en-US"/>
        </w:rPr>
        <w:t>Sukun</w:t>
      </w:r>
      <w:proofErr w:type="spellEnd"/>
      <w:r>
        <w:rPr>
          <w:bCs/>
          <w:lang w:val="en-US"/>
        </w:rPr>
        <w:t xml:space="preserve"> Malang who have been supportive and who worked actively in this </w:t>
      </w:r>
      <w:r w:rsidR="005C0675">
        <w:rPr>
          <w:bCs/>
          <w:lang w:val="en-US"/>
        </w:rPr>
        <w:t>community</w:t>
      </w:r>
      <w:r>
        <w:rPr>
          <w:bCs/>
          <w:lang w:val="en-US"/>
        </w:rPr>
        <w:t xml:space="preserve"> service activit</w:t>
      </w:r>
      <w:r w:rsidR="005C0675">
        <w:rPr>
          <w:bCs/>
          <w:lang w:val="en-US"/>
        </w:rPr>
        <w:t xml:space="preserve">y. </w:t>
      </w:r>
    </w:p>
    <w:p w14:paraId="7DC7C43D" w14:textId="77777777" w:rsidR="005C0675" w:rsidRDefault="005C0675">
      <w:pPr>
        <w:rPr>
          <w:bCs/>
          <w:lang w:val="en-US"/>
        </w:rPr>
      </w:pPr>
      <w:r>
        <w:rPr>
          <w:bCs/>
          <w:lang w:val="en-US"/>
        </w:rPr>
        <w:br w:type="page"/>
      </w:r>
    </w:p>
    <w:p w14:paraId="3F9994F1" w14:textId="77777777" w:rsidR="00EB68DE" w:rsidRPr="004B6AC6" w:rsidRDefault="00EB68DE" w:rsidP="004B6AC6">
      <w:pPr>
        <w:spacing w:line="480" w:lineRule="auto"/>
        <w:ind w:firstLine="720"/>
        <w:jc w:val="both"/>
        <w:rPr>
          <w:bCs/>
          <w:lang w:val="en-US"/>
        </w:rPr>
      </w:pPr>
    </w:p>
    <w:p w14:paraId="372C46FB" w14:textId="687A0FF4" w:rsidR="00C553C9" w:rsidRPr="007A4C8C" w:rsidRDefault="00CE5B92" w:rsidP="00233293">
      <w:pPr>
        <w:spacing w:line="480" w:lineRule="auto"/>
        <w:jc w:val="both"/>
        <w:rPr>
          <w:b/>
          <w:lang w:val="en-US"/>
        </w:rPr>
      </w:pPr>
      <w:r w:rsidRPr="007A4C8C">
        <w:rPr>
          <w:b/>
          <w:lang w:val="en-US"/>
        </w:rPr>
        <w:t>BIBLIOGRAPHY</w:t>
      </w:r>
    </w:p>
    <w:p w14:paraId="72BE232F" w14:textId="77777777" w:rsidR="00233293" w:rsidRPr="007A4C8C" w:rsidRDefault="00233293" w:rsidP="00233293">
      <w:pPr>
        <w:spacing w:line="480" w:lineRule="auto"/>
        <w:jc w:val="both"/>
        <w:rPr>
          <w:b/>
          <w:lang w:val="en-US"/>
        </w:rPr>
      </w:pPr>
    </w:p>
    <w:p w14:paraId="705E0022" w14:textId="77777777" w:rsidR="00216EE8" w:rsidRPr="007A4C8C" w:rsidRDefault="004D5911" w:rsidP="00216EE8">
      <w:pPr>
        <w:pStyle w:val="Bibliography"/>
        <w:rPr>
          <w:rFonts w:ascii="Times New Roman" w:hAnsi="Times New Roman" w:cs="Times New Roman"/>
        </w:rPr>
      </w:pPr>
      <w:r w:rsidRPr="007A4C8C">
        <w:rPr>
          <w:b/>
          <w:spacing w:val="2"/>
        </w:rPr>
        <w:fldChar w:fldCharType="begin"/>
      </w:r>
      <w:r w:rsidR="00233293" w:rsidRPr="007A4C8C">
        <w:rPr>
          <w:b/>
          <w:spacing w:val="2"/>
        </w:rPr>
        <w:instrText xml:space="preserve"> ADDIN ZOTERO_BIBL {"uncited":[],"omitted":[],"custom":[]} CSL_BIBLIOGRAPHY </w:instrText>
      </w:r>
      <w:r w:rsidRPr="007A4C8C">
        <w:rPr>
          <w:b/>
          <w:spacing w:val="2"/>
        </w:rPr>
        <w:fldChar w:fldCharType="separate"/>
      </w:r>
      <w:r w:rsidR="00216EE8" w:rsidRPr="007A4C8C">
        <w:rPr>
          <w:rFonts w:ascii="Times New Roman" w:hAnsi="Times New Roman" w:cs="Times New Roman"/>
        </w:rPr>
        <w:t xml:space="preserve">Abbas, A., &amp; Shehzad, W. (2017). Prospects of Mother Tongue as Medium of Education in Pakistan: A Case Study. </w:t>
      </w:r>
      <w:r w:rsidR="00216EE8" w:rsidRPr="007A4C8C">
        <w:rPr>
          <w:rFonts w:ascii="Times New Roman" w:hAnsi="Times New Roman" w:cs="Times New Roman"/>
          <w:i/>
          <w:iCs/>
        </w:rPr>
        <w:t>ARIEL An International Research Journal of Language and Literature 28(2017) 17 - 29</w:t>
      </w:r>
      <w:r w:rsidR="00216EE8" w:rsidRPr="007A4C8C">
        <w:rPr>
          <w:rFonts w:ascii="Times New Roman" w:hAnsi="Times New Roman" w:cs="Times New Roman"/>
        </w:rPr>
        <w:t xml:space="preserve">, </w:t>
      </w:r>
      <w:r w:rsidR="00216EE8" w:rsidRPr="007A4C8C">
        <w:rPr>
          <w:rFonts w:ascii="Times New Roman" w:hAnsi="Times New Roman" w:cs="Times New Roman"/>
          <w:i/>
          <w:iCs/>
        </w:rPr>
        <w:t>28</w:t>
      </w:r>
      <w:r w:rsidR="00216EE8" w:rsidRPr="007A4C8C">
        <w:rPr>
          <w:rFonts w:ascii="Times New Roman" w:hAnsi="Times New Roman" w:cs="Times New Roman"/>
        </w:rPr>
        <w:t>, 17–29.</w:t>
      </w:r>
    </w:p>
    <w:p w14:paraId="613815A1"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Andayani, S. (n.d.). Information Literacy Kunci Sukses Pembelajaran Di Era Informasi.pdf. Retrieved September 28, 2019, from http://staff.uny.ac.id/sites/default/files/penelitian/Sri%20Andayani,%20S.Si.,M.Kom./Information%20Literacy%20Kunci%20Sukses%20Pembelajaran%20Di%20Era%20Informasi.pdf</w:t>
      </w:r>
    </w:p>
    <w:p w14:paraId="3FA2B64D"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Antoro, B., Indonesia, &amp; Direktorat Jenderal Pendidikan Dasar dan Menengah. (2018). </w:t>
      </w:r>
      <w:r w:rsidRPr="007A4C8C">
        <w:rPr>
          <w:rFonts w:ascii="Times New Roman" w:hAnsi="Times New Roman" w:cs="Times New Roman"/>
          <w:i/>
          <w:iCs/>
        </w:rPr>
        <w:t>Gerakan literasi sekolah dari pucuk hingga akar: Sebuah refleksi</w:t>
      </w:r>
      <w:r w:rsidRPr="007A4C8C">
        <w:rPr>
          <w:rFonts w:ascii="Times New Roman" w:hAnsi="Times New Roman" w:cs="Times New Roman"/>
        </w:rPr>
        <w:t>.</w:t>
      </w:r>
    </w:p>
    <w:p w14:paraId="603888A1"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Assistant, R. (2008). Adding ten minutes of reading time dramatically changes levels of print exposure [Scientific Learning]. Retrieved October 20, 2019, from Educator’s Briefing website: http://www.scilearn.com/sites/default/files/imported/alldocs/rsrch/30388RAExtra10min.pdf</w:t>
      </w:r>
    </w:p>
    <w:p w14:paraId="73DE6E76"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Endah, S., Thahar, H. E., &amp; Asri, Y. (2018). The contribution of reading interest on literature and reading comprehension toward students’ ability in writing fantasy story. </w:t>
      </w:r>
      <w:r w:rsidRPr="007A4C8C">
        <w:rPr>
          <w:rFonts w:ascii="Times New Roman" w:hAnsi="Times New Roman" w:cs="Times New Roman"/>
          <w:i/>
          <w:iCs/>
        </w:rPr>
        <w:t>International Conferences on Education, Social Sciences and Technology</w:t>
      </w:r>
      <w:r w:rsidRPr="007A4C8C">
        <w:rPr>
          <w:rFonts w:ascii="Times New Roman" w:hAnsi="Times New Roman" w:cs="Times New Roman"/>
        </w:rPr>
        <w:t>. Presented at the ICESST, Padang. https://doi.org/10.29210/20181137</w:t>
      </w:r>
    </w:p>
    <w:p w14:paraId="3740AD3D"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lastRenderedPageBreak/>
        <w:t xml:space="preserve">Fakhruddin, A. (2018). Reading Journal as a Way to Improve Students’ Reading Comprehension. </w:t>
      </w:r>
      <w:r w:rsidRPr="007A4C8C">
        <w:rPr>
          <w:rFonts w:ascii="Times New Roman" w:hAnsi="Times New Roman" w:cs="Times New Roman"/>
          <w:i/>
          <w:iCs/>
        </w:rPr>
        <w:t>ETERNAL (English Teaching Journal)</w:t>
      </w:r>
      <w:r w:rsidRPr="007A4C8C">
        <w:rPr>
          <w:rFonts w:ascii="Times New Roman" w:hAnsi="Times New Roman" w:cs="Times New Roman"/>
        </w:rPr>
        <w:t xml:space="preserve">, </w:t>
      </w:r>
      <w:r w:rsidRPr="007A4C8C">
        <w:rPr>
          <w:rFonts w:ascii="Times New Roman" w:hAnsi="Times New Roman" w:cs="Times New Roman"/>
          <w:i/>
          <w:iCs/>
        </w:rPr>
        <w:t>8</w:t>
      </w:r>
      <w:r w:rsidRPr="007A4C8C">
        <w:rPr>
          <w:rFonts w:ascii="Times New Roman" w:hAnsi="Times New Roman" w:cs="Times New Roman"/>
        </w:rPr>
        <w:t>(2). https://doi.org/10.26877/eternal.v8i2.2824</w:t>
      </w:r>
    </w:p>
    <w:p w14:paraId="4742C71D"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Fisher, A. S. H. (2016). STUDENTS’ READING TECHNIQUES DIFFICULTIES IN RECOUNT TEXT. </w:t>
      </w:r>
      <w:r w:rsidRPr="007A4C8C">
        <w:rPr>
          <w:rFonts w:ascii="Times New Roman" w:hAnsi="Times New Roman" w:cs="Times New Roman"/>
          <w:i/>
          <w:iCs/>
        </w:rPr>
        <w:t>Journal of English and Education</w:t>
      </w:r>
      <w:r w:rsidRPr="007A4C8C">
        <w:rPr>
          <w:rFonts w:ascii="Times New Roman" w:hAnsi="Times New Roman" w:cs="Times New Roman"/>
        </w:rPr>
        <w:t>, 12.</w:t>
      </w:r>
    </w:p>
    <w:p w14:paraId="67DD8816"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Gehsmann, K. M. (2012). Stages and Standards in Literacy: Teaching Developmentally in the Age of Accountability. </w:t>
      </w:r>
      <w:r w:rsidRPr="007A4C8C">
        <w:rPr>
          <w:rFonts w:ascii="Times New Roman" w:hAnsi="Times New Roman" w:cs="Times New Roman"/>
          <w:i/>
          <w:iCs/>
        </w:rPr>
        <w:t>Journal of Education</w:t>
      </w:r>
      <w:r w:rsidRPr="007A4C8C">
        <w:rPr>
          <w:rFonts w:ascii="Times New Roman" w:hAnsi="Times New Roman" w:cs="Times New Roman"/>
        </w:rPr>
        <w:t xml:space="preserve">, </w:t>
      </w:r>
      <w:r w:rsidRPr="007A4C8C">
        <w:rPr>
          <w:rFonts w:ascii="Times New Roman" w:hAnsi="Times New Roman" w:cs="Times New Roman"/>
          <w:i/>
          <w:iCs/>
        </w:rPr>
        <w:t>192</w:t>
      </w:r>
      <w:r w:rsidRPr="007A4C8C">
        <w:rPr>
          <w:rFonts w:ascii="Times New Roman" w:hAnsi="Times New Roman" w:cs="Times New Roman"/>
        </w:rPr>
        <w:t>(1), 5–16. https://doi.org/10.1177/002205741219200103</w:t>
      </w:r>
    </w:p>
    <w:p w14:paraId="38BAAB0E"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Howells, K. (n.d.). </w:t>
      </w:r>
      <w:r w:rsidRPr="007A4C8C">
        <w:rPr>
          <w:rFonts w:ascii="Times New Roman" w:hAnsi="Times New Roman" w:cs="Times New Roman"/>
          <w:i/>
          <w:iCs/>
        </w:rPr>
        <w:t>Enhancing teacher relationships and effectiveness through the practice of gratitude</w:t>
      </w:r>
      <w:r w:rsidRPr="007A4C8C">
        <w:rPr>
          <w:rFonts w:ascii="Times New Roman" w:hAnsi="Times New Roman" w:cs="Times New Roman"/>
        </w:rPr>
        <w:t>. 58–59.</w:t>
      </w:r>
    </w:p>
    <w:p w14:paraId="6C41039C"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Kementerian Pendidikan dan Kebudayaan. (2017). </w:t>
      </w:r>
      <w:r w:rsidRPr="007A4C8C">
        <w:rPr>
          <w:rFonts w:ascii="Times New Roman" w:hAnsi="Times New Roman" w:cs="Times New Roman"/>
          <w:i/>
          <w:iCs/>
        </w:rPr>
        <w:t>Panduan Gerakan Literasi Nasional</w:t>
      </w:r>
      <w:r w:rsidRPr="007A4C8C">
        <w:rPr>
          <w:rFonts w:ascii="Times New Roman" w:hAnsi="Times New Roman" w:cs="Times New Roman"/>
        </w:rPr>
        <w:t>. Retrieved from http://gln.kemdikbud.go.id/glnsite/wp-content/uploads/2017/08/panduan-gln.pdf</w:t>
      </w:r>
    </w:p>
    <w:p w14:paraId="15347B79"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Pourhosein Gilakjani, A., &amp; Sabouri, N. B. (2016). How Can Students Improve Their Reading Comprehension Skill? </w:t>
      </w:r>
      <w:r w:rsidRPr="007A4C8C">
        <w:rPr>
          <w:rFonts w:ascii="Times New Roman" w:hAnsi="Times New Roman" w:cs="Times New Roman"/>
          <w:i/>
          <w:iCs/>
        </w:rPr>
        <w:t>Journal of Studies in Education</w:t>
      </w:r>
      <w:r w:rsidRPr="007A4C8C">
        <w:rPr>
          <w:rFonts w:ascii="Times New Roman" w:hAnsi="Times New Roman" w:cs="Times New Roman"/>
        </w:rPr>
        <w:t xml:space="preserve">, </w:t>
      </w:r>
      <w:r w:rsidRPr="007A4C8C">
        <w:rPr>
          <w:rFonts w:ascii="Times New Roman" w:hAnsi="Times New Roman" w:cs="Times New Roman"/>
          <w:i/>
          <w:iCs/>
        </w:rPr>
        <w:t>6</w:t>
      </w:r>
      <w:r w:rsidRPr="007A4C8C">
        <w:rPr>
          <w:rFonts w:ascii="Times New Roman" w:hAnsi="Times New Roman" w:cs="Times New Roman"/>
        </w:rPr>
        <w:t>(2), 229. https://doi.org/10.5296/jse.v6i2.9201</w:t>
      </w:r>
    </w:p>
    <w:p w14:paraId="197197EB" w14:textId="77777777" w:rsidR="00216EE8" w:rsidRPr="007A4C8C" w:rsidRDefault="00216EE8" w:rsidP="00216EE8">
      <w:pPr>
        <w:pStyle w:val="Bibliography"/>
        <w:rPr>
          <w:rFonts w:ascii="Times New Roman" w:hAnsi="Times New Roman" w:cs="Times New Roman"/>
        </w:rPr>
      </w:pPr>
      <w:r w:rsidRPr="007A4C8C">
        <w:rPr>
          <w:rFonts w:ascii="Times New Roman" w:hAnsi="Times New Roman" w:cs="Times New Roman"/>
        </w:rPr>
        <w:t xml:space="preserve">Puteh, M., Noh, N. M., Ahmad, C. N. C. A., &amp; Adnan, M. (2015). The Classroom Physicall Environment and Its Relation to Teaching and Learning Comfort Level. </w:t>
      </w:r>
      <w:r w:rsidRPr="007A4C8C">
        <w:rPr>
          <w:rFonts w:ascii="Times New Roman" w:hAnsi="Times New Roman" w:cs="Times New Roman"/>
          <w:i/>
          <w:iCs/>
        </w:rPr>
        <w:t>2015</w:t>
      </w:r>
      <w:r w:rsidRPr="007A4C8C">
        <w:rPr>
          <w:rFonts w:ascii="Times New Roman" w:hAnsi="Times New Roman" w:cs="Times New Roman"/>
        </w:rPr>
        <w:t xml:space="preserve">, </w:t>
      </w:r>
      <w:r w:rsidRPr="007A4C8C">
        <w:rPr>
          <w:rFonts w:ascii="Times New Roman" w:hAnsi="Times New Roman" w:cs="Times New Roman"/>
          <w:i/>
          <w:iCs/>
        </w:rPr>
        <w:t>5</w:t>
      </w:r>
      <w:r w:rsidRPr="007A4C8C">
        <w:rPr>
          <w:rFonts w:ascii="Times New Roman" w:hAnsi="Times New Roman" w:cs="Times New Roman"/>
        </w:rPr>
        <w:t>(3), 237–240. https://doi.org/10.7763/IJSSH.2015.V5.460</w:t>
      </w:r>
    </w:p>
    <w:p w14:paraId="010FF81C" w14:textId="2F373947" w:rsidR="005C0675" w:rsidRDefault="004D5911" w:rsidP="000A1CD5">
      <w:pPr>
        <w:spacing w:line="480" w:lineRule="auto"/>
        <w:jc w:val="both"/>
        <w:rPr>
          <w:b/>
          <w:spacing w:val="2"/>
          <w:lang w:val="en-US"/>
        </w:rPr>
      </w:pPr>
      <w:r w:rsidRPr="007A4C8C">
        <w:rPr>
          <w:b/>
          <w:spacing w:val="2"/>
          <w:lang w:val="en-US"/>
        </w:rPr>
        <w:fldChar w:fldCharType="end"/>
      </w:r>
    </w:p>
    <w:p w14:paraId="749D1EA0" w14:textId="4AACC50E" w:rsidR="005C0675" w:rsidRDefault="005C0675" w:rsidP="000A1CD5">
      <w:pPr>
        <w:spacing w:line="480" w:lineRule="auto"/>
        <w:jc w:val="both"/>
        <w:rPr>
          <w:b/>
          <w:spacing w:val="2"/>
          <w:lang w:val="en-US"/>
        </w:rPr>
      </w:pPr>
    </w:p>
    <w:p w14:paraId="61107756" w14:textId="4FBF027F" w:rsidR="005C0675" w:rsidRDefault="005C0675" w:rsidP="000A1CD5">
      <w:pPr>
        <w:spacing w:line="480" w:lineRule="auto"/>
        <w:jc w:val="both"/>
        <w:rPr>
          <w:b/>
          <w:spacing w:val="2"/>
          <w:lang w:val="en-US"/>
        </w:rPr>
      </w:pPr>
    </w:p>
    <w:p w14:paraId="6DCF9D52" w14:textId="50D3552A" w:rsidR="005C0675" w:rsidRDefault="005C0675" w:rsidP="000A1CD5">
      <w:pPr>
        <w:spacing w:line="480" w:lineRule="auto"/>
        <w:jc w:val="both"/>
        <w:rPr>
          <w:b/>
          <w:spacing w:val="2"/>
          <w:lang w:val="en-US"/>
        </w:rPr>
      </w:pPr>
    </w:p>
    <w:p w14:paraId="56770832" w14:textId="2F823B22" w:rsidR="005C0675" w:rsidRDefault="005C0675" w:rsidP="000A1CD5">
      <w:pPr>
        <w:spacing w:line="480" w:lineRule="auto"/>
        <w:jc w:val="both"/>
        <w:rPr>
          <w:b/>
          <w:spacing w:val="2"/>
          <w:lang w:val="en-US"/>
        </w:rPr>
      </w:pPr>
    </w:p>
    <w:p w14:paraId="32236071" w14:textId="1237A7C5" w:rsidR="005C0675" w:rsidRDefault="005C0675" w:rsidP="000A1CD5">
      <w:pPr>
        <w:spacing w:line="480" w:lineRule="auto"/>
        <w:jc w:val="both"/>
        <w:rPr>
          <w:b/>
          <w:spacing w:val="2"/>
          <w:lang w:val="en-US"/>
        </w:rPr>
      </w:pPr>
    </w:p>
    <w:p w14:paraId="7C2BE670" w14:textId="3B344788" w:rsidR="005C0675" w:rsidRDefault="005C0675" w:rsidP="000A1CD5">
      <w:pPr>
        <w:spacing w:line="480" w:lineRule="auto"/>
        <w:jc w:val="both"/>
        <w:rPr>
          <w:b/>
          <w:spacing w:val="2"/>
          <w:lang w:val="en-US"/>
        </w:rPr>
      </w:pPr>
    </w:p>
    <w:p w14:paraId="5FA8F529" w14:textId="6FD20E0B" w:rsidR="005C0675" w:rsidRDefault="005C0675" w:rsidP="000A1CD5">
      <w:pPr>
        <w:spacing w:line="480" w:lineRule="auto"/>
        <w:jc w:val="both"/>
        <w:rPr>
          <w:b/>
          <w:spacing w:val="2"/>
          <w:lang w:val="en-US"/>
        </w:rPr>
      </w:pPr>
    </w:p>
    <w:p w14:paraId="2FF40163" w14:textId="3EE5F67A" w:rsidR="005C0675" w:rsidRDefault="005C0675" w:rsidP="000A1CD5">
      <w:pPr>
        <w:spacing w:line="480" w:lineRule="auto"/>
        <w:jc w:val="both"/>
        <w:rPr>
          <w:b/>
          <w:spacing w:val="2"/>
          <w:lang w:val="en-US"/>
        </w:rPr>
      </w:pPr>
    </w:p>
    <w:p w14:paraId="66B4F5C8" w14:textId="08A9B96E" w:rsidR="005C0675" w:rsidRDefault="005C0675" w:rsidP="005C0675">
      <w:pPr>
        <w:spacing w:line="480" w:lineRule="auto"/>
        <w:jc w:val="both"/>
      </w:pPr>
      <w:r>
        <w:rPr>
          <w:b/>
          <w:spacing w:val="2"/>
          <w:lang w:val="en-US"/>
        </w:rPr>
        <w:lastRenderedPageBreak/>
        <w:t>APPENDIX</w:t>
      </w:r>
      <w:bookmarkStart w:id="0" w:name="_GoBack"/>
      <w:r>
        <w:rPr>
          <w:noProof/>
        </w:rPr>
        <w:drawing>
          <wp:inline distT="0" distB="0" distL="0" distR="0" wp14:anchorId="4745EDF2" wp14:editId="63FF8D60">
            <wp:extent cx="6087710" cy="78260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11-10 at 11.53.30.png"/>
                    <pic:cNvPicPr/>
                  </pic:nvPicPr>
                  <pic:blipFill>
                    <a:blip r:embed="rId13">
                      <a:extLst>
                        <a:ext uri="{28A0092B-C50C-407E-A947-70E740481C1C}">
                          <a14:useLocalDpi xmlns:a14="http://schemas.microsoft.com/office/drawing/2010/main" val="0"/>
                        </a:ext>
                      </a:extLst>
                    </a:blip>
                    <a:stretch>
                      <a:fillRect/>
                    </a:stretch>
                  </pic:blipFill>
                  <pic:spPr>
                    <a:xfrm>
                      <a:off x="0" y="0"/>
                      <a:ext cx="6118458" cy="7865589"/>
                    </a:xfrm>
                    <a:prstGeom prst="rect">
                      <a:avLst/>
                    </a:prstGeom>
                  </pic:spPr>
                </pic:pic>
              </a:graphicData>
            </a:graphic>
          </wp:inline>
        </w:drawing>
      </w:r>
      <w:bookmarkEnd w:id="0"/>
      <w:r>
        <w:rPr>
          <w:noProof/>
        </w:rPr>
        <w:lastRenderedPageBreak/>
        <w:drawing>
          <wp:inline distT="0" distB="0" distL="0" distR="0" wp14:anchorId="2EA561FF" wp14:editId="19AD2CA9">
            <wp:extent cx="6710961" cy="817517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1-10 at 11.53.38.png"/>
                    <pic:cNvPicPr/>
                  </pic:nvPicPr>
                  <pic:blipFill>
                    <a:blip r:embed="rId14">
                      <a:extLst>
                        <a:ext uri="{28A0092B-C50C-407E-A947-70E740481C1C}">
                          <a14:useLocalDpi xmlns:a14="http://schemas.microsoft.com/office/drawing/2010/main" val="0"/>
                        </a:ext>
                      </a:extLst>
                    </a:blip>
                    <a:stretch>
                      <a:fillRect/>
                    </a:stretch>
                  </pic:blipFill>
                  <pic:spPr>
                    <a:xfrm>
                      <a:off x="0" y="0"/>
                      <a:ext cx="6744413" cy="8215922"/>
                    </a:xfrm>
                    <a:prstGeom prst="rect">
                      <a:avLst/>
                    </a:prstGeom>
                  </pic:spPr>
                </pic:pic>
              </a:graphicData>
            </a:graphic>
          </wp:inline>
        </w:drawing>
      </w:r>
    </w:p>
    <w:p w14:paraId="1524CD49" w14:textId="77777777" w:rsidR="00945D3E" w:rsidRPr="00D03E99" w:rsidRDefault="00945D3E" w:rsidP="000A1CD5">
      <w:pPr>
        <w:spacing w:line="480" w:lineRule="auto"/>
        <w:jc w:val="both"/>
        <w:rPr>
          <w:b/>
          <w:color w:val="FF0000"/>
          <w:spacing w:val="2"/>
          <w:lang w:val="en-US"/>
        </w:rPr>
      </w:pPr>
    </w:p>
    <w:sectPr w:rsidR="00945D3E" w:rsidRPr="00D03E99" w:rsidSect="005C0675">
      <w:footerReference w:type="default" r:id="rId15"/>
      <w:pgSz w:w="11906" w:h="16838"/>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57B7" w14:textId="77777777" w:rsidR="004E6667" w:rsidRDefault="004E6667" w:rsidP="006C2D7E">
      <w:r>
        <w:separator/>
      </w:r>
    </w:p>
  </w:endnote>
  <w:endnote w:type="continuationSeparator" w:id="0">
    <w:p w14:paraId="75E0FCAB" w14:textId="77777777" w:rsidR="004E6667" w:rsidRDefault="004E6667" w:rsidP="006C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780577"/>
      <w:docPartObj>
        <w:docPartGallery w:val="Page Numbers (Bottom of Page)"/>
        <w:docPartUnique/>
      </w:docPartObj>
    </w:sdtPr>
    <w:sdtEndPr>
      <w:rPr>
        <w:noProof/>
      </w:rPr>
    </w:sdtEndPr>
    <w:sdtContent>
      <w:p w14:paraId="78C9A99D" w14:textId="3FF05FE2" w:rsidR="00CC2CEB" w:rsidRDefault="00CC2CE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96AD99F" w14:textId="77777777" w:rsidR="00CC2CEB" w:rsidRDefault="00CC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BE033" w14:textId="77777777" w:rsidR="004E6667" w:rsidRDefault="004E6667" w:rsidP="006C2D7E">
      <w:r>
        <w:separator/>
      </w:r>
    </w:p>
  </w:footnote>
  <w:footnote w:type="continuationSeparator" w:id="0">
    <w:p w14:paraId="37D300E3" w14:textId="77777777" w:rsidR="004E6667" w:rsidRDefault="004E6667" w:rsidP="006C2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B74"/>
    <w:multiLevelType w:val="multilevel"/>
    <w:tmpl w:val="4A481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C38CA"/>
    <w:multiLevelType w:val="hybridMultilevel"/>
    <w:tmpl w:val="E0720A76"/>
    <w:lvl w:ilvl="0" w:tplc="A928D8C2">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1275FF"/>
    <w:multiLevelType w:val="hybridMultilevel"/>
    <w:tmpl w:val="2F4CD93A"/>
    <w:lvl w:ilvl="0" w:tplc="3D6CECFE">
      <w:start w:val="1"/>
      <w:numFmt w:val="lowerLetter"/>
      <w:lvlText w:val="%1."/>
      <w:lvlJc w:val="left"/>
      <w:pPr>
        <w:ind w:left="1440" w:hanging="360"/>
      </w:pPr>
      <w:rPr>
        <w:rFonts w:ascii="Times New Roman" w:eastAsiaTheme="minorEastAsia"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0A7257"/>
    <w:multiLevelType w:val="multilevel"/>
    <w:tmpl w:val="6C02E5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B01BA"/>
    <w:multiLevelType w:val="hybridMultilevel"/>
    <w:tmpl w:val="EF8A301C"/>
    <w:lvl w:ilvl="0" w:tplc="5566A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E24E9"/>
    <w:multiLevelType w:val="hybridMultilevel"/>
    <w:tmpl w:val="F0966A16"/>
    <w:lvl w:ilvl="0" w:tplc="3D984EDA">
      <w:start w:val="2"/>
      <w:numFmt w:val="decimal"/>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6" w15:restartNumberingAfterBreak="0">
    <w:nsid w:val="2CEA59D7"/>
    <w:multiLevelType w:val="hybridMultilevel"/>
    <w:tmpl w:val="E0720A76"/>
    <w:lvl w:ilvl="0" w:tplc="A928D8C2">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5C007F"/>
    <w:multiLevelType w:val="hybridMultilevel"/>
    <w:tmpl w:val="55F63D36"/>
    <w:lvl w:ilvl="0" w:tplc="4E2ED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490475"/>
    <w:multiLevelType w:val="multilevel"/>
    <w:tmpl w:val="323EE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D67B5D"/>
    <w:multiLevelType w:val="hybridMultilevel"/>
    <w:tmpl w:val="E0720A76"/>
    <w:lvl w:ilvl="0" w:tplc="A928D8C2">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CA6265"/>
    <w:multiLevelType w:val="multilevel"/>
    <w:tmpl w:val="163C77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C34E1D"/>
    <w:multiLevelType w:val="hybridMultilevel"/>
    <w:tmpl w:val="325C5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B1163"/>
    <w:multiLevelType w:val="multilevel"/>
    <w:tmpl w:val="559CB71E"/>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13" w15:restartNumberingAfterBreak="0">
    <w:nsid w:val="44F24140"/>
    <w:multiLevelType w:val="hybridMultilevel"/>
    <w:tmpl w:val="45E4A7A8"/>
    <w:lvl w:ilvl="0" w:tplc="8B86330E">
      <w:start w:val="1"/>
      <w:numFmt w:val="decimal"/>
      <w:lvlText w:val="%1)"/>
      <w:lvlJc w:val="left"/>
      <w:pPr>
        <w:ind w:left="720" w:hanging="360"/>
      </w:pPr>
      <w:rPr>
        <w:rFonts w:ascii="Times New Roman" w:eastAsiaTheme="minorEastAsia" w:hAnsi="Times New Roman" w:cs="Times New Roman"/>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8E254B9"/>
    <w:multiLevelType w:val="multilevel"/>
    <w:tmpl w:val="02E8C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D720D5"/>
    <w:multiLevelType w:val="multilevel"/>
    <w:tmpl w:val="93B4E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13BBB"/>
    <w:multiLevelType w:val="hybridMultilevel"/>
    <w:tmpl w:val="D6C4D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05DD0"/>
    <w:multiLevelType w:val="hybridMultilevel"/>
    <w:tmpl w:val="E0720A76"/>
    <w:lvl w:ilvl="0" w:tplc="A928D8C2">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B9733E"/>
    <w:multiLevelType w:val="multilevel"/>
    <w:tmpl w:val="AEFC6A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67076F"/>
    <w:multiLevelType w:val="hybridMultilevel"/>
    <w:tmpl w:val="55F63D36"/>
    <w:lvl w:ilvl="0" w:tplc="4E2ED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2A68CA"/>
    <w:multiLevelType w:val="multilevel"/>
    <w:tmpl w:val="AB34996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B629FF"/>
    <w:multiLevelType w:val="hybridMultilevel"/>
    <w:tmpl w:val="E0720A76"/>
    <w:lvl w:ilvl="0" w:tplc="A928D8C2">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431FFB"/>
    <w:multiLevelType w:val="hybridMultilevel"/>
    <w:tmpl w:val="86167FDA"/>
    <w:lvl w:ilvl="0" w:tplc="2B909CAE">
      <w:start w:val="1"/>
      <w:numFmt w:val="decimal"/>
      <w:lvlText w:val="%1)"/>
      <w:lvlJc w:val="left"/>
      <w:pPr>
        <w:ind w:left="720" w:hanging="360"/>
      </w:pPr>
      <w:rPr>
        <w:rFonts w:ascii="Times New Roman" w:eastAsiaTheme="minorEastAsia"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22"/>
  </w:num>
  <w:num w:numId="3">
    <w:abstractNumId w:val="0"/>
  </w:num>
  <w:num w:numId="4">
    <w:abstractNumId w:val="15"/>
  </w:num>
  <w:num w:numId="5">
    <w:abstractNumId w:val="18"/>
  </w:num>
  <w:num w:numId="6">
    <w:abstractNumId w:val="10"/>
  </w:num>
  <w:num w:numId="7">
    <w:abstractNumId w:val="4"/>
  </w:num>
  <w:num w:numId="8">
    <w:abstractNumId w:val="7"/>
  </w:num>
  <w:num w:numId="9">
    <w:abstractNumId w:val="17"/>
  </w:num>
  <w:num w:numId="10">
    <w:abstractNumId w:val="1"/>
  </w:num>
  <w:num w:numId="11">
    <w:abstractNumId w:val="6"/>
  </w:num>
  <w:num w:numId="12">
    <w:abstractNumId w:val="19"/>
  </w:num>
  <w:num w:numId="13">
    <w:abstractNumId w:val="9"/>
  </w:num>
  <w:num w:numId="14">
    <w:abstractNumId w:val="21"/>
  </w:num>
  <w:num w:numId="15">
    <w:abstractNumId w:val="13"/>
  </w:num>
  <w:num w:numId="16">
    <w:abstractNumId w:val="11"/>
  </w:num>
  <w:num w:numId="17">
    <w:abstractNumId w:val="16"/>
  </w:num>
  <w:num w:numId="18">
    <w:abstractNumId w:val="5"/>
  </w:num>
  <w:num w:numId="19">
    <w:abstractNumId w:val="20"/>
  </w:num>
  <w:num w:numId="20">
    <w:abstractNumId w:val="12"/>
  </w:num>
  <w:num w:numId="21">
    <w:abstractNumId w:val="3"/>
  </w:num>
  <w:num w:numId="22">
    <w:abstractNumId w:val="8"/>
  </w:num>
  <w:num w:numId="2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en-ID" w:vendorID="64" w:dllVersion="6" w:nlCheck="1" w:checkStyle="0"/>
  <w:activeWritingStyle w:appName="MSWord" w:lang="en-US" w:vendorID="64" w:dllVersion="6" w:nlCheck="1" w:checkStyle="0"/>
  <w:activeWritingStyle w:appName="MSWord" w:lang="en-US" w:vendorID="64" w:dllVersion="4096" w:nlCheck="1" w:checkStyle="0"/>
  <w:activeWritingStyle w:appName="MSWord" w:lang="sv-SE" w:vendorID="64" w:dllVersion="4096" w:nlCheck="1" w:checkStyle="0"/>
  <w:activeWritingStyle w:appName="MSWord" w:lang="nb-NO"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86"/>
    <w:rsid w:val="00002C5E"/>
    <w:rsid w:val="00002EB3"/>
    <w:rsid w:val="00003EDA"/>
    <w:rsid w:val="000120E6"/>
    <w:rsid w:val="00015011"/>
    <w:rsid w:val="00015151"/>
    <w:rsid w:val="000157DE"/>
    <w:rsid w:val="00020152"/>
    <w:rsid w:val="0002172F"/>
    <w:rsid w:val="000236B1"/>
    <w:rsid w:val="00024D11"/>
    <w:rsid w:val="000259F0"/>
    <w:rsid w:val="00031BFE"/>
    <w:rsid w:val="000321BC"/>
    <w:rsid w:val="00033D4C"/>
    <w:rsid w:val="00034CE4"/>
    <w:rsid w:val="00034D31"/>
    <w:rsid w:val="00037116"/>
    <w:rsid w:val="0003763E"/>
    <w:rsid w:val="000410C2"/>
    <w:rsid w:val="000414C2"/>
    <w:rsid w:val="000414C7"/>
    <w:rsid w:val="0004585D"/>
    <w:rsid w:val="00045C5D"/>
    <w:rsid w:val="00046258"/>
    <w:rsid w:val="000510EA"/>
    <w:rsid w:val="0005217E"/>
    <w:rsid w:val="00053BF8"/>
    <w:rsid w:val="00054210"/>
    <w:rsid w:val="00057993"/>
    <w:rsid w:val="0006181B"/>
    <w:rsid w:val="000628F8"/>
    <w:rsid w:val="00065655"/>
    <w:rsid w:val="000666A5"/>
    <w:rsid w:val="000670DA"/>
    <w:rsid w:val="00070A0D"/>
    <w:rsid w:val="00074EE2"/>
    <w:rsid w:val="00076C95"/>
    <w:rsid w:val="000770B1"/>
    <w:rsid w:val="0007792C"/>
    <w:rsid w:val="00082B0F"/>
    <w:rsid w:val="00082F67"/>
    <w:rsid w:val="000902CB"/>
    <w:rsid w:val="000909D4"/>
    <w:rsid w:val="0009195D"/>
    <w:rsid w:val="00091D55"/>
    <w:rsid w:val="000A1CD5"/>
    <w:rsid w:val="000A353C"/>
    <w:rsid w:val="000A52E9"/>
    <w:rsid w:val="000A53EF"/>
    <w:rsid w:val="000A5808"/>
    <w:rsid w:val="000A69E2"/>
    <w:rsid w:val="000A6B64"/>
    <w:rsid w:val="000A7197"/>
    <w:rsid w:val="000B0581"/>
    <w:rsid w:val="000B2690"/>
    <w:rsid w:val="000B48FD"/>
    <w:rsid w:val="000B4B00"/>
    <w:rsid w:val="000B5B43"/>
    <w:rsid w:val="000B6B17"/>
    <w:rsid w:val="000C033D"/>
    <w:rsid w:val="000C2540"/>
    <w:rsid w:val="000C6940"/>
    <w:rsid w:val="000C7791"/>
    <w:rsid w:val="000D018A"/>
    <w:rsid w:val="000D140A"/>
    <w:rsid w:val="000D2F6B"/>
    <w:rsid w:val="000D32E5"/>
    <w:rsid w:val="000D5E1A"/>
    <w:rsid w:val="000D73D5"/>
    <w:rsid w:val="000E05A1"/>
    <w:rsid w:val="000E2B08"/>
    <w:rsid w:val="000E4EE9"/>
    <w:rsid w:val="000E5F59"/>
    <w:rsid w:val="000E613C"/>
    <w:rsid w:val="000E6AA6"/>
    <w:rsid w:val="000E78D8"/>
    <w:rsid w:val="000F2379"/>
    <w:rsid w:val="000F2F67"/>
    <w:rsid w:val="0010218F"/>
    <w:rsid w:val="001023F7"/>
    <w:rsid w:val="00112D29"/>
    <w:rsid w:val="00113F28"/>
    <w:rsid w:val="00117BD2"/>
    <w:rsid w:val="0012038C"/>
    <w:rsid w:val="00123BB7"/>
    <w:rsid w:val="00123F16"/>
    <w:rsid w:val="0012475D"/>
    <w:rsid w:val="0012521E"/>
    <w:rsid w:val="00130881"/>
    <w:rsid w:val="00131C26"/>
    <w:rsid w:val="00131FAE"/>
    <w:rsid w:val="00133988"/>
    <w:rsid w:val="001365DA"/>
    <w:rsid w:val="00136698"/>
    <w:rsid w:val="00136903"/>
    <w:rsid w:val="00137453"/>
    <w:rsid w:val="00140CFF"/>
    <w:rsid w:val="001472CF"/>
    <w:rsid w:val="00155C1A"/>
    <w:rsid w:val="00156820"/>
    <w:rsid w:val="001576E2"/>
    <w:rsid w:val="00157D3D"/>
    <w:rsid w:val="0016020E"/>
    <w:rsid w:val="001642CF"/>
    <w:rsid w:val="00165064"/>
    <w:rsid w:val="001665DA"/>
    <w:rsid w:val="00167F93"/>
    <w:rsid w:val="00171989"/>
    <w:rsid w:val="00172444"/>
    <w:rsid w:val="001727B2"/>
    <w:rsid w:val="00172A62"/>
    <w:rsid w:val="00172D7F"/>
    <w:rsid w:val="00173107"/>
    <w:rsid w:val="00175128"/>
    <w:rsid w:val="00175E39"/>
    <w:rsid w:val="00177A6C"/>
    <w:rsid w:val="00181B4A"/>
    <w:rsid w:val="00183618"/>
    <w:rsid w:val="00193724"/>
    <w:rsid w:val="00196BB6"/>
    <w:rsid w:val="00196C48"/>
    <w:rsid w:val="001A53A3"/>
    <w:rsid w:val="001B0485"/>
    <w:rsid w:val="001B08C4"/>
    <w:rsid w:val="001B46A0"/>
    <w:rsid w:val="001B608D"/>
    <w:rsid w:val="001C07B0"/>
    <w:rsid w:val="001C1308"/>
    <w:rsid w:val="001C2F59"/>
    <w:rsid w:val="001C3A5F"/>
    <w:rsid w:val="001C627A"/>
    <w:rsid w:val="001C72C5"/>
    <w:rsid w:val="001D103E"/>
    <w:rsid w:val="001D1AC0"/>
    <w:rsid w:val="001D1D62"/>
    <w:rsid w:val="001D2112"/>
    <w:rsid w:val="001D3715"/>
    <w:rsid w:val="001D3B0E"/>
    <w:rsid w:val="001D775D"/>
    <w:rsid w:val="001D7DB2"/>
    <w:rsid w:val="001E367C"/>
    <w:rsid w:val="001E4387"/>
    <w:rsid w:val="001E5A59"/>
    <w:rsid w:val="001F33D4"/>
    <w:rsid w:val="001F42EB"/>
    <w:rsid w:val="001F5B98"/>
    <w:rsid w:val="002029FE"/>
    <w:rsid w:val="00203F02"/>
    <w:rsid w:val="002043CA"/>
    <w:rsid w:val="00204912"/>
    <w:rsid w:val="00210D55"/>
    <w:rsid w:val="00211022"/>
    <w:rsid w:val="00211A82"/>
    <w:rsid w:val="0021227D"/>
    <w:rsid w:val="00212A5F"/>
    <w:rsid w:val="002134BF"/>
    <w:rsid w:val="0021387A"/>
    <w:rsid w:val="00213A8F"/>
    <w:rsid w:val="00214E22"/>
    <w:rsid w:val="00216EE8"/>
    <w:rsid w:val="00222682"/>
    <w:rsid w:val="00227285"/>
    <w:rsid w:val="00230EC0"/>
    <w:rsid w:val="00233293"/>
    <w:rsid w:val="00235004"/>
    <w:rsid w:val="00235789"/>
    <w:rsid w:val="00240A79"/>
    <w:rsid w:val="00241AA6"/>
    <w:rsid w:val="00242FB3"/>
    <w:rsid w:val="00243CF7"/>
    <w:rsid w:val="002448A1"/>
    <w:rsid w:val="00245F23"/>
    <w:rsid w:val="002511BB"/>
    <w:rsid w:val="002519E2"/>
    <w:rsid w:val="0025207C"/>
    <w:rsid w:val="00260123"/>
    <w:rsid w:val="002627DF"/>
    <w:rsid w:val="00262B21"/>
    <w:rsid w:val="00263442"/>
    <w:rsid w:val="00271FE5"/>
    <w:rsid w:val="00272B1A"/>
    <w:rsid w:val="00272C70"/>
    <w:rsid w:val="002767B0"/>
    <w:rsid w:val="00277F76"/>
    <w:rsid w:val="00282585"/>
    <w:rsid w:val="002828F4"/>
    <w:rsid w:val="002833BB"/>
    <w:rsid w:val="0028415C"/>
    <w:rsid w:val="00287A32"/>
    <w:rsid w:val="00291608"/>
    <w:rsid w:val="00292B95"/>
    <w:rsid w:val="00295293"/>
    <w:rsid w:val="00296113"/>
    <w:rsid w:val="002978B3"/>
    <w:rsid w:val="002A0C4F"/>
    <w:rsid w:val="002A3984"/>
    <w:rsid w:val="002A4A67"/>
    <w:rsid w:val="002A4ACC"/>
    <w:rsid w:val="002A4D6A"/>
    <w:rsid w:val="002A64BA"/>
    <w:rsid w:val="002A7007"/>
    <w:rsid w:val="002B0F12"/>
    <w:rsid w:val="002B3800"/>
    <w:rsid w:val="002B7A22"/>
    <w:rsid w:val="002C0C7E"/>
    <w:rsid w:val="002C0CFB"/>
    <w:rsid w:val="002C281E"/>
    <w:rsid w:val="002C33C6"/>
    <w:rsid w:val="002C48F2"/>
    <w:rsid w:val="002C588A"/>
    <w:rsid w:val="002C5FC7"/>
    <w:rsid w:val="002C688C"/>
    <w:rsid w:val="002C7709"/>
    <w:rsid w:val="002D059A"/>
    <w:rsid w:val="002D0A93"/>
    <w:rsid w:val="002D1BCF"/>
    <w:rsid w:val="002D420E"/>
    <w:rsid w:val="002D47BB"/>
    <w:rsid w:val="002D6916"/>
    <w:rsid w:val="002E17A5"/>
    <w:rsid w:val="002E70D1"/>
    <w:rsid w:val="002E785F"/>
    <w:rsid w:val="002F143D"/>
    <w:rsid w:val="002F2963"/>
    <w:rsid w:val="002F62C7"/>
    <w:rsid w:val="0030146A"/>
    <w:rsid w:val="0030165F"/>
    <w:rsid w:val="0030386D"/>
    <w:rsid w:val="00306F40"/>
    <w:rsid w:val="00310762"/>
    <w:rsid w:val="003148B3"/>
    <w:rsid w:val="00315B48"/>
    <w:rsid w:val="00316CB6"/>
    <w:rsid w:val="003238D2"/>
    <w:rsid w:val="00326E75"/>
    <w:rsid w:val="00327B86"/>
    <w:rsid w:val="003300FE"/>
    <w:rsid w:val="00330593"/>
    <w:rsid w:val="00331069"/>
    <w:rsid w:val="00333AFE"/>
    <w:rsid w:val="00335655"/>
    <w:rsid w:val="003357AA"/>
    <w:rsid w:val="00335AEE"/>
    <w:rsid w:val="00335C3F"/>
    <w:rsid w:val="003371BF"/>
    <w:rsid w:val="003378B2"/>
    <w:rsid w:val="0034618C"/>
    <w:rsid w:val="003474A2"/>
    <w:rsid w:val="00352F2E"/>
    <w:rsid w:val="0035303B"/>
    <w:rsid w:val="0035390D"/>
    <w:rsid w:val="0035415B"/>
    <w:rsid w:val="00354721"/>
    <w:rsid w:val="00354E85"/>
    <w:rsid w:val="0036268A"/>
    <w:rsid w:val="00363C61"/>
    <w:rsid w:val="00364C32"/>
    <w:rsid w:val="00364CFB"/>
    <w:rsid w:val="00365D63"/>
    <w:rsid w:val="00370AB4"/>
    <w:rsid w:val="00370B7B"/>
    <w:rsid w:val="00370BEF"/>
    <w:rsid w:val="00371DB0"/>
    <w:rsid w:val="00374289"/>
    <w:rsid w:val="00375EF0"/>
    <w:rsid w:val="00377EE2"/>
    <w:rsid w:val="00381B24"/>
    <w:rsid w:val="00381DC5"/>
    <w:rsid w:val="00385539"/>
    <w:rsid w:val="00387AA6"/>
    <w:rsid w:val="0039136D"/>
    <w:rsid w:val="003A0BF6"/>
    <w:rsid w:val="003A132E"/>
    <w:rsid w:val="003A1A33"/>
    <w:rsid w:val="003A2BC3"/>
    <w:rsid w:val="003A6156"/>
    <w:rsid w:val="003A670C"/>
    <w:rsid w:val="003A7EC8"/>
    <w:rsid w:val="003B3670"/>
    <w:rsid w:val="003B44B1"/>
    <w:rsid w:val="003B4E9C"/>
    <w:rsid w:val="003B5183"/>
    <w:rsid w:val="003B538D"/>
    <w:rsid w:val="003B6C9E"/>
    <w:rsid w:val="003B7EEC"/>
    <w:rsid w:val="003C0C6E"/>
    <w:rsid w:val="003C36DF"/>
    <w:rsid w:val="003C737F"/>
    <w:rsid w:val="003D0AA8"/>
    <w:rsid w:val="003D15EF"/>
    <w:rsid w:val="003D2F66"/>
    <w:rsid w:val="003E0D0F"/>
    <w:rsid w:val="003E4C43"/>
    <w:rsid w:val="003E6CB1"/>
    <w:rsid w:val="003E7543"/>
    <w:rsid w:val="003E7C0F"/>
    <w:rsid w:val="003F21C8"/>
    <w:rsid w:val="003F5698"/>
    <w:rsid w:val="003F7740"/>
    <w:rsid w:val="003F7E58"/>
    <w:rsid w:val="00400D56"/>
    <w:rsid w:val="00401203"/>
    <w:rsid w:val="00401DEB"/>
    <w:rsid w:val="00401FFD"/>
    <w:rsid w:val="004026E3"/>
    <w:rsid w:val="00403AD0"/>
    <w:rsid w:val="00406F1E"/>
    <w:rsid w:val="0041160A"/>
    <w:rsid w:val="00411D57"/>
    <w:rsid w:val="00412D36"/>
    <w:rsid w:val="00412E01"/>
    <w:rsid w:val="00414819"/>
    <w:rsid w:val="00417985"/>
    <w:rsid w:val="00417C71"/>
    <w:rsid w:val="004200E7"/>
    <w:rsid w:val="00420684"/>
    <w:rsid w:val="00423189"/>
    <w:rsid w:val="00424FDF"/>
    <w:rsid w:val="00432F2F"/>
    <w:rsid w:val="0043580A"/>
    <w:rsid w:val="00437C58"/>
    <w:rsid w:val="004411A1"/>
    <w:rsid w:val="0044305C"/>
    <w:rsid w:val="004438CA"/>
    <w:rsid w:val="00445B5B"/>
    <w:rsid w:val="00450962"/>
    <w:rsid w:val="004532D1"/>
    <w:rsid w:val="004548BE"/>
    <w:rsid w:val="004570E2"/>
    <w:rsid w:val="00457F8E"/>
    <w:rsid w:val="0046203E"/>
    <w:rsid w:val="00462A98"/>
    <w:rsid w:val="00462CAC"/>
    <w:rsid w:val="00462F43"/>
    <w:rsid w:val="00463153"/>
    <w:rsid w:val="004668BD"/>
    <w:rsid w:val="00470DEA"/>
    <w:rsid w:val="00472273"/>
    <w:rsid w:val="0047321D"/>
    <w:rsid w:val="00484E62"/>
    <w:rsid w:val="004873EF"/>
    <w:rsid w:val="00491499"/>
    <w:rsid w:val="004915D5"/>
    <w:rsid w:val="00491B55"/>
    <w:rsid w:val="0049269F"/>
    <w:rsid w:val="004A18A7"/>
    <w:rsid w:val="004A211F"/>
    <w:rsid w:val="004A24F6"/>
    <w:rsid w:val="004A4A09"/>
    <w:rsid w:val="004A59F3"/>
    <w:rsid w:val="004B2474"/>
    <w:rsid w:val="004B3CD0"/>
    <w:rsid w:val="004B6AC6"/>
    <w:rsid w:val="004C0A20"/>
    <w:rsid w:val="004C1C8B"/>
    <w:rsid w:val="004C2881"/>
    <w:rsid w:val="004C3F5A"/>
    <w:rsid w:val="004C6099"/>
    <w:rsid w:val="004C64B6"/>
    <w:rsid w:val="004C7707"/>
    <w:rsid w:val="004D0BD1"/>
    <w:rsid w:val="004D3E61"/>
    <w:rsid w:val="004D5911"/>
    <w:rsid w:val="004E2AA3"/>
    <w:rsid w:val="004E6145"/>
    <w:rsid w:val="004E6667"/>
    <w:rsid w:val="004F0F3F"/>
    <w:rsid w:val="004F3B10"/>
    <w:rsid w:val="004F5020"/>
    <w:rsid w:val="004F5DA8"/>
    <w:rsid w:val="004F6E7B"/>
    <w:rsid w:val="004F7C1C"/>
    <w:rsid w:val="005011F7"/>
    <w:rsid w:val="005061CB"/>
    <w:rsid w:val="00506F7A"/>
    <w:rsid w:val="0050736F"/>
    <w:rsid w:val="0051174B"/>
    <w:rsid w:val="0051495F"/>
    <w:rsid w:val="00517AB9"/>
    <w:rsid w:val="00521942"/>
    <w:rsid w:val="00525037"/>
    <w:rsid w:val="00525E45"/>
    <w:rsid w:val="00530F41"/>
    <w:rsid w:val="005312A0"/>
    <w:rsid w:val="0053394B"/>
    <w:rsid w:val="00534D51"/>
    <w:rsid w:val="00542C89"/>
    <w:rsid w:val="0054376A"/>
    <w:rsid w:val="0054737E"/>
    <w:rsid w:val="00550476"/>
    <w:rsid w:val="005510E6"/>
    <w:rsid w:val="00552229"/>
    <w:rsid w:val="00552BB1"/>
    <w:rsid w:val="00553ABD"/>
    <w:rsid w:val="00553DA1"/>
    <w:rsid w:val="00555ADC"/>
    <w:rsid w:val="00562786"/>
    <w:rsid w:val="005629AF"/>
    <w:rsid w:val="0056528B"/>
    <w:rsid w:val="0057057A"/>
    <w:rsid w:val="00572213"/>
    <w:rsid w:val="00573492"/>
    <w:rsid w:val="00583DB9"/>
    <w:rsid w:val="00584903"/>
    <w:rsid w:val="00584EE4"/>
    <w:rsid w:val="0058584B"/>
    <w:rsid w:val="005865B3"/>
    <w:rsid w:val="00591250"/>
    <w:rsid w:val="0059154D"/>
    <w:rsid w:val="005931E6"/>
    <w:rsid w:val="005940B1"/>
    <w:rsid w:val="0059455A"/>
    <w:rsid w:val="0059472A"/>
    <w:rsid w:val="005A1059"/>
    <w:rsid w:val="005A3A8E"/>
    <w:rsid w:val="005A3F21"/>
    <w:rsid w:val="005A69B9"/>
    <w:rsid w:val="005B0583"/>
    <w:rsid w:val="005B069A"/>
    <w:rsid w:val="005B0BC4"/>
    <w:rsid w:val="005B2855"/>
    <w:rsid w:val="005B34E8"/>
    <w:rsid w:val="005B55D6"/>
    <w:rsid w:val="005B5622"/>
    <w:rsid w:val="005B5652"/>
    <w:rsid w:val="005B60C2"/>
    <w:rsid w:val="005C03C5"/>
    <w:rsid w:val="005C0675"/>
    <w:rsid w:val="005C21D8"/>
    <w:rsid w:val="005C3494"/>
    <w:rsid w:val="005C4E37"/>
    <w:rsid w:val="005C6236"/>
    <w:rsid w:val="005C6619"/>
    <w:rsid w:val="005C75D2"/>
    <w:rsid w:val="005D21A6"/>
    <w:rsid w:val="005D4632"/>
    <w:rsid w:val="005D5921"/>
    <w:rsid w:val="005D62DB"/>
    <w:rsid w:val="005E7245"/>
    <w:rsid w:val="005F0E92"/>
    <w:rsid w:val="005F2A7B"/>
    <w:rsid w:val="005F35F6"/>
    <w:rsid w:val="005F4898"/>
    <w:rsid w:val="005F6C09"/>
    <w:rsid w:val="005F727C"/>
    <w:rsid w:val="00600FB2"/>
    <w:rsid w:val="00600FEB"/>
    <w:rsid w:val="00602075"/>
    <w:rsid w:val="0060323A"/>
    <w:rsid w:val="006035EB"/>
    <w:rsid w:val="00603D46"/>
    <w:rsid w:val="006057B5"/>
    <w:rsid w:val="006111F4"/>
    <w:rsid w:val="006114D6"/>
    <w:rsid w:val="00615120"/>
    <w:rsid w:val="0061544C"/>
    <w:rsid w:val="00616564"/>
    <w:rsid w:val="00617944"/>
    <w:rsid w:val="006231AB"/>
    <w:rsid w:val="006234A4"/>
    <w:rsid w:val="006260DC"/>
    <w:rsid w:val="006263B6"/>
    <w:rsid w:val="00626EBF"/>
    <w:rsid w:val="00627B4D"/>
    <w:rsid w:val="006339A3"/>
    <w:rsid w:val="00634598"/>
    <w:rsid w:val="00643EE4"/>
    <w:rsid w:val="00645C51"/>
    <w:rsid w:val="0065240F"/>
    <w:rsid w:val="006548B2"/>
    <w:rsid w:val="00656247"/>
    <w:rsid w:val="00657B86"/>
    <w:rsid w:val="00660911"/>
    <w:rsid w:val="00660C4C"/>
    <w:rsid w:val="006614C3"/>
    <w:rsid w:val="006644F7"/>
    <w:rsid w:val="0066667B"/>
    <w:rsid w:val="00667068"/>
    <w:rsid w:val="00667A7D"/>
    <w:rsid w:val="00674309"/>
    <w:rsid w:val="00676B25"/>
    <w:rsid w:val="0067759F"/>
    <w:rsid w:val="00680FAD"/>
    <w:rsid w:val="00681426"/>
    <w:rsid w:val="00681D16"/>
    <w:rsid w:val="006826EE"/>
    <w:rsid w:val="006849A1"/>
    <w:rsid w:val="00685EFD"/>
    <w:rsid w:val="0068716F"/>
    <w:rsid w:val="00687B5B"/>
    <w:rsid w:val="00687E58"/>
    <w:rsid w:val="00687FB8"/>
    <w:rsid w:val="006902FD"/>
    <w:rsid w:val="0069090E"/>
    <w:rsid w:val="00692413"/>
    <w:rsid w:val="00692508"/>
    <w:rsid w:val="0069330C"/>
    <w:rsid w:val="006966DE"/>
    <w:rsid w:val="00697942"/>
    <w:rsid w:val="006A1709"/>
    <w:rsid w:val="006A24CE"/>
    <w:rsid w:val="006A2605"/>
    <w:rsid w:val="006A4BD8"/>
    <w:rsid w:val="006A7D6E"/>
    <w:rsid w:val="006B2A12"/>
    <w:rsid w:val="006B37B4"/>
    <w:rsid w:val="006B6EEE"/>
    <w:rsid w:val="006C2D7E"/>
    <w:rsid w:val="006C4DC5"/>
    <w:rsid w:val="006C4FDF"/>
    <w:rsid w:val="006C50CA"/>
    <w:rsid w:val="006D15CF"/>
    <w:rsid w:val="006D4587"/>
    <w:rsid w:val="006D485B"/>
    <w:rsid w:val="006E0B85"/>
    <w:rsid w:val="006E21B0"/>
    <w:rsid w:val="006E282C"/>
    <w:rsid w:val="006E2DB1"/>
    <w:rsid w:val="006E3C75"/>
    <w:rsid w:val="006E46CC"/>
    <w:rsid w:val="006E4EF5"/>
    <w:rsid w:val="006E65DC"/>
    <w:rsid w:val="006E6C25"/>
    <w:rsid w:val="006E73FD"/>
    <w:rsid w:val="006F0501"/>
    <w:rsid w:val="006F054A"/>
    <w:rsid w:val="006F0DA1"/>
    <w:rsid w:val="006F1A0D"/>
    <w:rsid w:val="006F4C09"/>
    <w:rsid w:val="00701F63"/>
    <w:rsid w:val="007020D4"/>
    <w:rsid w:val="00703BD9"/>
    <w:rsid w:val="0070510B"/>
    <w:rsid w:val="00705D7D"/>
    <w:rsid w:val="007062F5"/>
    <w:rsid w:val="00706BCE"/>
    <w:rsid w:val="0070734F"/>
    <w:rsid w:val="00712A3E"/>
    <w:rsid w:val="00713FB6"/>
    <w:rsid w:val="00714A8C"/>
    <w:rsid w:val="00715F62"/>
    <w:rsid w:val="0071795A"/>
    <w:rsid w:val="007218CE"/>
    <w:rsid w:val="00723032"/>
    <w:rsid w:val="00723F45"/>
    <w:rsid w:val="00724836"/>
    <w:rsid w:val="00730091"/>
    <w:rsid w:val="007302A8"/>
    <w:rsid w:val="00733A80"/>
    <w:rsid w:val="00734817"/>
    <w:rsid w:val="00736B8C"/>
    <w:rsid w:val="00741D1A"/>
    <w:rsid w:val="00742A81"/>
    <w:rsid w:val="007439FC"/>
    <w:rsid w:val="00745C79"/>
    <w:rsid w:val="007469F8"/>
    <w:rsid w:val="007471C9"/>
    <w:rsid w:val="00747A86"/>
    <w:rsid w:val="00751E52"/>
    <w:rsid w:val="00753031"/>
    <w:rsid w:val="00753867"/>
    <w:rsid w:val="00754849"/>
    <w:rsid w:val="00754B3F"/>
    <w:rsid w:val="00757B78"/>
    <w:rsid w:val="00762167"/>
    <w:rsid w:val="007622DC"/>
    <w:rsid w:val="00762353"/>
    <w:rsid w:val="0076305F"/>
    <w:rsid w:val="00763F71"/>
    <w:rsid w:val="00764CF3"/>
    <w:rsid w:val="00776FE4"/>
    <w:rsid w:val="00777E3B"/>
    <w:rsid w:val="0078043F"/>
    <w:rsid w:val="00780CE6"/>
    <w:rsid w:val="007811C7"/>
    <w:rsid w:val="00781B00"/>
    <w:rsid w:val="00783C8B"/>
    <w:rsid w:val="00787913"/>
    <w:rsid w:val="00792709"/>
    <w:rsid w:val="0079411F"/>
    <w:rsid w:val="00794D20"/>
    <w:rsid w:val="007A1B93"/>
    <w:rsid w:val="007A4C8C"/>
    <w:rsid w:val="007A63DF"/>
    <w:rsid w:val="007B0852"/>
    <w:rsid w:val="007B58C7"/>
    <w:rsid w:val="007C316A"/>
    <w:rsid w:val="007C4140"/>
    <w:rsid w:val="007C4641"/>
    <w:rsid w:val="007D021A"/>
    <w:rsid w:val="007D20A5"/>
    <w:rsid w:val="007D5DED"/>
    <w:rsid w:val="007D6102"/>
    <w:rsid w:val="007E2F7B"/>
    <w:rsid w:val="007E367A"/>
    <w:rsid w:val="007E4120"/>
    <w:rsid w:val="007E53CC"/>
    <w:rsid w:val="007E643A"/>
    <w:rsid w:val="007E6BEA"/>
    <w:rsid w:val="007E79BE"/>
    <w:rsid w:val="007E7E26"/>
    <w:rsid w:val="007F01B9"/>
    <w:rsid w:val="007F07AB"/>
    <w:rsid w:val="007F1774"/>
    <w:rsid w:val="007F2CA2"/>
    <w:rsid w:val="007F326F"/>
    <w:rsid w:val="007F390C"/>
    <w:rsid w:val="007F3AE3"/>
    <w:rsid w:val="007F3CBC"/>
    <w:rsid w:val="007F6E53"/>
    <w:rsid w:val="00805946"/>
    <w:rsid w:val="00806304"/>
    <w:rsid w:val="00807A4C"/>
    <w:rsid w:val="0081100E"/>
    <w:rsid w:val="00814C8D"/>
    <w:rsid w:val="00816FC2"/>
    <w:rsid w:val="0081719C"/>
    <w:rsid w:val="008226D9"/>
    <w:rsid w:val="008228F7"/>
    <w:rsid w:val="00830068"/>
    <w:rsid w:val="008306F3"/>
    <w:rsid w:val="008308C5"/>
    <w:rsid w:val="0083155E"/>
    <w:rsid w:val="00831EDD"/>
    <w:rsid w:val="00832636"/>
    <w:rsid w:val="00837893"/>
    <w:rsid w:val="00837A70"/>
    <w:rsid w:val="0084013A"/>
    <w:rsid w:val="008406EE"/>
    <w:rsid w:val="008417A0"/>
    <w:rsid w:val="00844F1B"/>
    <w:rsid w:val="00845F5A"/>
    <w:rsid w:val="00850CDC"/>
    <w:rsid w:val="00852485"/>
    <w:rsid w:val="00854349"/>
    <w:rsid w:val="0085560E"/>
    <w:rsid w:val="00856DE6"/>
    <w:rsid w:val="00865588"/>
    <w:rsid w:val="00867A27"/>
    <w:rsid w:val="00867C69"/>
    <w:rsid w:val="00871EB5"/>
    <w:rsid w:val="00872ABB"/>
    <w:rsid w:val="008759E2"/>
    <w:rsid w:val="0087635B"/>
    <w:rsid w:val="0088044D"/>
    <w:rsid w:val="008824BC"/>
    <w:rsid w:val="00882B91"/>
    <w:rsid w:val="00885FF7"/>
    <w:rsid w:val="0088765D"/>
    <w:rsid w:val="00887BD9"/>
    <w:rsid w:val="00892029"/>
    <w:rsid w:val="0089739B"/>
    <w:rsid w:val="00897417"/>
    <w:rsid w:val="008A45B2"/>
    <w:rsid w:val="008A507F"/>
    <w:rsid w:val="008A55AE"/>
    <w:rsid w:val="008B38BE"/>
    <w:rsid w:val="008B51BB"/>
    <w:rsid w:val="008B653E"/>
    <w:rsid w:val="008B6577"/>
    <w:rsid w:val="008B6698"/>
    <w:rsid w:val="008B7A3D"/>
    <w:rsid w:val="008B7CF3"/>
    <w:rsid w:val="008C2374"/>
    <w:rsid w:val="008C345D"/>
    <w:rsid w:val="008C5C67"/>
    <w:rsid w:val="008C6BFE"/>
    <w:rsid w:val="008C73B8"/>
    <w:rsid w:val="008D03FD"/>
    <w:rsid w:val="008D0C80"/>
    <w:rsid w:val="008D37F4"/>
    <w:rsid w:val="008D547B"/>
    <w:rsid w:val="008D6DAF"/>
    <w:rsid w:val="008E1E9F"/>
    <w:rsid w:val="008E28BA"/>
    <w:rsid w:val="008E4537"/>
    <w:rsid w:val="008E4E21"/>
    <w:rsid w:val="008F00CF"/>
    <w:rsid w:val="008F1F8E"/>
    <w:rsid w:val="008F23CD"/>
    <w:rsid w:val="008F5D83"/>
    <w:rsid w:val="009009BC"/>
    <w:rsid w:val="0090144D"/>
    <w:rsid w:val="00901C37"/>
    <w:rsid w:val="00903502"/>
    <w:rsid w:val="0091435C"/>
    <w:rsid w:val="00914F51"/>
    <w:rsid w:val="009236CD"/>
    <w:rsid w:val="00924EF5"/>
    <w:rsid w:val="00930F54"/>
    <w:rsid w:val="00933262"/>
    <w:rsid w:val="00936871"/>
    <w:rsid w:val="00936F96"/>
    <w:rsid w:val="009378F2"/>
    <w:rsid w:val="00940551"/>
    <w:rsid w:val="00945D3E"/>
    <w:rsid w:val="009474F4"/>
    <w:rsid w:val="0095343A"/>
    <w:rsid w:val="00956F14"/>
    <w:rsid w:val="00963677"/>
    <w:rsid w:val="00964E61"/>
    <w:rsid w:val="00965501"/>
    <w:rsid w:val="00965A8E"/>
    <w:rsid w:val="0096770F"/>
    <w:rsid w:val="00967A56"/>
    <w:rsid w:val="00970390"/>
    <w:rsid w:val="00971340"/>
    <w:rsid w:val="00971601"/>
    <w:rsid w:val="009738E1"/>
    <w:rsid w:val="00974C8D"/>
    <w:rsid w:val="00975976"/>
    <w:rsid w:val="009765F1"/>
    <w:rsid w:val="00977EDC"/>
    <w:rsid w:val="00982FBF"/>
    <w:rsid w:val="0098380D"/>
    <w:rsid w:val="009869F2"/>
    <w:rsid w:val="00987F90"/>
    <w:rsid w:val="00990191"/>
    <w:rsid w:val="00996754"/>
    <w:rsid w:val="00996CC1"/>
    <w:rsid w:val="009971F6"/>
    <w:rsid w:val="0099728C"/>
    <w:rsid w:val="009A2CAD"/>
    <w:rsid w:val="009A4128"/>
    <w:rsid w:val="009A7253"/>
    <w:rsid w:val="009A7613"/>
    <w:rsid w:val="009B0CA2"/>
    <w:rsid w:val="009B1A7B"/>
    <w:rsid w:val="009B1DA5"/>
    <w:rsid w:val="009B2904"/>
    <w:rsid w:val="009B3226"/>
    <w:rsid w:val="009B3D27"/>
    <w:rsid w:val="009B731F"/>
    <w:rsid w:val="009C24AC"/>
    <w:rsid w:val="009C49C4"/>
    <w:rsid w:val="009C4ED8"/>
    <w:rsid w:val="009C502A"/>
    <w:rsid w:val="009D17BB"/>
    <w:rsid w:val="009D5A92"/>
    <w:rsid w:val="009D5C98"/>
    <w:rsid w:val="009D6BEB"/>
    <w:rsid w:val="009D6E6C"/>
    <w:rsid w:val="009D7BFE"/>
    <w:rsid w:val="009E324F"/>
    <w:rsid w:val="009E4A48"/>
    <w:rsid w:val="009E5C24"/>
    <w:rsid w:val="009E67D6"/>
    <w:rsid w:val="009F002C"/>
    <w:rsid w:val="009F0B6B"/>
    <w:rsid w:val="009F480E"/>
    <w:rsid w:val="009F5AF3"/>
    <w:rsid w:val="00A001A1"/>
    <w:rsid w:val="00A01926"/>
    <w:rsid w:val="00A0347D"/>
    <w:rsid w:val="00A0361C"/>
    <w:rsid w:val="00A04BCA"/>
    <w:rsid w:val="00A04E08"/>
    <w:rsid w:val="00A0688D"/>
    <w:rsid w:val="00A070B3"/>
    <w:rsid w:val="00A10AC2"/>
    <w:rsid w:val="00A11BAC"/>
    <w:rsid w:val="00A12D1C"/>
    <w:rsid w:val="00A13252"/>
    <w:rsid w:val="00A1563B"/>
    <w:rsid w:val="00A16DE6"/>
    <w:rsid w:val="00A17D49"/>
    <w:rsid w:val="00A20FE4"/>
    <w:rsid w:val="00A217FC"/>
    <w:rsid w:val="00A265C4"/>
    <w:rsid w:val="00A26778"/>
    <w:rsid w:val="00A26982"/>
    <w:rsid w:val="00A26C74"/>
    <w:rsid w:val="00A30A50"/>
    <w:rsid w:val="00A331C2"/>
    <w:rsid w:val="00A33319"/>
    <w:rsid w:val="00A33C94"/>
    <w:rsid w:val="00A34788"/>
    <w:rsid w:val="00A34DC1"/>
    <w:rsid w:val="00A379E4"/>
    <w:rsid w:val="00A42E06"/>
    <w:rsid w:val="00A431D9"/>
    <w:rsid w:val="00A4457B"/>
    <w:rsid w:val="00A451E8"/>
    <w:rsid w:val="00A513FE"/>
    <w:rsid w:val="00A54C15"/>
    <w:rsid w:val="00A56A71"/>
    <w:rsid w:val="00A6096A"/>
    <w:rsid w:val="00A609CC"/>
    <w:rsid w:val="00A61003"/>
    <w:rsid w:val="00A63330"/>
    <w:rsid w:val="00A650A4"/>
    <w:rsid w:val="00A65168"/>
    <w:rsid w:val="00A6625A"/>
    <w:rsid w:val="00A6778B"/>
    <w:rsid w:val="00A72E6B"/>
    <w:rsid w:val="00A73233"/>
    <w:rsid w:val="00A84C47"/>
    <w:rsid w:val="00A8784C"/>
    <w:rsid w:val="00A87AAC"/>
    <w:rsid w:val="00A87AD7"/>
    <w:rsid w:val="00A91C81"/>
    <w:rsid w:val="00A91FE5"/>
    <w:rsid w:val="00A930BD"/>
    <w:rsid w:val="00A942FA"/>
    <w:rsid w:val="00A95FD2"/>
    <w:rsid w:val="00AA1AAC"/>
    <w:rsid w:val="00AA3A1F"/>
    <w:rsid w:val="00AA47D6"/>
    <w:rsid w:val="00AB128A"/>
    <w:rsid w:val="00AB20E3"/>
    <w:rsid w:val="00AB2800"/>
    <w:rsid w:val="00AB33B7"/>
    <w:rsid w:val="00AB407D"/>
    <w:rsid w:val="00AB722D"/>
    <w:rsid w:val="00AB728E"/>
    <w:rsid w:val="00AC083E"/>
    <w:rsid w:val="00AC1591"/>
    <w:rsid w:val="00AC2A9B"/>
    <w:rsid w:val="00AC34A7"/>
    <w:rsid w:val="00AC4DB3"/>
    <w:rsid w:val="00AD2665"/>
    <w:rsid w:val="00AD3BEE"/>
    <w:rsid w:val="00AD3DAD"/>
    <w:rsid w:val="00AD4727"/>
    <w:rsid w:val="00AD4C9C"/>
    <w:rsid w:val="00AE176C"/>
    <w:rsid w:val="00AE33A8"/>
    <w:rsid w:val="00AE3B13"/>
    <w:rsid w:val="00AE5438"/>
    <w:rsid w:val="00AE5BB2"/>
    <w:rsid w:val="00AF0558"/>
    <w:rsid w:val="00AF1991"/>
    <w:rsid w:val="00AF1D1B"/>
    <w:rsid w:val="00AF496B"/>
    <w:rsid w:val="00AF72A5"/>
    <w:rsid w:val="00AF7495"/>
    <w:rsid w:val="00B00659"/>
    <w:rsid w:val="00B00910"/>
    <w:rsid w:val="00B00BB3"/>
    <w:rsid w:val="00B00CAB"/>
    <w:rsid w:val="00B01F0E"/>
    <w:rsid w:val="00B11A06"/>
    <w:rsid w:val="00B12D2C"/>
    <w:rsid w:val="00B15B64"/>
    <w:rsid w:val="00B205F9"/>
    <w:rsid w:val="00B22241"/>
    <w:rsid w:val="00B24976"/>
    <w:rsid w:val="00B2785C"/>
    <w:rsid w:val="00B27DBA"/>
    <w:rsid w:val="00B32A0C"/>
    <w:rsid w:val="00B35698"/>
    <w:rsid w:val="00B36302"/>
    <w:rsid w:val="00B3691D"/>
    <w:rsid w:val="00B372BA"/>
    <w:rsid w:val="00B376B0"/>
    <w:rsid w:val="00B46750"/>
    <w:rsid w:val="00B468CD"/>
    <w:rsid w:val="00B50A9D"/>
    <w:rsid w:val="00B510CA"/>
    <w:rsid w:val="00B53499"/>
    <w:rsid w:val="00B538C9"/>
    <w:rsid w:val="00B53ACC"/>
    <w:rsid w:val="00B5521B"/>
    <w:rsid w:val="00B566B7"/>
    <w:rsid w:val="00B57461"/>
    <w:rsid w:val="00B63680"/>
    <w:rsid w:val="00B63BE5"/>
    <w:rsid w:val="00B645E9"/>
    <w:rsid w:val="00B660DB"/>
    <w:rsid w:val="00B665CF"/>
    <w:rsid w:val="00B66620"/>
    <w:rsid w:val="00B675E8"/>
    <w:rsid w:val="00B67855"/>
    <w:rsid w:val="00B70CE7"/>
    <w:rsid w:val="00B73FF6"/>
    <w:rsid w:val="00B7430C"/>
    <w:rsid w:val="00B7441E"/>
    <w:rsid w:val="00B74B34"/>
    <w:rsid w:val="00B765C2"/>
    <w:rsid w:val="00B777D1"/>
    <w:rsid w:val="00B80719"/>
    <w:rsid w:val="00B812CC"/>
    <w:rsid w:val="00B83918"/>
    <w:rsid w:val="00B84CE8"/>
    <w:rsid w:val="00B87B3E"/>
    <w:rsid w:val="00B905E8"/>
    <w:rsid w:val="00B90DBB"/>
    <w:rsid w:val="00B92933"/>
    <w:rsid w:val="00B969EB"/>
    <w:rsid w:val="00B972FA"/>
    <w:rsid w:val="00BA0596"/>
    <w:rsid w:val="00BA198B"/>
    <w:rsid w:val="00BA20F5"/>
    <w:rsid w:val="00BA3E6F"/>
    <w:rsid w:val="00BB014F"/>
    <w:rsid w:val="00BB0392"/>
    <w:rsid w:val="00BB4557"/>
    <w:rsid w:val="00BB6299"/>
    <w:rsid w:val="00BB6C8E"/>
    <w:rsid w:val="00BC2A20"/>
    <w:rsid w:val="00BC44B0"/>
    <w:rsid w:val="00BC54AD"/>
    <w:rsid w:val="00BD0546"/>
    <w:rsid w:val="00BD1EB5"/>
    <w:rsid w:val="00BD4A96"/>
    <w:rsid w:val="00BD5362"/>
    <w:rsid w:val="00BD591E"/>
    <w:rsid w:val="00BD6DD3"/>
    <w:rsid w:val="00BD7C86"/>
    <w:rsid w:val="00BE29F0"/>
    <w:rsid w:val="00BE324A"/>
    <w:rsid w:val="00BE67D1"/>
    <w:rsid w:val="00BE783F"/>
    <w:rsid w:val="00BF5B49"/>
    <w:rsid w:val="00C031E0"/>
    <w:rsid w:val="00C03755"/>
    <w:rsid w:val="00C05644"/>
    <w:rsid w:val="00C05B16"/>
    <w:rsid w:val="00C0676B"/>
    <w:rsid w:val="00C10829"/>
    <w:rsid w:val="00C11AA3"/>
    <w:rsid w:val="00C11E7B"/>
    <w:rsid w:val="00C124BB"/>
    <w:rsid w:val="00C1388B"/>
    <w:rsid w:val="00C14212"/>
    <w:rsid w:val="00C1525A"/>
    <w:rsid w:val="00C15F41"/>
    <w:rsid w:val="00C20E73"/>
    <w:rsid w:val="00C22239"/>
    <w:rsid w:val="00C2242C"/>
    <w:rsid w:val="00C251C4"/>
    <w:rsid w:val="00C25AE5"/>
    <w:rsid w:val="00C26176"/>
    <w:rsid w:val="00C26800"/>
    <w:rsid w:val="00C3037F"/>
    <w:rsid w:val="00C35A7F"/>
    <w:rsid w:val="00C36156"/>
    <w:rsid w:val="00C36263"/>
    <w:rsid w:val="00C36B45"/>
    <w:rsid w:val="00C431A8"/>
    <w:rsid w:val="00C43D3B"/>
    <w:rsid w:val="00C44AA6"/>
    <w:rsid w:val="00C51C7C"/>
    <w:rsid w:val="00C52339"/>
    <w:rsid w:val="00C53017"/>
    <w:rsid w:val="00C553C9"/>
    <w:rsid w:val="00C57DC0"/>
    <w:rsid w:val="00C60234"/>
    <w:rsid w:val="00C652B8"/>
    <w:rsid w:val="00C65837"/>
    <w:rsid w:val="00C65B1B"/>
    <w:rsid w:val="00C674F4"/>
    <w:rsid w:val="00C677C0"/>
    <w:rsid w:val="00C677F4"/>
    <w:rsid w:val="00C708A6"/>
    <w:rsid w:val="00C74E2D"/>
    <w:rsid w:val="00C83A82"/>
    <w:rsid w:val="00C86B72"/>
    <w:rsid w:val="00C91E74"/>
    <w:rsid w:val="00C93838"/>
    <w:rsid w:val="00C97116"/>
    <w:rsid w:val="00CA0B19"/>
    <w:rsid w:val="00CA2931"/>
    <w:rsid w:val="00CA3FE1"/>
    <w:rsid w:val="00CA47D3"/>
    <w:rsid w:val="00CA5734"/>
    <w:rsid w:val="00CB22E8"/>
    <w:rsid w:val="00CB2D17"/>
    <w:rsid w:val="00CB3567"/>
    <w:rsid w:val="00CB49A5"/>
    <w:rsid w:val="00CB550B"/>
    <w:rsid w:val="00CB76B8"/>
    <w:rsid w:val="00CB7F51"/>
    <w:rsid w:val="00CC2CEB"/>
    <w:rsid w:val="00CC32B6"/>
    <w:rsid w:val="00CC4BBC"/>
    <w:rsid w:val="00CC51EF"/>
    <w:rsid w:val="00CC5989"/>
    <w:rsid w:val="00CC7DA6"/>
    <w:rsid w:val="00CD189B"/>
    <w:rsid w:val="00CD2F29"/>
    <w:rsid w:val="00CD3858"/>
    <w:rsid w:val="00CD50AA"/>
    <w:rsid w:val="00CD56CD"/>
    <w:rsid w:val="00CD691E"/>
    <w:rsid w:val="00CD775E"/>
    <w:rsid w:val="00CD7AEB"/>
    <w:rsid w:val="00CE1CAD"/>
    <w:rsid w:val="00CE2BC4"/>
    <w:rsid w:val="00CE33BF"/>
    <w:rsid w:val="00CE3665"/>
    <w:rsid w:val="00CE5963"/>
    <w:rsid w:val="00CE5B92"/>
    <w:rsid w:val="00CF167C"/>
    <w:rsid w:val="00CF4024"/>
    <w:rsid w:val="00CF4656"/>
    <w:rsid w:val="00CF46BF"/>
    <w:rsid w:val="00CF5BB8"/>
    <w:rsid w:val="00CF7D01"/>
    <w:rsid w:val="00CF7E7B"/>
    <w:rsid w:val="00D00390"/>
    <w:rsid w:val="00D00860"/>
    <w:rsid w:val="00D025E7"/>
    <w:rsid w:val="00D03E99"/>
    <w:rsid w:val="00D0459A"/>
    <w:rsid w:val="00D04AA4"/>
    <w:rsid w:val="00D14FF7"/>
    <w:rsid w:val="00D1566F"/>
    <w:rsid w:val="00D15C02"/>
    <w:rsid w:val="00D174DF"/>
    <w:rsid w:val="00D20D26"/>
    <w:rsid w:val="00D25036"/>
    <w:rsid w:val="00D25700"/>
    <w:rsid w:val="00D25B1A"/>
    <w:rsid w:val="00D272F8"/>
    <w:rsid w:val="00D316D4"/>
    <w:rsid w:val="00D3545D"/>
    <w:rsid w:val="00D36734"/>
    <w:rsid w:val="00D3773F"/>
    <w:rsid w:val="00D379CB"/>
    <w:rsid w:val="00D37A12"/>
    <w:rsid w:val="00D41B8E"/>
    <w:rsid w:val="00D44738"/>
    <w:rsid w:val="00D45BC6"/>
    <w:rsid w:val="00D45D36"/>
    <w:rsid w:val="00D47A37"/>
    <w:rsid w:val="00D501F4"/>
    <w:rsid w:val="00D51A73"/>
    <w:rsid w:val="00D55D4D"/>
    <w:rsid w:val="00D5674B"/>
    <w:rsid w:val="00D57381"/>
    <w:rsid w:val="00D57A11"/>
    <w:rsid w:val="00D62063"/>
    <w:rsid w:val="00D651A9"/>
    <w:rsid w:val="00D67746"/>
    <w:rsid w:val="00D67F0A"/>
    <w:rsid w:val="00D70C60"/>
    <w:rsid w:val="00D72B6F"/>
    <w:rsid w:val="00D72D54"/>
    <w:rsid w:val="00D751F3"/>
    <w:rsid w:val="00D755D4"/>
    <w:rsid w:val="00D76A23"/>
    <w:rsid w:val="00D775C5"/>
    <w:rsid w:val="00D77C3D"/>
    <w:rsid w:val="00D80DA2"/>
    <w:rsid w:val="00D8158C"/>
    <w:rsid w:val="00D82606"/>
    <w:rsid w:val="00D82F00"/>
    <w:rsid w:val="00D83527"/>
    <w:rsid w:val="00D842B9"/>
    <w:rsid w:val="00D8618B"/>
    <w:rsid w:val="00D86261"/>
    <w:rsid w:val="00D95529"/>
    <w:rsid w:val="00D962C4"/>
    <w:rsid w:val="00DA4CE2"/>
    <w:rsid w:val="00DA5EF0"/>
    <w:rsid w:val="00DA68C5"/>
    <w:rsid w:val="00DB0CB9"/>
    <w:rsid w:val="00DB14CF"/>
    <w:rsid w:val="00DB14D0"/>
    <w:rsid w:val="00DB53D4"/>
    <w:rsid w:val="00DC135C"/>
    <w:rsid w:val="00DC1820"/>
    <w:rsid w:val="00DC1B79"/>
    <w:rsid w:val="00DC1DF8"/>
    <w:rsid w:val="00DC4F5A"/>
    <w:rsid w:val="00DC6ED7"/>
    <w:rsid w:val="00DD0222"/>
    <w:rsid w:val="00DD27DF"/>
    <w:rsid w:val="00DD38C1"/>
    <w:rsid w:val="00DD6A81"/>
    <w:rsid w:val="00DD6E00"/>
    <w:rsid w:val="00DD721E"/>
    <w:rsid w:val="00DD7CD4"/>
    <w:rsid w:val="00DE012E"/>
    <w:rsid w:val="00DE4931"/>
    <w:rsid w:val="00DE6468"/>
    <w:rsid w:val="00DE719A"/>
    <w:rsid w:val="00DF57AC"/>
    <w:rsid w:val="00DF7050"/>
    <w:rsid w:val="00E02131"/>
    <w:rsid w:val="00E0570F"/>
    <w:rsid w:val="00E1314D"/>
    <w:rsid w:val="00E132C2"/>
    <w:rsid w:val="00E1709E"/>
    <w:rsid w:val="00E23428"/>
    <w:rsid w:val="00E258D4"/>
    <w:rsid w:val="00E347CD"/>
    <w:rsid w:val="00E3756B"/>
    <w:rsid w:val="00E37D13"/>
    <w:rsid w:val="00E41D71"/>
    <w:rsid w:val="00E44A2A"/>
    <w:rsid w:val="00E4549B"/>
    <w:rsid w:val="00E45E0B"/>
    <w:rsid w:val="00E53FEE"/>
    <w:rsid w:val="00E55265"/>
    <w:rsid w:val="00E57AAF"/>
    <w:rsid w:val="00E613E2"/>
    <w:rsid w:val="00E648E5"/>
    <w:rsid w:val="00E659BA"/>
    <w:rsid w:val="00E71493"/>
    <w:rsid w:val="00E72EC9"/>
    <w:rsid w:val="00E740E4"/>
    <w:rsid w:val="00E804F2"/>
    <w:rsid w:val="00E82D34"/>
    <w:rsid w:val="00E82F9D"/>
    <w:rsid w:val="00E83B2B"/>
    <w:rsid w:val="00E87BB0"/>
    <w:rsid w:val="00E9000D"/>
    <w:rsid w:val="00E9113C"/>
    <w:rsid w:val="00E9203A"/>
    <w:rsid w:val="00E934D4"/>
    <w:rsid w:val="00E961BD"/>
    <w:rsid w:val="00EA270E"/>
    <w:rsid w:val="00EB3439"/>
    <w:rsid w:val="00EB353B"/>
    <w:rsid w:val="00EB630C"/>
    <w:rsid w:val="00EB68DE"/>
    <w:rsid w:val="00EB6BF8"/>
    <w:rsid w:val="00EC07DA"/>
    <w:rsid w:val="00EC3A42"/>
    <w:rsid w:val="00EC4263"/>
    <w:rsid w:val="00EC6EC2"/>
    <w:rsid w:val="00ED192A"/>
    <w:rsid w:val="00ED6738"/>
    <w:rsid w:val="00ED6FD8"/>
    <w:rsid w:val="00EE0BF7"/>
    <w:rsid w:val="00EE5BF3"/>
    <w:rsid w:val="00EE7DEF"/>
    <w:rsid w:val="00EF1335"/>
    <w:rsid w:val="00EF31B0"/>
    <w:rsid w:val="00EF5905"/>
    <w:rsid w:val="00EF7780"/>
    <w:rsid w:val="00F007C7"/>
    <w:rsid w:val="00F01A96"/>
    <w:rsid w:val="00F030BF"/>
    <w:rsid w:val="00F032A8"/>
    <w:rsid w:val="00F041C9"/>
    <w:rsid w:val="00F148BE"/>
    <w:rsid w:val="00F15D95"/>
    <w:rsid w:val="00F267B8"/>
    <w:rsid w:val="00F26903"/>
    <w:rsid w:val="00F2730A"/>
    <w:rsid w:val="00F30B62"/>
    <w:rsid w:val="00F34161"/>
    <w:rsid w:val="00F36E21"/>
    <w:rsid w:val="00F37311"/>
    <w:rsid w:val="00F41DD5"/>
    <w:rsid w:val="00F47762"/>
    <w:rsid w:val="00F60327"/>
    <w:rsid w:val="00F62EA7"/>
    <w:rsid w:val="00F63E26"/>
    <w:rsid w:val="00F647D5"/>
    <w:rsid w:val="00F65709"/>
    <w:rsid w:val="00F65EA1"/>
    <w:rsid w:val="00F70401"/>
    <w:rsid w:val="00F72958"/>
    <w:rsid w:val="00F72A5D"/>
    <w:rsid w:val="00F76B4A"/>
    <w:rsid w:val="00F81A69"/>
    <w:rsid w:val="00F838C0"/>
    <w:rsid w:val="00F85657"/>
    <w:rsid w:val="00F860FF"/>
    <w:rsid w:val="00F90697"/>
    <w:rsid w:val="00F91A58"/>
    <w:rsid w:val="00F959DB"/>
    <w:rsid w:val="00F973BB"/>
    <w:rsid w:val="00F97752"/>
    <w:rsid w:val="00FA0FB5"/>
    <w:rsid w:val="00FA348E"/>
    <w:rsid w:val="00FA3944"/>
    <w:rsid w:val="00FA54CB"/>
    <w:rsid w:val="00FB0E08"/>
    <w:rsid w:val="00FB2354"/>
    <w:rsid w:val="00FB371E"/>
    <w:rsid w:val="00FB39F4"/>
    <w:rsid w:val="00FB455C"/>
    <w:rsid w:val="00FB5E0F"/>
    <w:rsid w:val="00FB6393"/>
    <w:rsid w:val="00FB7897"/>
    <w:rsid w:val="00FC1A27"/>
    <w:rsid w:val="00FC3442"/>
    <w:rsid w:val="00FC7539"/>
    <w:rsid w:val="00FC7B49"/>
    <w:rsid w:val="00FD1C8A"/>
    <w:rsid w:val="00FD4938"/>
    <w:rsid w:val="00FD4FE7"/>
    <w:rsid w:val="00FD5C97"/>
    <w:rsid w:val="00FD661C"/>
    <w:rsid w:val="00FD7C52"/>
    <w:rsid w:val="00FE138F"/>
    <w:rsid w:val="00FE17CD"/>
    <w:rsid w:val="00FE55FB"/>
    <w:rsid w:val="00FE65B9"/>
    <w:rsid w:val="00FF2BD8"/>
    <w:rsid w:val="00FF3CC9"/>
    <w:rsid w:val="00FF67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632F"/>
  <w15:docId w15:val="{58F45BC1-BD7C-45D9-B25E-1219C920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54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784C"/>
    <w:pPr>
      <w:autoSpaceDE w:val="0"/>
      <w:autoSpaceDN w:val="0"/>
      <w:adjustRightInd w:val="0"/>
    </w:pPr>
    <w:rPr>
      <w:rFonts w:ascii="Times New Roman" w:eastAsiaTheme="minorEastAsia" w:hAnsi="Times New Roman" w:cs="Times New Roman"/>
      <w:color w:val="000000"/>
      <w:lang w:val="id-ID"/>
    </w:rPr>
  </w:style>
  <w:style w:type="paragraph" w:styleId="BalloonText">
    <w:name w:val="Balloon Text"/>
    <w:basedOn w:val="Normal"/>
    <w:link w:val="BalloonTextChar"/>
    <w:uiPriority w:val="99"/>
    <w:semiHidden/>
    <w:unhideWhenUsed/>
    <w:rsid w:val="00A8784C"/>
    <w:rPr>
      <w:rFonts w:eastAsiaTheme="minorEastAsia"/>
      <w:sz w:val="18"/>
      <w:szCs w:val="18"/>
      <w:lang w:val="id-ID"/>
    </w:rPr>
  </w:style>
  <w:style w:type="character" w:customStyle="1" w:styleId="BalloonTextChar">
    <w:name w:val="Balloon Text Char"/>
    <w:basedOn w:val="DefaultParagraphFont"/>
    <w:link w:val="BalloonText"/>
    <w:uiPriority w:val="99"/>
    <w:semiHidden/>
    <w:rsid w:val="00A8784C"/>
    <w:rPr>
      <w:rFonts w:ascii="Times New Roman" w:eastAsiaTheme="minorEastAsia" w:hAnsi="Times New Roman" w:cs="Times New Roman"/>
      <w:sz w:val="18"/>
      <w:szCs w:val="18"/>
      <w:lang w:val="id-ID"/>
    </w:rPr>
  </w:style>
  <w:style w:type="table" w:styleId="TableGrid">
    <w:name w:val="Table Grid"/>
    <w:basedOn w:val="TableNormal"/>
    <w:uiPriority w:val="39"/>
    <w:rsid w:val="00A87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4C"/>
    <w:pPr>
      <w:ind w:left="720"/>
      <w:contextualSpacing/>
    </w:pPr>
    <w:rPr>
      <w:rFonts w:asciiTheme="minorHAnsi" w:eastAsiaTheme="minorEastAsia" w:hAnsiTheme="minorHAnsi" w:cstheme="minorBidi"/>
      <w:sz w:val="22"/>
      <w:szCs w:val="22"/>
      <w:lang w:val="id-ID"/>
    </w:rPr>
  </w:style>
  <w:style w:type="paragraph" w:styleId="HTMLPreformatted">
    <w:name w:val="HTML Preformatted"/>
    <w:basedOn w:val="Normal"/>
    <w:link w:val="HTMLPreformattedChar"/>
    <w:uiPriority w:val="99"/>
    <w:unhideWhenUsed/>
    <w:rsid w:val="00C26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C26800"/>
    <w:rPr>
      <w:rFonts w:ascii="Courier New" w:eastAsia="Times New Roman" w:hAnsi="Courier New" w:cs="Courier New"/>
      <w:sz w:val="20"/>
      <w:szCs w:val="20"/>
      <w:lang w:val="en-US"/>
    </w:rPr>
  </w:style>
  <w:style w:type="paragraph" w:styleId="Bibliography">
    <w:name w:val="Bibliography"/>
    <w:basedOn w:val="Normal"/>
    <w:next w:val="Normal"/>
    <w:uiPriority w:val="37"/>
    <w:unhideWhenUsed/>
    <w:rsid w:val="00C26800"/>
    <w:pPr>
      <w:spacing w:line="480" w:lineRule="auto"/>
      <w:ind w:left="720" w:hanging="720"/>
    </w:pPr>
    <w:rPr>
      <w:rFonts w:asciiTheme="minorHAnsi" w:eastAsiaTheme="minorHAnsi" w:hAnsiTheme="minorHAnsi" w:cstheme="minorBidi"/>
      <w:lang w:val="en-US"/>
    </w:rPr>
  </w:style>
  <w:style w:type="character" w:styleId="Hyperlink">
    <w:name w:val="Hyperlink"/>
    <w:basedOn w:val="DefaultParagraphFont"/>
    <w:uiPriority w:val="99"/>
    <w:semiHidden/>
    <w:unhideWhenUsed/>
    <w:rsid w:val="00C26800"/>
    <w:rPr>
      <w:color w:val="0000FF"/>
      <w:u w:val="single"/>
    </w:rPr>
  </w:style>
  <w:style w:type="paragraph" w:styleId="Header">
    <w:name w:val="header"/>
    <w:basedOn w:val="Normal"/>
    <w:link w:val="HeaderChar"/>
    <w:uiPriority w:val="99"/>
    <w:unhideWhenUsed/>
    <w:rsid w:val="006C2D7E"/>
    <w:pPr>
      <w:tabs>
        <w:tab w:val="center" w:pos="4680"/>
        <w:tab w:val="right" w:pos="9360"/>
      </w:tabs>
    </w:pPr>
  </w:style>
  <w:style w:type="character" w:customStyle="1" w:styleId="HeaderChar">
    <w:name w:val="Header Char"/>
    <w:basedOn w:val="DefaultParagraphFont"/>
    <w:link w:val="Header"/>
    <w:uiPriority w:val="99"/>
    <w:rsid w:val="006C2D7E"/>
    <w:rPr>
      <w:rFonts w:ascii="Times New Roman" w:eastAsia="Times New Roman" w:hAnsi="Times New Roman" w:cs="Times New Roman"/>
    </w:rPr>
  </w:style>
  <w:style w:type="paragraph" w:styleId="Footer">
    <w:name w:val="footer"/>
    <w:basedOn w:val="Normal"/>
    <w:link w:val="FooterChar"/>
    <w:uiPriority w:val="99"/>
    <w:unhideWhenUsed/>
    <w:rsid w:val="006C2D7E"/>
    <w:pPr>
      <w:tabs>
        <w:tab w:val="center" w:pos="4680"/>
        <w:tab w:val="right" w:pos="9360"/>
      </w:tabs>
    </w:pPr>
  </w:style>
  <w:style w:type="character" w:customStyle="1" w:styleId="FooterChar">
    <w:name w:val="Footer Char"/>
    <w:basedOn w:val="DefaultParagraphFont"/>
    <w:link w:val="Footer"/>
    <w:uiPriority w:val="99"/>
    <w:rsid w:val="006C2D7E"/>
    <w:rPr>
      <w:rFonts w:ascii="Times New Roman" w:eastAsia="Times New Roman" w:hAnsi="Times New Roman" w:cs="Times New Roman"/>
    </w:rPr>
  </w:style>
  <w:style w:type="paragraph" w:customStyle="1" w:styleId="TableParagraph">
    <w:name w:val="Table Paragraph"/>
    <w:basedOn w:val="Normal"/>
    <w:uiPriority w:val="1"/>
    <w:qFormat/>
    <w:rsid w:val="0076305F"/>
    <w:pPr>
      <w:widowControl w:val="0"/>
      <w:autoSpaceDE w:val="0"/>
      <w:autoSpaceDN w:val="0"/>
      <w:ind w:left="112"/>
    </w:pPr>
    <w:rPr>
      <w:rFonts w:ascii="Calibri" w:eastAsia="Calibri" w:hAnsi="Calibri"/>
      <w:sz w:val="22"/>
      <w:szCs w:val="22"/>
      <w:lang w:val="id" w:eastAsia="id"/>
    </w:rPr>
  </w:style>
  <w:style w:type="paragraph" w:styleId="BodyText">
    <w:name w:val="Body Text"/>
    <w:basedOn w:val="Normal"/>
    <w:link w:val="BodyTextChar"/>
    <w:uiPriority w:val="1"/>
    <w:qFormat/>
    <w:rsid w:val="00C36156"/>
    <w:pPr>
      <w:widowControl w:val="0"/>
      <w:autoSpaceDE w:val="0"/>
      <w:autoSpaceDN w:val="0"/>
    </w:pPr>
    <w:rPr>
      <w:rFonts w:ascii="Calibri" w:eastAsia="Calibri" w:hAnsi="Calibri"/>
      <w:sz w:val="31"/>
      <w:szCs w:val="31"/>
      <w:lang w:val="id" w:eastAsia="id"/>
    </w:rPr>
  </w:style>
  <w:style w:type="character" w:customStyle="1" w:styleId="BodyTextChar">
    <w:name w:val="Body Text Char"/>
    <w:basedOn w:val="DefaultParagraphFont"/>
    <w:link w:val="BodyText"/>
    <w:uiPriority w:val="1"/>
    <w:rsid w:val="00C36156"/>
    <w:rPr>
      <w:rFonts w:ascii="Calibri" w:eastAsia="Calibri" w:hAnsi="Calibri" w:cs="Times New Roman"/>
      <w:sz w:val="31"/>
      <w:szCs w:val="31"/>
      <w:lang w:val="id" w:eastAsia="id"/>
    </w:rPr>
  </w:style>
  <w:style w:type="character" w:styleId="FollowedHyperlink">
    <w:name w:val="FollowedHyperlink"/>
    <w:basedOn w:val="DefaultParagraphFont"/>
    <w:uiPriority w:val="99"/>
    <w:semiHidden/>
    <w:unhideWhenUsed/>
    <w:rsid w:val="00EF7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8566">
      <w:bodyDiv w:val="1"/>
      <w:marLeft w:val="0"/>
      <w:marRight w:val="0"/>
      <w:marTop w:val="0"/>
      <w:marBottom w:val="0"/>
      <w:divBdr>
        <w:top w:val="none" w:sz="0" w:space="0" w:color="auto"/>
        <w:left w:val="none" w:sz="0" w:space="0" w:color="auto"/>
        <w:bottom w:val="none" w:sz="0" w:space="0" w:color="auto"/>
        <w:right w:val="none" w:sz="0" w:space="0" w:color="auto"/>
      </w:divBdr>
    </w:div>
    <w:div w:id="29378279">
      <w:bodyDiv w:val="1"/>
      <w:marLeft w:val="0"/>
      <w:marRight w:val="0"/>
      <w:marTop w:val="0"/>
      <w:marBottom w:val="0"/>
      <w:divBdr>
        <w:top w:val="none" w:sz="0" w:space="0" w:color="auto"/>
        <w:left w:val="none" w:sz="0" w:space="0" w:color="auto"/>
        <w:bottom w:val="none" w:sz="0" w:space="0" w:color="auto"/>
        <w:right w:val="none" w:sz="0" w:space="0" w:color="auto"/>
      </w:divBdr>
    </w:div>
    <w:div w:id="57097076">
      <w:bodyDiv w:val="1"/>
      <w:marLeft w:val="0"/>
      <w:marRight w:val="0"/>
      <w:marTop w:val="0"/>
      <w:marBottom w:val="0"/>
      <w:divBdr>
        <w:top w:val="none" w:sz="0" w:space="0" w:color="auto"/>
        <w:left w:val="none" w:sz="0" w:space="0" w:color="auto"/>
        <w:bottom w:val="none" w:sz="0" w:space="0" w:color="auto"/>
        <w:right w:val="none" w:sz="0" w:space="0" w:color="auto"/>
      </w:divBdr>
    </w:div>
    <w:div w:id="69697127">
      <w:bodyDiv w:val="1"/>
      <w:marLeft w:val="0"/>
      <w:marRight w:val="0"/>
      <w:marTop w:val="0"/>
      <w:marBottom w:val="0"/>
      <w:divBdr>
        <w:top w:val="none" w:sz="0" w:space="0" w:color="auto"/>
        <w:left w:val="none" w:sz="0" w:space="0" w:color="auto"/>
        <w:bottom w:val="none" w:sz="0" w:space="0" w:color="auto"/>
        <w:right w:val="none" w:sz="0" w:space="0" w:color="auto"/>
      </w:divBdr>
    </w:div>
    <w:div w:id="103426567">
      <w:bodyDiv w:val="1"/>
      <w:marLeft w:val="0"/>
      <w:marRight w:val="0"/>
      <w:marTop w:val="0"/>
      <w:marBottom w:val="0"/>
      <w:divBdr>
        <w:top w:val="none" w:sz="0" w:space="0" w:color="auto"/>
        <w:left w:val="none" w:sz="0" w:space="0" w:color="auto"/>
        <w:bottom w:val="none" w:sz="0" w:space="0" w:color="auto"/>
        <w:right w:val="none" w:sz="0" w:space="0" w:color="auto"/>
      </w:divBdr>
    </w:div>
    <w:div w:id="114061619">
      <w:bodyDiv w:val="1"/>
      <w:marLeft w:val="0"/>
      <w:marRight w:val="0"/>
      <w:marTop w:val="0"/>
      <w:marBottom w:val="0"/>
      <w:divBdr>
        <w:top w:val="none" w:sz="0" w:space="0" w:color="auto"/>
        <w:left w:val="none" w:sz="0" w:space="0" w:color="auto"/>
        <w:bottom w:val="none" w:sz="0" w:space="0" w:color="auto"/>
        <w:right w:val="none" w:sz="0" w:space="0" w:color="auto"/>
      </w:divBdr>
    </w:div>
    <w:div w:id="120346374">
      <w:bodyDiv w:val="1"/>
      <w:marLeft w:val="0"/>
      <w:marRight w:val="0"/>
      <w:marTop w:val="0"/>
      <w:marBottom w:val="0"/>
      <w:divBdr>
        <w:top w:val="none" w:sz="0" w:space="0" w:color="auto"/>
        <w:left w:val="none" w:sz="0" w:space="0" w:color="auto"/>
        <w:bottom w:val="none" w:sz="0" w:space="0" w:color="auto"/>
        <w:right w:val="none" w:sz="0" w:space="0" w:color="auto"/>
      </w:divBdr>
    </w:div>
    <w:div w:id="127162327">
      <w:bodyDiv w:val="1"/>
      <w:marLeft w:val="0"/>
      <w:marRight w:val="0"/>
      <w:marTop w:val="0"/>
      <w:marBottom w:val="0"/>
      <w:divBdr>
        <w:top w:val="none" w:sz="0" w:space="0" w:color="auto"/>
        <w:left w:val="none" w:sz="0" w:space="0" w:color="auto"/>
        <w:bottom w:val="none" w:sz="0" w:space="0" w:color="auto"/>
        <w:right w:val="none" w:sz="0" w:space="0" w:color="auto"/>
      </w:divBdr>
    </w:div>
    <w:div w:id="139881655">
      <w:bodyDiv w:val="1"/>
      <w:marLeft w:val="0"/>
      <w:marRight w:val="0"/>
      <w:marTop w:val="0"/>
      <w:marBottom w:val="0"/>
      <w:divBdr>
        <w:top w:val="none" w:sz="0" w:space="0" w:color="auto"/>
        <w:left w:val="none" w:sz="0" w:space="0" w:color="auto"/>
        <w:bottom w:val="none" w:sz="0" w:space="0" w:color="auto"/>
        <w:right w:val="none" w:sz="0" w:space="0" w:color="auto"/>
      </w:divBdr>
    </w:div>
    <w:div w:id="208107265">
      <w:bodyDiv w:val="1"/>
      <w:marLeft w:val="0"/>
      <w:marRight w:val="0"/>
      <w:marTop w:val="0"/>
      <w:marBottom w:val="0"/>
      <w:divBdr>
        <w:top w:val="none" w:sz="0" w:space="0" w:color="auto"/>
        <w:left w:val="none" w:sz="0" w:space="0" w:color="auto"/>
        <w:bottom w:val="none" w:sz="0" w:space="0" w:color="auto"/>
        <w:right w:val="none" w:sz="0" w:space="0" w:color="auto"/>
      </w:divBdr>
    </w:div>
    <w:div w:id="274679980">
      <w:bodyDiv w:val="1"/>
      <w:marLeft w:val="0"/>
      <w:marRight w:val="0"/>
      <w:marTop w:val="0"/>
      <w:marBottom w:val="0"/>
      <w:divBdr>
        <w:top w:val="none" w:sz="0" w:space="0" w:color="auto"/>
        <w:left w:val="none" w:sz="0" w:space="0" w:color="auto"/>
        <w:bottom w:val="none" w:sz="0" w:space="0" w:color="auto"/>
        <w:right w:val="none" w:sz="0" w:space="0" w:color="auto"/>
      </w:divBdr>
    </w:div>
    <w:div w:id="340473995">
      <w:bodyDiv w:val="1"/>
      <w:marLeft w:val="0"/>
      <w:marRight w:val="0"/>
      <w:marTop w:val="0"/>
      <w:marBottom w:val="0"/>
      <w:divBdr>
        <w:top w:val="none" w:sz="0" w:space="0" w:color="auto"/>
        <w:left w:val="none" w:sz="0" w:space="0" w:color="auto"/>
        <w:bottom w:val="none" w:sz="0" w:space="0" w:color="auto"/>
        <w:right w:val="none" w:sz="0" w:space="0" w:color="auto"/>
      </w:divBdr>
    </w:div>
    <w:div w:id="516038871">
      <w:bodyDiv w:val="1"/>
      <w:marLeft w:val="0"/>
      <w:marRight w:val="0"/>
      <w:marTop w:val="0"/>
      <w:marBottom w:val="0"/>
      <w:divBdr>
        <w:top w:val="none" w:sz="0" w:space="0" w:color="auto"/>
        <w:left w:val="none" w:sz="0" w:space="0" w:color="auto"/>
        <w:bottom w:val="none" w:sz="0" w:space="0" w:color="auto"/>
        <w:right w:val="none" w:sz="0" w:space="0" w:color="auto"/>
      </w:divBdr>
    </w:div>
    <w:div w:id="567765659">
      <w:bodyDiv w:val="1"/>
      <w:marLeft w:val="0"/>
      <w:marRight w:val="0"/>
      <w:marTop w:val="0"/>
      <w:marBottom w:val="0"/>
      <w:divBdr>
        <w:top w:val="none" w:sz="0" w:space="0" w:color="auto"/>
        <w:left w:val="none" w:sz="0" w:space="0" w:color="auto"/>
        <w:bottom w:val="none" w:sz="0" w:space="0" w:color="auto"/>
        <w:right w:val="none" w:sz="0" w:space="0" w:color="auto"/>
      </w:divBdr>
    </w:div>
    <w:div w:id="596135527">
      <w:bodyDiv w:val="1"/>
      <w:marLeft w:val="0"/>
      <w:marRight w:val="0"/>
      <w:marTop w:val="0"/>
      <w:marBottom w:val="0"/>
      <w:divBdr>
        <w:top w:val="none" w:sz="0" w:space="0" w:color="auto"/>
        <w:left w:val="none" w:sz="0" w:space="0" w:color="auto"/>
        <w:bottom w:val="none" w:sz="0" w:space="0" w:color="auto"/>
        <w:right w:val="none" w:sz="0" w:space="0" w:color="auto"/>
      </w:divBdr>
    </w:div>
    <w:div w:id="643317987">
      <w:bodyDiv w:val="1"/>
      <w:marLeft w:val="0"/>
      <w:marRight w:val="0"/>
      <w:marTop w:val="0"/>
      <w:marBottom w:val="0"/>
      <w:divBdr>
        <w:top w:val="none" w:sz="0" w:space="0" w:color="auto"/>
        <w:left w:val="none" w:sz="0" w:space="0" w:color="auto"/>
        <w:bottom w:val="none" w:sz="0" w:space="0" w:color="auto"/>
        <w:right w:val="none" w:sz="0" w:space="0" w:color="auto"/>
      </w:divBdr>
    </w:div>
    <w:div w:id="671227238">
      <w:bodyDiv w:val="1"/>
      <w:marLeft w:val="0"/>
      <w:marRight w:val="0"/>
      <w:marTop w:val="0"/>
      <w:marBottom w:val="0"/>
      <w:divBdr>
        <w:top w:val="none" w:sz="0" w:space="0" w:color="auto"/>
        <w:left w:val="none" w:sz="0" w:space="0" w:color="auto"/>
        <w:bottom w:val="none" w:sz="0" w:space="0" w:color="auto"/>
        <w:right w:val="none" w:sz="0" w:space="0" w:color="auto"/>
      </w:divBdr>
    </w:div>
    <w:div w:id="676344262">
      <w:bodyDiv w:val="1"/>
      <w:marLeft w:val="0"/>
      <w:marRight w:val="0"/>
      <w:marTop w:val="0"/>
      <w:marBottom w:val="0"/>
      <w:divBdr>
        <w:top w:val="none" w:sz="0" w:space="0" w:color="auto"/>
        <w:left w:val="none" w:sz="0" w:space="0" w:color="auto"/>
        <w:bottom w:val="none" w:sz="0" w:space="0" w:color="auto"/>
        <w:right w:val="none" w:sz="0" w:space="0" w:color="auto"/>
      </w:divBdr>
    </w:div>
    <w:div w:id="760881629">
      <w:bodyDiv w:val="1"/>
      <w:marLeft w:val="0"/>
      <w:marRight w:val="0"/>
      <w:marTop w:val="0"/>
      <w:marBottom w:val="0"/>
      <w:divBdr>
        <w:top w:val="none" w:sz="0" w:space="0" w:color="auto"/>
        <w:left w:val="none" w:sz="0" w:space="0" w:color="auto"/>
        <w:bottom w:val="none" w:sz="0" w:space="0" w:color="auto"/>
        <w:right w:val="none" w:sz="0" w:space="0" w:color="auto"/>
      </w:divBdr>
    </w:div>
    <w:div w:id="777332779">
      <w:bodyDiv w:val="1"/>
      <w:marLeft w:val="0"/>
      <w:marRight w:val="0"/>
      <w:marTop w:val="0"/>
      <w:marBottom w:val="0"/>
      <w:divBdr>
        <w:top w:val="none" w:sz="0" w:space="0" w:color="auto"/>
        <w:left w:val="none" w:sz="0" w:space="0" w:color="auto"/>
        <w:bottom w:val="none" w:sz="0" w:space="0" w:color="auto"/>
        <w:right w:val="none" w:sz="0" w:space="0" w:color="auto"/>
      </w:divBdr>
    </w:div>
    <w:div w:id="837354760">
      <w:bodyDiv w:val="1"/>
      <w:marLeft w:val="0"/>
      <w:marRight w:val="0"/>
      <w:marTop w:val="0"/>
      <w:marBottom w:val="0"/>
      <w:divBdr>
        <w:top w:val="none" w:sz="0" w:space="0" w:color="auto"/>
        <w:left w:val="none" w:sz="0" w:space="0" w:color="auto"/>
        <w:bottom w:val="none" w:sz="0" w:space="0" w:color="auto"/>
        <w:right w:val="none" w:sz="0" w:space="0" w:color="auto"/>
      </w:divBdr>
    </w:div>
    <w:div w:id="950016410">
      <w:bodyDiv w:val="1"/>
      <w:marLeft w:val="0"/>
      <w:marRight w:val="0"/>
      <w:marTop w:val="0"/>
      <w:marBottom w:val="0"/>
      <w:divBdr>
        <w:top w:val="none" w:sz="0" w:space="0" w:color="auto"/>
        <w:left w:val="none" w:sz="0" w:space="0" w:color="auto"/>
        <w:bottom w:val="none" w:sz="0" w:space="0" w:color="auto"/>
        <w:right w:val="none" w:sz="0" w:space="0" w:color="auto"/>
      </w:divBdr>
    </w:div>
    <w:div w:id="954411423">
      <w:bodyDiv w:val="1"/>
      <w:marLeft w:val="0"/>
      <w:marRight w:val="0"/>
      <w:marTop w:val="0"/>
      <w:marBottom w:val="0"/>
      <w:divBdr>
        <w:top w:val="none" w:sz="0" w:space="0" w:color="auto"/>
        <w:left w:val="none" w:sz="0" w:space="0" w:color="auto"/>
        <w:bottom w:val="none" w:sz="0" w:space="0" w:color="auto"/>
        <w:right w:val="none" w:sz="0" w:space="0" w:color="auto"/>
      </w:divBdr>
    </w:div>
    <w:div w:id="965283463">
      <w:bodyDiv w:val="1"/>
      <w:marLeft w:val="0"/>
      <w:marRight w:val="0"/>
      <w:marTop w:val="0"/>
      <w:marBottom w:val="0"/>
      <w:divBdr>
        <w:top w:val="none" w:sz="0" w:space="0" w:color="auto"/>
        <w:left w:val="none" w:sz="0" w:space="0" w:color="auto"/>
        <w:bottom w:val="none" w:sz="0" w:space="0" w:color="auto"/>
        <w:right w:val="none" w:sz="0" w:space="0" w:color="auto"/>
      </w:divBdr>
    </w:div>
    <w:div w:id="998388100">
      <w:bodyDiv w:val="1"/>
      <w:marLeft w:val="0"/>
      <w:marRight w:val="0"/>
      <w:marTop w:val="0"/>
      <w:marBottom w:val="0"/>
      <w:divBdr>
        <w:top w:val="none" w:sz="0" w:space="0" w:color="auto"/>
        <w:left w:val="none" w:sz="0" w:space="0" w:color="auto"/>
        <w:bottom w:val="none" w:sz="0" w:space="0" w:color="auto"/>
        <w:right w:val="none" w:sz="0" w:space="0" w:color="auto"/>
      </w:divBdr>
    </w:div>
    <w:div w:id="1025983019">
      <w:bodyDiv w:val="1"/>
      <w:marLeft w:val="0"/>
      <w:marRight w:val="0"/>
      <w:marTop w:val="0"/>
      <w:marBottom w:val="0"/>
      <w:divBdr>
        <w:top w:val="none" w:sz="0" w:space="0" w:color="auto"/>
        <w:left w:val="none" w:sz="0" w:space="0" w:color="auto"/>
        <w:bottom w:val="none" w:sz="0" w:space="0" w:color="auto"/>
        <w:right w:val="none" w:sz="0" w:space="0" w:color="auto"/>
      </w:divBdr>
    </w:div>
    <w:div w:id="1041631056">
      <w:bodyDiv w:val="1"/>
      <w:marLeft w:val="0"/>
      <w:marRight w:val="0"/>
      <w:marTop w:val="0"/>
      <w:marBottom w:val="0"/>
      <w:divBdr>
        <w:top w:val="none" w:sz="0" w:space="0" w:color="auto"/>
        <w:left w:val="none" w:sz="0" w:space="0" w:color="auto"/>
        <w:bottom w:val="none" w:sz="0" w:space="0" w:color="auto"/>
        <w:right w:val="none" w:sz="0" w:space="0" w:color="auto"/>
      </w:divBdr>
    </w:div>
    <w:div w:id="1051803515">
      <w:bodyDiv w:val="1"/>
      <w:marLeft w:val="0"/>
      <w:marRight w:val="0"/>
      <w:marTop w:val="0"/>
      <w:marBottom w:val="0"/>
      <w:divBdr>
        <w:top w:val="none" w:sz="0" w:space="0" w:color="auto"/>
        <w:left w:val="none" w:sz="0" w:space="0" w:color="auto"/>
        <w:bottom w:val="none" w:sz="0" w:space="0" w:color="auto"/>
        <w:right w:val="none" w:sz="0" w:space="0" w:color="auto"/>
      </w:divBdr>
    </w:div>
    <w:div w:id="1098675678">
      <w:bodyDiv w:val="1"/>
      <w:marLeft w:val="0"/>
      <w:marRight w:val="0"/>
      <w:marTop w:val="0"/>
      <w:marBottom w:val="0"/>
      <w:divBdr>
        <w:top w:val="none" w:sz="0" w:space="0" w:color="auto"/>
        <w:left w:val="none" w:sz="0" w:space="0" w:color="auto"/>
        <w:bottom w:val="none" w:sz="0" w:space="0" w:color="auto"/>
        <w:right w:val="none" w:sz="0" w:space="0" w:color="auto"/>
      </w:divBdr>
    </w:div>
    <w:div w:id="1122458660">
      <w:bodyDiv w:val="1"/>
      <w:marLeft w:val="0"/>
      <w:marRight w:val="0"/>
      <w:marTop w:val="0"/>
      <w:marBottom w:val="0"/>
      <w:divBdr>
        <w:top w:val="none" w:sz="0" w:space="0" w:color="auto"/>
        <w:left w:val="none" w:sz="0" w:space="0" w:color="auto"/>
        <w:bottom w:val="none" w:sz="0" w:space="0" w:color="auto"/>
        <w:right w:val="none" w:sz="0" w:space="0" w:color="auto"/>
      </w:divBdr>
    </w:div>
    <w:div w:id="1131291330">
      <w:bodyDiv w:val="1"/>
      <w:marLeft w:val="0"/>
      <w:marRight w:val="0"/>
      <w:marTop w:val="0"/>
      <w:marBottom w:val="0"/>
      <w:divBdr>
        <w:top w:val="none" w:sz="0" w:space="0" w:color="auto"/>
        <w:left w:val="none" w:sz="0" w:space="0" w:color="auto"/>
        <w:bottom w:val="none" w:sz="0" w:space="0" w:color="auto"/>
        <w:right w:val="none" w:sz="0" w:space="0" w:color="auto"/>
      </w:divBdr>
    </w:div>
    <w:div w:id="1161190543">
      <w:bodyDiv w:val="1"/>
      <w:marLeft w:val="0"/>
      <w:marRight w:val="0"/>
      <w:marTop w:val="0"/>
      <w:marBottom w:val="0"/>
      <w:divBdr>
        <w:top w:val="none" w:sz="0" w:space="0" w:color="auto"/>
        <w:left w:val="none" w:sz="0" w:space="0" w:color="auto"/>
        <w:bottom w:val="none" w:sz="0" w:space="0" w:color="auto"/>
        <w:right w:val="none" w:sz="0" w:space="0" w:color="auto"/>
      </w:divBdr>
    </w:div>
    <w:div w:id="1180705506">
      <w:bodyDiv w:val="1"/>
      <w:marLeft w:val="0"/>
      <w:marRight w:val="0"/>
      <w:marTop w:val="0"/>
      <w:marBottom w:val="0"/>
      <w:divBdr>
        <w:top w:val="none" w:sz="0" w:space="0" w:color="auto"/>
        <w:left w:val="none" w:sz="0" w:space="0" w:color="auto"/>
        <w:bottom w:val="none" w:sz="0" w:space="0" w:color="auto"/>
        <w:right w:val="none" w:sz="0" w:space="0" w:color="auto"/>
      </w:divBdr>
    </w:div>
    <w:div w:id="1217738052">
      <w:bodyDiv w:val="1"/>
      <w:marLeft w:val="0"/>
      <w:marRight w:val="0"/>
      <w:marTop w:val="0"/>
      <w:marBottom w:val="0"/>
      <w:divBdr>
        <w:top w:val="none" w:sz="0" w:space="0" w:color="auto"/>
        <w:left w:val="none" w:sz="0" w:space="0" w:color="auto"/>
        <w:bottom w:val="none" w:sz="0" w:space="0" w:color="auto"/>
        <w:right w:val="none" w:sz="0" w:space="0" w:color="auto"/>
      </w:divBdr>
    </w:div>
    <w:div w:id="1283852031">
      <w:bodyDiv w:val="1"/>
      <w:marLeft w:val="0"/>
      <w:marRight w:val="0"/>
      <w:marTop w:val="0"/>
      <w:marBottom w:val="0"/>
      <w:divBdr>
        <w:top w:val="none" w:sz="0" w:space="0" w:color="auto"/>
        <w:left w:val="none" w:sz="0" w:space="0" w:color="auto"/>
        <w:bottom w:val="none" w:sz="0" w:space="0" w:color="auto"/>
        <w:right w:val="none" w:sz="0" w:space="0" w:color="auto"/>
      </w:divBdr>
    </w:div>
    <w:div w:id="1292785060">
      <w:bodyDiv w:val="1"/>
      <w:marLeft w:val="0"/>
      <w:marRight w:val="0"/>
      <w:marTop w:val="0"/>
      <w:marBottom w:val="0"/>
      <w:divBdr>
        <w:top w:val="none" w:sz="0" w:space="0" w:color="auto"/>
        <w:left w:val="none" w:sz="0" w:space="0" w:color="auto"/>
        <w:bottom w:val="none" w:sz="0" w:space="0" w:color="auto"/>
        <w:right w:val="none" w:sz="0" w:space="0" w:color="auto"/>
      </w:divBdr>
    </w:div>
    <w:div w:id="1335113142">
      <w:bodyDiv w:val="1"/>
      <w:marLeft w:val="0"/>
      <w:marRight w:val="0"/>
      <w:marTop w:val="0"/>
      <w:marBottom w:val="0"/>
      <w:divBdr>
        <w:top w:val="none" w:sz="0" w:space="0" w:color="auto"/>
        <w:left w:val="none" w:sz="0" w:space="0" w:color="auto"/>
        <w:bottom w:val="none" w:sz="0" w:space="0" w:color="auto"/>
        <w:right w:val="none" w:sz="0" w:space="0" w:color="auto"/>
      </w:divBdr>
    </w:div>
    <w:div w:id="1345979355">
      <w:bodyDiv w:val="1"/>
      <w:marLeft w:val="0"/>
      <w:marRight w:val="0"/>
      <w:marTop w:val="0"/>
      <w:marBottom w:val="0"/>
      <w:divBdr>
        <w:top w:val="none" w:sz="0" w:space="0" w:color="auto"/>
        <w:left w:val="none" w:sz="0" w:space="0" w:color="auto"/>
        <w:bottom w:val="none" w:sz="0" w:space="0" w:color="auto"/>
        <w:right w:val="none" w:sz="0" w:space="0" w:color="auto"/>
      </w:divBdr>
    </w:div>
    <w:div w:id="1348602032">
      <w:bodyDiv w:val="1"/>
      <w:marLeft w:val="0"/>
      <w:marRight w:val="0"/>
      <w:marTop w:val="0"/>
      <w:marBottom w:val="0"/>
      <w:divBdr>
        <w:top w:val="none" w:sz="0" w:space="0" w:color="auto"/>
        <w:left w:val="none" w:sz="0" w:space="0" w:color="auto"/>
        <w:bottom w:val="none" w:sz="0" w:space="0" w:color="auto"/>
        <w:right w:val="none" w:sz="0" w:space="0" w:color="auto"/>
      </w:divBdr>
    </w:div>
    <w:div w:id="1363164483">
      <w:bodyDiv w:val="1"/>
      <w:marLeft w:val="0"/>
      <w:marRight w:val="0"/>
      <w:marTop w:val="0"/>
      <w:marBottom w:val="0"/>
      <w:divBdr>
        <w:top w:val="none" w:sz="0" w:space="0" w:color="auto"/>
        <w:left w:val="none" w:sz="0" w:space="0" w:color="auto"/>
        <w:bottom w:val="none" w:sz="0" w:space="0" w:color="auto"/>
        <w:right w:val="none" w:sz="0" w:space="0" w:color="auto"/>
      </w:divBdr>
    </w:div>
    <w:div w:id="1421175097">
      <w:bodyDiv w:val="1"/>
      <w:marLeft w:val="0"/>
      <w:marRight w:val="0"/>
      <w:marTop w:val="0"/>
      <w:marBottom w:val="0"/>
      <w:divBdr>
        <w:top w:val="none" w:sz="0" w:space="0" w:color="auto"/>
        <w:left w:val="none" w:sz="0" w:space="0" w:color="auto"/>
        <w:bottom w:val="none" w:sz="0" w:space="0" w:color="auto"/>
        <w:right w:val="none" w:sz="0" w:space="0" w:color="auto"/>
      </w:divBdr>
    </w:div>
    <w:div w:id="1459029071">
      <w:bodyDiv w:val="1"/>
      <w:marLeft w:val="0"/>
      <w:marRight w:val="0"/>
      <w:marTop w:val="0"/>
      <w:marBottom w:val="0"/>
      <w:divBdr>
        <w:top w:val="none" w:sz="0" w:space="0" w:color="auto"/>
        <w:left w:val="none" w:sz="0" w:space="0" w:color="auto"/>
        <w:bottom w:val="none" w:sz="0" w:space="0" w:color="auto"/>
        <w:right w:val="none" w:sz="0" w:space="0" w:color="auto"/>
      </w:divBdr>
    </w:div>
    <w:div w:id="1503659767">
      <w:bodyDiv w:val="1"/>
      <w:marLeft w:val="0"/>
      <w:marRight w:val="0"/>
      <w:marTop w:val="0"/>
      <w:marBottom w:val="0"/>
      <w:divBdr>
        <w:top w:val="none" w:sz="0" w:space="0" w:color="auto"/>
        <w:left w:val="none" w:sz="0" w:space="0" w:color="auto"/>
        <w:bottom w:val="none" w:sz="0" w:space="0" w:color="auto"/>
        <w:right w:val="none" w:sz="0" w:space="0" w:color="auto"/>
      </w:divBdr>
    </w:div>
    <w:div w:id="1516771054">
      <w:bodyDiv w:val="1"/>
      <w:marLeft w:val="0"/>
      <w:marRight w:val="0"/>
      <w:marTop w:val="0"/>
      <w:marBottom w:val="0"/>
      <w:divBdr>
        <w:top w:val="none" w:sz="0" w:space="0" w:color="auto"/>
        <w:left w:val="none" w:sz="0" w:space="0" w:color="auto"/>
        <w:bottom w:val="none" w:sz="0" w:space="0" w:color="auto"/>
        <w:right w:val="none" w:sz="0" w:space="0" w:color="auto"/>
      </w:divBdr>
    </w:div>
    <w:div w:id="1559511340">
      <w:bodyDiv w:val="1"/>
      <w:marLeft w:val="0"/>
      <w:marRight w:val="0"/>
      <w:marTop w:val="0"/>
      <w:marBottom w:val="0"/>
      <w:divBdr>
        <w:top w:val="none" w:sz="0" w:space="0" w:color="auto"/>
        <w:left w:val="none" w:sz="0" w:space="0" w:color="auto"/>
        <w:bottom w:val="none" w:sz="0" w:space="0" w:color="auto"/>
        <w:right w:val="none" w:sz="0" w:space="0" w:color="auto"/>
      </w:divBdr>
    </w:div>
    <w:div w:id="1582369569">
      <w:bodyDiv w:val="1"/>
      <w:marLeft w:val="0"/>
      <w:marRight w:val="0"/>
      <w:marTop w:val="0"/>
      <w:marBottom w:val="0"/>
      <w:divBdr>
        <w:top w:val="none" w:sz="0" w:space="0" w:color="auto"/>
        <w:left w:val="none" w:sz="0" w:space="0" w:color="auto"/>
        <w:bottom w:val="none" w:sz="0" w:space="0" w:color="auto"/>
        <w:right w:val="none" w:sz="0" w:space="0" w:color="auto"/>
      </w:divBdr>
    </w:div>
    <w:div w:id="1611934703">
      <w:bodyDiv w:val="1"/>
      <w:marLeft w:val="0"/>
      <w:marRight w:val="0"/>
      <w:marTop w:val="0"/>
      <w:marBottom w:val="0"/>
      <w:divBdr>
        <w:top w:val="none" w:sz="0" w:space="0" w:color="auto"/>
        <w:left w:val="none" w:sz="0" w:space="0" w:color="auto"/>
        <w:bottom w:val="none" w:sz="0" w:space="0" w:color="auto"/>
        <w:right w:val="none" w:sz="0" w:space="0" w:color="auto"/>
      </w:divBdr>
    </w:div>
    <w:div w:id="1651714290">
      <w:bodyDiv w:val="1"/>
      <w:marLeft w:val="0"/>
      <w:marRight w:val="0"/>
      <w:marTop w:val="0"/>
      <w:marBottom w:val="0"/>
      <w:divBdr>
        <w:top w:val="none" w:sz="0" w:space="0" w:color="auto"/>
        <w:left w:val="none" w:sz="0" w:space="0" w:color="auto"/>
        <w:bottom w:val="none" w:sz="0" w:space="0" w:color="auto"/>
        <w:right w:val="none" w:sz="0" w:space="0" w:color="auto"/>
      </w:divBdr>
    </w:div>
    <w:div w:id="1738504724">
      <w:bodyDiv w:val="1"/>
      <w:marLeft w:val="0"/>
      <w:marRight w:val="0"/>
      <w:marTop w:val="0"/>
      <w:marBottom w:val="0"/>
      <w:divBdr>
        <w:top w:val="none" w:sz="0" w:space="0" w:color="auto"/>
        <w:left w:val="none" w:sz="0" w:space="0" w:color="auto"/>
        <w:bottom w:val="none" w:sz="0" w:space="0" w:color="auto"/>
        <w:right w:val="none" w:sz="0" w:space="0" w:color="auto"/>
      </w:divBdr>
    </w:div>
    <w:div w:id="1768185738">
      <w:bodyDiv w:val="1"/>
      <w:marLeft w:val="0"/>
      <w:marRight w:val="0"/>
      <w:marTop w:val="0"/>
      <w:marBottom w:val="0"/>
      <w:divBdr>
        <w:top w:val="none" w:sz="0" w:space="0" w:color="auto"/>
        <w:left w:val="none" w:sz="0" w:space="0" w:color="auto"/>
        <w:bottom w:val="none" w:sz="0" w:space="0" w:color="auto"/>
        <w:right w:val="none" w:sz="0" w:space="0" w:color="auto"/>
      </w:divBdr>
    </w:div>
    <w:div w:id="1779064848">
      <w:bodyDiv w:val="1"/>
      <w:marLeft w:val="0"/>
      <w:marRight w:val="0"/>
      <w:marTop w:val="0"/>
      <w:marBottom w:val="0"/>
      <w:divBdr>
        <w:top w:val="none" w:sz="0" w:space="0" w:color="auto"/>
        <w:left w:val="none" w:sz="0" w:space="0" w:color="auto"/>
        <w:bottom w:val="none" w:sz="0" w:space="0" w:color="auto"/>
        <w:right w:val="none" w:sz="0" w:space="0" w:color="auto"/>
      </w:divBdr>
    </w:div>
    <w:div w:id="1802727717">
      <w:bodyDiv w:val="1"/>
      <w:marLeft w:val="0"/>
      <w:marRight w:val="0"/>
      <w:marTop w:val="0"/>
      <w:marBottom w:val="0"/>
      <w:divBdr>
        <w:top w:val="none" w:sz="0" w:space="0" w:color="auto"/>
        <w:left w:val="none" w:sz="0" w:space="0" w:color="auto"/>
        <w:bottom w:val="none" w:sz="0" w:space="0" w:color="auto"/>
        <w:right w:val="none" w:sz="0" w:space="0" w:color="auto"/>
      </w:divBdr>
    </w:div>
    <w:div w:id="1832210033">
      <w:bodyDiv w:val="1"/>
      <w:marLeft w:val="0"/>
      <w:marRight w:val="0"/>
      <w:marTop w:val="0"/>
      <w:marBottom w:val="0"/>
      <w:divBdr>
        <w:top w:val="none" w:sz="0" w:space="0" w:color="auto"/>
        <w:left w:val="none" w:sz="0" w:space="0" w:color="auto"/>
        <w:bottom w:val="none" w:sz="0" w:space="0" w:color="auto"/>
        <w:right w:val="none" w:sz="0" w:space="0" w:color="auto"/>
      </w:divBdr>
    </w:div>
    <w:div w:id="1918320742">
      <w:bodyDiv w:val="1"/>
      <w:marLeft w:val="0"/>
      <w:marRight w:val="0"/>
      <w:marTop w:val="0"/>
      <w:marBottom w:val="0"/>
      <w:divBdr>
        <w:top w:val="none" w:sz="0" w:space="0" w:color="auto"/>
        <w:left w:val="none" w:sz="0" w:space="0" w:color="auto"/>
        <w:bottom w:val="none" w:sz="0" w:space="0" w:color="auto"/>
        <w:right w:val="none" w:sz="0" w:space="0" w:color="auto"/>
      </w:divBdr>
    </w:div>
    <w:div w:id="1986622408">
      <w:bodyDiv w:val="1"/>
      <w:marLeft w:val="0"/>
      <w:marRight w:val="0"/>
      <w:marTop w:val="0"/>
      <w:marBottom w:val="0"/>
      <w:divBdr>
        <w:top w:val="none" w:sz="0" w:space="0" w:color="auto"/>
        <w:left w:val="none" w:sz="0" w:space="0" w:color="auto"/>
        <w:bottom w:val="none" w:sz="0" w:space="0" w:color="auto"/>
        <w:right w:val="none" w:sz="0" w:space="0" w:color="auto"/>
      </w:divBdr>
    </w:div>
    <w:div w:id="1995139974">
      <w:bodyDiv w:val="1"/>
      <w:marLeft w:val="0"/>
      <w:marRight w:val="0"/>
      <w:marTop w:val="0"/>
      <w:marBottom w:val="0"/>
      <w:divBdr>
        <w:top w:val="none" w:sz="0" w:space="0" w:color="auto"/>
        <w:left w:val="none" w:sz="0" w:space="0" w:color="auto"/>
        <w:bottom w:val="none" w:sz="0" w:space="0" w:color="auto"/>
        <w:right w:val="none" w:sz="0" w:space="0" w:color="auto"/>
      </w:divBdr>
    </w:div>
    <w:div w:id="2047635199">
      <w:bodyDiv w:val="1"/>
      <w:marLeft w:val="0"/>
      <w:marRight w:val="0"/>
      <w:marTop w:val="0"/>
      <w:marBottom w:val="0"/>
      <w:divBdr>
        <w:top w:val="none" w:sz="0" w:space="0" w:color="auto"/>
        <w:left w:val="none" w:sz="0" w:space="0" w:color="auto"/>
        <w:bottom w:val="none" w:sz="0" w:space="0" w:color="auto"/>
        <w:right w:val="none" w:sz="0" w:space="0" w:color="auto"/>
      </w:divBdr>
    </w:div>
    <w:div w:id="20741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03F829-FA57-46FF-A11E-6A7CF01D0EED}" type="doc">
      <dgm:prSet loTypeId="urn:microsoft.com/office/officeart/2005/8/layout/arrow2" loCatId="process" qsTypeId="urn:microsoft.com/office/officeart/2005/8/quickstyle/3d3" qsCatId="3D" csTypeId="urn:microsoft.com/office/officeart/2005/8/colors/colorful5" csCatId="colorful" phldr="1"/>
      <dgm:spPr/>
    </dgm:pt>
    <dgm:pt modelId="{F27F1517-9805-4171-BCD5-41E6EC5C2FCC}">
      <dgm:prSet phldrT="[Text]"/>
      <dgm:spPr/>
      <dgm:t>
        <a:bodyPr/>
        <a:lstStyle/>
        <a:p>
          <a:r>
            <a:rPr lang="en-US"/>
            <a:t>Year 1: Habituation Stage</a:t>
          </a:r>
        </a:p>
      </dgm:t>
    </dgm:pt>
    <dgm:pt modelId="{8DD9676D-2FD2-4DBC-B6CC-DE8BB3365BB8}" type="parTrans" cxnId="{E85F0A43-3425-4E8E-BBC7-F2EAB41CDE36}">
      <dgm:prSet/>
      <dgm:spPr/>
      <dgm:t>
        <a:bodyPr/>
        <a:lstStyle/>
        <a:p>
          <a:endParaRPr lang="en-US"/>
        </a:p>
      </dgm:t>
    </dgm:pt>
    <dgm:pt modelId="{4D113FFF-3AE2-4BFF-BB4C-6B870E00F4BD}" type="sibTrans" cxnId="{E85F0A43-3425-4E8E-BBC7-F2EAB41CDE36}">
      <dgm:prSet/>
      <dgm:spPr/>
      <dgm:t>
        <a:bodyPr/>
        <a:lstStyle/>
        <a:p>
          <a:endParaRPr lang="en-US"/>
        </a:p>
      </dgm:t>
    </dgm:pt>
    <dgm:pt modelId="{EF36894F-32F6-4A50-AD7F-11CC48A0E848}">
      <dgm:prSet phldrT="[Text]"/>
      <dgm:spPr/>
      <dgm:t>
        <a:bodyPr/>
        <a:lstStyle/>
        <a:p>
          <a:r>
            <a:rPr lang="en-US"/>
            <a:t>Year 2: Development Stage</a:t>
          </a:r>
        </a:p>
      </dgm:t>
    </dgm:pt>
    <dgm:pt modelId="{E1E0F39E-A143-433C-A74B-5E5EFF1B6A5D}" type="parTrans" cxnId="{B0105917-9BA1-47CC-A81B-D2907945F983}">
      <dgm:prSet/>
      <dgm:spPr/>
      <dgm:t>
        <a:bodyPr/>
        <a:lstStyle/>
        <a:p>
          <a:endParaRPr lang="en-US"/>
        </a:p>
      </dgm:t>
    </dgm:pt>
    <dgm:pt modelId="{F9B72C82-B933-4C3B-8FC7-F2FA88AE7EED}" type="sibTrans" cxnId="{B0105917-9BA1-47CC-A81B-D2907945F983}">
      <dgm:prSet/>
      <dgm:spPr/>
      <dgm:t>
        <a:bodyPr/>
        <a:lstStyle/>
        <a:p>
          <a:endParaRPr lang="en-US"/>
        </a:p>
      </dgm:t>
    </dgm:pt>
    <dgm:pt modelId="{6431C43C-ECF3-4D8E-8759-867A77CD8AA4}">
      <dgm:prSet phldrT="[Text]"/>
      <dgm:spPr/>
      <dgm:t>
        <a:bodyPr/>
        <a:lstStyle/>
        <a:p>
          <a:r>
            <a:rPr lang="en-US"/>
            <a:t>Year 3: Learning Stage</a:t>
          </a:r>
        </a:p>
      </dgm:t>
    </dgm:pt>
    <dgm:pt modelId="{81F90F02-9872-415F-9FE6-98FFECDC1D0B}" type="parTrans" cxnId="{60D0E2C2-809A-49FF-AEB9-AB523E5424EC}">
      <dgm:prSet/>
      <dgm:spPr/>
      <dgm:t>
        <a:bodyPr/>
        <a:lstStyle/>
        <a:p>
          <a:endParaRPr lang="en-US"/>
        </a:p>
      </dgm:t>
    </dgm:pt>
    <dgm:pt modelId="{5E149A21-09BA-4F5D-927D-8BFBFB052B9A}" type="sibTrans" cxnId="{60D0E2C2-809A-49FF-AEB9-AB523E5424EC}">
      <dgm:prSet/>
      <dgm:spPr/>
      <dgm:t>
        <a:bodyPr/>
        <a:lstStyle/>
        <a:p>
          <a:endParaRPr lang="en-US"/>
        </a:p>
      </dgm:t>
    </dgm:pt>
    <dgm:pt modelId="{2C99ECFF-2757-4391-87EC-67FCFD52C288}">
      <dgm:prSet phldrT="[Text]"/>
      <dgm:spPr/>
      <dgm:t>
        <a:bodyPr/>
        <a:lstStyle/>
        <a:p>
          <a:r>
            <a:rPr lang="en-US"/>
            <a:t>Focus: growing the students' reading habit</a:t>
          </a:r>
        </a:p>
      </dgm:t>
    </dgm:pt>
    <dgm:pt modelId="{B37E0007-F9E7-4A60-AE94-4F60BE577846}" type="parTrans" cxnId="{FC8CC7D5-EC0E-477D-B88F-E6CAA51FDA4E}">
      <dgm:prSet/>
      <dgm:spPr/>
      <dgm:t>
        <a:bodyPr/>
        <a:lstStyle/>
        <a:p>
          <a:endParaRPr lang="en-US"/>
        </a:p>
      </dgm:t>
    </dgm:pt>
    <dgm:pt modelId="{278241C0-DE8E-48AC-B018-97634216D1E5}" type="sibTrans" cxnId="{FC8CC7D5-EC0E-477D-B88F-E6CAA51FDA4E}">
      <dgm:prSet/>
      <dgm:spPr/>
      <dgm:t>
        <a:bodyPr/>
        <a:lstStyle/>
        <a:p>
          <a:endParaRPr lang="en-US"/>
        </a:p>
      </dgm:t>
    </dgm:pt>
    <dgm:pt modelId="{C618806B-9B40-47F3-A099-601EF0FB25CC}">
      <dgm:prSet phldrT="[Text]"/>
      <dgm:spPr/>
      <dgm:t>
        <a:bodyPr/>
        <a:lstStyle/>
        <a:p>
          <a:r>
            <a:rPr lang="en-US"/>
            <a:t>Focus: teaching students to respond to the story books</a:t>
          </a:r>
        </a:p>
      </dgm:t>
    </dgm:pt>
    <dgm:pt modelId="{D0D112B9-05F3-47E7-9753-234F7F18EE21}" type="parTrans" cxnId="{A702B47A-71B5-4666-A22F-E48C15F11BB4}">
      <dgm:prSet/>
      <dgm:spPr/>
      <dgm:t>
        <a:bodyPr/>
        <a:lstStyle/>
        <a:p>
          <a:endParaRPr lang="en-US"/>
        </a:p>
      </dgm:t>
    </dgm:pt>
    <dgm:pt modelId="{64F0B47A-4F13-46F4-989A-A23C77D840F3}" type="sibTrans" cxnId="{A702B47A-71B5-4666-A22F-E48C15F11BB4}">
      <dgm:prSet/>
      <dgm:spPr/>
      <dgm:t>
        <a:bodyPr/>
        <a:lstStyle/>
        <a:p>
          <a:endParaRPr lang="en-US"/>
        </a:p>
      </dgm:t>
    </dgm:pt>
    <dgm:pt modelId="{DE5F427E-0C4A-43F4-B7BA-A165D99C6529}">
      <dgm:prSet phldrT="[Text]"/>
      <dgm:spPr/>
      <dgm:t>
        <a:bodyPr/>
        <a:lstStyle/>
        <a:p>
          <a:r>
            <a:rPr lang="en-US"/>
            <a:t>Focus: teaching students' reading strategies in various subjects</a:t>
          </a:r>
        </a:p>
      </dgm:t>
    </dgm:pt>
    <dgm:pt modelId="{67EF82AE-DD23-4F74-A051-3CF224AD216B}" type="parTrans" cxnId="{3DCDF9F9-D790-4DB2-97E6-BB08C2B32AA1}">
      <dgm:prSet/>
      <dgm:spPr/>
      <dgm:t>
        <a:bodyPr/>
        <a:lstStyle/>
        <a:p>
          <a:endParaRPr lang="en-US"/>
        </a:p>
      </dgm:t>
    </dgm:pt>
    <dgm:pt modelId="{A7CC6573-A758-414F-ADD5-D6927DC3CC5C}" type="sibTrans" cxnId="{3DCDF9F9-D790-4DB2-97E6-BB08C2B32AA1}">
      <dgm:prSet/>
      <dgm:spPr/>
      <dgm:t>
        <a:bodyPr/>
        <a:lstStyle/>
        <a:p>
          <a:endParaRPr lang="en-US"/>
        </a:p>
      </dgm:t>
    </dgm:pt>
    <dgm:pt modelId="{CB9DB733-3A2C-408B-A01C-2857CBE044DC}" type="pres">
      <dgm:prSet presAssocID="{AE03F829-FA57-46FF-A11E-6A7CF01D0EED}" presName="arrowDiagram" presStyleCnt="0">
        <dgm:presLayoutVars>
          <dgm:chMax val="5"/>
          <dgm:dir/>
          <dgm:resizeHandles val="exact"/>
        </dgm:presLayoutVars>
      </dgm:prSet>
      <dgm:spPr/>
    </dgm:pt>
    <dgm:pt modelId="{1871F5A3-BFFF-447D-9DD7-DB09F8188366}" type="pres">
      <dgm:prSet presAssocID="{AE03F829-FA57-46FF-A11E-6A7CF01D0EED}" presName="arrow" presStyleLbl="bgShp" presStyleIdx="0" presStyleCnt="1"/>
      <dgm:spPr/>
    </dgm:pt>
    <dgm:pt modelId="{02349AAC-5C0A-4837-96EC-01326A354C20}" type="pres">
      <dgm:prSet presAssocID="{AE03F829-FA57-46FF-A11E-6A7CF01D0EED}" presName="arrowDiagram3" presStyleCnt="0"/>
      <dgm:spPr/>
    </dgm:pt>
    <dgm:pt modelId="{C7350E57-D729-4C18-9976-2A9FC02DB5EC}" type="pres">
      <dgm:prSet presAssocID="{F27F1517-9805-4171-BCD5-41E6EC5C2FCC}" presName="bullet3a" presStyleLbl="node1" presStyleIdx="0" presStyleCnt="3"/>
      <dgm:spPr/>
    </dgm:pt>
    <dgm:pt modelId="{DB23D11F-ED42-4381-873D-51D365DB67BD}" type="pres">
      <dgm:prSet presAssocID="{F27F1517-9805-4171-BCD5-41E6EC5C2FCC}" presName="textBox3a" presStyleLbl="revTx" presStyleIdx="0" presStyleCnt="3">
        <dgm:presLayoutVars>
          <dgm:bulletEnabled val="1"/>
        </dgm:presLayoutVars>
      </dgm:prSet>
      <dgm:spPr/>
    </dgm:pt>
    <dgm:pt modelId="{4C05EE37-0516-46B7-8449-568B229261AA}" type="pres">
      <dgm:prSet presAssocID="{EF36894F-32F6-4A50-AD7F-11CC48A0E848}" presName="bullet3b" presStyleLbl="node1" presStyleIdx="1" presStyleCnt="3"/>
      <dgm:spPr/>
    </dgm:pt>
    <dgm:pt modelId="{24192080-108D-45C6-B219-104067EE8D08}" type="pres">
      <dgm:prSet presAssocID="{EF36894F-32F6-4A50-AD7F-11CC48A0E848}" presName="textBox3b" presStyleLbl="revTx" presStyleIdx="1" presStyleCnt="3" custScaleY="71787">
        <dgm:presLayoutVars>
          <dgm:bulletEnabled val="1"/>
        </dgm:presLayoutVars>
      </dgm:prSet>
      <dgm:spPr/>
    </dgm:pt>
    <dgm:pt modelId="{031E8177-02F0-4B7A-87E7-8A3BE2C26BED}" type="pres">
      <dgm:prSet presAssocID="{6431C43C-ECF3-4D8E-8759-867A77CD8AA4}" presName="bullet3c" presStyleLbl="node1" presStyleIdx="2" presStyleCnt="3"/>
      <dgm:spPr/>
    </dgm:pt>
    <dgm:pt modelId="{284222C0-BDE3-476C-B5C7-1D365CA43ACF}" type="pres">
      <dgm:prSet presAssocID="{6431C43C-ECF3-4D8E-8759-867A77CD8AA4}" presName="textBox3c" presStyleLbl="revTx" presStyleIdx="2" presStyleCnt="3" custScaleY="62727">
        <dgm:presLayoutVars>
          <dgm:bulletEnabled val="1"/>
        </dgm:presLayoutVars>
      </dgm:prSet>
      <dgm:spPr/>
    </dgm:pt>
  </dgm:ptLst>
  <dgm:cxnLst>
    <dgm:cxn modelId="{CC3E5B06-3621-4F93-8F60-AFD84E28DD7F}" type="presOf" srcId="{AE03F829-FA57-46FF-A11E-6A7CF01D0EED}" destId="{CB9DB733-3A2C-408B-A01C-2857CBE044DC}" srcOrd="0" destOrd="0" presId="urn:microsoft.com/office/officeart/2005/8/layout/arrow2"/>
    <dgm:cxn modelId="{B0105917-9BA1-47CC-A81B-D2907945F983}" srcId="{AE03F829-FA57-46FF-A11E-6A7CF01D0EED}" destId="{EF36894F-32F6-4A50-AD7F-11CC48A0E848}" srcOrd="1" destOrd="0" parTransId="{E1E0F39E-A143-433C-A74B-5E5EFF1B6A5D}" sibTransId="{F9B72C82-B933-4C3B-8FC7-F2FA88AE7EED}"/>
    <dgm:cxn modelId="{E85F0A43-3425-4E8E-BBC7-F2EAB41CDE36}" srcId="{AE03F829-FA57-46FF-A11E-6A7CF01D0EED}" destId="{F27F1517-9805-4171-BCD5-41E6EC5C2FCC}" srcOrd="0" destOrd="0" parTransId="{8DD9676D-2FD2-4DBC-B6CC-DE8BB3365BB8}" sibTransId="{4D113FFF-3AE2-4BFF-BB4C-6B870E00F4BD}"/>
    <dgm:cxn modelId="{6F3E3349-A607-40D3-8F2E-BEF0B2B4BF30}" type="presOf" srcId="{6431C43C-ECF3-4D8E-8759-867A77CD8AA4}" destId="{284222C0-BDE3-476C-B5C7-1D365CA43ACF}" srcOrd="0" destOrd="0" presId="urn:microsoft.com/office/officeart/2005/8/layout/arrow2"/>
    <dgm:cxn modelId="{EF9CC04C-9F52-47A3-A48D-FAED2A2FB96E}" type="presOf" srcId="{C618806B-9B40-47F3-A099-601EF0FB25CC}" destId="{24192080-108D-45C6-B219-104067EE8D08}" srcOrd="0" destOrd="1" presId="urn:microsoft.com/office/officeart/2005/8/layout/arrow2"/>
    <dgm:cxn modelId="{EBBB385B-83EC-403E-83EC-EA6AF6254765}" type="presOf" srcId="{DE5F427E-0C4A-43F4-B7BA-A165D99C6529}" destId="{284222C0-BDE3-476C-B5C7-1D365CA43ACF}" srcOrd="0" destOrd="1" presId="urn:microsoft.com/office/officeart/2005/8/layout/arrow2"/>
    <dgm:cxn modelId="{A702B47A-71B5-4666-A22F-E48C15F11BB4}" srcId="{EF36894F-32F6-4A50-AD7F-11CC48A0E848}" destId="{C618806B-9B40-47F3-A099-601EF0FB25CC}" srcOrd="0" destOrd="0" parTransId="{D0D112B9-05F3-47E7-9753-234F7F18EE21}" sibTransId="{64F0B47A-4F13-46F4-989A-A23C77D840F3}"/>
    <dgm:cxn modelId="{736D6388-B774-40E8-A196-7CF1F3D7A08A}" type="presOf" srcId="{F27F1517-9805-4171-BCD5-41E6EC5C2FCC}" destId="{DB23D11F-ED42-4381-873D-51D365DB67BD}" srcOrd="0" destOrd="0" presId="urn:microsoft.com/office/officeart/2005/8/layout/arrow2"/>
    <dgm:cxn modelId="{804409A0-3692-4D46-9CEE-8E635488B0C0}" type="presOf" srcId="{2C99ECFF-2757-4391-87EC-67FCFD52C288}" destId="{DB23D11F-ED42-4381-873D-51D365DB67BD}" srcOrd="0" destOrd="1" presId="urn:microsoft.com/office/officeart/2005/8/layout/arrow2"/>
    <dgm:cxn modelId="{00E022A4-EBBE-4BC3-8AB3-5FECD6D3C496}" type="presOf" srcId="{EF36894F-32F6-4A50-AD7F-11CC48A0E848}" destId="{24192080-108D-45C6-B219-104067EE8D08}" srcOrd="0" destOrd="0" presId="urn:microsoft.com/office/officeart/2005/8/layout/arrow2"/>
    <dgm:cxn modelId="{60D0E2C2-809A-49FF-AEB9-AB523E5424EC}" srcId="{AE03F829-FA57-46FF-A11E-6A7CF01D0EED}" destId="{6431C43C-ECF3-4D8E-8759-867A77CD8AA4}" srcOrd="2" destOrd="0" parTransId="{81F90F02-9872-415F-9FE6-98FFECDC1D0B}" sibTransId="{5E149A21-09BA-4F5D-927D-8BFBFB052B9A}"/>
    <dgm:cxn modelId="{FC8CC7D5-EC0E-477D-B88F-E6CAA51FDA4E}" srcId="{F27F1517-9805-4171-BCD5-41E6EC5C2FCC}" destId="{2C99ECFF-2757-4391-87EC-67FCFD52C288}" srcOrd="0" destOrd="0" parTransId="{B37E0007-F9E7-4A60-AE94-4F60BE577846}" sibTransId="{278241C0-DE8E-48AC-B018-97634216D1E5}"/>
    <dgm:cxn modelId="{3DCDF9F9-D790-4DB2-97E6-BB08C2B32AA1}" srcId="{6431C43C-ECF3-4D8E-8759-867A77CD8AA4}" destId="{DE5F427E-0C4A-43F4-B7BA-A165D99C6529}" srcOrd="0" destOrd="0" parTransId="{67EF82AE-DD23-4F74-A051-3CF224AD216B}" sibTransId="{A7CC6573-A758-414F-ADD5-D6927DC3CC5C}"/>
    <dgm:cxn modelId="{002E5C2F-DEF4-4B6E-929F-9CAE93E67278}" type="presParOf" srcId="{CB9DB733-3A2C-408B-A01C-2857CBE044DC}" destId="{1871F5A3-BFFF-447D-9DD7-DB09F8188366}" srcOrd="0" destOrd="0" presId="urn:microsoft.com/office/officeart/2005/8/layout/arrow2"/>
    <dgm:cxn modelId="{6457FA58-AEEF-4315-BF4F-7D94AFADD8C7}" type="presParOf" srcId="{CB9DB733-3A2C-408B-A01C-2857CBE044DC}" destId="{02349AAC-5C0A-4837-96EC-01326A354C20}" srcOrd="1" destOrd="0" presId="urn:microsoft.com/office/officeart/2005/8/layout/arrow2"/>
    <dgm:cxn modelId="{9BF31D7A-A692-45C4-B4AB-27B5743283D6}" type="presParOf" srcId="{02349AAC-5C0A-4837-96EC-01326A354C20}" destId="{C7350E57-D729-4C18-9976-2A9FC02DB5EC}" srcOrd="0" destOrd="0" presId="urn:microsoft.com/office/officeart/2005/8/layout/arrow2"/>
    <dgm:cxn modelId="{AF644C5B-8B06-44F3-8A31-510FE1A6C6BE}" type="presParOf" srcId="{02349AAC-5C0A-4837-96EC-01326A354C20}" destId="{DB23D11F-ED42-4381-873D-51D365DB67BD}" srcOrd="1" destOrd="0" presId="urn:microsoft.com/office/officeart/2005/8/layout/arrow2"/>
    <dgm:cxn modelId="{29F6C787-DD4C-4B8C-9C8B-1FE2F400CB4C}" type="presParOf" srcId="{02349AAC-5C0A-4837-96EC-01326A354C20}" destId="{4C05EE37-0516-46B7-8449-568B229261AA}" srcOrd="2" destOrd="0" presId="urn:microsoft.com/office/officeart/2005/8/layout/arrow2"/>
    <dgm:cxn modelId="{CA938F2D-28C9-4D75-A3F4-BED77F56C54B}" type="presParOf" srcId="{02349AAC-5C0A-4837-96EC-01326A354C20}" destId="{24192080-108D-45C6-B219-104067EE8D08}" srcOrd="3" destOrd="0" presId="urn:microsoft.com/office/officeart/2005/8/layout/arrow2"/>
    <dgm:cxn modelId="{4339699C-45D3-466C-ABEC-CB7C8A03715D}" type="presParOf" srcId="{02349AAC-5C0A-4837-96EC-01326A354C20}" destId="{031E8177-02F0-4B7A-87E7-8A3BE2C26BED}" srcOrd="4" destOrd="0" presId="urn:microsoft.com/office/officeart/2005/8/layout/arrow2"/>
    <dgm:cxn modelId="{27B34971-4699-494A-90F0-8A0EF96F7060}" type="presParOf" srcId="{02349AAC-5C0A-4837-96EC-01326A354C20}" destId="{284222C0-BDE3-476C-B5C7-1D365CA43ACF}" srcOrd="5"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71F5A3-BFFF-447D-9DD7-DB09F8188366}">
      <dsp:nvSpPr>
        <dsp:cNvPr id="0" name=""/>
        <dsp:cNvSpPr/>
      </dsp:nvSpPr>
      <dsp:spPr>
        <a:xfrm>
          <a:off x="132425" y="0"/>
          <a:ext cx="4786284" cy="2991428"/>
        </a:xfrm>
        <a:prstGeom prst="swooshArrow">
          <a:avLst>
            <a:gd name="adj1" fmla="val 25000"/>
            <a:gd name="adj2" fmla="val 25000"/>
          </a:avLst>
        </a:prstGeom>
        <a:solidFill>
          <a:schemeClr val="accent5">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C7350E57-D729-4C18-9976-2A9FC02DB5EC}">
      <dsp:nvSpPr>
        <dsp:cNvPr id="0" name=""/>
        <dsp:cNvSpPr/>
      </dsp:nvSpPr>
      <dsp:spPr>
        <a:xfrm>
          <a:off x="740283" y="2064683"/>
          <a:ext cx="124443" cy="124443"/>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DB23D11F-ED42-4381-873D-51D365DB67BD}">
      <dsp:nvSpPr>
        <dsp:cNvPr id="0" name=""/>
        <dsp:cNvSpPr/>
      </dsp:nvSpPr>
      <dsp:spPr>
        <a:xfrm>
          <a:off x="802505" y="2126905"/>
          <a:ext cx="1115204" cy="86452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65940" tIns="0" rIns="0" bIns="0" numCol="1" spcCol="1270" anchor="t" anchorCtr="0">
          <a:noAutofit/>
        </a:bodyPr>
        <a:lstStyle/>
        <a:p>
          <a:pPr marL="0" lvl="0" indent="0" algn="l" defTabSz="488950">
            <a:lnSpc>
              <a:spcPct val="90000"/>
            </a:lnSpc>
            <a:spcBef>
              <a:spcPct val="0"/>
            </a:spcBef>
            <a:spcAft>
              <a:spcPct val="35000"/>
            </a:spcAft>
            <a:buNone/>
          </a:pPr>
          <a:r>
            <a:rPr lang="en-US" sz="1100" kern="1200"/>
            <a:t>Year 1: Habituation Stage</a:t>
          </a:r>
        </a:p>
        <a:p>
          <a:pPr marL="57150" lvl="1" indent="-57150" algn="l" defTabSz="400050">
            <a:lnSpc>
              <a:spcPct val="90000"/>
            </a:lnSpc>
            <a:spcBef>
              <a:spcPct val="0"/>
            </a:spcBef>
            <a:spcAft>
              <a:spcPct val="15000"/>
            </a:spcAft>
            <a:buChar char="•"/>
          </a:pPr>
          <a:r>
            <a:rPr lang="en-US" sz="900" kern="1200"/>
            <a:t>Focus: growing the students' reading habit</a:t>
          </a:r>
        </a:p>
      </dsp:txBody>
      <dsp:txXfrm>
        <a:off x="802505" y="2126905"/>
        <a:ext cx="1115204" cy="864522"/>
      </dsp:txXfrm>
    </dsp:sp>
    <dsp:sp modelId="{4C05EE37-0516-46B7-8449-568B229261AA}">
      <dsp:nvSpPr>
        <dsp:cNvPr id="0" name=""/>
        <dsp:cNvSpPr/>
      </dsp:nvSpPr>
      <dsp:spPr>
        <a:xfrm>
          <a:off x="1838736" y="1251613"/>
          <a:ext cx="224955" cy="224955"/>
        </a:xfrm>
        <a:prstGeom prst="ellipse">
          <a:avLst/>
        </a:prstGeom>
        <a:solidFill>
          <a:schemeClr val="accent5">
            <a:hueOff val="-3379271"/>
            <a:satOff val="-8710"/>
            <a:lumOff val="-588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24192080-108D-45C6-B219-104067EE8D08}">
      <dsp:nvSpPr>
        <dsp:cNvPr id="0" name=""/>
        <dsp:cNvSpPr/>
      </dsp:nvSpPr>
      <dsp:spPr>
        <a:xfrm>
          <a:off x="1951213" y="1593651"/>
          <a:ext cx="1148708" cy="11682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19199" tIns="0" rIns="0" bIns="0" numCol="1" spcCol="1270" anchor="t" anchorCtr="0">
          <a:noAutofit/>
        </a:bodyPr>
        <a:lstStyle/>
        <a:p>
          <a:pPr marL="0" lvl="0" indent="0" algn="l" defTabSz="488950">
            <a:lnSpc>
              <a:spcPct val="90000"/>
            </a:lnSpc>
            <a:spcBef>
              <a:spcPct val="0"/>
            </a:spcBef>
            <a:spcAft>
              <a:spcPct val="35000"/>
            </a:spcAft>
            <a:buNone/>
          </a:pPr>
          <a:r>
            <a:rPr lang="en-US" sz="1100" kern="1200"/>
            <a:t>Year 2: Development Stage</a:t>
          </a:r>
        </a:p>
        <a:p>
          <a:pPr marL="57150" lvl="1" indent="-57150" algn="l" defTabSz="400050">
            <a:lnSpc>
              <a:spcPct val="90000"/>
            </a:lnSpc>
            <a:spcBef>
              <a:spcPct val="0"/>
            </a:spcBef>
            <a:spcAft>
              <a:spcPct val="15000"/>
            </a:spcAft>
            <a:buChar char="•"/>
          </a:pPr>
          <a:r>
            <a:rPr lang="en-US" sz="900" kern="1200"/>
            <a:t>Focus: teaching students to respond to the story books</a:t>
          </a:r>
        </a:p>
      </dsp:txBody>
      <dsp:txXfrm>
        <a:off x="1951213" y="1593651"/>
        <a:ext cx="1148708" cy="1168216"/>
      </dsp:txXfrm>
    </dsp:sp>
    <dsp:sp modelId="{031E8177-02F0-4B7A-87E7-8A3BE2C26BED}">
      <dsp:nvSpPr>
        <dsp:cNvPr id="0" name=""/>
        <dsp:cNvSpPr/>
      </dsp:nvSpPr>
      <dsp:spPr>
        <a:xfrm>
          <a:off x="3159750" y="756831"/>
          <a:ext cx="311108" cy="311108"/>
        </a:xfrm>
        <a:prstGeom prst="ellipse">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284222C0-BDE3-476C-B5C7-1D365CA43ACF}">
      <dsp:nvSpPr>
        <dsp:cNvPr id="0" name=""/>
        <dsp:cNvSpPr/>
      </dsp:nvSpPr>
      <dsp:spPr>
        <a:xfrm>
          <a:off x="3315304" y="1299846"/>
          <a:ext cx="1148708" cy="130412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64850" tIns="0" rIns="0" bIns="0" numCol="1" spcCol="1270" anchor="t" anchorCtr="0">
          <a:noAutofit/>
        </a:bodyPr>
        <a:lstStyle/>
        <a:p>
          <a:pPr marL="0" lvl="0" indent="0" algn="l" defTabSz="488950">
            <a:lnSpc>
              <a:spcPct val="90000"/>
            </a:lnSpc>
            <a:spcBef>
              <a:spcPct val="0"/>
            </a:spcBef>
            <a:spcAft>
              <a:spcPct val="35000"/>
            </a:spcAft>
            <a:buNone/>
          </a:pPr>
          <a:r>
            <a:rPr lang="en-US" sz="1100" kern="1200"/>
            <a:t>Year 3: Learning Stage</a:t>
          </a:r>
        </a:p>
        <a:p>
          <a:pPr marL="57150" lvl="1" indent="-57150" algn="l" defTabSz="400050">
            <a:lnSpc>
              <a:spcPct val="90000"/>
            </a:lnSpc>
            <a:spcBef>
              <a:spcPct val="0"/>
            </a:spcBef>
            <a:spcAft>
              <a:spcPct val="15000"/>
            </a:spcAft>
            <a:buChar char="•"/>
          </a:pPr>
          <a:r>
            <a:rPr lang="en-US" sz="900" kern="1200"/>
            <a:t>Focus: teaching students' reading strategies in various subjects</a:t>
          </a:r>
        </a:p>
      </dsp:txBody>
      <dsp:txXfrm>
        <a:off x="3315304" y="1299846"/>
        <a:ext cx="1148708" cy="130412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Dir16</b:Tag>
    <b:SourceType>Book</b:SourceType>
    <b:Guid>{ECA56757-ECFD-9448-8D49-251608A57865}</b:Guid>
    <b:Title>Desain Induk Gerakan Literasi Sekolah</b:Title>
    <b:Publisher>Direktorat Pendidikan Dasar dan Menengah Kementerian Pendidikan dan Kebudayaan</b:Publisher>
    <b:City>Jakarta</b:City>
    <b:Year>2016</b:Year>
    <b:RefOrder>1</b:RefOrder>
  </b:Source>
  <b:Source>
    <b:Tag>Kon17</b:Tag>
    <b:SourceType>Report</b:SourceType>
    <b:Guid>{0EE5E020-6BA9-3F42-8E5E-2B123699F779}</b:Guid>
    <b:Title>Konsep dan Pendidikan Penguatan Pendidikan Karakter</b:Title>
    <b:Year>2017</b:Year>
    <b:Publisher>Pusat Analisis dan Sinkronisasi Kebijakan Sekretariat Jenderal Kementerian Pendidikan dan Kebudayaan</b:Publisher>
    <b:City>Jakarta</b:City>
    <b:RefOrder>2</b:RefOrder>
  </b:Source>
</b:Sources>
</file>

<file path=customXml/itemProps1.xml><?xml version="1.0" encoding="utf-8"?>
<ds:datastoreItem xmlns:ds="http://schemas.openxmlformats.org/officeDocument/2006/customXml" ds:itemID="{6CA2E256-2819-3840-8151-EE02CF9C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22</Pages>
  <Words>10112</Words>
  <Characters>57645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Shinta Harendika</dc:creator>
  <cp:keywords/>
  <dc:description/>
  <cp:lastModifiedBy>Melania Shinta Harendika</cp:lastModifiedBy>
  <cp:revision>1130</cp:revision>
  <cp:lastPrinted>2019-03-21T09:33:00Z</cp:lastPrinted>
  <dcterms:created xsi:type="dcterms:W3CDTF">2019-09-25T06:48:00Z</dcterms:created>
  <dcterms:modified xsi:type="dcterms:W3CDTF">2019-11-10T05:10:00Z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id="z59Uxwoa"/&gt;&lt;style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