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5FA69" w14:textId="51068C1C" w:rsidR="00C345CD" w:rsidRPr="008D1E7E" w:rsidRDefault="0018317E" w:rsidP="008D1E7E">
      <w:pPr>
        <w:spacing w:line="240" w:lineRule="auto"/>
        <w:rPr>
          <w:rFonts w:ascii="Gadugi" w:hAnsi="Gadugi"/>
          <w:b/>
          <w:bCs/>
        </w:rPr>
      </w:pPr>
      <w:r w:rsidRPr="008D1E7E">
        <w:rPr>
          <w:rFonts w:ascii="Gadugi" w:hAnsi="Gadugi"/>
          <w:b/>
          <w:bCs/>
        </w:rPr>
        <w:t>A</w:t>
      </w:r>
      <w:r w:rsidR="00C345CD" w:rsidRPr="008D1E7E">
        <w:rPr>
          <w:rFonts w:ascii="Gadugi" w:hAnsi="Gadugi"/>
          <w:b/>
          <w:bCs/>
        </w:rPr>
        <w:t xml:space="preserve">ssistance for increasing the competency of </w:t>
      </w:r>
      <w:r w:rsidR="00347EC0" w:rsidRPr="008D1E7E">
        <w:rPr>
          <w:rFonts w:ascii="Gadugi" w:hAnsi="Gadugi"/>
          <w:b/>
          <w:bCs/>
        </w:rPr>
        <w:t>sharia</w:t>
      </w:r>
      <w:r w:rsidR="00C345CD" w:rsidRPr="008D1E7E">
        <w:rPr>
          <w:rFonts w:ascii="Gadugi" w:hAnsi="Gadugi"/>
          <w:b/>
          <w:bCs/>
        </w:rPr>
        <w:t xml:space="preserve"> </w:t>
      </w:r>
      <w:r w:rsidR="00347EC0" w:rsidRPr="008D1E7E">
        <w:rPr>
          <w:rFonts w:ascii="Gadugi" w:hAnsi="Gadugi"/>
          <w:b/>
          <w:bCs/>
        </w:rPr>
        <w:t>banking</w:t>
      </w:r>
      <w:r w:rsidR="00C345CD" w:rsidRPr="008D1E7E">
        <w:rPr>
          <w:rFonts w:ascii="Gadugi" w:hAnsi="Gadugi"/>
          <w:b/>
          <w:bCs/>
        </w:rPr>
        <w:t xml:space="preserve"> teachers in SMK Muhammadiyah Dukun Magelang</w:t>
      </w:r>
    </w:p>
    <w:p w14:paraId="2B4A3068" w14:textId="34157AD3" w:rsidR="00C345CD" w:rsidRPr="008D1E7E" w:rsidRDefault="00C345CD" w:rsidP="008D1E7E">
      <w:pPr>
        <w:spacing w:before="120" w:line="240" w:lineRule="auto"/>
        <w:rPr>
          <w:rFonts w:ascii="Gadugi" w:hAnsi="Gadugi"/>
          <w:b/>
          <w:bCs/>
        </w:rPr>
      </w:pPr>
      <w:r w:rsidRPr="008D1E7E">
        <w:rPr>
          <w:rFonts w:ascii="Gadugi" w:hAnsi="Gadugi"/>
          <w:b/>
          <w:bCs/>
        </w:rPr>
        <w:t>Pendampingan peningkatan kompetensi guru keahlian perbankan syariah d</w:t>
      </w:r>
      <w:r w:rsidR="000878E2" w:rsidRPr="008D1E7E">
        <w:rPr>
          <w:rFonts w:ascii="Gadugi" w:hAnsi="Gadugi"/>
          <w:b/>
          <w:bCs/>
        </w:rPr>
        <w:t>i</w:t>
      </w:r>
      <w:r w:rsidRPr="008D1E7E">
        <w:rPr>
          <w:rFonts w:ascii="Gadugi" w:hAnsi="Gadugi"/>
          <w:b/>
          <w:bCs/>
        </w:rPr>
        <w:t xml:space="preserve"> SMK Muhammadiyah Dukun Magelang</w:t>
      </w:r>
    </w:p>
    <w:p w14:paraId="140987EB" w14:textId="582FE071" w:rsidR="00B173BD" w:rsidRPr="008D1E7E" w:rsidRDefault="00B173BD" w:rsidP="008D1E7E">
      <w:pPr>
        <w:spacing w:line="240" w:lineRule="auto"/>
        <w:rPr>
          <w:rFonts w:ascii="Gadugi" w:hAnsi="Gadugi"/>
        </w:rPr>
      </w:pPr>
    </w:p>
    <w:p w14:paraId="4CAFF660" w14:textId="77777777" w:rsidR="00B173BD" w:rsidRPr="008D1E7E" w:rsidRDefault="00B173BD" w:rsidP="008D1E7E">
      <w:pPr>
        <w:spacing w:line="240" w:lineRule="auto"/>
        <w:rPr>
          <w:rFonts w:ascii="Gadugi" w:hAnsi="Gadugi"/>
        </w:rPr>
      </w:pPr>
    </w:p>
    <w:p w14:paraId="158B8D9B" w14:textId="0987DB80" w:rsidR="00B173BD" w:rsidRPr="00012A24" w:rsidRDefault="00B173BD" w:rsidP="008D1E7E">
      <w:pPr>
        <w:spacing w:line="240" w:lineRule="auto"/>
        <w:rPr>
          <w:rFonts w:ascii="Gadugi" w:hAnsi="Gadugi"/>
          <w:vertAlign w:val="superscript"/>
        </w:rPr>
      </w:pPr>
      <w:r w:rsidRPr="00012A24">
        <w:rPr>
          <w:rFonts w:ascii="Gadugi" w:hAnsi="Gadugi"/>
        </w:rPr>
        <w:t>Aidha Trisanty</w:t>
      </w:r>
      <w:r w:rsidR="00012A24" w:rsidRPr="00012A24">
        <w:rPr>
          <w:rFonts w:ascii="Gadugi" w:hAnsi="Gadugi"/>
          <w:vertAlign w:val="superscript"/>
        </w:rPr>
        <w:t xml:space="preserve">1, </w:t>
      </w:r>
      <w:r w:rsidR="00012A24" w:rsidRPr="00012A24">
        <w:rPr>
          <w:rFonts w:ascii="Gadugi" w:hAnsi="Gadugi"/>
        </w:rPr>
        <w:t>Nur Feriyanto</w:t>
      </w:r>
      <w:r w:rsidR="00012A24" w:rsidRPr="00012A24">
        <w:rPr>
          <w:rFonts w:ascii="Gadugi" w:hAnsi="Gadugi"/>
          <w:vertAlign w:val="superscript"/>
        </w:rPr>
        <w:t>2</w:t>
      </w:r>
      <w:r w:rsidR="00012A24" w:rsidRPr="00012A24">
        <w:rPr>
          <w:rFonts w:ascii="Gadugi" w:hAnsi="Gadugi"/>
        </w:rPr>
        <w:t>,</w:t>
      </w:r>
      <w:r w:rsidR="00012A24" w:rsidRPr="00012A24">
        <w:rPr>
          <w:rFonts w:ascii="Gadugi" w:hAnsi="Gadugi"/>
          <w:vertAlign w:val="superscript"/>
        </w:rPr>
        <w:t xml:space="preserve"> </w:t>
      </w:r>
      <w:r w:rsidR="00012A24" w:rsidRPr="00012A24">
        <w:rPr>
          <w:rFonts w:ascii="Gadugi" w:hAnsi="Gadugi"/>
        </w:rPr>
        <w:t>Diana Wijayanti</w:t>
      </w:r>
      <w:r w:rsidR="00012A24" w:rsidRPr="00012A24">
        <w:rPr>
          <w:rFonts w:ascii="Gadugi" w:hAnsi="Gadugi"/>
          <w:vertAlign w:val="superscript"/>
        </w:rPr>
        <w:t>3</w:t>
      </w:r>
      <w:r w:rsidR="00012A24" w:rsidRPr="00012A24">
        <w:rPr>
          <w:rFonts w:ascii="Gadugi" w:hAnsi="Gadugi"/>
        </w:rPr>
        <w:t>, Dityawarman El Aiyubbi</w:t>
      </w:r>
      <w:r w:rsidR="00012A24" w:rsidRPr="00012A24">
        <w:rPr>
          <w:rFonts w:ascii="Gadugi" w:hAnsi="Gadugi"/>
          <w:vertAlign w:val="superscript"/>
        </w:rPr>
        <w:t>4</w:t>
      </w:r>
    </w:p>
    <w:p w14:paraId="25C426C9" w14:textId="6B4644F2" w:rsidR="00B173BD" w:rsidRPr="00012A24" w:rsidRDefault="0018317E" w:rsidP="008D1E7E">
      <w:pPr>
        <w:spacing w:line="240" w:lineRule="auto"/>
        <w:rPr>
          <w:rFonts w:ascii="Gadugi" w:hAnsi="Gadugi"/>
        </w:rPr>
      </w:pPr>
      <w:r w:rsidRPr="00012A24">
        <w:rPr>
          <w:rFonts w:ascii="Gadugi" w:hAnsi="Gadugi"/>
          <w:vertAlign w:val="superscript"/>
        </w:rPr>
        <w:t>1,2</w:t>
      </w:r>
      <w:r w:rsidR="00012A24" w:rsidRPr="00012A24">
        <w:rPr>
          <w:rFonts w:ascii="Gadugi" w:hAnsi="Gadugi"/>
          <w:vertAlign w:val="superscript"/>
        </w:rPr>
        <w:t xml:space="preserve">,3,4 </w:t>
      </w:r>
      <w:r w:rsidRPr="00012A24">
        <w:rPr>
          <w:rFonts w:ascii="Gadugi" w:hAnsi="Gadugi"/>
        </w:rPr>
        <w:t xml:space="preserve">Jurusan Ilmu Ekonomi, Fakultas Bisnis dan Ekonomika, </w:t>
      </w:r>
      <w:r w:rsidR="00B173BD" w:rsidRPr="00012A24">
        <w:rPr>
          <w:rFonts w:ascii="Gadugi" w:hAnsi="Gadugi"/>
        </w:rPr>
        <w:t>Universitas Islam Indonesia</w:t>
      </w:r>
    </w:p>
    <w:p w14:paraId="35A964BE" w14:textId="718A5591" w:rsidR="00B173BD" w:rsidRPr="00012A24" w:rsidRDefault="0018317E" w:rsidP="008D1E7E">
      <w:pPr>
        <w:spacing w:line="240" w:lineRule="auto"/>
        <w:rPr>
          <w:rFonts w:ascii="Gadugi" w:hAnsi="Gadugi"/>
        </w:rPr>
      </w:pPr>
      <w:r w:rsidRPr="00012A24">
        <w:rPr>
          <w:rFonts w:ascii="Gadugi" w:hAnsi="Gadugi"/>
        </w:rPr>
        <w:t>Jl. Prawiro Kuat, Condongcatur, Sleman, 55283, Indonesia</w:t>
      </w:r>
    </w:p>
    <w:p w14:paraId="5C0C66DC" w14:textId="385D9DAE" w:rsidR="003C05A6" w:rsidRPr="00012A24" w:rsidRDefault="00012A24" w:rsidP="008D1E7E">
      <w:pPr>
        <w:spacing w:line="240" w:lineRule="auto"/>
        <w:rPr>
          <w:rFonts w:ascii="Gadugi" w:hAnsi="Gadugi"/>
          <w:sz w:val="20"/>
          <w:szCs w:val="20"/>
        </w:rPr>
      </w:pPr>
      <w:r w:rsidRPr="00012A24">
        <w:rPr>
          <w:rFonts w:ascii="Gadugi" w:hAnsi="Gadugi"/>
          <w:sz w:val="20"/>
          <w:szCs w:val="20"/>
          <w:vertAlign w:val="superscript"/>
        </w:rPr>
        <w:t>1</w:t>
      </w:r>
      <w:hyperlink r:id="rId8" w:history="1">
        <w:r w:rsidR="003C05A6" w:rsidRPr="00012A24">
          <w:rPr>
            <w:rStyle w:val="Hyperlink"/>
            <w:rFonts w:ascii="Gadugi" w:hAnsi="Gadugi"/>
            <w:color w:val="auto"/>
            <w:sz w:val="20"/>
            <w:szCs w:val="20"/>
            <w:u w:val="none"/>
          </w:rPr>
          <w:t>aidha.trisanty@uii.ac.id</w:t>
        </w:r>
      </w:hyperlink>
      <w:r w:rsidRPr="00012A24">
        <w:rPr>
          <w:rStyle w:val="Hyperlink"/>
          <w:rFonts w:ascii="Gadugi" w:hAnsi="Gadugi"/>
          <w:color w:val="auto"/>
          <w:sz w:val="20"/>
          <w:szCs w:val="20"/>
          <w:u w:val="none"/>
        </w:rPr>
        <w:t xml:space="preserve">, </w:t>
      </w:r>
      <w:r w:rsidRPr="00012A24">
        <w:rPr>
          <w:rFonts w:ascii="Gadugi" w:hAnsi="Gadugi"/>
          <w:sz w:val="20"/>
          <w:szCs w:val="20"/>
          <w:vertAlign w:val="superscript"/>
        </w:rPr>
        <w:t>2</w:t>
      </w:r>
      <w:hyperlink r:id="rId9" w:history="1">
        <w:r w:rsidRPr="00012A24">
          <w:rPr>
            <w:rStyle w:val="Hyperlink"/>
            <w:rFonts w:ascii="Gadugi" w:hAnsi="Gadugi"/>
            <w:color w:val="auto"/>
            <w:sz w:val="20"/>
            <w:szCs w:val="20"/>
            <w:u w:val="none"/>
          </w:rPr>
          <w:t>nur.feriyanto@uii.ac.id</w:t>
        </w:r>
      </w:hyperlink>
      <w:r w:rsidRPr="00012A24">
        <w:rPr>
          <w:rStyle w:val="Hyperlink"/>
          <w:rFonts w:ascii="Gadugi" w:hAnsi="Gadugi"/>
          <w:color w:val="auto"/>
          <w:sz w:val="20"/>
          <w:szCs w:val="20"/>
          <w:u w:val="none"/>
        </w:rPr>
        <w:t xml:space="preserve">, </w:t>
      </w:r>
      <w:r w:rsidRPr="00012A24">
        <w:rPr>
          <w:rFonts w:ascii="Gadugi" w:hAnsi="Gadugi"/>
          <w:sz w:val="20"/>
          <w:szCs w:val="20"/>
          <w:vertAlign w:val="superscript"/>
        </w:rPr>
        <w:t>3</w:t>
      </w:r>
      <w:hyperlink r:id="rId10" w:history="1">
        <w:r w:rsidRPr="00012A24">
          <w:rPr>
            <w:rStyle w:val="Hyperlink"/>
            <w:rFonts w:ascii="Gadugi" w:hAnsi="Gadugi"/>
            <w:color w:val="auto"/>
            <w:sz w:val="20"/>
            <w:szCs w:val="20"/>
            <w:u w:val="none"/>
          </w:rPr>
          <w:t>diana.wijayanti</w:t>
        </w:r>
        <w:r w:rsidRPr="00012A24">
          <w:rPr>
            <w:rStyle w:val="Hyperlink"/>
            <w:rFonts w:ascii="Gadugi" w:hAnsi="Gadugi"/>
            <w:color w:val="auto"/>
            <w:sz w:val="20"/>
            <w:szCs w:val="20"/>
            <w:u w:val="none"/>
          </w:rPr>
          <w:t>@uii.ac.id</w:t>
        </w:r>
      </w:hyperlink>
      <w:r w:rsidRPr="00012A24">
        <w:rPr>
          <w:rFonts w:ascii="Gadugi" w:hAnsi="Gadugi"/>
          <w:sz w:val="20"/>
          <w:szCs w:val="20"/>
        </w:rPr>
        <w:t xml:space="preserve">, </w:t>
      </w:r>
      <w:r w:rsidRPr="00012A24">
        <w:rPr>
          <w:rFonts w:ascii="Gadugi" w:hAnsi="Gadugi"/>
          <w:sz w:val="20"/>
          <w:szCs w:val="20"/>
          <w:vertAlign w:val="superscript"/>
        </w:rPr>
        <w:t>4</w:t>
      </w:r>
      <w:hyperlink r:id="rId11" w:history="1">
        <w:r w:rsidRPr="00012A24">
          <w:rPr>
            <w:rStyle w:val="Hyperlink"/>
            <w:rFonts w:ascii="Gadugi" w:hAnsi="Gadugi"/>
            <w:color w:val="auto"/>
            <w:sz w:val="20"/>
            <w:szCs w:val="20"/>
            <w:u w:val="none"/>
          </w:rPr>
          <w:t>el.aiyubbi</w:t>
        </w:r>
        <w:r w:rsidRPr="00012A24">
          <w:rPr>
            <w:rStyle w:val="Hyperlink"/>
            <w:rFonts w:ascii="Gadugi" w:hAnsi="Gadugi"/>
            <w:color w:val="auto"/>
            <w:sz w:val="20"/>
            <w:szCs w:val="20"/>
            <w:u w:val="none"/>
          </w:rPr>
          <w:t>@uii.ac.id</w:t>
        </w:r>
      </w:hyperlink>
    </w:p>
    <w:p w14:paraId="6C8CA074" w14:textId="77777777" w:rsidR="003C05A6" w:rsidRPr="008D1E7E" w:rsidRDefault="003C05A6" w:rsidP="008D1E7E">
      <w:pPr>
        <w:spacing w:line="240" w:lineRule="auto"/>
        <w:rPr>
          <w:rFonts w:ascii="Gadugi" w:hAnsi="Gadugi"/>
        </w:rPr>
      </w:pPr>
    </w:p>
    <w:p w14:paraId="67D721F7" w14:textId="433EE6C8" w:rsidR="00B173BD" w:rsidRPr="00582EA5" w:rsidRDefault="00B173BD" w:rsidP="008D1E7E">
      <w:pPr>
        <w:spacing w:line="240" w:lineRule="auto"/>
        <w:rPr>
          <w:rFonts w:ascii="Gadugi" w:hAnsi="Gadugi"/>
          <w:sz w:val="20"/>
          <w:szCs w:val="20"/>
        </w:rPr>
      </w:pPr>
    </w:p>
    <w:p w14:paraId="1BDF0295" w14:textId="4ADCC0A9" w:rsidR="00B173BD" w:rsidRPr="008D1E7E" w:rsidRDefault="00582EA5" w:rsidP="008D1E7E">
      <w:pPr>
        <w:tabs>
          <w:tab w:val="left" w:pos="2820"/>
          <w:tab w:val="center" w:pos="4513"/>
        </w:tabs>
        <w:spacing w:line="240" w:lineRule="auto"/>
        <w:jc w:val="both"/>
        <w:rPr>
          <w:rFonts w:ascii="Gadugi" w:hAnsi="Gadugi"/>
          <w:i/>
          <w:iCs/>
        </w:rPr>
      </w:pPr>
      <w:r w:rsidRPr="008D1E7E">
        <w:rPr>
          <w:rFonts w:ascii="Gadugi" w:hAnsi="Gadugi"/>
          <w:i/>
          <w:iCs/>
        </w:rPr>
        <w:t>The development of Islamic banking in Indonesia makes the need for competent Human Resources (SDI) continues to increase. It is an opportunity for vocational high schools (SMK) to produce graduates with Islamic banking competencies, such as SMK Muhammadiyah Dukun in Magelang. However, the relatively new Islamic banking department is one of the obstacles to producing competent graduates. SMK has problems in the competence of teachers and learning facilities. This service carries out several activities to deal with these problems; organizing basic training in sharia banking, carrying out practical field activities (in collaboration with practitioners and the sharia finance industry), internships in sharia financial institutions, create modules for teaching materials for the teaching and learning process) and assist in solving competency test case questions. The output of this activity is the availability of modules and certified teachers by the National Professional Certification Agency (BNSP).</w:t>
      </w:r>
    </w:p>
    <w:p w14:paraId="11D7FA46" w14:textId="4331CA2F" w:rsidR="00582EA5" w:rsidRPr="008D1E7E" w:rsidRDefault="00582EA5" w:rsidP="008D1E7E">
      <w:pPr>
        <w:tabs>
          <w:tab w:val="left" w:pos="2820"/>
          <w:tab w:val="center" w:pos="4513"/>
        </w:tabs>
        <w:spacing w:before="120" w:line="240" w:lineRule="auto"/>
        <w:jc w:val="both"/>
        <w:rPr>
          <w:rFonts w:ascii="Gadugi" w:hAnsi="Gadugi"/>
        </w:rPr>
      </w:pPr>
      <w:r w:rsidRPr="008D1E7E">
        <w:rPr>
          <w:rFonts w:ascii="Gadugi" w:hAnsi="Gadugi"/>
          <w:i/>
          <w:iCs/>
        </w:rPr>
        <w:t>Key Words: Kompetensi</w:t>
      </w:r>
      <w:r w:rsidR="00E56D7A" w:rsidRPr="008D1E7E">
        <w:rPr>
          <w:rFonts w:ascii="Gadugi" w:hAnsi="Gadugi"/>
          <w:i/>
          <w:iCs/>
        </w:rPr>
        <w:t>;</w:t>
      </w:r>
      <w:r w:rsidRPr="008D1E7E">
        <w:rPr>
          <w:rFonts w:ascii="Gadugi" w:hAnsi="Gadugi"/>
          <w:i/>
          <w:iCs/>
        </w:rPr>
        <w:t xml:space="preserve"> SMK</w:t>
      </w:r>
      <w:r w:rsidR="00E56D7A" w:rsidRPr="008D1E7E">
        <w:rPr>
          <w:rFonts w:ascii="Gadugi" w:hAnsi="Gadugi"/>
          <w:i/>
          <w:iCs/>
        </w:rPr>
        <w:t>;</w:t>
      </w:r>
      <w:r w:rsidRPr="008D1E7E">
        <w:rPr>
          <w:rFonts w:ascii="Gadugi" w:hAnsi="Gadugi"/>
          <w:i/>
          <w:iCs/>
        </w:rPr>
        <w:t xml:space="preserve"> perbankan syariah</w:t>
      </w:r>
      <w:r w:rsidR="00E56D7A" w:rsidRPr="008D1E7E">
        <w:rPr>
          <w:rFonts w:ascii="Gadugi" w:hAnsi="Gadugi"/>
          <w:i/>
          <w:iCs/>
        </w:rPr>
        <w:t>;</w:t>
      </w:r>
      <w:r w:rsidRPr="008D1E7E">
        <w:rPr>
          <w:rFonts w:ascii="Gadugi" w:hAnsi="Gadugi"/>
          <w:i/>
          <w:iCs/>
        </w:rPr>
        <w:t xml:space="preserve"> sertifikasi</w:t>
      </w:r>
    </w:p>
    <w:p w14:paraId="3789E77E" w14:textId="538FF8F7" w:rsidR="00582EA5" w:rsidRDefault="0018317E" w:rsidP="008D1E7E">
      <w:pPr>
        <w:pStyle w:val="Heading1"/>
        <w:numPr>
          <w:ilvl w:val="0"/>
          <w:numId w:val="1"/>
        </w:numPr>
        <w:spacing w:line="240" w:lineRule="auto"/>
        <w:ind w:left="426" w:hanging="426"/>
        <w:jc w:val="left"/>
        <w:rPr>
          <w:rFonts w:ascii="Gadugi" w:hAnsi="Gadugi"/>
          <w:b/>
          <w:bCs/>
          <w:color w:val="auto"/>
          <w:sz w:val="22"/>
          <w:szCs w:val="22"/>
        </w:rPr>
      </w:pPr>
      <w:r w:rsidRPr="00B173BD">
        <w:rPr>
          <w:rFonts w:ascii="Gadugi" w:hAnsi="Gadugi"/>
          <w:b/>
          <w:bCs/>
          <w:color w:val="auto"/>
          <w:sz w:val="22"/>
          <w:szCs w:val="22"/>
        </w:rPr>
        <w:t>PENDAHULUAN</w:t>
      </w:r>
      <w:r w:rsidR="00B173BD" w:rsidRPr="00B173BD">
        <w:rPr>
          <w:rFonts w:ascii="Gadugi" w:hAnsi="Gadugi"/>
          <w:b/>
          <w:bCs/>
          <w:color w:val="auto"/>
          <w:sz w:val="22"/>
          <w:szCs w:val="22"/>
        </w:rPr>
        <w:tab/>
      </w:r>
      <w:r w:rsidR="00B173BD" w:rsidRPr="00B173BD">
        <w:rPr>
          <w:rFonts w:ascii="Gadugi" w:hAnsi="Gadugi"/>
          <w:b/>
          <w:bCs/>
          <w:color w:val="auto"/>
          <w:sz w:val="22"/>
          <w:szCs w:val="22"/>
        </w:rPr>
        <w:tab/>
      </w:r>
    </w:p>
    <w:p w14:paraId="285152C3" w14:textId="543AC86F" w:rsidR="00281285" w:rsidRDefault="00582EA5" w:rsidP="008D1E7E">
      <w:pPr>
        <w:spacing w:line="240" w:lineRule="auto"/>
        <w:ind w:firstLine="426"/>
        <w:jc w:val="both"/>
        <w:rPr>
          <w:rFonts w:ascii="Gadugi" w:hAnsi="Gadugi"/>
        </w:rPr>
      </w:pPr>
      <w:r w:rsidRPr="00582EA5">
        <w:rPr>
          <w:rFonts w:ascii="Gadugi" w:hAnsi="Gadugi"/>
        </w:rPr>
        <w:t xml:space="preserve">Sejak adanya Undang Undang No. </w:t>
      </w:r>
      <w:r w:rsidR="00281285">
        <w:rPr>
          <w:rFonts w:ascii="Gadugi" w:hAnsi="Gadugi"/>
        </w:rPr>
        <w:t>21</w:t>
      </w:r>
      <w:r w:rsidRPr="00582EA5">
        <w:rPr>
          <w:rFonts w:ascii="Gadugi" w:hAnsi="Gadugi"/>
        </w:rPr>
        <w:t xml:space="preserve"> tahun 1998 tentang perbankan yang mengatur secara rinci landasan hukum serta jenis-jenis usaha yang dapat dilaksanakan oleh perbankan syariah</w:t>
      </w:r>
      <w:r w:rsidR="00281285">
        <w:rPr>
          <w:rFonts w:ascii="Gadugi" w:hAnsi="Gadugi"/>
        </w:rPr>
        <w:t xml:space="preserve"> </w:t>
      </w:r>
      <w:r w:rsidR="00281285">
        <w:rPr>
          <w:rFonts w:ascii="Gadugi" w:hAnsi="Gadugi"/>
        </w:rPr>
        <w:fldChar w:fldCharType="begin" w:fldLock="1"/>
      </w:r>
      <w:r w:rsidR="00281285">
        <w:rPr>
          <w:rFonts w:ascii="Gadugi" w:hAnsi="Gadugi"/>
        </w:rPr>
        <w:instrText>ADDIN CSL_CITATION {"citationItems":[{"id":"ITEM-1","itemData":{"author":[{"dropping-particle":"","family":"Pemerintah Indonesia","given":"","non-dropping-particle":"","parse-names":false,"suffix":""}],"container-title":"2008","id":"ITEM-1","issued":{"date-parts":[["2008"]]},"publisher":"Sekretariat Negara","publisher-place":"Indonesia","title":"Undang-Undang No 21 Tahun 2008 tentang Perbankan Syariah","type":"legislation"},"uris":["http://www.mendeley.com/documents/?uuid=413032fe-7d42-4e57-8273-d6ddd87c8b2f"]}],"mendeley":{"formattedCitation":"(Undang-Undang No 21 Tahun 2008 Tentang Perbankan Syariah, 2008)","plainTextFormattedCitation":"(Undang-Undang No 21 Tahun 2008 Tentang Perbankan Syariah, 2008)","previouslyFormattedCitation":"(Undang-Undang No 21 Tahun 2008 Tentang Perbankan Syariah, 2008)"},"properties":{"noteIndex":0},"schema":"https://github.com/citation-style-language/schema/raw/master/csl-citation.json"}</w:instrText>
      </w:r>
      <w:r w:rsidR="00281285">
        <w:rPr>
          <w:rFonts w:ascii="Gadugi" w:hAnsi="Gadugi"/>
        </w:rPr>
        <w:fldChar w:fldCharType="separate"/>
      </w:r>
      <w:r w:rsidR="00281285" w:rsidRPr="00281285">
        <w:rPr>
          <w:rFonts w:ascii="Gadugi" w:hAnsi="Gadugi"/>
          <w:noProof/>
        </w:rPr>
        <w:t>(Undang-Undang No 21 Tahun 2008 Tentang Perbankan Syariah, 2008)</w:t>
      </w:r>
      <w:r w:rsidR="00281285">
        <w:rPr>
          <w:rFonts w:ascii="Gadugi" w:hAnsi="Gadugi"/>
        </w:rPr>
        <w:fldChar w:fldCharType="end"/>
      </w:r>
      <w:r w:rsidRPr="00582EA5">
        <w:rPr>
          <w:rFonts w:ascii="Gadugi" w:hAnsi="Gadugi"/>
        </w:rPr>
        <w:t xml:space="preserve">, Industri perbankan syariah yang hadir sejak </w:t>
      </w:r>
      <w:r w:rsidR="00BF4616">
        <w:rPr>
          <w:rFonts w:ascii="Gadugi" w:hAnsi="Gadugi"/>
        </w:rPr>
        <w:t>tiga</w:t>
      </w:r>
      <w:r w:rsidRPr="00582EA5">
        <w:rPr>
          <w:rFonts w:ascii="Gadugi" w:hAnsi="Gadugi"/>
        </w:rPr>
        <w:t xml:space="preserve"> dasawarsa lalu terus bertumbuh dengan pesat di Indonesia. Disamping itu, adanya berbagai kebijakan serta peraturan dari Bank Indonesia yang bertujuan untuk meningkatkan pemahaman masyarakat tentang perbankan syariah, serta fatwa dari Majelis Ulama</w:t>
      </w:r>
      <w:r w:rsidR="0023575C">
        <w:rPr>
          <w:rFonts w:ascii="Gadugi" w:hAnsi="Gadugi"/>
        </w:rPr>
        <w:t xml:space="preserve"> </w:t>
      </w:r>
      <w:r w:rsidR="0023575C" w:rsidRPr="0023575C">
        <w:rPr>
          <w:rFonts w:ascii="Gadugi" w:hAnsi="Gadugi"/>
        </w:rPr>
        <w:t>Indonesia (MUI) tentang bunga bank juga ikut mendorong perkembangan di industri perbankan syariah</w:t>
      </w:r>
      <w:r w:rsidR="0023575C">
        <w:rPr>
          <w:rFonts w:ascii="Gadugi" w:hAnsi="Gadugi"/>
        </w:rPr>
        <w:t>.</w:t>
      </w:r>
      <w:r w:rsidR="00281285">
        <w:rPr>
          <w:rFonts w:ascii="Gadugi" w:hAnsi="Gadugi"/>
        </w:rPr>
        <w:t xml:space="preserve"> </w:t>
      </w:r>
      <w:r w:rsidR="00281285" w:rsidRPr="00281285">
        <w:rPr>
          <w:rFonts w:ascii="Gadugi" w:hAnsi="Gadugi"/>
        </w:rPr>
        <w:t xml:space="preserve">Perkembangan tersebut diantaranya terlihat dari bertambahnya jumlah bank syariah yang ada, baik Bank Umum Syariah (BUS), Unit Usaha Syariah (UUS), maupun Bank Perkreditan Rakyat Syariah (BPRS). Menurut data dari </w:t>
      </w:r>
      <w:r w:rsidR="00281285">
        <w:rPr>
          <w:rFonts w:ascii="Gadugi" w:hAnsi="Gadugi"/>
        </w:rPr>
        <w:t>Otoritas Jasa Keuangan (OJK)</w:t>
      </w:r>
      <w:r w:rsidR="00281285" w:rsidRPr="00281285">
        <w:rPr>
          <w:rFonts w:ascii="Gadugi" w:hAnsi="Gadugi"/>
        </w:rPr>
        <w:t>, pada akhir Desember 202</w:t>
      </w:r>
      <w:r w:rsidR="00281285">
        <w:rPr>
          <w:rFonts w:ascii="Gadugi" w:hAnsi="Gadugi"/>
        </w:rPr>
        <w:t>2</w:t>
      </w:r>
      <w:r w:rsidR="00281285" w:rsidRPr="00281285">
        <w:rPr>
          <w:rFonts w:ascii="Gadugi" w:hAnsi="Gadugi"/>
        </w:rPr>
        <w:t xml:space="preserve"> telah terdapat  </w:t>
      </w:r>
      <w:r w:rsidR="00281285">
        <w:rPr>
          <w:rFonts w:ascii="Gadugi" w:hAnsi="Gadugi"/>
        </w:rPr>
        <w:t xml:space="preserve">dua </w:t>
      </w:r>
      <w:r w:rsidR="00281285" w:rsidRPr="00281285">
        <w:rPr>
          <w:rFonts w:ascii="Gadugi" w:hAnsi="Gadugi"/>
        </w:rPr>
        <w:t>belas Bank Umum Syariah, 2</w:t>
      </w:r>
      <w:r w:rsidR="00281285">
        <w:rPr>
          <w:rFonts w:ascii="Gadugi" w:hAnsi="Gadugi"/>
        </w:rPr>
        <w:t>1</w:t>
      </w:r>
      <w:r w:rsidR="00281285" w:rsidRPr="00281285">
        <w:rPr>
          <w:rFonts w:ascii="Gadugi" w:hAnsi="Gadugi"/>
        </w:rPr>
        <w:t xml:space="preserve"> Unit Usaha Syariah dan 16</w:t>
      </w:r>
      <w:r w:rsidR="00281285">
        <w:rPr>
          <w:rFonts w:ascii="Gadugi" w:hAnsi="Gadugi"/>
        </w:rPr>
        <w:t>5</w:t>
      </w:r>
      <w:r w:rsidR="00281285" w:rsidRPr="00281285">
        <w:rPr>
          <w:rFonts w:ascii="Gadugi" w:hAnsi="Gadugi"/>
        </w:rPr>
        <w:t xml:space="preserve"> Bank Perkreditan Rakyat Syariah </w:t>
      </w:r>
      <w:r w:rsidR="00281285">
        <w:rPr>
          <w:rFonts w:ascii="Gadugi" w:hAnsi="Gadugi"/>
        </w:rPr>
        <w:fldChar w:fldCharType="begin" w:fldLock="1"/>
      </w:r>
      <w:r w:rsidR="00281285">
        <w:rPr>
          <w:rFonts w:ascii="Gadugi" w:hAnsi="Gadugi"/>
        </w:rPr>
        <w:instrText>ADDIN CSL_CITATION {"citationItems":[{"id":"ITEM-1","itemData":{"author":[{"dropping-particle":"","family":"Otoritas Jasa Keuangan","given":"","non-dropping-particle":"","parse-names":false,"suffix":""}],"id":"ITEM-1","issued":{"date-parts":[["2022"]]},"title":"Statistik Perbankan Indonesia - Desember 2021","type":"report"},"uris":["http://www.mendeley.com/documents/?uuid=96e0a581-c7d6-4e51-8470-18390c1132ec"]}],"mendeley":{"formattedCitation":"(Otoritas Jasa Keuangan, 2022)","plainTextFormattedCitation":"(Otoritas Jasa Keuangan, 2022)","previouslyFormattedCitation":"(Otoritas Jasa Keuangan, 2022)"},"properties":{"noteIndex":0},"schema":"https://github.com/citation-style-language/schema/raw/master/csl-citation.json"}</w:instrText>
      </w:r>
      <w:r w:rsidR="00281285">
        <w:rPr>
          <w:rFonts w:ascii="Gadugi" w:hAnsi="Gadugi"/>
        </w:rPr>
        <w:fldChar w:fldCharType="separate"/>
      </w:r>
      <w:r w:rsidR="00281285" w:rsidRPr="00281285">
        <w:rPr>
          <w:rFonts w:ascii="Gadugi" w:hAnsi="Gadugi"/>
          <w:noProof/>
        </w:rPr>
        <w:t>(Otoritas Jasa Keuangan, 2022)</w:t>
      </w:r>
      <w:r w:rsidR="00281285">
        <w:rPr>
          <w:rFonts w:ascii="Gadugi" w:hAnsi="Gadugi"/>
        </w:rPr>
        <w:fldChar w:fldCharType="end"/>
      </w:r>
      <w:r w:rsidR="00281285" w:rsidRPr="00281285">
        <w:rPr>
          <w:rFonts w:ascii="Gadugi" w:hAnsi="Gadugi"/>
        </w:rPr>
        <w:t>.</w:t>
      </w:r>
    </w:p>
    <w:p w14:paraId="69063ED3" w14:textId="3B0D7074" w:rsidR="00281285" w:rsidRDefault="00281285" w:rsidP="008D1E7E">
      <w:pPr>
        <w:spacing w:line="240" w:lineRule="auto"/>
        <w:ind w:firstLine="426"/>
        <w:jc w:val="both"/>
        <w:rPr>
          <w:rFonts w:ascii="Gadugi" w:hAnsi="Gadugi"/>
        </w:rPr>
      </w:pPr>
      <w:r w:rsidRPr="00281285">
        <w:rPr>
          <w:rFonts w:ascii="Gadugi" w:hAnsi="Gadugi"/>
        </w:rPr>
        <w:t>Pertumbuhan perbankan syariah tersebut tentunya diiringi pula dengan adanya peningkatan kebutuhan Sumber Daya Insani (SDI) yang berkualitas. SDM perbankan syari’ah tidak hanya cukup memiliki pengetahuan dan pemahaman dibidang bisnis, namun juga perlu memahami implementasi prinsip-prinsip bisnis Islam, memiliki komitmen yang kuat untuk menerapkan prinsip-prinsip syari’ah, dan konsisten dalam bekerja</w:t>
      </w:r>
      <w:r>
        <w:rPr>
          <w:rFonts w:ascii="Gadugi" w:hAnsi="Gadugi"/>
        </w:rPr>
        <w:t xml:space="preserve"> </w:t>
      </w:r>
      <w:r>
        <w:rPr>
          <w:rFonts w:ascii="Gadugi" w:hAnsi="Gadugi"/>
        </w:rPr>
        <w:fldChar w:fldCharType="begin" w:fldLock="1"/>
      </w:r>
      <w:r>
        <w:rPr>
          <w:rFonts w:ascii="Gadugi" w:hAnsi="Gadugi"/>
        </w:rPr>
        <w:instrText>ADDIN CSL_CITATION {"citationItems":[{"id":"ITEM-1","itemData":{"abstract":"Te artiile below tries to desiribe and evalMate the problem oo hMman resoMries in partiiMlar in Shari’ah banking. Generally the qMalified hMman resoMries in Indonesia are rarely and still limited inilMding in the field oo Shari’ah banking. It is Mrgent need in the field oo Shari’ah banking the qMalifiiation oo hMman resoMries at least they master in the basii horizon oo Islamii banking priniiples. Tis ihallenge and the iondition need developing Islamii eionomiis edMiation. Te Mniversities in Indonesia have an opportunity and chance to develop the Islamic institutions of education in aiiordanie with market needs.Te goal oo those is to prodMie qMalified, prooessional, honesty, and responsible human resources","author":[{"dropping-particle":"","family":"Asnaini","given":"","non-dropping-particle":"","parse-names":false,"suffix":""}],"container-title":"La Riba Jurnal Ekonomi Islam","id":"ITEM-1","issue":"1","issued":{"date-parts":[["2008"]]},"page":"35-49","title":"Pengembangan Mutu SDM Perbankan Syari'ah : Sebagai Upaya Pengembangan Ekonomi Islam","type":"article-journal","volume":"II"},"uris":["http://www.mendeley.com/documents/?uuid=af7b6855-f7a4-4b54-8593-a67b6c71eab6"]}],"mendeley":{"formattedCitation":"(Asnaini, 2008)","plainTextFormattedCitation":"(Asnaini, 2008)","previouslyFormattedCitation":"(Asnaini, 2008)"},"properties":{"noteIndex":0},"schema":"https://github.com/citation-style-language/schema/raw/master/csl-citation.json"}</w:instrText>
      </w:r>
      <w:r>
        <w:rPr>
          <w:rFonts w:ascii="Gadugi" w:hAnsi="Gadugi"/>
        </w:rPr>
        <w:fldChar w:fldCharType="separate"/>
      </w:r>
      <w:r w:rsidRPr="00281285">
        <w:rPr>
          <w:rFonts w:ascii="Gadugi" w:hAnsi="Gadugi"/>
          <w:noProof/>
        </w:rPr>
        <w:t>(Asnaini, 2008)</w:t>
      </w:r>
      <w:r>
        <w:rPr>
          <w:rFonts w:ascii="Gadugi" w:hAnsi="Gadugi"/>
        </w:rPr>
        <w:fldChar w:fldCharType="end"/>
      </w:r>
      <w:r w:rsidRPr="00281285">
        <w:rPr>
          <w:rFonts w:ascii="Gadugi" w:hAnsi="Gadugi"/>
        </w:rPr>
        <w:t xml:space="preserve">. Direktur Utama Bank Syariah Mandiri Agus Sudiarto dalam Seminar Ekonomi Islam yang diselenggarakan Ikatan Ahli Ekonomi Islam Indonesia pada tahun  2015 menyampaikan, dengan asumsi pertumbuhan 20 persen per tahun, maka rata-rata kebutuhan terhadap SDI perbankan syariah adalah sebesar 5.900 orang per tahun, padahal saat ini dengan terbatasnya </w:t>
      </w:r>
      <w:r w:rsidRPr="00281285">
        <w:rPr>
          <w:rFonts w:ascii="Gadugi" w:hAnsi="Gadugi"/>
        </w:rPr>
        <w:lastRenderedPageBreak/>
        <w:t>lembaga pendidikan di Indonesia yang menghasilkan lulusan di bidang ekonomi dan keuangan syariah, lulusan yang dihasilkan baru sebanyak 1.500 lulusan per tahun</w:t>
      </w:r>
      <w:r>
        <w:rPr>
          <w:rFonts w:ascii="Gadugi" w:hAnsi="Gadugi"/>
        </w:rPr>
        <w:t xml:space="preserve"> </w:t>
      </w:r>
      <w:r>
        <w:rPr>
          <w:rFonts w:ascii="Gadugi" w:hAnsi="Gadugi"/>
        </w:rPr>
        <w:fldChar w:fldCharType="begin" w:fldLock="1"/>
      </w:r>
      <w:r>
        <w:rPr>
          <w:rFonts w:ascii="Gadugi" w:hAnsi="Gadugi"/>
        </w:rPr>
        <w:instrText>ADDIN CSL_CITATION {"citationItems":[{"id":"ITEM-1","itemData":{"URL":"https://www.republika.co.id/berita/nnlvn3/perbankan-syariah-kekurangan-sdm","accessed":{"date-parts":[["2021","11","11"]]},"author":[{"dropping-particle":"","family":"Yudha","given":"Satria Kartika","non-dropping-particle":"","parse-names":false,"suffix":""},{"dropping-particle":"","family":"Festiani","given":"Satya","non-dropping-particle":"","parse-names":false,"suffix":""}],"container-title":"republika.co.id","id":"ITEM-1","issued":{"date-parts":[["2015"]]},"title":"Perbankan Syariah Kekurangan SDM","type":"webpage"},"uris":["http://www.mendeley.com/documents/?uuid=eae4500c-a6ac-43d3-bf1c-294ab6b34db7"]}],"mendeley":{"formattedCitation":"(Yudha &amp; Festiani, 2015)","plainTextFormattedCitation":"(Yudha &amp; Festiani, 2015)","previouslyFormattedCitation":"(Yudha &amp; Festiani, 2015)"},"properties":{"noteIndex":0},"schema":"https://github.com/citation-style-language/schema/raw/master/csl-citation.json"}</w:instrText>
      </w:r>
      <w:r>
        <w:rPr>
          <w:rFonts w:ascii="Gadugi" w:hAnsi="Gadugi"/>
        </w:rPr>
        <w:fldChar w:fldCharType="separate"/>
      </w:r>
      <w:r w:rsidRPr="00281285">
        <w:rPr>
          <w:rFonts w:ascii="Gadugi" w:hAnsi="Gadugi"/>
          <w:noProof/>
        </w:rPr>
        <w:t>(Yudha &amp; Festiani, 2015)</w:t>
      </w:r>
      <w:r>
        <w:rPr>
          <w:rFonts w:ascii="Gadugi" w:hAnsi="Gadugi"/>
        </w:rPr>
        <w:fldChar w:fldCharType="end"/>
      </w:r>
      <w:r w:rsidRPr="00281285">
        <w:rPr>
          <w:rFonts w:ascii="Gadugi" w:hAnsi="Gadugi"/>
        </w:rPr>
        <w:t>.  Disisi lain permasalahan SDI dalam perbankan syariah tidak hanya dari sisi kuantitas saja namun juga dari sisi kualitas</w:t>
      </w:r>
      <w:r>
        <w:rPr>
          <w:rFonts w:ascii="Gadugi" w:hAnsi="Gadugi"/>
        </w:rPr>
        <w:t xml:space="preserve"> </w:t>
      </w:r>
      <w:r>
        <w:rPr>
          <w:rFonts w:ascii="Gadugi" w:hAnsi="Gadugi"/>
        </w:rPr>
        <w:fldChar w:fldCharType="begin" w:fldLock="1"/>
      </w:r>
      <w:r>
        <w:rPr>
          <w:rFonts w:ascii="Gadugi" w:hAnsi="Gadugi"/>
        </w:rPr>
        <w:instrText>ADDIN CSL_CITATION {"citationItems":[{"id":"ITEM-1","itemData":{"author":[{"dropping-particle":"","family":"Cahyani","given":"Yutisa Tri","non-dropping-particle":"","parse-names":false,"suffix":""}],"container-title":"Jurnal Ekonomi, Keuangan dan Perbankan Syariah","id":"ITEM-1","issued":{"date-parts":[["2017"]]},"page":"71-82","title":"Urgensi Sumber Daya Insani dalam Institusi Perbankan Syariah","type":"article-journal"},"uris":["http://www.mendeley.com/documents/?uuid=3407cc36-d6af-46ab-8f28-c4f12ce27f01"]}],"mendeley":{"formattedCitation":"(Cahyani, 2017)","plainTextFormattedCitation":"(Cahyani, 2017)","previouslyFormattedCitation":"(Cahyani, 2017)"},"properties":{"noteIndex":0},"schema":"https://github.com/citation-style-language/schema/raw/master/csl-citation.json"}</w:instrText>
      </w:r>
      <w:r>
        <w:rPr>
          <w:rFonts w:ascii="Gadugi" w:hAnsi="Gadugi"/>
        </w:rPr>
        <w:fldChar w:fldCharType="separate"/>
      </w:r>
      <w:r w:rsidRPr="00281285">
        <w:rPr>
          <w:rFonts w:ascii="Gadugi" w:hAnsi="Gadugi"/>
          <w:noProof/>
        </w:rPr>
        <w:t>(Cahyani, 2017)</w:t>
      </w:r>
      <w:r>
        <w:rPr>
          <w:rFonts w:ascii="Gadugi" w:hAnsi="Gadugi"/>
        </w:rPr>
        <w:fldChar w:fldCharType="end"/>
      </w:r>
      <w:r w:rsidRPr="00281285">
        <w:rPr>
          <w:rFonts w:ascii="Gadugi" w:hAnsi="Gadugi"/>
        </w:rPr>
        <w:t>. Kompetensi lulusan yang dihasilkan saat ini belum sepenuhnya memenuhi kualifikasi yang dibutuhkan industri. Kompetensi menurut Standar Kompetensi Kerja Nasional Indonesia diartikan sebagai sebuah kemampuan yang dibutuhkan untuk melakukan atau melaksanakan pekerjaan yang dilandasi oleh pengetahuan, ket</w:t>
      </w:r>
      <w:r w:rsidR="00EF3C8D">
        <w:rPr>
          <w:rFonts w:ascii="Gadugi" w:hAnsi="Gadugi"/>
        </w:rPr>
        <w:t>e</w:t>
      </w:r>
      <w:r w:rsidRPr="00281285">
        <w:rPr>
          <w:rFonts w:ascii="Gadugi" w:hAnsi="Gadugi"/>
        </w:rPr>
        <w:t>rampilan dan sikap kerja</w:t>
      </w:r>
      <w:r>
        <w:rPr>
          <w:rFonts w:ascii="Gadugi" w:hAnsi="Gadugi"/>
        </w:rPr>
        <w:t xml:space="preserve"> </w:t>
      </w:r>
      <w:r>
        <w:rPr>
          <w:rFonts w:ascii="Gadugi" w:hAnsi="Gadugi"/>
        </w:rPr>
        <w:fldChar w:fldCharType="begin" w:fldLock="1"/>
      </w:r>
      <w:r>
        <w:rPr>
          <w:rFonts w:ascii="Gadugi" w:hAnsi="Gadugi"/>
        </w:rPr>
        <w:instrText>ADDIN CSL_CITATION {"citationItems":[{"id":"ITEM-1","itemData":{"URL":"https://skkni.kemnaker.go.id/dokumen?availability=applied&amp;limit=20&amp;page=1&amp;sector=16352bbe-a5f9-4637-b701-e75aaa91ade4&amp;year=2013.","accessed":{"date-parts":[["2021","11","11"]]},"author":[{"dropping-particle":"","family":"Menteri Tenaga Kerja dan Transmigrasi Republik Indonesia","given":"","non-dropping-particle":"","parse-names":false,"suffix":""}],"container-title":"2013","id":"ITEM-1","issued":{"date-parts":[["2013"]]},"title":"“Penetapan Standar Kompetensi Kerja Nasional Indonesia Kategori Jasa Keuangan dan Asuransi Golongan Pokok Jasa Keuangan Bukan Asuransi dan Pensiun Golongan Perbankan Konvensional dan Perbankan Syariah Sub Kelompok Funding and Services,” SKKNI.Kemnaker.go.","type":"webpage"},"uris":["http://www.mendeley.com/documents/?uuid=562c1298-8bf0-44cc-880f-31ea0e796228"]}],"mendeley":{"formattedCitation":"(Menteri Tenaga Kerja dan Transmigrasi Republik Indonesia, 2013)","plainTextFormattedCitation":"(Menteri Tenaga Kerja dan Transmigrasi Republik Indonesia, 2013)","previouslyFormattedCitation":"(Menteri Tenaga Kerja dan Transmigrasi Republik Indonesia, 2013)"},"properties":{"noteIndex":0},"schema":"https://github.com/citation-style-language/schema/raw/master/csl-citation.json"}</w:instrText>
      </w:r>
      <w:r>
        <w:rPr>
          <w:rFonts w:ascii="Gadugi" w:hAnsi="Gadugi"/>
        </w:rPr>
        <w:fldChar w:fldCharType="separate"/>
      </w:r>
      <w:r w:rsidRPr="00281285">
        <w:rPr>
          <w:rFonts w:ascii="Gadugi" w:hAnsi="Gadugi"/>
          <w:noProof/>
        </w:rPr>
        <w:t>(Menteri Tenaga Kerja dan Transmigrasi Republik Indonesia, 2013)</w:t>
      </w:r>
      <w:r>
        <w:rPr>
          <w:rFonts w:ascii="Gadugi" w:hAnsi="Gadugi"/>
        </w:rPr>
        <w:fldChar w:fldCharType="end"/>
      </w:r>
      <w:r>
        <w:rPr>
          <w:rFonts w:ascii="Gadugi" w:hAnsi="Gadugi"/>
        </w:rPr>
        <w:t>.</w:t>
      </w:r>
    </w:p>
    <w:p w14:paraId="6B157823" w14:textId="6BFFE512" w:rsidR="00281285" w:rsidRDefault="00281285" w:rsidP="005F6805">
      <w:pPr>
        <w:spacing w:line="240" w:lineRule="auto"/>
        <w:ind w:firstLine="426"/>
        <w:jc w:val="both"/>
        <w:rPr>
          <w:rFonts w:ascii="Gadugi" w:hAnsi="Gadugi"/>
        </w:rPr>
      </w:pPr>
      <w:r w:rsidRPr="00281285">
        <w:rPr>
          <w:rFonts w:ascii="Gadugi" w:hAnsi="Gadugi"/>
        </w:rPr>
        <w:t>Perkembangan perbankan syariah dan kebutuhan Sumber Daya Insyani (SDI) yang terus meningkat tersebut menjadi satu peluang yang dapat dimanfaatkan oleh</w:t>
      </w:r>
      <w:r>
        <w:rPr>
          <w:rFonts w:ascii="Gadugi" w:hAnsi="Gadugi"/>
        </w:rPr>
        <w:t xml:space="preserve"> </w:t>
      </w:r>
      <w:r w:rsidRPr="00281285">
        <w:rPr>
          <w:rFonts w:ascii="Gadugi" w:hAnsi="Gadugi"/>
        </w:rPr>
        <w:t>Sekolah Menengah Kejuruan dengan ikut berperan aktif mencetak tenaga kerja siap pakai yang memiliki keahlian khusus perbankan syariah. Sekolah Menengah Kejuruan atau yang biasa dikenal dengan SMK, merupakan pendidikan kejuruan formal setingkat SMU yang mempersiapkan siswanya untuk siap bekerja pada bidang tertentu</w:t>
      </w:r>
      <w:r>
        <w:rPr>
          <w:rFonts w:ascii="Gadugi" w:hAnsi="Gadugi"/>
        </w:rPr>
        <w:t xml:space="preserve"> </w:t>
      </w:r>
      <w:r>
        <w:rPr>
          <w:rFonts w:ascii="Gadugi" w:hAnsi="Gadugi"/>
        </w:rPr>
        <w:fldChar w:fldCharType="begin" w:fldLock="1"/>
      </w:r>
      <w:r>
        <w:rPr>
          <w:rFonts w:ascii="Gadugi" w:hAnsi="Gadugi"/>
        </w:rPr>
        <w:instrText>ADDIN CSL_CITATION {"citationItems":[{"id":"ITEM-1","itemData":{"author":[{"dropping-particle":"","family":"Sekretariat Negara","given":"","non-dropping-particle":"","parse-names":false,"suffix":""}],"container-title":"2003","id":"ITEM-1","issued":{"date-parts":[["2003"]]},"title":"Undang-Undang Republik Indonesia Nomor 20 Tahun 2003 Tentang Sistem Pendidikan Nasional","type":"legislation"},"uris":["http://www.mendeley.com/documents/?uuid=8ebbc529-eede-4a7b-89ab-c6f8e7161d60"]}],"mendeley":{"formattedCitation":"(Undang-Undang Republik Indonesia Nomor 20 Tahun 2003 Tentang Sistem Pendidikan Nasional, 2003)","plainTextFormattedCitation":"(Undang-Undang Republik Indonesia Nomor 20 Tahun 2003 Tentang Sistem Pendidikan Nasional, 2003)","previouslyFormattedCitation":"(Undang-Undang Republik Indonesia Nomor 20 Tahun 2003 Tentang Sistem Pendidikan Nasional, 2003)"},"properties":{"noteIndex":0},"schema":"https://github.com/citation-style-language/schema/raw/master/csl-citation.json"}</w:instrText>
      </w:r>
      <w:r>
        <w:rPr>
          <w:rFonts w:ascii="Gadugi" w:hAnsi="Gadugi"/>
        </w:rPr>
        <w:fldChar w:fldCharType="separate"/>
      </w:r>
      <w:r w:rsidRPr="00281285">
        <w:rPr>
          <w:rFonts w:ascii="Gadugi" w:hAnsi="Gadugi"/>
          <w:noProof/>
        </w:rPr>
        <w:t>(Undang-Undang Republik Indonesia Nomor 20 Tahun 2003 Tentang Sistem Pendidikan Nasional, 2003)</w:t>
      </w:r>
      <w:r>
        <w:rPr>
          <w:rFonts w:ascii="Gadugi" w:hAnsi="Gadugi"/>
        </w:rPr>
        <w:fldChar w:fldCharType="end"/>
      </w:r>
      <w:r w:rsidRPr="00281285">
        <w:rPr>
          <w:rFonts w:ascii="Gadugi" w:hAnsi="Gadugi"/>
        </w:rPr>
        <w:t xml:space="preserve">. Lulusan SMK dituntut untuk memiliki kesiapan kerja dengan memiliki kemampuan yang seimbang antara </w:t>
      </w:r>
      <w:r w:rsidRPr="000B45D2">
        <w:rPr>
          <w:rFonts w:ascii="Gadugi" w:hAnsi="Gadugi"/>
          <w:i/>
          <w:iCs/>
        </w:rPr>
        <w:t xml:space="preserve">hard skill </w:t>
      </w:r>
      <w:r w:rsidRPr="000B45D2">
        <w:rPr>
          <w:rFonts w:ascii="Gadugi" w:hAnsi="Gadugi"/>
        </w:rPr>
        <w:t>dan</w:t>
      </w:r>
      <w:r w:rsidRPr="000B45D2">
        <w:rPr>
          <w:rFonts w:ascii="Gadugi" w:hAnsi="Gadugi"/>
          <w:i/>
          <w:iCs/>
        </w:rPr>
        <w:t xml:space="preserve"> soft skill</w:t>
      </w:r>
      <w:r w:rsidRPr="00281285">
        <w:rPr>
          <w:rFonts w:ascii="Gadugi" w:hAnsi="Gadugi"/>
        </w:rPr>
        <w:t>.</w:t>
      </w:r>
      <w:r>
        <w:rPr>
          <w:rFonts w:ascii="Gadugi" w:hAnsi="Gadugi"/>
        </w:rPr>
        <w:t xml:space="preserve"> </w:t>
      </w:r>
    </w:p>
    <w:p w14:paraId="73587EEA" w14:textId="4CBCE84E" w:rsidR="002F2528" w:rsidRDefault="00281285" w:rsidP="005F6805">
      <w:pPr>
        <w:spacing w:line="240" w:lineRule="auto"/>
        <w:ind w:firstLine="720"/>
        <w:jc w:val="both"/>
        <w:rPr>
          <w:rFonts w:ascii="Gadugi" w:hAnsi="Gadugi"/>
        </w:rPr>
      </w:pPr>
      <w:r w:rsidRPr="00281285">
        <w:rPr>
          <w:rFonts w:ascii="Gadugi" w:hAnsi="Gadugi"/>
        </w:rPr>
        <w:t xml:space="preserve">SMK Muhammadiyah Dukun Magelang satu diantaranya. </w:t>
      </w:r>
      <w:r w:rsidR="002F2528" w:rsidRPr="002F2528">
        <w:rPr>
          <w:rFonts w:ascii="Gadugi" w:hAnsi="Gadugi"/>
        </w:rPr>
        <w:t xml:space="preserve">SMK Muhammadiyah Dukun berdiri sejak tahun 2012 dan </w:t>
      </w:r>
      <w:r w:rsidR="002F2528">
        <w:rPr>
          <w:rFonts w:ascii="Gadugi" w:hAnsi="Gadugi"/>
        </w:rPr>
        <w:t xml:space="preserve">memiliki profil lulusan diantaranya sebagai </w:t>
      </w:r>
      <w:r w:rsidR="002F2528" w:rsidRPr="002F2528">
        <w:rPr>
          <w:rFonts w:ascii="Gadugi" w:hAnsi="Gadugi"/>
          <w:i/>
          <w:iCs/>
        </w:rPr>
        <w:t>frontliner</w:t>
      </w:r>
      <w:r w:rsidR="002F2528">
        <w:rPr>
          <w:rFonts w:ascii="Gadugi" w:hAnsi="Gadugi"/>
        </w:rPr>
        <w:t xml:space="preserve"> pada lembaga keuangan bank dan non-bank</w:t>
      </w:r>
      <w:r w:rsidR="002F2528" w:rsidRPr="002F2528">
        <w:rPr>
          <w:rFonts w:ascii="Gadugi" w:hAnsi="Gadugi"/>
        </w:rPr>
        <w:t xml:space="preserve">. </w:t>
      </w:r>
      <w:r w:rsidR="00962478" w:rsidRPr="00281285">
        <w:rPr>
          <w:rFonts w:ascii="Gadugi" w:hAnsi="Gadugi"/>
        </w:rPr>
        <w:t>Sesuai dengan kurikulum yang ada, dan berdasar data yang diperoleh dari informasi lowongan pekerjaan pada beberapa lembaga keuangan syariah (LKS) maka lulusan SMK pada prodi ini dapat berkarir pada unit kerja tertentu yaitu pada Teller Service</w:t>
      </w:r>
      <w:r w:rsidR="00962478">
        <w:rPr>
          <w:rFonts w:ascii="Gadugi" w:hAnsi="Gadugi"/>
        </w:rPr>
        <w:t>,</w:t>
      </w:r>
      <w:r w:rsidR="00962478" w:rsidRPr="00281285">
        <w:rPr>
          <w:rFonts w:ascii="Gadugi" w:hAnsi="Gadugi"/>
        </w:rPr>
        <w:t xml:space="preserve"> misalnya di Bank BTN Syariah</w:t>
      </w:r>
      <w:r w:rsidR="00962478">
        <w:rPr>
          <w:rFonts w:ascii="Gadugi" w:hAnsi="Gadugi"/>
        </w:rPr>
        <w:t xml:space="preserve"> </w:t>
      </w:r>
      <w:r w:rsidR="00962478">
        <w:rPr>
          <w:rFonts w:ascii="Gadugi" w:hAnsi="Gadugi"/>
        </w:rPr>
        <w:fldChar w:fldCharType="begin" w:fldLock="1"/>
      </w:r>
      <w:r w:rsidR="00962478">
        <w:rPr>
          <w:rFonts w:ascii="Gadugi" w:hAnsi="Gadugi"/>
        </w:rPr>
        <w:instrText>ADDIN CSL_CITATION {"citationItems":[{"id":"ITEM-1","itemData":{"URL":"https://recruitment.btn.co.id/web/en/jobtitle/detail/5.","author":[{"dropping-particle":"","family":"Bank BTN","given":"","non-dropping-particle":"","parse-names":false,"suffix":""}],"container-title":"2021","id":"ITEM-1","issued":{"date-parts":[["2021"]]},"title":"Recruitment BTN","type":"webpage"},"uris":["http://www.mendeley.com/documents/?uuid=e9a56425-2a46-4337-9a18-8baba351069d"]}],"mendeley":{"formattedCitation":"(Bank BTN, 2021)","plainTextFormattedCitation":"(Bank BTN, 2021)","previouslyFormattedCitation":"(Bank BTN, 2021)"},"properties":{"noteIndex":0},"schema":"https://github.com/citation-style-language/schema/raw/master/csl-citation.json"}</w:instrText>
      </w:r>
      <w:r w:rsidR="00962478">
        <w:rPr>
          <w:rFonts w:ascii="Gadugi" w:hAnsi="Gadugi"/>
        </w:rPr>
        <w:fldChar w:fldCharType="separate"/>
      </w:r>
      <w:r w:rsidR="00962478" w:rsidRPr="00281285">
        <w:rPr>
          <w:rFonts w:ascii="Gadugi" w:hAnsi="Gadugi"/>
          <w:noProof/>
        </w:rPr>
        <w:t>(Bank BTN, 2021)</w:t>
      </w:r>
      <w:r w:rsidR="00962478">
        <w:rPr>
          <w:rFonts w:ascii="Gadugi" w:hAnsi="Gadugi"/>
        </w:rPr>
        <w:fldChar w:fldCharType="end"/>
      </w:r>
      <w:r w:rsidR="00962478" w:rsidRPr="00281285">
        <w:rPr>
          <w:rFonts w:ascii="Gadugi" w:hAnsi="Gadugi"/>
        </w:rPr>
        <w:t xml:space="preserve"> dan layanan Kasir (misalnya pada Bank BPD DIY kantor cabang syariah). Pada LKS mikro seperti BMT, lulusan pada prodi ini dapat menempati beberapa posisi mulai dari </w:t>
      </w:r>
      <w:r w:rsidR="00962478" w:rsidRPr="00281285">
        <w:rPr>
          <w:rFonts w:ascii="Gadugi" w:hAnsi="Gadugi"/>
          <w:i/>
          <w:iCs/>
        </w:rPr>
        <w:t>frontliner</w:t>
      </w:r>
      <w:r w:rsidR="00962478" w:rsidRPr="00281285">
        <w:rPr>
          <w:rFonts w:ascii="Gadugi" w:hAnsi="Gadugi"/>
        </w:rPr>
        <w:t xml:space="preserve"> sampai dengan asisten marketing</w:t>
      </w:r>
      <w:r w:rsidR="00962478">
        <w:rPr>
          <w:rFonts w:ascii="Gadugi" w:hAnsi="Gadugi"/>
        </w:rPr>
        <w:t xml:space="preserve"> </w:t>
      </w:r>
      <w:r w:rsidR="00962478">
        <w:rPr>
          <w:rFonts w:ascii="Gadugi" w:hAnsi="Gadugi"/>
        </w:rPr>
        <w:fldChar w:fldCharType="begin" w:fldLock="1"/>
      </w:r>
      <w:r w:rsidR="00962478">
        <w:rPr>
          <w:rFonts w:ascii="Gadugi" w:hAnsi="Gadugi"/>
        </w:rPr>
        <w:instrText>ADDIN CSL_CITATION {"citationItems":[{"id":"ITEM-1","itemData":{"URL":"https://www.bmtmandirisejahtera.co.id/lowongan/.","author":[{"dropping-particle":"","family":"bmt mandiri sejahtera","given":"","non-dropping-particle":"","parse-names":false,"suffix":""}],"container-title":"2021","id":"ITEM-1","issued":{"date-parts":[["2021"]]},"title":"Lowongan Pekerjaan KSPPS BMT Mandiri Sejahtera Jawa Timur","type":"webpage"},"uris":["http://www.mendeley.com/documents/?uuid=de498773-faea-4894-9b4e-519e89eb752f"]}],"mendeley":{"formattedCitation":"(bmt mandiri sejahtera, 2021)","manualFormatting":"(BMT Mandiri Sejahtera, 2021)","plainTextFormattedCitation":"(bmt mandiri sejahtera, 2021)","previouslyFormattedCitation":"(bmt mandiri sejahtera, 2021)"},"properties":{"noteIndex":0},"schema":"https://github.com/citation-style-language/schema/raw/master/csl-citation.json"}</w:instrText>
      </w:r>
      <w:r w:rsidR="00962478">
        <w:rPr>
          <w:rFonts w:ascii="Gadugi" w:hAnsi="Gadugi"/>
        </w:rPr>
        <w:fldChar w:fldCharType="separate"/>
      </w:r>
      <w:r w:rsidR="00962478" w:rsidRPr="00281285">
        <w:rPr>
          <w:rFonts w:ascii="Gadugi" w:hAnsi="Gadugi"/>
          <w:noProof/>
        </w:rPr>
        <w:t>(</w:t>
      </w:r>
      <w:r w:rsidR="00962478">
        <w:rPr>
          <w:rFonts w:ascii="Gadugi" w:hAnsi="Gadugi"/>
          <w:noProof/>
        </w:rPr>
        <w:t>BMT</w:t>
      </w:r>
      <w:r w:rsidR="00962478" w:rsidRPr="00281285">
        <w:rPr>
          <w:rFonts w:ascii="Gadugi" w:hAnsi="Gadugi"/>
          <w:noProof/>
        </w:rPr>
        <w:t xml:space="preserve"> </w:t>
      </w:r>
      <w:r w:rsidR="00962478">
        <w:rPr>
          <w:rFonts w:ascii="Gadugi" w:hAnsi="Gadugi"/>
          <w:noProof/>
        </w:rPr>
        <w:t>M</w:t>
      </w:r>
      <w:r w:rsidR="00962478" w:rsidRPr="00281285">
        <w:rPr>
          <w:rFonts w:ascii="Gadugi" w:hAnsi="Gadugi"/>
          <w:noProof/>
        </w:rPr>
        <w:t xml:space="preserve">andiri </w:t>
      </w:r>
      <w:r w:rsidR="00962478">
        <w:rPr>
          <w:rFonts w:ascii="Gadugi" w:hAnsi="Gadugi"/>
          <w:noProof/>
        </w:rPr>
        <w:t>S</w:t>
      </w:r>
      <w:r w:rsidR="00962478" w:rsidRPr="00281285">
        <w:rPr>
          <w:rFonts w:ascii="Gadugi" w:hAnsi="Gadugi"/>
          <w:noProof/>
        </w:rPr>
        <w:t>ejahtera, 2021)</w:t>
      </w:r>
      <w:r w:rsidR="00962478">
        <w:rPr>
          <w:rFonts w:ascii="Gadugi" w:hAnsi="Gadugi"/>
        </w:rPr>
        <w:fldChar w:fldCharType="end"/>
      </w:r>
      <w:r w:rsidR="00962478" w:rsidRPr="00281285">
        <w:rPr>
          <w:rFonts w:ascii="Gadugi" w:hAnsi="Gadugi"/>
        </w:rPr>
        <w:t>.</w:t>
      </w:r>
      <w:r w:rsidR="00962478">
        <w:rPr>
          <w:rFonts w:ascii="Gadugi" w:hAnsi="Gadugi"/>
        </w:rPr>
        <w:t xml:space="preserve"> Secara lebih detail profil SMK Muhammadiyah Dukun dapat dilihat pada tabel 1 berikut ini.</w:t>
      </w:r>
      <w:r w:rsidR="00C75DCA">
        <w:rPr>
          <w:rFonts w:ascii="Gadugi" w:hAnsi="Gadugi"/>
        </w:rPr>
        <w:t xml:space="preserve"> </w:t>
      </w:r>
    </w:p>
    <w:p w14:paraId="2411D366" w14:textId="526EBDE3" w:rsidR="00135B44" w:rsidRDefault="000F0CE2" w:rsidP="005F6805">
      <w:pPr>
        <w:pStyle w:val="Caption"/>
        <w:spacing w:after="0"/>
        <w:rPr>
          <w:b w:val="0"/>
          <w:bCs/>
          <w:i w:val="0"/>
          <w:iCs w:val="0"/>
          <w:sz w:val="22"/>
          <w:szCs w:val="20"/>
        </w:rPr>
      </w:pPr>
      <w:r w:rsidRPr="000F0CE2">
        <w:rPr>
          <w:i w:val="0"/>
          <w:iCs w:val="0"/>
        </w:rPr>
        <w:t xml:space="preserve">Tabel </w:t>
      </w:r>
      <w:r w:rsidRPr="000F0CE2">
        <w:rPr>
          <w:i w:val="0"/>
          <w:iCs w:val="0"/>
        </w:rPr>
        <w:fldChar w:fldCharType="begin"/>
      </w:r>
      <w:r w:rsidRPr="000F0CE2">
        <w:rPr>
          <w:i w:val="0"/>
          <w:iCs w:val="0"/>
        </w:rPr>
        <w:instrText xml:space="preserve"> SEQ Tabel \* ARABIC </w:instrText>
      </w:r>
      <w:r w:rsidRPr="000F0CE2">
        <w:rPr>
          <w:i w:val="0"/>
          <w:iCs w:val="0"/>
        </w:rPr>
        <w:fldChar w:fldCharType="separate"/>
      </w:r>
      <w:r w:rsidR="005A67CC">
        <w:rPr>
          <w:i w:val="0"/>
          <w:iCs w:val="0"/>
          <w:noProof/>
        </w:rPr>
        <w:t>1</w:t>
      </w:r>
      <w:r w:rsidRPr="000F0CE2">
        <w:rPr>
          <w:i w:val="0"/>
          <w:iCs w:val="0"/>
        </w:rPr>
        <w:fldChar w:fldCharType="end"/>
      </w:r>
      <w:r>
        <w:t xml:space="preserve"> </w:t>
      </w:r>
      <w:r w:rsidR="00135B44" w:rsidRPr="00135B44">
        <w:rPr>
          <w:b w:val="0"/>
          <w:bCs/>
          <w:i w:val="0"/>
          <w:iCs w:val="0"/>
          <w:sz w:val="22"/>
          <w:szCs w:val="20"/>
        </w:rPr>
        <w:t xml:space="preserve">Profil SMK Muhammadiyah </w:t>
      </w:r>
      <w:r w:rsidR="00135B44">
        <w:rPr>
          <w:b w:val="0"/>
          <w:bCs/>
          <w:i w:val="0"/>
          <w:iCs w:val="0"/>
          <w:sz w:val="22"/>
          <w:szCs w:val="20"/>
        </w:rPr>
        <w:t>Dukun</w:t>
      </w:r>
    </w:p>
    <w:tbl>
      <w:tblPr>
        <w:tblStyle w:val="TableGrid"/>
        <w:tblW w:w="7797" w:type="dxa"/>
        <w:tblInd w:w="709"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410"/>
        <w:gridCol w:w="5387"/>
      </w:tblGrid>
      <w:tr w:rsidR="008F7DA7" w:rsidRPr="00DC797D" w14:paraId="3A942D26" w14:textId="77777777" w:rsidTr="00F21561">
        <w:tc>
          <w:tcPr>
            <w:tcW w:w="2410" w:type="dxa"/>
            <w:tcBorders>
              <w:top w:val="single" w:sz="4" w:space="0" w:color="auto"/>
              <w:bottom w:val="single" w:sz="4" w:space="0" w:color="BFBFBF" w:themeColor="background1" w:themeShade="BF"/>
            </w:tcBorders>
          </w:tcPr>
          <w:p w14:paraId="63EFBD6B" w14:textId="1B874ED7" w:rsidR="008F7DA7" w:rsidRPr="00DC797D" w:rsidRDefault="008F7DA7" w:rsidP="008F7DA7">
            <w:pPr>
              <w:jc w:val="left"/>
              <w:rPr>
                <w:rFonts w:ascii="Gadugi" w:hAnsi="Gadugi"/>
                <w:sz w:val="20"/>
                <w:szCs w:val="20"/>
              </w:rPr>
            </w:pPr>
            <w:r w:rsidRPr="00135B44">
              <w:rPr>
                <w:rFonts w:ascii="Gadugi" w:eastAsia="Times New Roman" w:hAnsi="Gadugi" w:cs="Times New Roman"/>
                <w:sz w:val="20"/>
                <w:szCs w:val="20"/>
                <w:lang w:val="id-ID" w:eastAsia="id-ID"/>
              </w:rPr>
              <w:t>Alamat</w:t>
            </w:r>
          </w:p>
        </w:tc>
        <w:tc>
          <w:tcPr>
            <w:tcW w:w="5387" w:type="dxa"/>
            <w:tcBorders>
              <w:top w:val="single" w:sz="4" w:space="0" w:color="auto"/>
              <w:bottom w:val="single" w:sz="4" w:space="0" w:color="BFBFBF" w:themeColor="background1" w:themeShade="BF"/>
            </w:tcBorders>
            <w:shd w:val="clear" w:color="auto" w:fill="FFFFFF" w:themeFill="background1"/>
          </w:tcPr>
          <w:p w14:paraId="7F42A3D5" w14:textId="5C855F2A" w:rsidR="008F7DA7" w:rsidRPr="00DC797D" w:rsidRDefault="008F7DA7" w:rsidP="008F7DA7">
            <w:pPr>
              <w:jc w:val="left"/>
              <w:rPr>
                <w:rFonts w:ascii="Gadugi" w:hAnsi="Gadugi"/>
                <w:sz w:val="20"/>
                <w:szCs w:val="20"/>
              </w:rPr>
            </w:pPr>
            <w:r w:rsidRPr="00135B44">
              <w:rPr>
                <w:rFonts w:ascii="Gadugi" w:eastAsia="Times New Roman" w:hAnsi="Gadugi" w:cs="Times New Roman"/>
                <w:sz w:val="20"/>
                <w:szCs w:val="20"/>
                <w:lang w:val="id-ID" w:eastAsia="id-ID"/>
              </w:rPr>
              <w:t>Jl. Veteran, Talun, Banyudono, Dukun, Magelang, Jawa Tengah</w:t>
            </w:r>
          </w:p>
        </w:tc>
      </w:tr>
      <w:tr w:rsidR="008F7DA7" w:rsidRPr="00DC797D" w14:paraId="187E3EC2" w14:textId="77777777" w:rsidTr="00F21561">
        <w:tc>
          <w:tcPr>
            <w:tcW w:w="2410" w:type="dxa"/>
            <w:tcBorders>
              <w:top w:val="single" w:sz="4" w:space="0" w:color="BFBFBF" w:themeColor="background1" w:themeShade="BF"/>
              <w:bottom w:val="single" w:sz="4" w:space="0" w:color="BFBFBF" w:themeColor="background1" w:themeShade="BF"/>
            </w:tcBorders>
          </w:tcPr>
          <w:p w14:paraId="03ED7D1B" w14:textId="30E85B82" w:rsidR="008F7DA7" w:rsidRPr="00DC797D" w:rsidRDefault="008F7DA7" w:rsidP="008F7DA7">
            <w:pPr>
              <w:jc w:val="left"/>
              <w:rPr>
                <w:rFonts w:ascii="Gadugi" w:hAnsi="Gadugi"/>
                <w:sz w:val="20"/>
                <w:szCs w:val="20"/>
              </w:rPr>
            </w:pPr>
            <w:r w:rsidRPr="00135B44">
              <w:rPr>
                <w:rFonts w:ascii="Gadugi" w:eastAsia="Times New Roman" w:hAnsi="Gadugi" w:cs="Times New Roman"/>
                <w:sz w:val="20"/>
                <w:szCs w:val="20"/>
                <w:lang w:val="id-ID" w:eastAsia="id-ID"/>
              </w:rPr>
              <w:t>Kepala Sekolah</w:t>
            </w:r>
          </w:p>
        </w:tc>
        <w:tc>
          <w:tcPr>
            <w:tcW w:w="5387" w:type="dxa"/>
            <w:tcBorders>
              <w:top w:val="single" w:sz="4" w:space="0" w:color="BFBFBF" w:themeColor="background1" w:themeShade="BF"/>
              <w:bottom w:val="single" w:sz="4" w:space="0" w:color="BFBFBF" w:themeColor="background1" w:themeShade="BF"/>
            </w:tcBorders>
            <w:shd w:val="clear" w:color="auto" w:fill="FFFFFF" w:themeFill="background1"/>
          </w:tcPr>
          <w:p w14:paraId="48E51C5F" w14:textId="03A0C1E0" w:rsidR="008F7DA7" w:rsidRPr="00DC797D" w:rsidRDefault="008F7DA7" w:rsidP="008F7DA7">
            <w:pPr>
              <w:jc w:val="left"/>
              <w:rPr>
                <w:rFonts w:ascii="Gadugi" w:hAnsi="Gadugi"/>
                <w:sz w:val="20"/>
                <w:szCs w:val="20"/>
              </w:rPr>
            </w:pPr>
            <w:r w:rsidRPr="00135B44">
              <w:rPr>
                <w:rFonts w:ascii="Gadugi" w:eastAsia="Times New Roman" w:hAnsi="Gadugi" w:cs="Times New Roman"/>
                <w:sz w:val="20"/>
                <w:szCs w:val="20"/>
                <w:lang w:val="id-ID" w:eastAsia="id-ID"/>
              </w:rPr>
              <w:t>Drs. H. Edy Haryanta, Msi</w:t>
            </w:r>
          </w:p>
        </w:tc>
      </w:tr>
      <w:tr w:rsidR="008F7DA7" w:rsidRPr="00DC797D" w14:paraId="50A916FA" w14:textId="77777777" w:rsidTr="00F21561">
        <w:tc>
          <w:tcPr>
            <w:tcW w:w="2410" w:type="dxa"/>
            <w:tcBorders>
              <w:top w:val="single" w:sz="4" w:space="0" w:color="BFBFBF" w:themeColor="background1" w:themeShade="BF"/>
              <w:bottom w:val="single" w:sz="4" w:space="0" w:color="BFBFBF" w:themeColor="background1" w:themeShade="BF"/>
            </w:tcBorders>
          </w:tcPr>
          <w:p w14:paraId="1C77443C" w14:textId="5D0B560D" w:rsidR="008F7DA7" w:rsidRPr="00DC797D" w:rsidRDefault="008F7DA7" w:rsidP="008F7DA7">
            <w:pPr>
              <w:jc w:val="left"/>
              <w:rPr>
                <w:rFonts w:ascii="Gadugi" w:hAnsi="Gadugi"/>
                <w:sz w:val="20"/>
                <w:szCs w:val="20"/>
              </w:rPr>
            </w:pPr>
            <w:r w:rsidRPr="00135B44">
              <w:rPr>
                <w:rFonts w:ascii="Gadugi" w:eastAsia="Times New Roman" w:hAnsi="Gadugi" w:cs="Times New Roman"/>
                <w:sz w:val="20"/>
                <w:szCs w:val="20"/>
                <w:lang w:val="id-ID" w:eastAsia="id-ID"/>
              </w:rPr>
              <w:t>Legalitas Sekolah</w:t>
            </w:r>
          </w:p>
        </w:tc>
        <w:tc>
          <w:tcPr>
            <w:tcW w:w="5387" w:type="dxa"/>
            <w:tcBorders>
              <w:top w:val="single" w:sz="4" w:space="0" w:color="BFBFBF" w:themeColor="background1" w:themeShade="BF"/>
              <w:bottom w:val="single" w:sz="4" w:space="0" w:color="BFBFBF" w:themeColor="background1" w:themeShade="BF"/>
            </w:tcBorders>
            <w:shd w:val="clear" w:color="auto" w:fill="FFFFFF" w:themeFill="background1"/>
          </w:tcPr>
          <w:p w14:paraId="26817D1A" w14:textId="493A6C44" w:rsidR="008F7DA7" w:rsidRPr="00DC797D" w:rsidRDefault="008F7DA7" w:rsidP="008F7DA7">
            <w:pPr>
              <w:jc w:val="left"/>
              <w:rPr>
                <w:rFonts w:ascii="Gadugi" w:hAnsi="Gadugi"/>
                <w:sz w:val="20"/>
                <w:szCs w:val="20"/>
              </w:rPr>
            </w:pPr>
            <w:r w:rsidRPr="00135B44">
              <w:rPr>
                <w:rFonts w:ascii="Gadugi" w:eastAsia="Times New Roman" w:hAnsi="Gadugi" w:cs="Times New Roman"/>
                <w:sz w:val="20"/>
                <w:szCs w:val="20"/>
                <w:lang w:val="id-ID" w:eastAsia="id-ID"/>
              </w:rPr>
              <w:t>Ijin Operasional : : 188.4/26366/20.3b/2012</w:t>
            </w:r>
          </w:p>
        </w:tc>
      </w:tr>
      <w:tr w:rsidR="008F7DA7" w:rsidRPr="00DC797D" w14:paraId="3742AE31" w14:textId="77777777" w:rsidTr="00F21561">
        <w:tc>
          <w:tcPr>
            <w:tcW w:w="2410" w:type="dxa"/>
            <w:tcBorders>
              <w:top w:val="single" w:sz="4" w:space="0" w:color="BFBFBF" w:themeColor="background1" w:themeShade="BF"/>
              <w:bottom w:val="single" w:sz="4" w:space="0" w:color="BFBFBF" w:themeColor="background1" w:themeShade="BF"/>
            </w:tcBorders>
          </w:tcPr>
          <w:p w14:paraId="01E34812" w14:textId="77777777" w:rsidR="008F7DA7" w:rsidRPr="00DC797D" w:rsidRDefault="008F7DA7" w:rsidP="008F7DA7">
            <w:pPr>
              <w:rPr>
                <w:rFonts w:ascii="Gadugi" w:hAnsi="Gadugi"/>
                <w:sz w:val="20"/>
                <w:szCs w:val="20"/>
              </w:rPr>
            </w:pPr>
          </w:p>
        </w:tc>
        <w:tc>
          <w:tcPr>
            <w:tcW w:w="5387" w:type="dxa"/>
            <w:tcBorders>
              <w:top w:val="single" w:sz="4" w:space="0" w:color="BFBFBF" w:themeColor="background1" w:themeShade="BF"/>
              <w:bottom w:val="single" w:sz="4" w:space="0" w:color="BFBFBF" w:themeColor="background1" w:themeShade="BF"/>
            </w:tcBorders>
            <w:shd w:val="clear" w:color="auto" w:fill="FFFFFF" w:themeFill="background1"/>
          </w:tcPr>
          <w:p w14:paraId="07508673" w14:textId="615847E4" w:rsidR="008F7DA7" w:rsidRPr="00DC797D" w:rsidRDefault="008F7DA7" w:rsidP="008F7DA7">
            <w:pPr>
              <w:jc w:val="left"/>
              <w:rPr>
                <w:rFonts w:ascii="Gadugi" w:hAnsi="Gadugi"/>
                <w:sz w:val="20"/>
                <w:szCs w:val="20"/>
              </w:rPr>
            </w:pPr>
            <w:r w:rsidRPr="00135B44">
              <w:rPr>
                <w:rFonts w:ascii="Gadugi" w:eastAsia="Times New Roman" w:hAnsi="Gadugi" w:cs="Times New Roman"/>
                <w:sz w:val="20"/>
                <w:szCs w:val="20"/>
                <w:lang w:val="id-ID" w:eastAsia="id-ID"/>
              </w:rPr>
              <w:t>Penerbit : Dinas Pendidikan, Pemuda dan Olahraga Magelang</w:t>
            </w:r>
          </w:p>
        </w:tc>
      </w:tr>
      <w:tr w:rsidR="00F21561" w:rsidRPr="00DC797D" w14:paraId="37EDFEF1" w14:textId="77777777" w:rsidTr="00F21561">
        <w:tc>
          <w:tcPr>
            <w:tcW w:w="2410" w:type="dxa"/>
            <w:tcBorders>
              <w:top w:val="single" w:sz="4" w:space="0" w:color="BFBFBF" w:themeColor="background1" w:themeShade="BF"/>
              <w:bottom w:val="single" w:sz="4" w:space="0" w:color="BFBFBF" w:themeColor="background1" w:themeShade="BF"/>
            </w:tcBorders>
            <w:shd w:val="clear" w:color="auto" w:fill="FFFFFF" w:themeFill="background1"/>
          </w:tcPr>
          <w:p w14:paraId="1421520E" w14:textId="4327DFC5" w:rsidR="008F7DA7" w:rsidRPr="00DC797D" w:rsidRDefault="008F7DA7" w:rsidP="008F7DA7">
            <w:pPr>
              <w:jc w:val="left"/>
              <w:rPr>
                <w:rFonts w:ascii="Gadugi" w:hAnsi="Gadugi"/>
                <w:sz w:val="20"/>
                <w:szCs w:val="20"/>
              </w:rPr>
            </w:pPr>
            <w:r w:rsidRPr="00135B44">
              <w:rPr>
                <w:rFonts w:ascii="Gadugi" w:eastAsia="Times New Roman" w:hAnsi="Gadugi" w:cs="Times New Roman"/>
                <w:sz w:val="20"/>
                <w:szCs w:val="20"/>
                <w:lang w:val="id-ID" w:eastAsia="id-ID"/>
              </w:rPr>
              <w:t>Tahun Berdiri Jurusan</w:t>
            </w:r>
          </w:p>
        </w:tc>
        <w:tc>
          <w:tcPr>
            <w:tcW w:w="5387" w:type="dxa"/>
            <w:tcBorders>
              <w:top w:val="single" w:sz="4" w:space="0" w:color="BFBFBF" w:themeColor="background1" w:themeShade="BF"/>
              <w:bottom w:val="single" w:sz="4" w:space="0" w:color="BFBFBF" w:themeColor="background1" w:themeShade="BF"/>
            </w:tcBorders>
            <w:shd w:val="clear" w:color="auto" w:fill="FFFFFF" w:themeFill="background1"/>
          </w:tcPr>
          <w:p w14:paraId="5D55997B" w14:textId="6BC06DB8" w:rsidR="008F7DA7" w:rsidRPr="00DC797D" w:rsidRDefault="008F7DA7" w:rsidP="008F7DA7">
            <w:pPr>
              <w:jc w:val="left"/>
              <w:rPr>
                <w:rFonts w:ascii="Gadugi" w:hAnsi="Gadugi"/>
                <w:sz w:val="20"/>
                <w:szCs w:val="20"/>
              </w:rPr>
            </w:pPr>
            <w:r w:rsidRPr="00135B44">
              <w:rPr>
                <w:rFonts w:ascii="Gadugi" w:eastAsia="Times New Roman" w:hAnsi="Gadugi" w:cs="Times New Roman"/>
                <w:sz w:val="20"/>
                <w:szCs w:val="20"/>
                <w:lang w:val="id-ID" w:eastAsia="id-ID"/>
              </w:rPr>
              <w:t>2012</w:t>
            </w:r>
          </w:p>
        </w:tc>
      </w:tr>
      <w:tr w:rsidR="008F7DA7" w:rsidRPr="00DC797D" w14:paraId="027D3741" w14:textId="77777777" w:rsidTr="00F21561">
        <w:tc>
          <w:tcPr>
            <w:tcW w:w="2410" w:type="dxa"/>
            <w:vMerge w:val="restart"/>
            <w:tcBorders>
              <w:top w:val="single" w:sz="4" w:space="0" w:color="BFBFBF" w:themeColor="background1" w:themeShade="BF"/>
              <w:bottom w:val="single" w:sz="4" w:space="0" w:color="BFBFBF" w:themeColor="background1" w:themeShade="BF"/>
            </w:tcBorders>
            <w:shd w:val="clear" w:color="auto" w:fill="FFFFFF" w:themeFill="background1"/>
          </w:tcPr>
          <w:p w14:paraId="6DFADF36" w14:textId="68E60577" w:rsidR="008F7DA7" w:rsidRPr="00DC797D" w:rsidRDefault="008F7DA7" w:rsidP="008F7DA7">
            <w:pPr>
              <w:jc w:val="left"/>
              <w:rPr>
                <w:rFonts w:ascii="Gadugi" w:hAnsi="Gadugi"/>
                <w:sz w:val="20"/>
                <w:szCs w:val="20"/>
              </w:rPr>
            </w:pPr>
            <w:r w:rsidRPr="00135B44">
              <w:rPr>
                <w:rFonts w:ascii="Gadugi" w:eastAsia="Times New Roman" w:hAnsi="Gadugi" w:cs="Times New Roman"/>
                <w:sz w:val="20"/>
                <w:szCs w:val="20"/>
                <w:lang w:val="id-ID" w:eastAsia="id-ID"/>
              </w:rPr>
              <w:t>Legalitas Jurusan</w:t>
            </w:r>
          </w:p>
        </w:tc>
        <w:tc>
          <w:tcPr>
            <w:tcW w:w="5387" w:type="dxa"/>
            <w:tcBorders>
              <w:top w:val="single" w:sz="4" w:space="0" w:color="BFBFBF" w:themeColor="background1" w:themeShade="BF"/>
              <w:bottom w:val="single" w:sz="4" w:space="0" w:color="BFBFBF" w:themeColor="background1" w:themeShade="BF"/>
            </w:tcBorders>
            <w:shd w:val="clear" w:color="auto" w:fill="FFFFFF" w:themeFill="background1"/>
          </w:tcPr>
          <w:p w14:paraId="4C520B02" w14:textId="5B6CA071" w:rsidR="008F7DA7" w:rsidRPr="00DC797D" w:rsidRDefault="008F7DA7" w:rsidP="008F7DA7">
            <w:pPr>
              <w:jc w:val="left"/>
              <w:rPr>
                <w:rFonts w:ascii="Gadugi" w:hAnsi="Gadugi"/>
                <w:sz w:val="20"/>
                <w:szCs w:val="20"/>
              </w:rPr>
            </w:pPr>
            <w:r w:rsidRPr="00135B44">
              <w:rPr>
                <w:rFonts w:ascii="Gadugi" w:eastAsia="Times New Roman" w:hAnsi="Gadugi" w:cs="Times New Roman"/>
                <w:sz w:val="20"/>
                <w:szCs w:val="20"/>
                <w:lang w:val="id-ID" w:eastAsia="id-ID"/>
              </w:rPr>
              <w:t>188.4/66.458/20.3b/2014</w:t>
            </w:r>
          </w:p>
        </w:tc>
      </w:tr>
      <w:tr w:rsidR="008F7DA7" w:rsidRPr="00DC797D" w14:paraId="74D54649" w14:textId="77777777" w:rsidTr="00F21561">
        <w:tc>
          <w:tcPr>
            <w:tcW w:w="2410" w:type="dxa"/>
            <w:vMerge/>
            <w:tcBorders>
              <w:top w:val="single" w:sz="4" w:space="0" w:color="BFBFBF" w:themeColor="background1" w:themeShade="BF"/>
              <w:bottom w:val="single" w:sz="4" w:space="0" w:color="BFBFBF" w:themeColor="background1" w:themeShade="BF"/>
            </w:tcBorders>
            <w:shd w:val="clear" w:color="auto" w:fill="FFFFFF" w:themeFill="background1"/>
          </w:tcPr>
          <w:p w14:paraId="18BD5ED4" w14:textId="77777777" w:rsidR="008F7DA7" w:rsidRPr="00DC797D" w:rsidRDefault="008F7DA7" w:rsidP="008F7DA7">
            <w:pPr>
              <w:rPr>
                <w:rFonts w:ascii="Gadugi" w:hAnsi="Gadugi"/>
                <w:sz w:val="20"/>
                <w:szCs w:val="20"/>
              </w:rPr>
            </w:pPr>
          </w:p>
        </w:tc>
        <w:tc>
          <w:tcPr>
            <w:tcW w:w="5387" w:type="dxa"/>
            <w:tcBorders>
              <w:top w:val="single" w:sz="4" w:space="0" w:color="BFBFBF" w:themeColor="background1" w:themeShade="BF"/>
              <w:bottom w:val="single" w:sz="4" w:space="0" w:color="BFBFBF" w:themeColor="background1" w:themeShade="BF"/>
            </w:tcBorders>
            <w:shd w:val="clear" w:color="auto" w:fill="FFFFFF" w:themeFill="background1"/>
          </w:tcPr>
          <w:p w14:paraId="33EBB6EC" w14:textId="7153E358" w:rsidR="008F7DA7" w:rsidRPr="00DC797D" w:rsidRDefault="008F7DA7" w:rsidP="008F7DA7">
            <w:pPr>
              <w:jc w:val="left"/>
              <w:rPr>
                <w:rFonts w:ascii="Gadugi" w:hAnsi="Gadugi"/>
                <w:sz w:val="20"/>
                <w:szCs w:val="20"/>
              </w:rPr>
            </w:pPr>
            <w:r w:rsidRPr="00135B44">
              <w:rPr>
                <w:rFonts w:ascii="Gadugi" w:eastAsia="Times New Roman" w:hAnsi="Gadugi" w:cs="Times New Roman"/>
                <w:sz w:val="20"/>
                <w:szCs w:val="20"/>
                <w:lang w:val="id-ID" w:eastAsia="id-ID"/>
              </w:rPr>
              <w:t>Penerbit : Dinas Pendidikan, Pemuda dan Olahraga Magelang</w:t>
            </w:r>
          </w:p>
        </w:tc>
      </w:tr>
      <w:tr w:rsidR="00DC797D" w:rsidRPr="00DC797D" w14:paraId="149195DA" w14:textId="77777777" w:rsidTr="00F21561">
        <w:tc>
          <w:tcPr>
            <w:tcW w:w="2410" w:type="dxa"/>
            <w:tcBorders>
              <w:top w:val="single" w:sz="4" w:space="0" w:color="BFBFBF" w:themeColor="background1" w:themeShade="BF"/>
              <w:bottom w:val="single" w:sz="4" w:space="0" w:color="BFBFBF" w:themeColor="background1" w:themeShade="BF"/>
            </w:tcBorders>
            <w:shd w:val="clear" w:color="auto" w:fill="FFFFFF" w:themeFill="background1"/>
          </w:tcPr>
          <w:p w14:paraId="34F65475" w14:textId="16DB0DC4" w:rsidR="008F7DA7" w:rsidRPr="00DC797D" w:rsidRDefault="008F7DA7" w:rsidP="008F7DA7">
            <w:pPr>
              <w:jc w:val="left"/>
              <w:rPr>
                <w:rFonts w:ascii="Gadugi" w:hAnsi="Gadugi"/>
                <w:sz w:val="20"/>
                <w:szCs w:val="20"/>
              </w:rPr>
            </w:pPr>
            <w:r w:rsidRPr="00135B44">
              <w:rPr>
                <w:rFonts w:ascii="Gadugi" w:eastAsia="Times New Roman" w:hAnsi="Gadugi" w:cs="Times New Roman"/>
                <w:sz w:val="20"/>
                <w:szCs w:val="20"/>
                <w:lang w:val="id-ID" w:eastAsia="id-ID"/>
              </w:rPr>
              <w:t>Ketua Prodi</w:t>
            </w:r>
          </w:p>
        </w:tc>
        <w:tc>
          <w:tcPr>
            <w:tcW w:w="5387" w:type="dxa"/>
            <w:tcBorders>
              <w:top w:val="single" w:sz="4" w:space="0" w:color="BFBFBF" w:themeColor="background1" w:themeShade="BF"/>
              <w:bottom w:val="single" w:sz="4" w:space="0" w:color="BFBFBF" w:themeColor="background1" w:themeShade="BF"/>
            </w:tcBorders>
            <w:shd w:val="clear" w:color="auto" w:fill="FFFFFF" w:themeFill="background1"/>
          </w:tcPr>
          <w:p w14:paraId="6912E2BF" w14:textId="1BB529B1" w:rsidR="008F7DA7" w:rsidRPr="00DC797D" w:rsidRDefault="008F7DA7" w:rsidP="008F7DA7">
            <w:pPr>
              <w:jc w:val="left"/>
              <w:rPr>
                <w:rFonts w:ascii="Gadugi" w:hAnsi="Gadugi"/>
                <w:sz w:val="20"/>
                <w:szCs w:val="20"/>
                <w:lang w:val="en-US"/>
              </w:rPr>
            </w:pPr>
            <w:r w:rsidRPr="00DC797D">
              <w:rPr>
                <w:rFonts w:ascii="Gadugi" w:eastAsia="Times New Roman" w:hAnsi="Gadugi" w:cs="Times New Roman"/>
                <w:sz w:val="20"/>
                <w:szCs w:val="20"/>
                <w:lang w:val="en-US" w:eastAsia="id-ID"/>
              </w:rPr>
              <w:t>Nurhabibi Siagian</w:t>
            </w:r>
          </w:p>
        </w:tc>
      </w:tr>
      <w:tr w:rsidR="008F7DA7" w:rsidRPr="00DC797D" w14:paraId="69A150D2" w14:textId="77777777" w:rsidTr="00F21561">
        <w:tc>
          <w:tcPr>
            <w:tcW w:w="2410" w:type="dxa"/>
            <w:tcBorders>
              <w:top w:val="single" w:sz="4" w:space="0" w:color="BFBFBF" w:themeColor="background1" w:themeShade="BF"/>
              <w:bottom w:val="single" w:sz="4" w:space="0" w:color="auto"/>
            </w:tcBorders>
            <w:shd w:val="clear" w:color="auto" w:fill="FFFFFF" w:themeFill="background1"/>
          </w:tcPr>
          <w:p w14:paraId="4E28A7CC" w14:textId="1555A806" w:rsidR="008F7DA7" w:rsidRPr="00DC797D" w:rsidRDefault="008F7DA7" w:rsidP="008F7DA7">
            <w:pPr>
              <w:jc w:val="left"/>
              <w:rPr>
                <w:rFonts w:ascii="Gadugi" w:hAnsi="Gadugi"/>
                <w:sz w:val="20"/>
                <w:szCs w:val="20"/>
              </w:rPr>
            </w:pPr>
            <w:r w:rsidRPr="00135B44">
              <w:rPr>
                <w:rFonts w:ascii="Gadugi" w:eastAsia="Times New Roman" w:hAnsi="Gadugi" w:cs="Times New Roman"/>
                <w:sz w:val="20"/>
                <w:szCs w:val="20"/>
                <w:lang w:val="id-ID" w:eastAsia="id-ID"/>
              </w:rPr>
              <w:t>Fasilitas yang Dimiliki</w:t>
            </w:r>
          </w:p>
        </w:tc>
        <w:tc>
          <w:tcPr>
            <w:tcW w:w="5387" w:type="dxa"/>
            <w:tcBorders>
              <w:top w:val="single" w:sz="4" w:space="0" w:color="BFBFBF" w:themeColor="background1" w:themeShade="BF"/>
              <w:bottom w:val="single" w:sz="4" w:space="0" w:color="auto"/>
            </w:tcBorders>
            <w:shd w:val="clear" w:color="auto" w:fill="FFFFFF" w:themeFill="background1"/>
          </w:tcPr>
          <w:p w14:paraId="08BA2EC7" w14:textId="121BB225" w:rsidR="008F7DA7" w:rsidRPr="00DC797D" w:rsidRDefault="008F7DA7" w:rsidP="008F7DA7">
            <w:pPr>
              <w:jc w:val="left"/>
              <w:rPr>
                <w:rFonts w:ascii="Gadugi" w:hAnsi="Gadugi"/>
                <w:sz w:val="20"/>
                <w:szCs w:val="20"/>
              </w:rPr>
            </w:pPr>
            <w:r w:rsidRPr="00135B44">
              <w:rPr>
                <w:rFonts w:ascii="Gadugi" w:eastAsia="Times New Roman" w:hAnsi="Gadugi" w:cs="Times New Roman"/>
                <w:sz w:val="20"/>
                <w:szCs w:val="20"/>
                <w:lang w:val="id-ID" w:eastAsia="id-ID"/>
              </w:rPr>
              <w:t>Laboratorium Bank Mini (simulasi)</w:t>
            </w:r>
          </w:p>
        </w:tc>
      </w:tr>
    </w:tbl>
    <w:p w14:paraId="1090147B" w14:textId="3CC13B26" w:rsidR="008F7DA7" w:rsidRDefault="00F21561" w:rsidP="00F21561">
      <w:pPr>
        <w:jc w:val="both"/>
        <w:rPr>
          <w:rFonts w:ascii="Gadugi" w:hAnsi="Gadugi"/>
          <w:sz w:val="20"/>
          <w:szCs w:val="20"/>
        </w:rPr>
      </w:pPr>
      <w:r w:rsidRPr="00F21561">
        <w:rPr>
          <w:rFonts w:ascii="Gadugi" w:hAnsi="Gadugi"/>
        </w:rPr>
        <w:tab/>
      </w:r>
      <w:r w:rsidRPr="00F21561">
        <w:rPr>
          <w:rFonts w:ascii="Gadugi" w:hAnsi="Gadugi"/>
          <w:sz w:val="20"/>
          <w:szCs w:val="20"/>
        </w:rPr>
        <w:t>Sumber: SMK Muhammadiyah Dukun, 20</w:t>
      </w:r>
      <w:r w:rsidR="00E40C79">
        <w:rPr>
          <w:rFonts w:ascii="Gadugi" w:hAnsi="Gadugi"/>
          <w:sz w:val="20"/>
          <w:szCs w:val="20"/>
        </w:rPr>
        <w:t>20</w:t>
      </w:r>
    </w:p>
    <w:p w14:paraId="11F68896" w14:textId="6AC26FA3" w:rsidR="00962478" w:rsidRDefault="00F21561" w:rsidP="005F6805">
      <w:pPr>
        <w:spacing w:line="240" w:lineRule="auto"/>
        <w:ind w:firstLine="425"/>
        <w:jc w:val="both"/>
        <w:rPr>
          <w:rFonts w:ascii="Gadugi" w:hAnsi="Gadugi"/>
        </w:rPr>
      </w:pPr>
      <w:r w:rsidRPr="00F21561">
        <w:rPr>
          <w:rFonts w:ascii="Gadugi" w:hAnsi="Gadugi"/>
        </w:rPr>
        <w:t xml:space="preserve">Dari pembahasan awal yang dilakukan </w:t>
      </w:r>
      <w:r>
        <w:rPr>
          <w:rFonts w:ascii="Gadugi" w:hAnsi="Gadugi"/>
        </w:rPr>
        <w:t>tim pengabdi</w:t>
      </w:r>
      <w:r w:rsidRPr="00F21561">
        <w:rPr>
          <w:rFonts w:ascii="Gadugi" w:hAnsi="Gadugi"/>
        </w:rPr>
        <w:t xml:space="preserve"> bersama dengan mitra, disepakati beberapa permasalahan yang akan diselesaikan dengan program pengabdian ini, yaitu berupa persoalan Sumber Daya Manusia (SDM), peningkatan pemanfaatan fasilitas pembelajaran berupa </w:t>
      </w:r>
      <w:r w:rsidR="00FA0078">
        <w:rPr>
          <w:rFonts w:ascii="Gadugi" w:hAnsi="Gadugi"/>
        </w:rPr>
        <w:t>modul praktik</w:t>
      </w:r>
      <w:r w:rsidRPr="00F21561">
        <w:rPr>
          <w:rFonts w:ascii="Gadugi" w:hAnsi="Gadugi"/>
        </w:rPr>
        <w:t xml:space="preserve">, serta proses pendampingan </w:t>
      </w:r>
      <w:r w:rsidR="00FA0078">
        <w:rPr>
          <w:rFonts w:ascii="Gadugi" w:hAnsi="Gadugi"/>
        </w:rPr>
        <w:t xml:space="preserve">dalam uji kompetensi </w:t>
      </w:r>
      <w:r w:rsidRPr="00F21561">
        <w:rPr>
          <w:rFonts w:ascii="Gadugi" w:hAnsi="Gadugi"/>
        </w:rPr>
        <w:t xml:space="preserve">seperti yang </w:t>
      </w:r>
      <w:r w:rsidR="00FA0078">
        <w:rPr>
          <w:rFonts w:ascii="Gadugi" w:hAnsi="Gadugi"/>
        </w:rPr>
        <w:t xml:space="preserve">pada </w:t>
      </w:r>
      <w:r w:rsidRPr="00F21561">
        <w:rPr>
          <w:rFonts w:ascii="Gadugi" w:hAnsi="Gadugi"/>
        </w:rPr>
        <w:t xml:space="preserve">tabel </w:t>
      </w:r>
      <w:r>
        <w:rPr>
          <w:rFonts w:ascii="Gadugi" w:hAnsi="Gadugi"/>
        </w:rPr>
        <w:t>2</w:t>
      </w:r>
      <w:r w:rsidRPr="00F21561">
        <w:rPr>
          <w:rFonts w:ascii="Gadugi" w:hAnsi="Gadugi"/>
        </w:rPr>
        <w:t>.</w:t>
      </w:r>
      <w:r w:rsidR="00962478">
        <w:rPr>
          <w:rFonts w:ascii="Gadugi" w:hAnsi="Gadugi"/>
        </w:rPr>
        <w:t xml:space="preserve"> </w:t>
      </w:r>
      <w:r w:rsidR="00FA0078">
        <w:rPr>
          <w:rFonts w:ascii="Gadugi" w:hAnsi="Gadugi"/>
        </w:rPr>
        <w:t xml:space="preserve">Kegiatan-kegiatan tersebut </w:t>
      </w:r>
      <w:r w:rsidR="00962478">
        <w:rPr>
          <w:rFonts w:ascii="Gadugi" w:hAnsi="Gadugi"/>
        </w:rPr>
        <w:t xml:space="preserve">diharapkan dapat meningkatkan </w:t>
      </w:r>
      <w:r w:rsidR="00962478" w:rsidRPr="001C6372">
        <w:rPr>
          <w:rFonts w:ascii="Gadugi" w:hAnsi="Gadugi"/>
        </w:rPr>
        <w:t xml:space="preserve">pengetahuan </w:t>
      </w:r>
      <w:r w:rsidR="00962478">
        <w:rPr>
          <w:rFonts w:ascii="Gadugi" w:hAnsi="Gadugi"/>
        </w:rPr>
        <w:t xml:space="preserve">dan kompetensi </w:t>
      </w:r>
      <w:r w:rsidR="00962478" w:rsidRPr="001C6372">
        <w:rPr>
          <w:rFonts w:ascii="Gadugi" w:hAnsi="Gadugi"/>
        </w:rPr>
        <w:t>guru</w:t>
      </w:r>
      <w:r w:rsidR="00962478">
        <w:rPr>
          <w:rFonts w:ascii="Gadugi" w:hAnsi="Gadugi"/>
        </w:rPr>
        <w:t xml:space="preserve">  </w:t>
      </w:r>
      <w:r w:rsidR="00962478">
        <w:rPr>
          <w:rFonts w:ascii="Gadugi" w:hAnsi="Gadugi"/>
        </w:rPr>
        <w:fldChar w:fldCharType="begin" w:fldLock="1"/>
      </w:r>
      <w:r w:rsidR="00962478">
        <w:rPr>
          <w:rFonts w:ascii="Gadugi" w:hAnsi="Gadugi"/>
        </w:rPr>
        <w:instrText>ADDIN CSL_CITATION {"citationItems":[{"id":"ITEM-1","itemData":{"author":[{"dropping-particle":"","family":"Syamsuri","given":"M. Mahfudz Fauzi","non-dropping-particle":"","parse-names":false,"suffix":""},{"dropping-particle":"","family":"Tias","given":"Ika Wulandari Utamining","non-dropping-particle":"","parse-names":false,"suffix":""},{"dropping-particle":"","family":"Izzatika","given":"Amrina","non-dropping-particle":"","parse-names":false,"suffix":""}],"container-title":"Jurnal Pengabdian Masyarakat MIPA dan Pendidikan MIPA","id":"ITEM-1","issue":"1","issued":{"date-parts":[["2022"]]},"page":"29-34","title":"Pelatihan Penyusunan Perangkat Pembelajaran IPA Bagi Guru SD dalam Rangka Menghadapi Tantangan Revolusi Industri 4.0","type":"article-journal","volume":"6"},"uris":["http://www.mendeley.com/documents/?uuid=760c9817-7838-481c-841a-7bbd4fe3aa83"]}],"mendeley":{"formattedCitation":"(Syamsuri et al., 2022)","plainTextFormattedCitation":"(Syamsuri et al., 2022)","previouslyFormattedCitation":"(Syamsuri et al., 2022)"},"properties":{"noteIndex":0},"schema":"https://github.com/citation-style-language/schema/raw/master/csl-citation.json"}</w:instrText>
      </w:r>
      <w:r w:rsidR="00962478">
        <w:rPr>
          <w:rFonts w:ascii="Gadugi" w:hAnsi="Gadugi"/>
        </w:rPr>
        <w:fldChar w:fldCharType="separate"/>
      </w:r>
      <w:r w:rsidR="00962478" w:rsidRPr="00025EC6">
        <w:rPr>
          <w:rFonts w:ascii="Gadugi" w:hAnsi="Gadugi"/>
          <w:noProof/>
        </w:rPr>
        <w:t>(Syamsuri et al., 2022)</w:t>
      </w:r>
      <w:r w:rsidR="00962478">
        <w:rPr>
          <w:rFonts w:ascii="Gadugi" w:hAnsi="Gadugi"/>
        </w:rPr>
        <w:fldChar w:fldCharType="end"/>
      </w:r>
      <w:r w:rsidR="00962478">
        <w:rPr>
          <w:rFonts w:ascii="Gadugi" w:hAnsi="Gadugi"/>
        </w:rPr>
        <w:t xml:space="preserve"> </w:t>
      </w:r>
      <w:r w:rsidR="00962478" w:rsidRPr="001C6372">
        <w:rPr>
          <w:rFonts w:ascii="Gadugi" w:hAnsi="Gadugi"/>
        </w:rPr>
        <w:t xml:space="preserve">dalam </w:t>
      </w:r>
      <w:r w:rsidR="00962478">
        <w:rPr>
          <w:rFonts w:ascii="Gadugi" w:hAnsi="Gadugi"/>
        </w:rPr>
        <w:t xml:space="preserve">menghasilkan lulusan yang kompeten. </w:t>
      </w:r>
      <w:r w:rsidR="00962478">
        <w:rPr>
          <w:rFonts w:ascii="Gadugi" w:hAnsi="Gadugi"/>
        </w:rPr>
        <w:lastRenderedPageBreak/>
        <w:t xml:space="preserve">Pembuatan modul dan pendampingan penyelesaian soal kasus juga dapat memberikan dampak positif bagi siswa dan sekolah </w:t>
      </w:r>
      <w:r w:rsidR="00962478">
        <w:rPr>
          <w:rFonts w:ascii="Gadugi" w:hAnsi="Gadugi"/>
        </w:rPr>
        <w:fldChar w:fldCharType="begin" w:fldLock="1"/>
      </w:r>
      <w:r w:rsidR="00962478">
        <w:rPr>
          <w:rFonts w:ascii="Gadugi" w:hAnsi="Gadugi"/>
        </w:rPr>
        <w:instrText>ADDIN CSL_CITATION {"citationItems":[{"id":"ITEM-1","itemData":{"DOI":"10.33884/jpb.v3i01.2717","abstract":"Tujuan dari kegiatan Pengabdian Kepada Masyarakat (PKM) ini adalah memberikan gambaran secara umum tentang langkah-langkah evaluasi yang baik mengarah pada prediksi soal ujian nasional mata pelajaran matematika. Secara khusus menghasilkan soal prediksi ujian nasional dan pelaksanaan tryout ujian nasional untuk mengukur kesiapan pelaksanaan ujian nasional. Adanya tuntutan perihal Ujian Nasional Mata Pelajaran Matematika untuk tingkat Sekolah Menengah Pertama menjadi salah satu problema bagi guru-guru Matematika khususnya di SMPIT Arrahman Jakarta Selatan. Hal ini didukung dengan data rendahnya hasil Ujian Nasional Mata Pelajaran Matematika di lingkup Sekolah Menengah Pertama Islam Terpadu yang disebabkan oleh pemahaman kurang maksimal tentang pembuatan soal untuk evaluasi sekaligus prediksi soal ujian nasional. Metode pelaksanaan kegiatan yang dilakukan dalam kegiatan Pengabdian Kepada Masyarakat (PKM) ini yang utama adalah pelaksanaan kegiatan workshop pelatihan pembuatan soal prediksi ujian nasional mata pelajaran matematika serta melakukan tryout ujian nasional matematika. Hasil dari kegiatan ini antara lain: 1) Standby Soal Prediksi Ujian Nasional untuk Mata Pelajaran Matematika &amp; 2) Hasil Tryout Mata Pelajaran Matematika. Secara keseluruhan kegiatan Pengabdian Kepada Masyarakat (PKM) ini dapat disimpulkan sudah terlaksana dengan baik dan menghasilkan dampak yang positif dari pelaksana ke lembaga mitra kegiatan.","author":[{"dropping-particle":"","family":"Basuki","given":"Kasih Haryo","non-dropping-particle":"","parse-names":false,"suffix":""},{"dropping-particle":"","family":"Hakim","given":"Arif Rahman","non-dropping-particle":"","parse-names":false,"suffix":""},{"dropping-particle":"","family":"Farhan","given":"Muhamad","non-dropping-particle":"","parse-names":false,"suffix":""},{"dropping-particle":"","family":"Apriyanto","given":"M Tohimin","non-dropping-particle":"","parse-names":false,"suffix":""}],"container-title":"Jurnal Pengabdian Barelang","id":"ITEM-1","issue":"01","issued":{"date-parts":[["2021"]]},"page":"36-40","title":"Pelatihan Penyusunan Soal Berkualitas Pada Guru Matematika di SMPIT Arrahman Jakarta Selatan","type":"article-journal","volume":"3"},"uris":["http://www.mendeley.com/documents/?uuid=6fe9f8e3-acf5-468b-8c81-db1bcb13b189"]}],"mendeley":{"formattedCitation":"(Basuki et al., 2021)","plainTextFormattedCitation":"(Basuki et al., 2021)"},"properties":{"noteIndex":0},"schema":"https://github.com/citation-style-language/schema/raw/master/csl-citation.json"}</w:instrText>
      </w:r>
      <w:r w:rsidR="00962478">
        <w:rPr>
          <w:rFonts w:ascii="Gadugi" w:hAnsi="Gadugi"/>
        </w:rPr>
        <w:fldChar w:fldCharType="separate"/>
      </w:r>
      <w:r w:rsidR="00962478" w:rsidRPr="00025EC6">
        <w:rPr>
          <w:rFonts w:ascii="Gadugi" w:hAnsi="Gadugi"/>
        </w:rPr>
        <w:t>(Basuki et al., 2021)</w:t>
      </w:r>
      <w:r w:rsidR="00962478">
        <w:rPr>
          <w:rFonts w:ascii="Gadugi" w:hAnsi="Gadugi"/>
        </w:rPr>
        <w:fldChar w:fldCharType="end"/>
      </w:r>
      <w:r w:rsidR="00962478">
        <w:rPr>
          <w:rFonts w:ascii="Gadugi" w:hAnsi="Gadugi"/>
        </w:rPr>
        <w:t>.</w:t>
      </w:r>
    </w:p>
    <w:p w14:paraId="4041ABD0" w14:textId="25B7489B" w:rsidR="00BA5E14" w:rsidRDefault="00BA5E14" w:rsidP="005F6805">
      <w:pPr>
        <w:spacing w:line="240" w:lineRule="auto"/>
        <w:ind w:firstLine="425"/>
        <w:jc w:val="both"/>
        <w:rPr>
          <w:rFonts w:ascii="Gadugi" w:hAnsi="Gadugi"/>
        </w:rPr>
      </w:pPr>
      <w:r>
        <w:rPr>
          <w:rFonts w:ascii="Gadugi" w:hAnsi="Gadugi"/>
        </w:rPr>
        <w:t>Beriku</w:t>
      </w:r>
      <w:r w:rsidR="005F6805">
        <w:rPr>
          <w:rFonts w:ascii="Gadugi" w:hAnsi="Gadugi"/>
        </w:rPr>
        <w:t>t</w:t>
      </w:r>
      <w:r>
        <w:rPr>
          <w:rFonts w:ascii="Gadugi" w:hAnsi="Gadugi"/>
        </w:rPr>
        <w:t xml:space="preserve"> ini adalah permasalahan mitra dan solusi yang akan dilakukan dalam mengatasi permasalaha yang ada.</w:t>
      </w:r>
    </w:p>
    <w:p w14:paraId="2BF9D5E6" w14:textId="7B354127" w:rsidR="00F21561" w:rsidRPr="00F21561" w:rsidRDefault="00F21561" w:rsidP="00F21561">
      <w:pPr>
        <w:pStyle w:val="Caption"/>
        <w:spacing w:after="120" w:line="240" w:lineRule="auto"/>
        <w:rPr>
          <w:b w:val="0"/>
          <w:bCs/>
          <w:i w:val="0"/>
          <w:iCs w:val="0"/>
          <w:sz w:val="24"/>
          <w:szCs w:val="22"/>
        </w:rPr>
      </w:pPr>
      <w:r w:rsidRPr="00F21561">
        <w:rPr>
          <w:i w:val="0"/>
          <w:iCs w:val="0"/>
          <w:sz w:val="22"/>
          <w:szCs w:val="20"/>
        </w:rPr>
        <w:t xml:space="preserve">Tabel </w:t>
      </w:r>
      <w:r w:rsidRPr="00F21561">
        <w:rPr>
          <w:i w:val="0"/>
          <w:iCs w:val="0"/>
          <w:sz w:val="22"/>
          <w:szCs w:val="20"/>
        </w:rPr>
        <w:fldChar w:fldCharType="begin"/>
      </w:r>
      <w:r w:rsidRPr="00F21561">
        <w:rPr>
          <w:i w:val="0"/>
          <w:iCs w:val="0"/>
          <w:sz w:val="22"/>
          <w:szCs w:val="20"/>
        </w:rPr>
        <w:instrText xml:space="preserve"> SEQ Tabel \* ARABIC </w:instrText>
      </w:r>
      <w:r w:rsidRPr="00F21561">
        <w:rPr>
          <w:i w:val="0"/>
          <w:iCs w:val="0"/>
          <w:sz w:val="22"/>
          <w:szCs w:val="20"/>
        </w:rPr>
        <w:fldChar w:fldCharType="separate"/>
      </w:r>
      <w:r w:rsidR="005A67CC">
        <w:rPr>
          <w:i w:val="0"/>
          <w:iCs w:val="0"/>
          <w:noProof/>
          <w:sz w:val="22"/>
          <w:szCs w:val="20"/>
        </w:rPr>
        <w:t>2</w:t>
      </w:r>
      <w:r w:rsidRPr="00F21561">
        <w:rPr>
          <w:i w:val="0"/>
          <w:iCs w:val="0"/>
          <w:sz w:val="22"/>
          <w:szCs w:val="20"/>
        </w:rPr>
        <w:fldChar w:fldCharType="end"/>
      </w:r>
      <w:r w:rsidRPr="00F21561">
        <w:rPr>
          <w:i w:val="0"/>
          <w:iCs w:val="0"/>
          <w:sz w:val="22"/>
          <w:szCs w:val="20"/>
        </w:rPr>
        <w:t xml:space="preserve"> </w:t>
      </w:r>
      <w:r w:rsidRPr="00F21561">
        <w:rPr>
          <w:b w:val="0"/>
          <w:bCs/>
          <w:i w:val="0"/>
          <w:iCs w:val="0"/>
          <w:sz w:val="22"/>
          <w:szCs w:val="20"/>
        </w:rPr>
        <w:t>Permasalahan Mitra</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503"/>
        <w:gridCol w:w="4167"/>
        <w:gridCol w:w="3686"/>
      </w:tblGrid>
      <w:tr w:rsidR="00785FB1" w:rsidRPr="00281285" w14:paraId="18CC7B1E" w14:textId="672F5BA3" w:rsidTr="00785FB1">
        <w:trPr>
          <w:cantSplit/>
          <w:tblHeader/>
          <w:jc w:val="center"/>
        </w:trPr>
        <w:tc>
          <w:tcPr>
            <w:tcW w:w="1503" w:type="dxa"/>
            <w:tcBorders>
              <w:left w:val="nil"/>
              <w:right w:val="nil"/>
            </w:tcBorders>
            <w:shd w:val="clear" w:color="auto" w:fill="FFFFFF"/>
            <w:tcMar>
              <w:top w:w="30" w:type="dxa"/>
              <w:left w:w="30" w:type="dxa"/>
              <w:bottom w:w="30" w:type="dxa"/>
              <w:right w:w="30" w:type="dxa"/>
            </w:tcMar>
            <w:vAlign w:val="bottom"/>
          </w:tcPr>
          <w:p w14:paraId="3764B25F" w14:textId="77777777" w:rsidR="00785FB1" w:rsidRPr="00281285" w:rsidRDefault="00785FB1" w:rsidP="00BF1B32">
            <w:pPr>
              <w:autoSpaceDE w:val="0"/>
              <w:autoSpaceDN w:val="0"/>
              <w:adjustRightInd w:val="0"/>
              <w:spacing w:line="240" w:lineRule="auto"/>
              <w:rPr>
                <w:rFonts w:ascii="Gadugi" w:hAnsi="Gadugi" w:cs="Arial"/>
                <w:sz w:val="20"/>
                <w:szCs w:val="20"/>
              </w:rPr>
            </w:pPr>
            <w:r w:rsidRPr="00281285">
              <w:rPr>
                <w:rFonts w:ascii="Gadugi" w:hAnsi="Gadugi" w:cs="Arial"/>
                <w:sz w:val="20"/>
                <w:szCs w:val="20"/>
              </w:rPr>
              <w:t>Kondisi</w:t>
            </w:r>
          </w:p>
        </w:tc>
        <w:tc>
          <w:tcPr>
            <w:tcW w:w="4167" w:type="dxa"/>
            <w:tcBorders>
              <w:left w:val="nil"/>
              <w:right w:val="nil"/>
            </w:tcBorders>
            <w:shd w:val="clear" w:color="auto" w:fill="FFFFFF"/>
            <w:tcMar>
              <w:top w:w="30" w:type="dxa"/>
              <w:left w:w="30" w:type="dxa"/>
              <w:bottom w:w="30" w:type="dxa"/>
              <w:right w:w="30" w:type="dxa"/>
            </w:tcMar>
            <w:vAlign w:val="bottom"/>
          </w:tcPr>
          <w:p w14:paraId="2D1BA66D" w14:textId="77777777" w:rsidR="00785FB1" w:rsidRPr="00281285" w:rsidRDefault="00785FB1" w:rsidP="00785FB1">
            <w:pPr>
              <w:autoSpaceDE w:val="0"/>
              <w:autoSpaceDN w:val="0"/>
              <w:adjustRightInd w:val="0"/>
              <w:spacing w:line="240" w:lineRule="auto"/>
              <w:ind w:right="-167"/>
              <w:rPr>
                <w:rFonts w:ascii="Gadugi" w:hAnsi="Gadugi" w:cs="Arial"/>
                <w:sz w:val="20"/>
                <w:szCs w:val="20"/>
              </w:rPr>
            </w:pPr>
            <w:r w:rsidRPr="00281285">
              <w:rPr>
                <w:rFonts w:ascii="Gadugi" w:hAnsi="Gadugi" w:cs="Arial"/>
                <w:sz w:val="20"/>
                <w:szCs w:val="20"/>
              </w:rPr>
              <w:t>Masalah yang dihadapi</w:t>
            </w:r>
          </w:p>
        </w:tc>
        <w:tc>
          <w:tcPr>
            <w:tcW w:w="3686" w:type="dxa"/>
            <w:tcBorders>
              <w:left w:val="nil"/>
              <w:right w:val="nil"/>
            </w:tcBorders>
            <w:shd w:val="clear" w:color="auto" w:fill="FFFFFF"/>
          </w:tcPr>
          <w:p w14:paraId="1EDB61D2" w14:textId="125F14D9" w:rsidR="00785FB1" w:rsidRPr="00281285" w:rsidRDefault="00785FB1" w:rsidP="00785FB1">
            <w:pPr>
              <w:autoSpaceDE w:val="0"/>
              <w:autoSpaceDN w:val="0"/>
              <w:adjustRightInd w:val="0"/>
              <w:spacing w:line="240" w:lineRule="auto"/>
              <w:ind w:left="-880" w:firstLine="30"/>
              <w:rPr>
                <w:rFonts w:ascii="Gadugi" w:hAnsi="Gadugi" w:cs="Arial"/>
                <w:sz w:val="20"/>
                <w:szCs w:val="20"/>
              </w:rPr>
            </w:pPr>
            <w:r>
              <w:rPr>
                <w:rFonts w:ascii="Gadugi" w:hAnsi="Gadugi" w:cs="Arial"/>
                <w:sz w:val="20"/>
                <w:szCs w:val="20"/>
              </w:rPr>
              <w:t>Solusi</w:t>
            </w:r>
          </w:p>
        </w:tc>
      </w:tr>
      <w:tr w:rsidR="00785FB1" w:rsidRPr="00281285" w14:paraId="49150F60" w14:textId="61447474" w:rsidTr="00785FB1">
        <w:trPr>
          <w:cantSplit/>
          <w:tblHeader/>
          <w:jc w:val="center"/>
        </w:trPr>
        <w:tc>
          <w:tcPr>
            <w:tcW w:w="1503" w:type="dxa"/>
            <w:tcBorders>
              <w:left w:val="nil"/>
              <w:right w:val="nil"/>
            </w:tcBorders>
            <w:shd w:val="clear" w:color="auto" w:fill="FFFFFF"/>
            <w:tcMar>
              <w:top w:w="30" w:type="dxa"/>
              <w:left w:w="30" w:type="dxa"/>
              <w:bottom w:w="30" w:type="dxa"/>
              <w:right w:w="30" w:type="dxa"/>
            </w:tcMar>
          </w:tcPr>
          <w:p w14:paraId="779BE75E" w14:textId="77777777" w:rsidR="00785FB1" w:rsidRPr="00281285" w:rsidRDefault="00785FB1" w:rsidP="00BF1B32">
            <w:pPr>
              <w:autoSpaceDE w:val="0"/>
              <w:autoSpaceDN w:val="0"/>
              <w:adjustRightInd w:val="0"/>
              <w:spacing w:line="240" w:lineRule="auto"/>
              <w:ind w:right="-340"/>
              <w:jc w:val="left"/>
              <w:rPr>
                <w:rFonts w:ascii="Gadugi" w:hAnsi="Gadugi" w:cs="Arial"/>
                <w:sz w:val="20"/>
                <w:szCs w:val="20"/>
              </w:rPr>
            </w:pPr>
            <w:r w:rsidRPr="00281285">
              <w:rPr>
                <w:rFonts w:ascii="Gadugi" w:hAnsi="Gadugi" w:cs="Arial"/>
                <w:sz w:val="20"/>
                <w:szCs w:val="20"/>
              </w:rPr>
              <w:t>SDM (guru)</w:t>
            </w:r>
          </w:p>
        </w:tc>
        <w:tc>
          <w:tcPr>
            <w:tcW w:w="4167" w:type="dxa"/>
            <w:tcBorders>
              <w:left w:val="nil"/>
              <w:right w:val="nil"/>
            </w:tcBorders>
            <w:shd w:val="clear" w:color="auto" w:fill="FFFFFF"/>
            <w:tcMar>
              <w:top w:w="30" w:type="dxa"/>
              <w:left w:w="30" w:type="dxa"/>
              <w:bottom w:w="30" w:type="dxa"/>
              <w:right w:w="30" w:type="dxa"/>
            </w:tcMar>
            <w:vAlign w:val="center"/>
          </w:tcPr>
          <w:p w14:paraId="3307E734" w14:textId="77777777" w:rsidR="00785FB1" w:rsidRPr="00281285" w:rsidRDefault="00785FB1" w:rsidP="00785FB1">
            <w:pPr>
              <w:pStyle w:val="ListParagraph"/>
              <w:numPr>
                <w:ilvl w:val="0"/>
                <w:numId w:val="2"/>
              </w:numPr>
              <w:ind w:left="449" w:right="111"/>
              <w:rPr>
                <w:rFonts w:ascii="Gadugi" w:hAnsi="Gadugi"/>
                <w:sz w:val="20"/>
                <w:szCs w:val="20"/>
              </w:rPr>
            </w:pPr>
            <w:r w:rsidRPr="00281285">
              <w:rPr>
                <w:rFonts w:ascii="Gadugi" w:hAnsi="Gadugi"/>
                <w:sz w:val="20"/>
                <w:szCs w:val="20"/>
              </w:rPr>
              <w:t>Guru tidak memiliki latar belakang pendidikan perbankan syariah</w:t>
            </w:r>
          </w:p>
          <w:p w14:paraId="513D78A7" w14:textId="77777777" w:rsidR="00785FB1" w:rsidRPr="00281285" w:rsidRDefault="00785FB1" w:rsidP="00785FB1">
            <w:pPr>
              <w:pStyle w:val="ListParagraph"/>
              <w:numPr>
                <w:ilvl w:val="0"/>
                <w:numId w:val="2"/>
              </w:numPr>
              <w:ind w:left="449" w:right="111" w:hanging="355"/>
              <w:rPr>
                <w:rFonts w:ascii="Gadugi" w:hAnsi="Gadugi"/>
                <w:sz w:val="20"/>
                <w:szCs w:val="20"/>
              </w:rPr>
            </w:pPr>
            <w:r w:rsidRPr="00281285">
              <w:rPr>
                <w:rFonts w:ascii="Gadugi" w:hAnsi="Gadugi"/>
                <w:sz w:val="20"/>
                <w:szCs w:val="20"/>
              </w:rPr>
              <w:t>Guru belum pernah mendapatkan pelatihan khusus baik pelatihan dasar maupun lanjutan tentang perbankan syariah</w:t>
            </w:r>
          </w:p>
          <w:p w14:paraId="3E4A7270" w14:textId="77777777" w:rsidR="00785FB1" w:rsidRPr="00281285" w:rsidRDefault="00785FB1" w:rsidP="00785FB1">
            <w:pPr>
              <w:pStyle w:val="ListParagraph"/>
              <w:numPr>
                <w:ilvl w:val="0"/>
                <w:numId w:val="2"/>
              </w:numPr>
              <w:ind w:left="449" w:right="111"/>
              <w:rPr>
                <w:rFonts w:ascii="Gadugi" w:hAnsi="Gadugi"/>
                <w:sz w:val="20"/>
                <w:szCs w:val="20"/>
              </w:rPr>
            </w:pPr>
            <w:r w:rsidRPr="00281285">
              <w:rPr>
                <w:rFonts w:ascii="Gadugi" w:hAnsi="Gadugi"/>
                <w:sz w:val="20"/>
                <w:szCs w:val="20"/>
              </w:rPr>
              <w:t>Guru inti belum ada yang memiliki sertifikasi kompetensi perbankan syariah</w:t>
            </w:r>
          </w:p>
        </w:tc>
        <w:tc>
          <w:tcPr>
            <w:tcW w:w="3686" w:type="dxa"/>
            <w:tcBorders>
              <w:left w:val="nil"/>
              <w:right w:val="nil"/>
            </w:tcBorders>
            <w:shd w:val="clear" w:color="auto" w:fill="FFFFFF"/>
          </w:tcPr>
          <w:p w14:paraId="1A3464B4" w14:textId="55A5C039" w:rsidR="00785FB1" w:rsidRPr="00785FB1" w:rsidRDefault="00785FB1" w:rsidP="00785FB1">
            <w:pPr>
              <w:pStyle w:val="ListParagraph"/>
              <w:ind w:left="254"/>
              <w:rPr>
                <w:rFonts w:ascii="Gadugi" w:hAnsi="Gadugi"/>
                <w:sz w:val="20"/>
                <w:szCs w:val="20"/>
                <w:lang w:val="en-US"/>
              </w:rPr>
            </w:pPr>
            <w:r>
              <w:rPr>
                <w:rFonts w:ascii="Gadugi" w:hAnsi="Gadugi"/>
                <w:sz w:val="20"/>
                <w:szCs w:val="20"/>
                <w:lang w:val="en-US"/>
              </w:rPr>
              <w:t>Dilaksanakan pelatihan kompetensi bagi guru dan pelaksanaan sertifikasi kompetensi</w:t>
            </w:r>
          </w:p>
        </w:tc>
      </w:tr>
      <w:tr w:rsidR="00785FB1" w:rsidRPr="00281285" w14:paraId="59F8D9F1" w14:textId="670809B5" w:rsidTr="00F80B0B">
        <w:trPr>
          <w:cantSplit/>
          <w:trHeight w:val="567"/>
          <w:tblHeader/>
          <w:jc w:val="center"/>
        </w:trPr>
        <w:tc>
          <w:tcPr>
            <w:tcW w:w="1503" w:type="dxa"/>
            <w:tcBorders>
              <w:left w:val="nil"/>
              <w:right w:val="nil"/>
            </w:tcBorders>
            <w:shd w:val="clear" w:color="auto" w:fill="FFFFFF"/>
            <w:tcMar>
              <w:top w:w="30" w:type="dxa"/>
              <w:left w:w="30" w:type="dxa"/>
              <w:bottom w:w="30" w:type="dxa"/>
              <w:right w:w="30" w:type="dxa"/>
            </w:tcMar>
          </w:tcPr>
          <w:p w14:paraId="47FBA3CD" w14:textId="77777777" w:rsidR="00785FB1" w:rsidRPr="00281285" w:rsidRDefault="00785FB1" w:rsidP="00F80B0B">
            <w:pPr>
              <w:autoSpaceDE w:val="0"/>
              <w:autoSpaceDN w:val="0"/>
              <w:adjustRightInd w:val="0"/>
              <w:spacing w:line="240" w:lineRule="auto"/>
              <w:jc w:val="left"/>
              <w:rPr>
                <w:rFonts w:ascii="Gadugi" w:hAnsi="Gadugi" w:cs="Arial"/>
                <w:sz w:val="20"/>
                <w:szCs w:val="20"/>
              </w:rPr>
            </w:pPr>
            <w:r w:rsidRPr="00281285">
              <w:rPr>
                <w:rFonts w:ascii="Gadugi" w:hAnsi="Gadugi" w:cs="Arial"/>
                <w:sz w:val="20"/>
                <w:szCs w:val="20"/>
              </w:rPr>
              <w:t>Fasilitas Pembelajaran</w:t>
            </w:r>
          </w:p>
        </w:tc>
        <w:tc>
          <w:tcPr>
            <w:tcW w:w="4167" w:type="dxa"/>
            <w:tcBorders>
              <w:left w:val="nil"/>
              <w:right w:val="nil"/>
            </w:tcBorders>
            <w:shd w:val="clear" w:color="auto" w:fill="FFFFFF"/>
            <w:tcMar>
              <w:top w:w="30" w:type="dxa"/>
              <w:left w:w="30" w:type="dxa"/>
              <w:bottom w:w="30" w:type="dxa"/>
              <w:right w:w="30" w:type="dxa"/>
            </w:tcMar>
            <w:vAlign w:val="center"/>
          </w:tcPr>
          <w:p w14:paraId="1BC7C5B8" w14:textId="77777777" w:rsidR="00785FB1" w:rsidRPr="00281285" w:rsidRDefault="00785FB1" w:rsidP="00785FB1">
            <w:pPr>
              <w:autoSpaceDE w:val="0"/>
              <w:autoSpaceDN w:val="0"/>
              <w:adjustRightInd w:val="0"/>
              <w:spacing w:line="240" w:lineRule="auto"/>
              <w:ind w:left="449" w:right="111"/>
              <w:jc w:val="left"/>
              <w:rPr>
                <w:rFonts w:ascii="Gadugi" w:hAnsi="Gadugi" w:cs="Arial"/>
                <w:sz w:val="20"/>
                <w:szCs w:val="20"/>
              </w:rPr>
            </w:pPr>
            <w:r w:rsidRPr="00281285">
              <w:rPr>
                <w:rFonts w:ascii="Gadugi" w:hAnsi="Gadugi" w:cs="Arial"/>
                <w:sz w:val="20"/>
                <w:szCs w:val="20"/>
                <w:lang w:val="id-ID"/>
              </w:rPr>
              <w:t>Minimnya bahan ajar terutama modul praktikum yang mendukung proses belajar mengajar</w:t>
            </w:r>
          </w:p>
        </w:tc>
        <w:tc>
          <w:tcPr>
            <w:tcW w:w="3686" w:type="dxa"/>
            <w:tcBorders>
              <w:left w:val="nil"/>
              <w:right w:val="nil"/>
            </w:tcBorders>
            <w:shd w:val="clear" w:color="auto" w:fill="FFFFFF"/>
          </w:tcPr>
          <w:p w14:paraId="3A69470F" w14:textId="0DC3954E" w:rsidR="00785FB1" w:rsidRPr="00F80B0B" w:rsidRDefault="00F80B0B" w:rsidP="00785FB1">
            <w:pPr>
              <w:autoSpaceDE w:val="0"/>
              <w:autoSpaceDN w:val="0"/>
              <w:adjustRightInd w:val="0"/>
              <w:spacing w:line="240" w:lineRule="auto"/>
              <w:ind w:left="254" w:firstLine="30"/>
              <w:jc w:val="both"/>
              <w:rPr>
                <w:rFonts w:ascii="Gadugi" w:hAnsi="Gadugi" w:cs="Arial"/>
                <w:sz w:val="20"/>
                <w:szCs w:val="20"/>
                <w:lang w:val="en-US"/>
              </w:rPr>
            </w:pPr>
            <w:r>
              <w:rPr>
                <w:rFonts w:ascii="Gadugi" w:hAnsi="Gadugi" w:cs="Arial"/>
                <w:sz w:val="20"/>
                <w:szCs w:val="20"/>
                <w:lang w:val="en-US"/>
              </w:rPr>
              <w:t>Pembuatan modul kompetensi sesuai profil lulusan</w:t>
            </w:r>
          </w:p>
        </w:tc>
      </w:tr>
      <w:tr w:rsidR="00785FB1" w:rsidRPr="00281285" w14:paraId="4446774C" w14:textId="73D7F046" w:rsidTr="00F80B0B">
        <w:trPr>
          <w:cantSplit/>
          <w:trHeight w:val="189"/>
          <w:tblHeader/>
          <w:jc w:val="center"/>
        </w:trPr>
        <w:tc>
          <w:tcPr>
            <w:tcW w:w="1503" w:type="dxa"/>
            <w:tcBorders>
              <w:left w:val="nil"/>
              <w:right w:val="nil"/>
            </w:tcBorders>
            <w:shd w:val="clear" w:color="auto" w:fill="FFFFFF"/>
            <w:tcMar>
              <w:top w:w="30" w:type="dxa"/>
              <w:left w:w="30" w:type="dxa"/>
              <w:bottom w:w="30" w:type="dxa"/>
              <w:right w:w="30" w:type="dxa"/>
            </w:tcMar>
          </w:tcPr>
          <w:p w14:paraId="3ACDD1EF" w14:textId="77777777" w:rsidR="00785FB1" w:rsidRPr="00281285" w:rsidRDefault="00785FB1" w:rsidP="00F80B0B">
            <w:pPr>
              <w:autoSpaceDE w:val="0"/>
              <w:autoSpaceDN w:val="0"/>
              <w:adjustRightInd w:val="0"/>
              <w:spacing w:line="240" w:lineRule="auto"/>
              <w:jc w:val="left"/>
              <w:rPr>
                <w:rFonts w:ascii="Gadugi" w:hAnsi="Gadugi" w:cs="Arial"/>
                <w:sz w:val="20"/>
                <w:szCs w:val="20"/>
              </w:rPr>
            </w:pPr>
            <w:r w:rsidRPr="00281285">
              <w:rPr>
                <w:rFonts w:ascii="Gadugi" w:hAnsi="Gadugi" w:cs="Arial"/>
                <w:sz w:val="20"/>
                <w:szCs w:val="20"/>
              </w:rPr>
              <w:t>Uji Kompetensi Kelulusan Siswa</w:t>
            </w:r>
          </w:p>
        </w:tc>
        <w:tc>
          <w:tcPr>
            <w:tcW w:w="4167" w:type="dxa"/>
            <w:tcBorders>
              <w:left w:val="nil"/>
              <w:right w:val="nil"/>
            </w:tcBorders>
            <w:shd w:val="clear" w:color="auto" w:fill="FFFFFF"/>
            <w:tcMar>
              <w:top w:w="30" w:type="dxa"/>
              <w:left w:w="30" w:type="dxa"/>
              <w:bottom w:w="30" w:type="dxa"/>
              <w:right w:w="30" w:type="dxa"/>
            </w:tcMar>
            <w:vAlign w:val="center"/>
          </w:tcPr>
          <w:p w14:paraId="04FBA06F" w14:textId="77777777" w:rsidR="00785FB1" w:rsidRPr="00281285" w:rsidRDefault="00785FB1" w:rsidP="00785FB1">
            <w:pPr>
              <w:autoSpaceDE w:val="0"/>
              <w:autoSpaceDN w:val="0"/>
              <w:adjustRightInd w:val="0"/>
              <w:spacing w:line="240" w:lineRule="auto"/>
              <w:ind w:left="449" w:right="111"/>
              <w:jc w:val="left"/>
              <w:rPr>
                <w:rFonts w:ascii="Gadugi" w:hAnsi="Gadugi" w:cs="Arial"/>
                <w:sz w:val="20"/>
                <w:szCs w:val="20"/>
              </w:rPr>
            </w:pPr>
            <w:r w:rsidRPr="00281285">
              <w:rPr>
                <w:rFonts w:ascii="Gadugi" w:hAnsi="Gadugi"/>
                <w:sz w:val="20"/>
                <w:szCs w:val="20"/>
              </w:rPr>
              <w:t>Adanya kesulitan dari mitra dalam pelaksanaan uji kelulusan siswa karena materi uji kompetensi siswa yang sangat praktikal seperti dalam dunia kerja yang sebenarnya</w:t>
            </w:r>
          </w:p>
        </w:tc>
        <w:tc>
          <w:tcPr>
            <w:tcW w:w="3686" w:type="dxa"/>
            <w:tcBorders>
              <w:left w:val="nil"/>
              <w:right w:val="nil"/>
            </w:tcBorders>
            <w:shd w:val="clear" w:color="auto" w:fill="FFFFFF"/>
          </w:tcPr>
          <w:p w14:paraId="3E29A7DD" w14:textId="0AA34117" w:rsidR="00785FB1" w:rsidRPr="00281285" w:rsidRDefault="00F80B0B" w:rsidP="00F80B0B">
            <w:pPr>
              <w:autoSpaceDE w:val="0"/>
              <w:autoSpaceDN w:val="0"/>
              <w:adjustRightInd w:val="0"/>
              <w:spacing w:line="240" w:lineRule="auto"/>
              <w:ind w:left="254" w:firstLine="30"/>
              <w:jc w:val="left"/>
              <w:rPr>
                <w:rFonts w:ascii="Gadugi" w:hAnsi="Gadugi"/>
                <w:sz w:val="20"/>
                <w:szCs w:val="20"/>
              </w:rPr>
            </w:pPr>
            <w:r w:rsidRPr="00F80B0B">
              <w:rPr>
                <w:rFonts w:ascii="Gadugi" w:hAnsi="Gadugi"/>
                <w:sz w:val="20"/>
                <w:szCs w:val="20"/>
              </w:rPr>
              <w:t xml:space="preserve">Pendampingan bersama praktisi dalam penyelesaian soal-soal kasus uji kompetensi siswa  </w:t>
            </w:r>
          </w:p>
        </w:tc>
      </w:tr>
    </w:tbl>
    <w:p w14:paraId="1B9B6C19" w14:textId="7435CFB3" w:rsidR="00396260" w:rsidRDefault="00E40C79" w:rsidP="00396260">
      <w:pPr>
        <w:spacing w:line="240" w:lineRule="auto"/>
        <w:ind w:hanging="142"/>
        <w:jc w:val="both"/>
        <w:rPr>
          <w:rFonts w:ascii="Gadugi" w:hAnsi="Gadugi"/>
          <w:sz w:val="20"/>
          <w:szCs w:val="20"/>
        </w:rPr>
      </w:pPr>
      <w:r w:rsidRPr="00E40C79">
        <w:rPr>
          <w:rFonts w:ascii="Gadugi" w:hAnsi="Gadugi"/>
          <w:sz w:val="20"/>
          <w:szCs w:val="20"/>
        </w:rPr>
        <w:t>Sumber: Wawancara, 20</w:t>
      </w:r>
      <w:r w:rsidR="005C74B2">
        <w:rPr>
          <w:rFonts w:ascii="Gadugi" w:hAnsi="Gadugi"/>
          <w:sz w:val="20"/>
          <w:szCs w:val="20"/>
        </w:rPr>
        <w:t>19</w:t>
      </w:r>
    </w:p>
    <w:p w14:paraId="1C56C429" w14:textId="118D2B51" w:rsidR="00025EC6" w:rsidRDefault="00F80B0B" w:rsidP="001C6372">
      <w:pPr>
        <w:spacing w:before="120" w:line="240" w:lineRule="auto"/>
        <w:ind w:firstLine="425"/>
        <w:jc w:val="both"/>
        <w:rPr>
          <w:rFonts w:ascii="Gadugi" w:hAnsi="Gadugi"/>
        </w:rPr>
      </w:pPr>
      <w:r>
        <w:rPr>
          <w:rFonts w:ascii="Gadugi" w:hAnsi="Gadugi"/>
        </w:rPr>
        <w:t>Pengabdian ini dilakukan untuk meningkatkan kompetensi guru keahlian perbankan syariah di SMK Muhammadiyah Dukun.</w:t>
      </w:r>
      <w:r w:rsidR="00396260">
        <w:rPr>
          <w:rFonts w:ascii="Gadugi" w:hAnsi="Gadugi"/>
        </w:rPr>
        <w:t xml:space="preserve"> </w:t>
      </w:r>
      <w:r w:rsidR="00281285" w:rsidRPr="00281285">
        <w:rPr>
          <w:rFonts w:ascii="Gadugi" w:hAnsi="Gadugi"/>
        </w:rPr>
        <w:t xml:space="preserve">Keberadaan jurusan perbankan syariah yang relatif baru </w:t>
      </w:r>
      <w:r w:rsidR="00281285">
        <w:rPr>
          <w:rFonts w:ascii="Gadugi" w:hAnsi="Gadugi"/>
        </w:rPr>
        <w:fldChar w:fldCharType="begin" w:fldLock="1"/>
      </w:r>
      <w:r w:rsidR="00281285">
        <w:rPr>
          <w:rFonts w:ascii="Gadugi" w:hAnsi="Gadugi"/>
        </w:rPr>
        <w:instrText>ADDIN CSL_CITATION {"citationItems":[{"id":"ITEM-1","itemData":{"author":[{"dropping-particle":"","family":"kemdikbud.go.id","given":"","non-dropping-particle":"","parse-names":false,"suffix":""}],"container-title":"2021","id":"ITEM-1","issued":{"date-parts":[["2021"]]},"title":"SMK Muhammadiyah Dukun","type":"webpage"},"uris":["http://www.mendeley.com/documents/?uuid=754b2b42-38fa-4d44-9c8c-4566956b0107"]}],"mendeley":{"formattedCitation":"(kemdikbud.go.id, 2021b)","plainTextFormattedCitation":"(kemdikbud.go.id, 2021b)","previouslyFormattedCitation":"(kemdikbud.go.id, 2021b)"},"properties":{"noteIndex":0},"schema":"https://github.com/citation-style-language/schema/raw/master/csl-citation.json"}</w:instrText>
      </w:r>
      <w:r w:rsidR="00281285">
        <w:rPr>
          <w:rFonts w:ascii="Gadugi" w:hAnsi="Gadugi"/>
        </w:rPr>
        <w:fldChar w:fldCharType="separate"/>
      </w:r>
      <w:r w:rsidR="00281285" w:rsidRPr="00281285">
        <w:rPr>
          <w:rFonts w:ascii="Gadugi" w:hAnsi="Gadugi"/>
          <w:noProof/>
        </w:rPr>
        <w:t>(kemdikbud.go.id, 2021b)</w:t>
      </w:r>
      <w:r w:rsidR="00281285">
        <w:rPr>
          <w:rFonts w:ascii="Gadugi" w:hAnsi="Gadugi"/>
        </w:rPr>
        <w:fldChar w:fldCharType="end"/>
      </w:r>
      <w:r w:rsidR="00281285">
        <w:rPr>
          <w:rFonts w:ascii="Gadugi" w:hAnsi="Gadugi"/>
        </w:rPr>
        <w:t xml:space="preserve"> </w:t>
      </w:r>
      <w:r w:rsidR="00281285" w:rsidRPr="00281285">
        <w:rPr>
          <w:rFonts w:ascii="Gadugi" w:hAnsi="Gadugi"/>
        </w:rPr>
        <w:t>di SMK tersebut dan masih minimnya kompetensi keahlian guru pengampu menjadikan SMK Muhammadiyah Dukun Magelang potensial untuk menjadi mitra dalam pengembangan kompetensi guru jurusan perbankan syariah.</w:t>
      </w:r>
      <w:r>
        <w:rPr>
          <w:rFonts w:ascii="Gadugi" w:hAnsi="Gadugi"/>
        </w:rPr>
        <w:t xml:space="preserve"> </w:t>
      </w:r>
    </w:p>
    <w:p w14:paraId="33256967" w14:textId="77777777" w:rsidR="00281285" w:rsidRDefault="00281285" w:rsidP="008D1E7E">
      <w:pPr>
        <w:pStyle w:val="Heading1"/>
        <w:numPr>
          <w:ilvl w:val="0"/>
          <w:numId w:val="1"/>
        </w:numPr>
        <w:tabs>
          <w:tab w:val="left" w:pos="426"/>
        </w:tabs>
        <w:spacing w:line="240" w:lineRule="auto"/>
        <w:ind w:left="142" w:hanging="142"/>
        <w:jc w:val="both"/>
        <w:rPr>
          <w:rFonts w:ascii="Gadugi" w:hAnsi="Gadugi"/>
          <w:b/>
          <w:bCs/>
          <w:color w:val="auto"/>
          <w:sz w:val="22"/>
          <w:szCs w:val="22"/>
        </w:rPr>
      </w:pPr>
      <w:r w:rsidRPr="00281285">
        <w:rPr>
          <w:rFonts w:ascii="Gadugi" w:hAnsi="Gadugi"/>
          <w:b/>
          <w:bCs/>
          <w:color w:val="auto"/>
          <w:sz w:val="22"/>
          <w:szCs w:val="22"/>
        </w:rPr>
        <w:t>METODE</w:t>
      </w:r>
    </w:p>
    <w:p w14:paraId="78592D85" w14:textId="77777777" w:rsidR="004B0EA3" w:rsidRPr="00281285" w:rsidRDefault="004B0EA3" w:rsidP="004B0EA3">
      <w:pPr>
        <w:spacing w:before="120" w:line="240" w:lineRule="auto"/>
        <w:ind w:firstLine="425"/>
        <w:jc w:val="both"/>
        <w:rPr>
          <w:rFonts w:ascii="Gadugi" w:hAnsi="Gadugi"/>
        </w:rPr>
      </w:pPr>
      <w:r w:rsidRPr="00281285">
        <w:rPr>
          <w:rFonts w:ascii="Gadugi" w:hAnsi="Gadugi"/>
        </w:rPr>
        <w:t>Dalam setiap kegiatan yang dilaksanakan, partisipasi mitra dilakukan secara optimal agar program berjalan dengan optimal. Adapun partisipasi mitra berupa:</w:t>
      </w:r>
    </w:p>
    <w:p w14:paraId="10345203" w14:textId="77777777" w:rsidR="004B0EA3" w:rsidRPr="00281285" w:rsidRDefault="004B0EA3" w:rsidP="004B0EA3">
      <w:pPr>
        <w:pStyle w:val="ListParagraph"/>
        <w:numPr>
          <w:ilvl w:val="0"/>
          <w:numId w:val="3"/>
        </w:numPr>
        <w:ind w:left="709" w:hanging="349"/>
        <w:jc w:val="both"/>
        <w:rPr>
          <w:rFonts w:ascii="Gadugi" w:hAnsi="Gadugi"/>
          <w:sz w:val="22"/>
        </w:rPr>
      </w:pPr>
      <w:r w:rsidRPr="00281285">
        <w:rPr>
          <w:rFonts w:ascii="Gadugi" w:hAnsi="Gadugi"/>
          <w:sz w:val="22"/>
        </w:rPr>
        <w:t>Keikutsertaan dalam kegiatan pelatihan yang diadakan</w:t>
      </w:r>
    </w:p>
    <w:p w14:paraId="423AF8F5" w14:textId="23AE7396" w:rsidR="004B0EA3" w:rsidRPr="00281285" w:rsidRDefault="004B0EA3" w:rsidP="004B0EA3">
      <w:pPr>
        <w:pStyle w:val="ListParagraph"/>
        <w:numPr>
          <w:ilvl w:val="0"/>
          <w:numId w:val="3"/>
        </w:numPr>
        <w:ind w:left="709" w:hanging="349"/>
        <w:jc w:val="both"/>
        <w:rPr>
          <w:rFonts w:ascii="Gadugi" w:hAnsi="Gadugi"/>
          <w:sz w:val="22"/>
        </w:rPr>
      </w:pPr>
      <w:r w:rsidRPr="00281285">
        <w:rPr>
          <w:rFonts w:ascii="Gadugi" w:hAnsi="Gadugi"/>
          <w:sz w:val="22"/>
        </w:rPr>
        <w:t xml:space="preserve">Keikutsertaan dalam kegiatan </w:t>
      </w:r>
      <w:r w:rsidR="00BA5E14">
        <w:rPr>
          <w:rFonts w:ascii="Gadugi" w:hAnsi="Gadugi"/>
          <w:sz w:val="22"/>
          <w:lang w:val="en-US"/>
        </w:rPr>
        <w:t>praktik dan kunjungan</w:t>
      </w:r>
      <w:r w:rsidRPr="00281285">
        <w:rPr>
          <w:rFonts w:ascii="Gadugi" w:hAnsi="Gadugi"/>
          <w:sz w:val="22"/>
        </w:rPr>
        <w:t xml:space="preserve"> di lembaga keuangan syariah yang dilaksanakan secara berkala</w:t>
      </w:r>
    </w:p>
    <w:p w14:paraId="6B6DADDC" w14:textId="77777777" w:rsidR="004B0EA3" w:rsidRPr="00281285" w:rsidRDefault="004B0EA3" w:rsidP="004B0EA3">
      <w:pPr>
        <w:pStyle w:val="ListParagraph"/>
        <w:numPr>
          <w:ilvl w:val="0"/>
          <w:numId w:val="3"/>
        </w:numPr>
        <w:ind w:left="709" w:hanging="349"/>
        <w:jc w:val="both"/>
        <w:rPr>
          <w:rFonts w:ascii="Gadugi" w:hAnsi="Gadugi"/>
          <w:sz w:val="22"/>
        </w:rPr>
      </w:pPr>
      <w:r w:rsidRPr="00281285">
        <w:rPr>
          <w:rFonts w:ascii="Gadugi" w:hAnsi="Gadugi"/>
          <w:sz w:val="22"/>
        </w:rPr>
        <w:t>Keikutsertaan pada penyusunan dan pembuatan modul praktikum</w:t>
      </w:r>
    </w:p>
    <w:p w14:paraId="69B3CF79" w14:textId="77777777" w:rsidR="004B0EA3" w:rsidRPr="00281285" w:rsidRDefault="004B0EA3" w:rsidP="004B0EA3">
      <w:pPr>
        <w:pStyle w:val="ListParagraph"/>
        <w:numPr>
          <w:ilvl w:val="0"/>
          <w:numId w:val="3"/>
        </w:numPr>
        <w:ind w:left="709" w:hanging="349"/>
        <w:jc w:val="both"/>
        <w:rPr>
          <w:rFonts w:ascii="Gadugi" w:hAnsi="Gadugi"/>
          <w:sz w:val="22"/>
        </w:rPr>
      </w:pPr>
      <w:r w:rsidRPr="00281285">
        <w:rPr>
          <w:rFonts w:ascii="Gadugi" w:hAnsi="Gadugi"/>
          <w:sz w:val="22"/>
        </w:rPr>
        <w:t>Ikut serta mendukung program dengan menyediakan tempat, perlengkapan di laboratorium</w:t>
      </w:r>
    </w:p>
    <w:p w14:paraId="322B4D38" w14:textId="77777777" w:rsidR="004B0EA3" w:rsidRDefault="004B0EA3" w:rsidP="004B0EA3">
      <w:pPr>
        <w:pStyle w:val="ListParagraph"/>
        <w:numPr>
          <w:ilvl w:val="0"/>
          <w:numId w:val="3"/>
        </w:numPr>
        <w:ind w:left="709" w:hanging="349"/>
        <w:jc w:val="both"/>
        <w:rPr>
          <w:rFonts w:ascii="Gadugi" w:hAnsi="Gadugi"/>
          <w:sz w:val="22"/>
        </w:rPr>
      </w:pPr>
      <w:r w:rsidRPr="00281285">
        <w:rPr>
          <w:rFonts w:ascii="Gadugi" w:hAnsi="Gadugi"/>
          <w:sz w:val="22"/>
        </w:rPr>
        <w:t>Partisipasi pembiayaan untuk program yang dilaksanakan</w:t>
      </w:r>
    </w:p>
    <w:p w14:paraId="15AD0F42" w14:textId="0BEA71DD" w:rsidR="005C74B2" w:rsidRDefault="005C74B2" w:rsidP="005C74B2">
      <w:pPr>
        <w:spacing w:before="120" w:line="240" w:lineRule="auto"/>
        <w:ind w:firstLine="425"/>
        <w:jc w:val="both"/>
        <w:rPr>
          <w:rFonts w:ascii="Gadugi" w:hAnsi="Gadugi"/>
        </w:rPr>
      </w:pPr>
      <w:r w:rsidRPr="005C74B2">
        <w:rPr>
          <w:rFonts w:ascii="Gadugi" w:hAnsi="Gadugi"/>
        </w:rPr>
        <w:t xml:space="preserve">Pelaksanaan kegiatan diawali dengan koordinasi terbatas bersama perwakilan dari SMK Muhammadiyah Dukun, yang membahas tentang teknis pelaksanaan kegiatan </w:t>
      </w:r>
      <w:r>
        <w:rPr>
          <w:rFonts w:ascii="Gadugi" w:hAnsi="Gadugi"/>
        </w:rPr>
        <w:t xml:space="preserve">pengabdian </w:t>
      </w:r>
      <w:r w:rsidRPr="005C74B2">
        <w:rPr>
          <w:rFonts w:ascii="Gadugi" w:hAnsi="Gadugi"/>
        </w:rPr>
        <w:t>yang akan dilaksankan. Koordinasi terbatas tersebut dilaksanakan pada tanggal 8 Agustus 201</w:t>
      </w:r>
      <w:r>
        <w:rPr>
          <w:rFonts w:ascii="Gadugi" w:hAnsi="Gadugi"/>
        </w:rPr>
        <w:t>9</w:t>
      </w:r>
      <w:r w:rsidRPr="005C74B2">
        <w:rPr>
          <w:rFonts w:ascii="Gadugi" w:hAnsi="Gadugi"/>
        </w:rPr>
        <w:t xml:space="preserve"> yang dilaksanakan di SMK Muhammadiyah Dukun Magelang.</w:t>
      </w:r>
      <w:r>
        <w:rPr>
          <w:rFonts w:ascii="Gadugi" w:hAnsi="Gadugi"/>
        </w:rPr>
        <w:t xml:space="preserve"> </w:t>
      </w:r>
    </w:p>
    <w:p w14:paraId="5F286FA1" w14:textId="0D9FE444" w:rsidR="00B173BD" w:rsidRDefault="000F0CE2" w:rsidP="004B0EA3">
      <w:pPr>
        <w:spacing w:line="240" w:lineRule="auto"/>
        <w:ind w:firstLine="426"/>
        <w:jc w:val="both"/>
        <w:rPr>
          <w:rFonts w:ascii="Gadugi" w:hAnsi="Gadugi"/>
        </w:rPr>
      </w:pPr>
      <w:r>
        <w:rPr>
          <w:rFonts w:ascii="Gadugi" w:hAnsi="Gadugi"/>
        </w:rPr>
        <w:t>Metode pelaksa</w:t>
      </w:r>
      <w:r w:rsidR="004B0EA3">
        <w:rPr>
          <w:rFonts w:ascii="Gadugi" w:hAnsi="Gadugi"/>
        </w:rPr>
        <w:t>na</w:t>
      </w:r>
      <w:r>
        <w:rPr>
          <w:rFonts w:ascii="Gadugi" w:hAnsi="Gadugi"/>
        </w:rPr>
        <w:t>an kegiatan pengabdian dapat dilihat pada tabel 3 berikut ini.</w:t>
      </w:r>
    </w:p>
    <w:p w14:paraId="4A04BB2D" w14:textId="77777777" w:rsidR="00EF3C8D" w:rsidRDefault="00EF3C8D" w:rsidP="004B0EA3">
      <w:pPr>
        <w:spacing w:line="240" w:lineRule="auto"/>
        <w:ind w:firstLine="426"/>
        <w:jc w:val="both"/>
        <w:rPr>
          <w:rFonts w:ascii="Gadugi" w:hAnsi="Gadugi"/>
        </w:rPr>
      </w:pPr>
    </w:p>
    <w:p w14:paraId="341E46ED" w14:textId="76BB1B2D" w:rsidR="000F0CE2" w:rsidRPr="000F0CE2" w:rsidRDefault="000F0CE2" w:rsidP="000F0CE2">
      <w:pPr>
        <w:pStyle w:val="Caption"/>
        <w:spacing w:before="120" w:after="120"/>
        <w:rPr>
          <w:i w:val="0"/>
          <w:iCs w:val="0"/>
        </w:rPr>
      </w:pPr>
      <w:r w:rsidRPr="000F0CE2">
        <w:rPr>
          <w:i w:val="0"/>
          <w:iCs w:val="0"/>
        </w:rPr>
        <w:lastRenderedPageBreak/>
        <w:t xml:space="preserve">Tabel </w:t>
      </w:r>
      <w:r w:rsidRPr="000F0CE2">
        <w:rPr>
          <w:i w:val="0"/>
          <w:iCs w:val="0"/>
        </w:rPr>
        <w:fldChar w:fldCharType="begin"/>
      </w:r>
      <w:r w:rsidRPr="000F0CE2">
        <w:rPr>
          <w:i w:val="0"/>
          <w:iCs w:val="0"/>
        </w:rPr>
        <w:instrText xml:space="preserve"> SEQ Tabel \* ARABIC </w:instrText>
      </w:r>
      <w:r w:rsidRPr="000F0CE2">
        <w:rPr>
          <w:i w:val="0"/>
          <w:iCs w:val="0"/>
        </w:rPr>
        <w:fldChar w:fldCharType="separate"/>
      </w:r>
      <w:r w:rsidR="005A67CC">
        <w:rPr>
          <w:i w:val="0"/>
          <w:iCs w:val="0"/>
          <w:noProof/>
        </w:rPr>
        <w:t>3</w:t>
      </w:r>
      <w:r w:rsidRPr="000F0CE2">
        <w:rPr>
          <w:i w:val="0"/>
          <w:iCs w:val="0"/>
        </w:rPr>
        <w:fldChar w:fldCharType="end"/>
      </w:r>
      <w:r>
        <w:rPr>
          <w:i w:val="0"/>
          <w:iCs w:val="0"/>
        </w:rPr>
        <w:t xml:space="preserve"> </w:t>
      </w:r>
      <w:r w:rsidRPr="000F0CE2">
        <w:rPr>
          <w:b w:val="0"/>
          <w:bCs/>
          <w:i w:val="0"/>
          <w:iCs w:val="0"/>
        </w:rPr>
        <w:t>Metode Kegiatan</w:t>
      </w:r>
      <w:r w:rsidR="005C74B2">
        <w:rPr>
          <w:b w:val="0"/>
          <w:bCs/>
          <w:i w:val="0"/>
          <w:iCs w:val="0"/>
        </w:rPr>
        <w:t xml:space="preserve"> dan Pelaksanaan </w:t>
      </w:r>
    </w:p>
    <w:tbl>
      <w:tblPr>
        <w:tblW w:w="7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2012"/>
        <w:gridCol w:w="5926"/>
      </w:tblGrid>
      <w:tr w:rsidR="00281285" w:rsidRPr="00281285" w14:paraId="7A86187A" w14:textId="77777777" w:rsidTr="000F0CE2">
        <w:trPr>
          <w:cantSplit/>
          <w:jc w:val="center"/>
        </w:trPr>
        <w:tc>
          <w:tcPr>
            <w:tcW w:w="2012" w:type="dxa"/>
            <w:tcBorders>
              <w:left w:val="nil"/>
              <w:right w:val="nil"/>
            </w:tcBorders>
            <w:shd w:val="clear" w:color="auto" w:fill="FFFFFF"/>
            <w:tcMar>
              <w:top w:w="30" w:type="dxa"/>
              <w:left w:w="30" w:type="dxa"/>
              <w:bottom w:w="30" w:type="dxa"/>
              <w:right w:w="30" w:type="dxa"/>
            </w:tcMar>
            <w:vAlign w:val="bottom"/>
          </w:tcPr>
          <w:p w14:paraId="2ACD13DD" w14:textId="77777777" w:rsidR="00281285" w:rsidRPr="00281285" w:rsidRDefault="00281285" w:rsidP="008D1E7E">
            <w:pPr>
              <w:autoSpaceDE w:val="0"/>
              <w:autoSpaceDN w:val="0"/>
              <w:adjustRightInd w:val="0"/>
              <w:spacing w:line="240" w:lineRule="auto"/>
              <w:rPr>
                <w:rFonts w:ascii="Gadugi" w:hAnsi="Gadugi" w:cs="Arial"/>
                <w:sz w:val="20"/>
                <w:szCs w:val="20"/>
              </w:rPr>
            </w:pPr>
            <w:r w:rsidRPr="00281285">
              <w:rPr>
                <w:rFonts w:ascii="Gadugi" w:hAnsi="Gadugi" w:cs="Arial"/>
                <w:sz w:val="20"/>
                <w:szCs w:val="20"/>
              </w:rPr>
              <w:t>Permasalahan</w:t>
            </w:r>
          </w:p>
        </w:tc>
        <w:tc>
          <w:tcPr>
            <w:tcW w:w="5926" w:type="dxa"/>
            <w:tcBorders>
              <w:left w:val="nil"/>
              <w:right w:val="nil"/>
            </w:tcBorders>
            <w:shd w:val="clear" w:color="auto" w:fill="FFFFFF"/>
            <w:tcMar>
              <w:top w:w="30" w:type="dxa"/>
              <w:left w:w="30" w:type="dxa"/>
              <w:bottom w:w="30" w:type="dxa"/>
              <w:right w:w="30" w:type="dxa"/>
            </w:tcMar>
            <w:vAlign w:val="bottom"/>
          </w:tcPr>
          <w:p w14:paraId="187FD11E" w14:textId="77777777" w:rsidR="00281285" w:rsidRPr="00281285" w:rsidRDefault="00281285" w:rsidP="008D1E7E">
            <w:pPr>
              <w:autoSpaceDE w:val="0"/>
              <w:autoSpaceDN w:val="0"/>
              <w:adjustRightInd w:val="0"/>
              <w:spacing w:line="240" w:lineRule="auto"/>
              <w:rPr>
                <w:rFonts w:ascii="Gadugi" w:hAnsi="Gadugi" w:cs="Arial"/>
                <w:sz w:val="20"/>
                <w:szCs w:val="20"/>
              </w:rPr>
            </w:pPr>
            <w:r w:rsidRPr="00281285">
              <w:rPr>
                <w:rFonts w:ascii="Gadugi" w:hAnsi="Gadugi" w:cs="Arial"/>
                <w:sz w:val="20"/>
                <w:szCs w:val="20"/>
              </w:rPr>
              <w:t xml:space="preserve">Metode Kegiatan </w:t>
            </w:r>
          </w:p>
        </w:tc>
      </w:tr>
      <w:tr w:rsidR="00281285" w:rsidRPr="00281285" w14:paraId="3B16B926" w14:textId="77777777" w:rsidTr="00F44140">
        <w:trPr>
          <w:cantSplit/>
          <w:jc w:val="center"/>
        </w:trPr>
        <w:tc>
          <w:tcPr>
            <w:tcW w:w="2012" w:type="dxa"/>
            <w:tcBorders>
              <w:left w:val="nil"/>
              <w:right w:val="nil"/>
            </w:tcBorders>
            <w:shd w:val="clear" w:color="auto" w:fill="FFFFFF"/>
            <w:tcMar>
              <w:top w:w="30" w:type="dxa"/>
              <w:left w:w="30" w:type="dxa"/>
              <w:bottom w:w="30" w:type="dxa"/>
              <w:right w:w="30" w:type="dxa"/>
            </w:tcMar>
          </w:tcPr>
          <w:p w14:paraId="05660373" w14:textId="77777777" w:rsidR="00281285" w:rsidRPr="00281285" w:rsidRDefault="00281285" w:rsidP="008D1E7E">
            <w:pPr>
              <w:autoSpaceDE w:val="0"/>
              <w:autoSpaceDN w:val="0"/>
              <w:adjustRightInd w:val="0"/>
              <w:spacing w:line="240" w:lineRule="auto"/>
              <w:jc w:val="left"/>
              <w:rPr>
                <w:rFonts w:ascii="Gadugi" w:hAnsi="Gadugi" w:cs="Arial"/>
                <w:sz w:val="20"/>
                <w:szCs w:val="20"/>
              </w:rPr>
            </w:pPr>
            <w:r w:rsidRPr="00281285">
              <w:rPr>
                <w:rFonts w:ascii="Gadugi" w:hAnsi="Gadugi" w:cs="Arial"/>
                <w:sz w:val="20"/>
                <w:szCs w:val="20"/>
              </w:rPr>
              <w:t>SDM (guru)</w:t>
            </w:r>
          </w:p>
        </w:tc>
        <w:tc>
          <w:tcPr>
            <w:tcW w:w="5926" w:type="dxa"/>
            <w:tcBorders>
              <w:left w:val="nil"/>
              <w:right w:val="nil"/>
            </w:tcBorders>
            <w:shd w:val="clear" w:color="auto" w:fill="FFFFFF"/>
            <w:tcMar>
              <w:top w:w="30" w:type="dxa"/>
              <w:left w:w="30" w:type="dxa"/>
              <w:bottom w:w="30" w:type="dxa"/>
              <w:right w:w="30" w:type="dxa"/>
            </w:tcMar>
          </w:tcPr>
          <w:p w14:paraId="359F0175" w14:textId="31BEB32D" w:rsidR="00281285" w:rsidRPr="00281285" w:rsidRDefault="00281285" w:rsidP="00F44140">
            <w:pPr>
              <w:pStyle w:val="ListParagraph"/>
              <w:numPr>
                <w:ilvl w:val="0"/>
                <w:numId w:val="2"/>
              </w:numPr>
              <w:ind w:left="795" w:hanging="425"/>
              <w:rPr>
                <w:rFonts w:ascii="Gadugi" w:hAnsi="Gadugi"/>
                <w:sz w:val="20"/>
                <w:szCs w:val="20"/>
              </w:rPr>
            </w:pPr>
            <w:r w:rsidRPr="00281285">
              <w:rPr>
                <w:rFonts w:ascii="Gadugi" w:hAnsi="Gadugi"/>
                <w:sz w:val="20"/>
                <w:szCs w:val="20"/>
              </w:rPr>
              <w:t xml:space="preserve">Mengadakan pelatihan terkait operasional  perbankan syariah </w:t>
            </w:r>
          </w:p>
          <w:p w14:paraId="7FAA15E4" w14:textId="7D332605" w:rsidR="00281285" w:rsidRPr="00F44140" w:rsidRDefault="00281285" w:rsidP="00F44140">
            <w:pPr>
              <w:pStyle w:val="ListParagraph"/>
              <w:numPr>
                <w:ilvl w:val="0"/>
                <w:numId w:val="2"/>
              </w:numPr>
              <w:ind w:left="795" w:hanging="425"/>
              <w:rPr>
                <w:rFonts w:ascii="Gadugi" w:hAnsi="Gadugi"/>
                <w:sz w:val="20"/>
                <w:szCs w:val="20"/>
              </w:rPr>
            </w:pPr>
            <w:r w:rsidRPr="00281285">
              <w:rPr>
                <w:rFonts w:ascii="Gadugi" w:hAnsi="Gadugi"/>
                <w:sz w:val="20"/>
                <w:szCs w:val="20"/>
              </w:rPr>
              <w:t>Praktik dan bimbingan lapangan bekerja</w:t>
            </w:r>
            <w:r w:rsidRPr="00281285">
              <w:rPr>
                <w:rFonts w:ascii="Gadugi" w:hAnsi="Gadugi"/>
                <w:sz w:val="20"/>
                <w:szCs w:val="20"/>
                <w:lang w:val="en-ID"/>
              </w:rPr>
              <w:t xml:space="preserve"> </w:t>
            </w:r>
            <w:r w:rsidRPr="00281285">
              <w:rPr>
                <w:rFonts w:ascii="Gadugi" w:hAnsi="Gadugi"/>
                <w:sz w:val="20"/>
                <w:szCs w:val="20"/>
              </w:rPr>
              <w:t>sama dengan praktisi/lembaga keuangan syariah lembaga keuangan syaria</w:t>
            </w:r>
            <w:r w:rsidR="00F44140">
              <w:rPr>
                <w:rFonts w:ascii="Gadugi" w:hAnsi="Gadugi"/>
                <w:sz w:val="20"/>
                <w:szCs w:val="20"/>
                <w:lang w:val="en-US"/>
              </w:rPr>
              <w:t>h</w:t>
            </w:r>
          </w:p>
        </w:tc>
      </w:tr>
      <w:tr w:rsidR="00281285" w:rsidRPr="00281285" w14:paraId="06C4EEB4" w14:textId="77777777" w:rsidTr="00F44140">
        <w:trPr>
          <w:cantSplit/>
          <w:trHeight w:val="567"/>
          <w:jc w:val="center"/>
        </w:trPr>
        <w:tc>
          <w:tcPr>
            <w:tcW w:w="2012" w:type="dxa"/>
            <w:tcBorders>
              <w:left w:val="nil"/>
              <w:right w:val="nil"/>
            </w:tcBorders>
            <w:shd w:val="clear" w:color="auto" w:fill="FFFFFF"/>
            <w:tcMar>
              <w:top w:w="30" w:type="dxa"/>
              <w:left w:w="30" w:type="dxa"/>
              <w:bottom w:w="30" w:type="dxa"/>
              <w:right w:w="30" w:type="dxa"/>
            </w:tcMar>
          </w:tcPr>
          <w:p w14:paraId="71C9C13E" w14:textId="77777777" w:rsidR="00281285" w:rsidRPr="00281285" w:rsidRDefault="00281285" w:rsidP="00F44140">
            <w:pPr>
              <w:autoSpaceDE w:val="0"/>
              <w:autoSpaceDN w:val="0"/>
              <w:adjustRightInd w:val="0"/>
              <w:spacing w:line="240" w:lineRule="auto"/>
              <w:jc w:val="left"/>
              <w:rPr>
                <w:rFonts w:ascii="Gadugi" w:hAnsi="Gadugi" w:cs="Arial"/>
                <w:sz w:val="20"/>
                <w:szCs w:val="20"/>
              </w:rPr>
            </w:pPr>
            <w:r w:rsidRPr="00281285">
              <w:rPr>
                <w:rFonts w:ascii="Gadugi" w:hAnsi="Gadugi" w:cs="Arial"/>
                <w:sz w:val="20"/>
                <w:szCs w:val="20"/>
              </w:rPr>
              <w:t>Fasilitas Pembelajaran</w:t>
            </w:r>
          </w:p>
        </w:tc>
        <w:tc>
          <w:tcPr>
            <w:tcW w:w="5926" w:type="dxa"/>
            <w:tcBorders>
              <w:left w:val="nil"/>
              <w:right w:val="nil"/>
            </w:tcBorders>
            <w:shd w:val="clear" w:color="auto" w:fill="FFFFFF"/>
            <w:tcMar>
              <w:top w:w="30" w:type="dxa"/>
              <w:left w:w="30" w:type="dxa"/>
              <w:bottom w:w="30" w:type="dxa"/>
              <w:right w:w="30" w:type="dxa"/>
            </w:tcMar>
          </w:tcPr>
          <w:p w14:paraId="64074A94" w14:textId="77777777" w:rsidR="00281285" w:rsidRPr="00281285" w:rsidRDefault="00281285" w:rsidP="00F44140">
            <w:pPr>
              <w:autoSpaceDE w:val="0"/>
              <w:autoSpaceDN w:val="0"/>
              <w:adjustRightInd w:val="0"/>
              <w:spacing w:line="240" w:lineRule="auto"/>
              <w:ind w:left="370" w:hanging="1"/>
              <w:jc w:val="left"/>
              <w:rPr>
                <w:rFonts w:ascii="Gadugi" w:hAnsi="Gadugi" w:cs="Arial"/>
                <w:sz w:val="20"/>
                <w:szCs w:val="20"/>
              </w:rPr>
            </w:pPr>
            <w:bookmarkStart w:id="0" w:name="_Hlk101949323"/>
            <w:r w:rsidRPr="00281285">
              <w:rPr>
                <w:rFonts w:ascii="Gadugi" w:hAnsi="Gadugi" w:cs="Arial"/>
                <w:sz w:val="20"/>
                <w:szCs w:val="20"/>
                <w:lang w:val="id-ID"/>
              </w:rPr>
              <w:t>Pengadaan bahan ajar berupa modul praktik yang mendukung proses belajar mengajar</w:t>
            </w:r>
            <w:bookmarkEnd w:id="0"/>
          </w:p>
        </w:tc>
      </w:tr>
      <w:tr w:rsidR="00281285" w:rsidRPr="00281285" w14:paraId="7D8D316A" w14:textId="77777777" w:rsidTr="00F44140">
        <w:trPr>
          <w:cantSplit/>
          <w:trHeight w:val="189"/>
          <w:jc w:val="center"/>
        </w:trPr>
        <w:tc>
          <w:tcPr>
            <w:tcW w:w="2012" w:type="dxa"/>
            <w:tcBorders>
              <w:left w:val="nil"/>
              <w:right w:val="nil"/>
            </w:tcBorders>
            <w:shd w:val="clear" w:color="auto" w:fill="FFFFFF"/>
            <w:tcMar>
              <w:top w:w="30" w:type="dxa"/>
              <w:left w:w="30" w:type="dxa"/>
              <w:bottom w:w="30" w:type="dxa"/>
              <w:right w:w="30" w:type="dxa"/>
            </w:tcMar>
          </w:tcPr>
          <w:p w14:paraId="4C062830" w14:textId="77777777" w:rsidR="00281285" w:rsidRPr="00281285" w:rsidRDefault="00281285" w:rsidP="00F44140">
            <w:pPr>
              <w:autoSpaceDE w:val="0"/>
              <w:autoSpaceDN w:val="0"/>
              <w:adjustRightInd w:val="0"/>
              <w:spacing w:line="240" w:lineRule="auto"/>
              <w:jc w:val="left"/>
              <w:rPr>
                <w:rFonts w:ascii="Gadugi" w:hAnsi="Gadugi" w:cs="Arial"/>
                <w:sz w:val="20"/>
                <w:szCs w:val="20"/>
              </w:rPr>
            </w:pPr>
            <w:r w:rsidRPr="00281285">
              <w:rPr>
                <w:rFonts w:ascii="Gadugi" w:hAnsi="Gadugi" w:cs="Arial"/>
                <w:sz w:val="20"/>
                <w:szCs w:val="20"/>
              </w:rPr>
              <w:t>Uji Kompetensi Kelulusan Siswa</w:t>
            </w:r>
          </w:p>
        </w:tc>
        <w:tc>
          <w:tcPr>
            <w:tcW w:w="5926" w:type="dxa"/>
            <w:tcBorders>
              <w:left w:val="nil"/>
              <w:right w:val="nil"/>
            </w:tcBorders>
            <w:shd w:val="clear" w:color="auto" w:fill="FFFFFF"/>
            <w:tcMar>
              <w:top w:w="30" w:type="dxa"/>
              <w:left w:w="30" w:type="dxa"/>
              <w:bottom w:w="30" w:type="dxa"/>
              <w:right w:w="30" w:type="dxa"/>
            </w:tcMar>
          </w:tcPr>
          <w:p w14:paraId="23408724" w14:textId="77777777" w:rsidR="00281285" w:rsidRPr="00281285" w:rsidRDefault="00281285" w:rsidP="00F44140">
            <w:pPr>
              <w:autoSpaceDE w:val="0"/>
              <w:autoSpaceDN w:val="0"/>
              <w:adjustRightInd w:val="0"/>
              <w:spacing w:line="240" w:lineRule="auto"/>
              <w:ind w:left="370" w:hanging="1"/>
              <w:jc w:val="left"/>
              <w:rPr>
                <w:rFonts w:ascii="Gadugi" w:hAnsi="Gadugi" w:cs="Arial"/>
                <w:sz w:val="20"/>
                <w:szCs w:val="20"/>
              </w:rPr>
            </w:pPr>
            <w:r w:rsidRPr="00281285">
              <w:rPr>
                <w:rFonts w:ascii="Gadugi" w:hAnsi="Gadugi"/>
                <w:sz w:val="20"/>
                <w:szCs w:val="20"/>
              </w:rPr>
              <w:t>Pendampingan bersama praktisi dalam penyelesaian soal-soal kasus uji kompetensi siswa</w:t>
            </w:r>
          </w:p>
        </w:tc>
      </w:tr>
    </w:tbl>
    <w:p w14:paraId="36DEC344" w14:textId="43A75E0C" w:rsidR="00281285" w:rsidRDefault="00281285" w:rsidP="008D1E7E">
      <w:pPr>
        <w:spacing w:line="240" w:lineRule="auto"/>
        <w:jc w:val="both"/>
        <w:rPr>
          <w:rFonts w:ascii="Gadugi" w:hAnsi="Gadugi"/>
        </w:rPr>
      </w:pPr>
    </w:p>
    <w:p w14:paraId="06CFCC6D" w14:textId="2BF40509" w:rsidR="00281285" w:rsidRPr="00AE3B19" w:rsidRDefault="005C74B2" w:rsidP="004B0EA3">
      <w:pPr>
        <w:spacing w:line="240" w:lineRule="auto"/>
        <w:jc w:val="both"/>
        <w:rPr>
          <w:rFonts w:ascii="Gadugi" w:hAnsi="Gadugi"/>
          <w:i/>
          <w:iCs/>
        </w:rPr>
      </w:pPr>
      <w:r w:rsidRPr="00AE3B19">
        <w:rPr>
          <w:rFonts w:ascii="Gadugi" w:hAnsi="Gadugi"/>
          <w:i/>
          <w:iCs/>
        </w:rPr>
        <w:t>Pelatihan Dasar Operasional Bank Syariah</w:t>
      </w:r>
    </w:p>
    <w:p w14:paraId="4B7200F6" w14:textId="4744BF31" w:rsidR="005C74B2" w:rsidRDefault="00AE3B19" w:rsidP="00AE3B19">
      <w:pPr>
        <w:pStyle w:val="ListParagraph"/>
        <w:numPr>
          <w:ilvl w:val="0"/>
          <w:numId w:val="7"/>
        </w:numPr>
        <w:jc w:val="both"/>
        <w:rPr>
          <w:rFonts w:ascii="Gadugi" w:hAnsi="Gadugi"/>
          <w:sz w:val="22"/>
        </w:rPr>
      </w:pPr>
      <w:r w:rsidRPr="00AE3B19">
        <w:rPr>
          <w:rFonts w:ascii="Gadugi" w:hAnsi="Gadugi"/>
          <w:sz w:val="22"/>
        </w:rPr>
        <w:t>D</w:t>
      </w:r>
      <w:r w:rsidR="005C74B2" w:rsidRPr="00AE3B19">
        <w:rPr>
          <w:rFonts w:ascii="Gadugi" w:hAnsi="Gadugi"/>
          <w:sz w:val="22"/>
        </w:rPr>
        <w:t>ilaksanakan pada pukul 10.00-11.00 WIB. dengan narasumber Aidha Trisanty, SE., MM.</w:t>
      </w:r>
      <w:r w:rsidRPr="00AE3B19">
        <w:rPr>
          <w:rFonts w:ascii="Gadugi" w:hAnsi="Gadugi"/>
          <w:sz w:val="22"/>
        </w:rPr>
        <w:t xml:space="preserve"> </w:t>
      </w:r>
      <w:r w:rsidR="005C74B2" w:rsidRPr="00AE3B19">
        <w:rPr>
          <w:rFonts w:ascii="Gadugi" w:hAnsi="Gadugi"/>
          <w:sz w:val="22"/>
        </w:rPr>
        <w:t>dari Prodi Keuangan Perbankan Program Diploma III Ekonomi</w:t>
      </w:r>
      <w:r w:rsidRPr="00AE3B19">
        <w:rPr>
          <w:rFonts w:ascii="Gadugi" w:hAnsi="Gadugi"/>
          <w:sz w:val="22"/>
        </w:rPr>
        <w:t xml:space="preserve"> pada tanggal 16 Agustus 2019</w:t>
      </w:r>
      <w:r w:rsidR="005C74B2" w:rsidRPr="00AE3B19">
        <w:rPr>
          <w:rFonts w:ascii="Gadugi" w:hAnsi="Gadugi"/>
          <w:sz w:val="22"/>
        </w:rPr>
        <w:t>. Materi yang disampaikan ialah mengenai perkembangan perbankan syariah. Pada sesi ini, narasumber menjelaskan tentang bagaimana perkembangan lembaga keuangan syariah saat ini khususnya perbankan syariah. Melalui sesi ini, peserta mendapatkan gambaran bahwa kebutuhan sumber daya insani (SDI) di lembaga keuangan syariah yang masih belum terpenuhi menjadi peluang bagi SMK Muhammadiyah Dukun untuk mengembangkan dan menghasilkan lulusan yang kompeten agar mampu bersaing di lapangan. Proses penyampaian materi dilakukan dengan metode presentasi.</w:t>
      </w:r>
    </w:p>
    <w:p w14:paraId="3367A86C" w14:textId="3941FF16" w:rsidR="00AE3B19" w:rsidRPr="00FA7E50" w:rsidRDefault="00AE3B19" w:rsidP="00AE3B19">
      <w:pPr>
        <w:pStyle w:val="ListParagraph"/>
        <w:numPr>
          <w:ilvl w:val="0"/>
          <w:numId w:val="7"/>
        </w:numPr>
        <w:jc w:val="both"/>
        <w:rPr>
          <w:rFonts w:ascii="Gadugi" w:hAnsi="Gadugi"/>
          <w:sz w:val="22"/>
        </w:rPr>
      </w:pPr>
      <w:r>
        <w:rPr>
          <w:rFonts w:ascii="Gadugi" w:hAnsi="Gadugi"/>
          <w:sz w:val="22"/>
          <w:lang w:val="en-US"/>
        </w:rPr>
        <w:t xml:space="preserve">Sesi kedua dilaksanakan dengan menghadirkan praktisi Destriarani, SE dari Bank BTN Syariah yang memberikan paparan tentang Produk dan Layanan pada Bank Syariah. Tujuan pemberian </w:t>
      </w:r>
      <w:r w:rsidR="00FA7E50">
        <w:rPr>
          <w:rFonts w:ascii="Gadugi" w:hAnsi="Gadugi"/>
          <w:sz w:val="22"/>
          <w:lang w:val="en-US"/>
        </w:rPr>
        <w:t>materi ini adalah untuk meningkatkan kompetensi guru sehingga dapat membantu proses belajar mengajar dalam menghasilkan lulusan yang sesuai kebutuhan industri. Sesi kedua ini dilaksanakan pada pukul 11.00-14.00.</w:t>
      </w:r>
    </w:p>
    <w:p w14:paraId="33E3CC47" w14:textId="0BC8E479" w:rsidR="00FA7E50" w:rsidRPr="00AE3B19" w:rsidRDefault="00FA7E50" w:rsidP="00AE3B19">
      <w:pPr>
        <w:pStyle w:val="ListParagraph"/>
        <w:numPr>
          <w:ilvl w:val="0"/>
          <w:numId w:val="7"/>
        </w:numPr>
        <w:jc w:val="both"/>
        <w:rPr>
          <w:rFonts w:ascii="Gadugi" w:hAnsi="Gadugi"/>
          <w:sz w:val="22"/>
        </w:rPr>
      </w:pPr>
      <w:r>
        <w:rPr>
          <w:rFonts w:ascii="Gadugi" w:hAnsi="Gadugi"/>
          <w:sz w:val="22"/>
          <w:lang w:val="en-US"/>
        </w:rPr>
        <w:t xml:space="preserve">Sesi ketiga dilakukan dalam sesi praktik simulasi </w:t>
      </w:r>
      <w:r w:rsidR="00851AFC">
        <w:rPr>
          <w:rFonts w:ascii="Gadugi" w:hAnsi="Gadugi"/>
          <w:sz w:val="22"/>
          <w:lang w:val="en-US"/>
        </w:rPr>
        <w:t xml:space="preserve">dengan kompetensi </w:t>
      </w:r>
      <w:r w:rsidR="00851AFC" w:rsidRPr="00851AFC">
        <w:rPr>
          <w:rFonts w:ascii="Gadugi" w:hAnsi="Gadugi"/>
          <w:i/>
          <w:iCs/>
          <w:sz w:val="22"/>
          <w:lang w:val="en-US"/>
        </w:rPr>
        <w:t>fronliner</w:t>
      </w:r>
      <w:r w:rsidR="00851AFC">
        <w:rPr>
          <w:rFonts w:ascii="Gadugi" w:hAnsi="Gadugi"/>
          <w:i/>
          <w:iCs/>
          <w:sz w:val="22"/>
          <w:lang w:val="en-US"/>
        </w:rPr>
        <w:t xml:space="preserve"> </w:t>
      </w:r>
      <w:r w:rsidR="00851AFC">
        <w:rPr>
          <w:rFonts w:ascii="Gadugi" w:hAnsi="Gadugi"/>
          <w:sz w:val="22"/>
          <w:lang w:val="en-US"/>
        </w:rPr>
        <w:t xml:space="preserve">menggunakan </w:t>
      </w:r>
      <w:r w:rsidR="00851AFC" w:rsidRPr="00851AFC">
        <w:rPr>
          <w:rFonts w:ascii="Gadugi" w:hAnsi="Gadugi"/>
          <w:i/>
          <w:iCs/>
          <w:sz w:val="22"/>
          <w:lang w:val="en-US"/>
        </w:rPr>
        <w:t>case study</w:t>
      </w:r>
      <w:r w:rsidR="00851AFC">
        <w:rPr>
          <w:rFonts w:ascii="Gadugi" w:hAnsi="Gadugi"/>
          <w:sz w:val="22"/>
          <w:lang w:val="en-US"/>
        </w:rPr>
        <w:t xml:space="preserve"> pada unit teller dan CS yang disesuaikan dengan uji kompetensi siswa pada akhir masa studi di kelas XII. Sesi ini diisi oleh Praktisi BTN Syariah, Destriarani, SE pada pukul 14.00 – 15.30.</w:t>
      </w:r>
    </w:p>
    <w:p w14:paraId="19C3E04B" w14:textId="77777777" w:rsidR="007164E9" w:rsidRDefault="007164E9" w:rsidP="007164E9">
      <w:pPr>
        <w:spacing w:line="240" w:lineRule="auto"/>
        <w:jc w:val="both"/>
        <w:rPr>
          <w:rFonts w:ascii="Gadugi" w:eastAsia="Times New Roman" w:hAnsi="Gadugi" w:cs="Arial"/>
          <w:lang w:val="id-ID"/>
        </w:rPr>
      </w:pPr>
    </w:p>
    <w:p w14:paraId="39B30738" w14:textId="2C8AD800" w:rsidR="00281285" w:rsidRDefault="007164E9" w:rsidP="007164E9">
      <w:pPr>
        <w:spacing w:line="240" w:lineRule="auto"/>
        <w:jc w:val="both"/>
        <w:rPr>
          <w:rFonts w:ascii="Gadugi" w:eastAsia="Times New Roman" w:hAnsi="Gadugi" w:cs="Arial"/>
          <w:i/>
          <w:iCs/>
          <w:lang w:val="id-ID"/>
        </w:rPr>
      </w:pPr>
      <w:r w:rsidRPr="007164E9">
        <w:rPr>
          <w:rFonts w:ascii="Gadugi" w:eastAsia="Times New Roman" w:hAnsi="Gadugi" w:cs="Arial"/>
          <w:i/>
          <w:iCs/>
          <w:lang w:val="id-ID"/>
        </w:rPr>
        <w:t>Praktik dan bimbingan lapangan bekerja sama dengan praktisi/lembaga keuangan syariah melalui program magang di lembaga keuangan syariah</w:t>
      </w:r>
    </w:p>
    <w:p w14:paraId="49D9A5C8" w14:textId="370318DD" w:rsidR="00AB6490" w:rsidRDefault="007164E9" w:rsidP="00AB6490">
      <w:pPr>
        <w:spacing w:line="240" w:lineRule="auto"/>
        <w:ind w:firstLine="426"/>
        <w:jc w:val="both"/>
        <w:rPr>
          <w:rFonts w:ascii="Gadugi" w:eastAsia="Times New Roman" w:hAnsi="Gadugi" w:cs="Arial"/>
          <w:lang w:val="en-US"/>
        </w:rPr>
      </w:pPr>
      <w:r>
        <w:rPr>
          <w:rFonts w:ascii="Gadugi" w:eastAsia="Times New Roman" w:hAnsi="Gadugi" w:cs="Arial"/>
          <w:lang w:val="en-US"/>
        </w:rPr>
        <w:t xml:space="preserve">Tujuan kegiatan ini untuk memberikan gambaran yang lebih riil bagi guru dalam proses operasional di lembaga keuangan non-bank dalam hal ini Koperasi Jasa Keuangan Syariah. Kegiatan ini dilaksanakan pada </w:t>
      </w:r>
      <w:r w:rsidR="00994A0E">
        <w:rPr>
          <w:rFonts w:ascii="Gadugi" w:eastAsia="Times New Roman" w:hAnsi="Gadugi" w:cs="Arial"/>
          <w:lang w:val="en-US"/>
        </w:rPr>
        <w:t xml:space="preserve">13 September 2019. </w:t>
      </w:r>
      <w:r w:rsidR="00AB6490" w:rsidRPr="00AB6490">
        <w:rPr>
          <w:rFonts w:ascii="Gadugi" w:eastAsia="Times New Roman" w:hAnsi="Gadugi" w:cs="Arial"/>
          <w:lang w:val="en-US"/>
        </w:rPr>
        <w:t>Untuk mendukung kompetensi guru yang mendukung kesiapan siswa siap kerja, perlu dilakukan praktik lapangan dan magang sehingga guru dapat secara langsung mengetahui proses operasional di lembaga keuangan syariah. Pada kegiatan ini, guru SMK muhammadiyah Dukun melakukan kegiatan sebanyak tiga kali, yang bertempat di laboratorim bank mini D3 Ekonomi UII, BMT Prima Artha dan BMT Dukun Magelang</w:t>
      </w:r>
      <w:r w:rsidR="00AB6490">
        <w:rPr>
          <w:rFonts w:ascii="Gadugi" w:eastAsia="Times New Roman" w:hAnsi="Gadugi" w:cs="Arial"/>
          <w:lang w:val="en-US"/>
        </w:rPr>
        <w:t xml:space="preserve">. </w:t>
      </w:r>
      <w:r w:rsidR="00FC6EF0">
        <w:rPr>
          <w:rFonts w:ascii="Gadugi" w:eastAsia="Times New Roman" w:hAnsi="Gadugi" w:cs="Arial"/>
          <w:lang w:val="en-US"/>
        </w:rPr>
        <w:t xml:space="preserve">Praktik dan bimbingan lapangan dilaksanakan bekerja sama dengan BMT Prima Artha Sleman dengan pemateri Abdul Latif MM selaku Manajer BMT Prima Artha. Pada kegiatan ini, guru melihat secara langsung proses operasional yang ada pada BMT. </w:t>
      </w:r>
    </w:p>
    <w:p w14:paraId="0CDDB78C" w14:textId="343B2AF1" w:rsidR="00AB6490" w:rsidRDefault="00AB6490" w:rsidP="00AB6490">
      <w:pPr>
        <w:spacing w:line="240" w:lineRule="auto"/>
        <w:ind w:firstLine="426"/>
        <w:jc w:val="both"/>
        <w:rPr>
          <w:rFonts w:ascii="Gadugi" w:eastAsia="Times New Roman" w:hAnsi="Gadugi" w:cs="Arial"/>
          <w:lang w:val="en-US"/>
        </w:rPr>
      </w:pPr>
      <w:r w:rsidRPr="00AB6490">
        <w:rPr>
          <w:rFonts w:ascii="Gadugi" w:eastAsia="Times New Roman" w:hAnsi="Gadugi" w:cs="Arial"/>
          <w:lang w:val="en-US"/>
        </w:rPr>
        <w:lastRenderedPageBreak/>
        <w:t>Pada kegiatan lapangan di laboratorium bank mini D3 Ekonomi UII, kegiatan dilaksanakan bersamaan dengan kunjungan praktik yang dilaksanakan siswa SMK Muhamamdiyah Dukun, Jurusan Perbankan Syariah. Pada praktik ini dilaksanakan pelatihan tentang penggunaan aplikasi software perbankan syariah. Penguasaan terhadap software ini tentu akan menjadi nilai tambah bagi lulusan</w:t>
      </w:r>
      <w:r>
        <w:rPr>
          <w:rFonts w:ascii="Gadugi" w:eastAsia="Times New Roman" w:hAnsi="Gadugi" w:cs="Arial"/>
          <w:lang w:val="en-US"/>
        </w:rPr>
        <w:t>.</w:t>
      </w:r>
    </w:p>
    <w:p w14:paraId="086B3A52" w14:textId="77777777" w:rsidR="00AB6490" w:rsidRDefault="00AB6490" w:rsidP="00AB6490">
      <w:pPr>
        <w:spacing w:line="240" w:lineRule="auto"/>
        <w:jc w:val="both"/>
        <w:rPr>
          <w:rFonts w:ascii="Gadugi" w:eastAsia="Times New Roman" w:hAnsi="Gadugi" w:cs="Arial"/>
          <w:lang w:val="en-US"/>
        </w:rPr>
      </w:pPr>
    </w:p>
    <w:p w14:paraId="3A1600FA" w14:textId="797184AA" w:rsidR="00AB6490" w:rsidRDefault="00AB6490" w:rsidP="00AB6490">
      <w:pPr>
        <w:spacing w:line="240" w:lineRule="auto"/>
        <w:jc w:val="both"/>
        <w:rPr>
          <w:rFonts w:ascii="Gadugi" w:eastAsia="Times New Roman" w:hAnsi="Gadugi" w:cs="Arial"/>
          <w:i/>
          <w:iCs/>
          <w:lang w:val="en-US"/>
        </w:rPr>
      </w:pPr>
      <w:r w:rsidRPr="00AB6490">
        <w:rPr>
          <w:rFonts w:ascii="Gadugi" w:eastAsia="Times New Roman" w:hAnsi="Gadugi" w:cs="Arial"/>
          <w:i/>
          <w:iCs/>
          <w:lang w:val="en-US"/>
        </w:rPr>
        <w:t>Pengadaan bahan ajar berupa modul praktik yang mendukung proses belajar mengajar</w:t>
      </w:r>
    </w:p>
    <w:p w14:paraId="495C0D21" w14:textId="7BEC87E1" w:rsidR="00AB6490" w:rsidRPr="00AB6490" w:rsidRDefault="00AB6490" w:rsidP="00AB6490">
      <w:pPr>
        <w:spacing w:line="240" w:lineRule="auto"/>
        <w:ind w:firstLine="720"/>
        <w:jc w:val="both"/>
        <w:rPr>
          <w:rFonts w:ascii="Gadugi" w:eastAsia="Times New Roman" w:hAnsi="Gadugi" w:cs="Arial"/>
          <w:lang w:val="en-US"/>
        </w:rPr>
      </w:pPr>
      <w:r w:rsidRPr="00AB6490">
        <w:rPr>
          <w:rFonts w:ascii="Gadugi" w:eastAsia="Times New Roman" w:hAnsi="Gadugi" w:cs="Arial"/>
          <w:lang w:val="en-US"/>
        </w:rPr>
        <w:t>Latar belakang guru yang tidak memiliki pengalaman praktis dalam bidang keuangan syariah, dan latar belakang pendidikan yang bukan berasal dari perbankan syariah menjadi salah satu kendala yang dihadapi SMK Muhammadiyah Dukun Magelang dalam membentuk kompetensi si</w:t>
      </w:r>
      <w:r w:rsidR="00BA5E14">
        <w:rPr>
          <w:rFonts w:ascii="Gadugi" w:eastAsia="Times New Roman" w:hAnsi="Gadugi" w:cs="Arial"/>
          <w:lang w:val="en-US"/>
        </w:rPr>
        <w:t>s</w:t>
      </w:r>
      <w:r w:rsidRPr="00AB6490">
        <w:rPr>
          <w:rFonts w:ascii="Gadugi" w:eastAsia="Times New Roman" w:hAnsi="Gadugi" w:cs="Arial"/>
          <w:lang w:val="en-US"/>
        </w:rPr>
        <w:t xml:space="preserve">wa yang siap bekerja. Hal inilah yang menjadi salah satu alasan perlunya membuat bahan ajar (modul) dalam kegiatan pengabdian ini. Melalui adanya modul tersebut, tentu akan membantu guru dalam memberikan pengajaran kepada siswa. </w:t>
      </w:r>
    </w:p>
    <w:p w14:paraId="4201B72B" w14:textId="75CDFFA4" w:rsidR="008F75D6" w:rsidRDefault="00AB6490" w:rsidP="008F75D6">
      <w:pPr>
        <w:spacing w:line="240" w:lineRule="auto"/>
        <w:jc w:val="both"/>
        <w:rPr>
          <w:rFonts w:ascii="Gadugi" w:eastAsia="Times New Roman" w:hAnsi="Gadugi" w:cs="Arial"/>
          <w:lang w:val="en-US"/>
        </w:rPr>
      </w:pPr>
      <w:r w:rsidRPr="00AB6490">
        <w:rPr>
          <w:rFonts w:ascii="Gadugi" w:eastAsia="Times New Roman" w:hAnsi="Gadugi" w:cs="Arial"/>
          <w:lang w:val="en-US"/>
        </w:rPr>
        <w:tab/>
      </w:r>
      <w:r w:rsidR="008F75D6">
        <w:rPr>
          <w:rFonts w:ascii="Gadugi" w:eastAsia="Times New Roman" w:hAnsi="Gadugi" w:cs="Arial"/>
          <w:lang w:val="en-US"/>
        </w:rPr>
        <w:t xml:space="preserve">Bersamaan dengan </w:t>
      </w:r>
      <w:r w:rsidR="008F75D6" w:rsidRPr="008F75D6">
        <w:rPr>
          <w:rFonts w:ascii="Gadugi" w:eastAsia="Times New Roman" w:hAnsi="Gadugi" w:cs="Arial"/>
          <w:lang w:val="en-US"/>
        </w:rPr>
        <w:t>pembuatan modul dalam kegiatan pengabdian ini juga dilaksanakan pembuatan media transaksi yang digunakan untuk mendukung kegiatan praktikum perbankan syariah yang dilaksanakan di SMK Muhammadiyah Dukun Magelang.</w:t>
      </w:r>
      <w:r w:rsidR="008F75D6">
        <w:rPr>
          <w:rFonts w:ascii="Gadugi" w:eastAsia="Times New Roman" w:hAnsi="Gadugi" w:cs="Arial"/>
          <w:lang w:val="en-US"/>
        </w:rPr>
        <w:t xml:space="preserve"> </w:t>
      </w:r>
      <w:r w:rsidR="008F75D6" w:rsidRPr="008F75D6">
        <w:rPr>
          <w:rFonts w:ascii="Gadugi" w:eastAsia="Times New Roman" w:hAnsi="Gadugi" w:cs="Arial"/>
          <w:lang w:val="en-US"/>
        </w:rPr>
        <w:t>Media transaksi dibuat dengan melakukan benchmarking kepada dua bank syariah yaitu Bank BTN Syariah dan Bank Syariah Bukopin. Media transaksi terebut dapat digunakan untuk mendukung kegiatan praktik yang dilakukan sehingga semakin meningkatkan kompetensi mahasiswa</w:t>
      </w:r>
      <w:r w:rsidR="008F75D6">
        <w:rPr>
          <w:rFonts w:ascii="Gadugi" w:eastAsia="Times New Roman" w:hAnsi="Gadugi" w:cs="Arial"/>
          <w:lang w:val="en-US"/>
        </w:rPr>
        <w:t>.</w:t>
      </w:r>
      <w:r w:rsidR="005F6805">
        <w:rPr>
          <w:rFonts w:ascii="Gadugi" w:eastAsia="Times New Roman" w:hAnsi="Gadugi" w:cs="Arial"/>
          <w:lang w:val="en-US"/>
        </w:rPr>
        <w:t xml:space="preserve"> </w:t>
      </w:r>
      <w:r w:rsidR="008F75D6">
        <w:rPr>
          <w:rFonts w:ascii="Gadugi" w:eastAsia="Times New Roman" w:hAnsi="Gadugi" w:cs="Arial"/>
          <w:lang w:val="en-US"/>
        </w:rPr>
        <w:tab/>
        <w:t xml:space="preserve">Pengadaan bahan ajar ini dilakukan selama enam bulan pelaksanaan dimulai dari Juni 2019 sampai dengan Desember 2019. Pendampingan dilakukan dengan cara langsung dan melalui komunikasi online baik telepon maupun </w:t>
      </w:r>
      <w:r w:rsidR="008F75D6" w:rsidRPr="008F75D6">
        <w:rPr>
          <w:rFonts w:ascii="Gadugi" w:eastAsia="Times New Roman" w:hAnsi="Gadugi" w:cs="Arial"/>
          <w:i/>
          <w:iCs/>
          <w:lang w:val="en-US"/>
        </w:rPr>
        <w:t>email</w:t>
      </w:r>
      <w:r w:rsidR="008F75D6">
        <w:rPr>
          <w:rFonts w:ascii="Gadugi" w:eastAsia="Times New Roman" w:hAnsi="Gadugi" w:cs="Arial"/>
          <w:lang w:val="en-US"/>
        </w:rPr>
        <w:t>.</w:t>
      </w:r>
      <w:r w:rsidR="00FD7D09">
        <w:rPr>
          <w:rFonts w:ascii="Gadugi" w:eastAsia="Times New Roman" w:hAnsi="Gadugi" w:cs="Arial"/>
          <w:lang w:val="en-US"/>
        </w:rPr>
        <w:t xml:space="preserve"> Pendampingan pembuatan modul ini dilakukan oleh Dr. Nur Feriyanto, MM., Diana Wijayanti, M.Si. dan Dityawarman El Aiyubbi, SE., MEK.</w:t>
      </w:r>
    </w:p>
    <w:p w14:paraId="0B871B0C" w14:textId="06B5E046" w:rsidR="00FD7D09" w:rsidRDefault="00FD7D09" w:rsidP="00FD7D09">
      <w:pPr>
        <w:spacing w:before="100" w:beforeAutospacing="1" w:line="240" w:lineRule="auto"/>
        <w:jc w:val="both"/>
        <w:rPr>
          <w:rFonts w:ascii="Gadugi" w:eastAsia="Times New Roman" w:hAnsi="Gadugi" w:cs="Arial"/>
          <w:i/>
          <w:iCs/>
          <w:lang w:val="en-US"/>
        </w:rPr>
      </w:pPr>
      <w:r w:rsidRPr="00FD7D09">
        <w:rPr>
          <w:rFonts w:ascii="Gadugi" w:eastAsia="Times New Roman" w:hAnsi="Gadugi" w:cs="Arial"/>
          <w:i/>
          <w:iCs/>
          <w:lang w:val="en-US"/>
        </w:rPr>
        <w:t>Pendampingan bersama praktisi dalam penyelesaian soal-soal kasus uji kompetensi siswa</w:t>
      </w:r>
    </w:p>
    <w:p w14:paraId="569C13CE" w14:textId="77777777" w:rsidR="00F85B6E" w:rsidRDefault="00F85B6E" w:rsidP="00F85B6E">
      <w:pPr>
        <w:spacing w:line="240" w:lineRule="auto"/>
        <w:ind w:firstLine="720"/>
        <w:jc w:val="both"/>
        <w:rPr>
          <w:rFonts w:ascii="Gadugi" w:eastAsia="Times New Roman" w:hAnsi="Gadugi" w:cs="Arial"/>
          <w:lang w:val="en-US"/>
        </w:rPr>
      </w:pPr>
      <w:r w:rsidRPr="00F85B6E">
        <w:rPr>
          <w:rFonts w:ascii="Gadugi" w:eastAsia="Times New Roman" w:hAnsi="Gadugi" w:cs="Arial"/>
          <w:lang w:val="en-US"/>
        </w:rPr>
        <w:t>Kegiatan pembuatan ringkasan dan penyelesaian bank soal uji kompetensi dilakukan dengan bekerja sama dengan praktisi perbankan syariah, yaitu tim Bank BTN Syariah Cabang Yogyakarta.</w:t>
      </w:r>
      <w:r>
        <w:rPr>
          <w:rFonts w:ascii="Gadugi" w:eastAsia="Times New Roman" w:hAnsi="Gadugi" w:cs="Arial"/>
          <w:lang w:val="en-US"/>
        </w:rPr>
        <w:t xml:space="preserve"> S</w:t>
      </w:r>
      <w:r w:rsidRPr="00F85B6E">
        <w:rPr>
          <w:rFonts w:ascii="Gadugi" w:eastAsia="Times New Roman" w:hAnsi="Gadugi" w:cs="Arial"/>
          <w:lang w:val="en-US"/>
        </w:rPr>
        <w:t xml:space="preserve">oal uji kompetensi yang diselesaikan mengacu pada kriteria penilaian ujian praktik kejuruan Sekolah Menengah Kejuruan (SMK) Perbankan Syariah. Kriteria Unjuk Kerja yang ada (KUK) pada soal uji kompetensi ini mengacu pada standar yang telah diakui oleh Badan Nasional Sertifikasi Profesi (BNSP). </w:t>
      </w:r>
    </w:p>
    <w:p w14:paraId="719748C1" w14:textId="3CB09E8D" w:rsidR="00F85B6E" w:rsidRPr="00F85B6E" w:rsidRDefault="00F85B6E" w:rsidP="00F85B6E">
      <w:pPr>
        <w:spacing w:line="240" w:lineRule="auto"/>
        <w:ind w:firstLine="720"/>
        <w:jc w:val="both"/>
        <w:rPr>
          <w:rFonts w:ascii="Gadugi" w:eastAsia="Times New Roman" w:hAnsi="Gadugi" w:cs="Arial"/>
          <w:lang w:val="en-US"/>
        </w:rPr>
      </w:pPr>
      <w:r w:rsidRPr="00F85B6E">
        <w:rPr>
          <w:rFonts w:ascii="Gadugi" w:eastAsia="Times New Roman" w:hAnsi="Gadugi" w:cs="Arial"/>
          <w:lang w:val="en-US"/>
        </w:rPr>
        <w:t>Dalam uji kompetensi pada SMK jurusan perbankan syariah, terdapat beberapa skema kompetensi, mengingat waktu yang terbatas pada kegiatan pengabdian kali ini, tim memilih satu skema terlebih dahulu yang dibuat ringkasan dan penyelesaian uji kompetensinya. Skema kompetensi yang ada pada jurusan perbankan syariah di SMK diantaranya adalah sebagai berikut;</w:t>
      </w:r>
    </w:p>
    <w:p w14:paraId="53CEF6CB" w14:textId="4FA706E7" w:rsidR="00F85B6E" w:rsidRPr="00F85B6E" w:rsidRDefault="00F85B6E" w:rsidP="00F85B6E">
      <w:pPr>
        <w:pStyle w:val="ListParagraph"/>
        <w:numPr>
          <w:ilvl w:val="0"/>
          <w:numId w:val="8"/>
        </w:numPr>
        <w:jc w:val="both"/>
        <w:rPr>
          <w:rFonts w:ascii="Gadugi" w:hAnsi="Gadugi"/>
          <w:sz w:val="22"/>
          <w:lang w:val="en-US"/>
        </w:rPr>
      </w:pPr>
      <w:r w:rsidRPr="00F85B6E">
        <w:rPr>
          <w:rFonts w:ascii="Gadugi" w:hAnsi="Gadugi"/>
          <w:sz w:val="22"/>
          <w:lang w:val="en-US"/>
        </w:rPr>
        <w:t>Membuat brosur produk-produk perbankan syariah</w:t>
      </w:r>
    </w:p>
    <w:p w14:paraId="45DEAC20" w14:textId="5F15A18C" w:rsidR="00F85B6E" w:rsidRPr="00F85B6E" w:rsidRDefault="00F85B6E" w:rsidP="00F85B6E">
      <w:pPr>
        <w:pStyle w:val="ListParagraph"/>
        <w:numPr>
          <w:ilvl w:val="0"/>
          <w:numId w:val="8"/>
        </w:numPr>
        <w:jc w:val="both"/>
        <w:rPr>
          <w:rFonts w:ascii="Gadugi" w:hAnsi="Gadugi"/>
          <w:sz w:val="22"/>
          <w:lang w:val="en-US"/>
        </w:rPr>
      </w:pPr>
      <w:r w:rsidRPr="00F85B6E">
        <w:rPr>
          <w:rFonts w:ascii="Gadugi" w:hAnsi="Gadugi"/>
          <w:sz w:val="22"/>
          <w:lang w:val="en-US"/>
        </w:rPr>
        <w:t>Menawarkan produk pembiayaan pada customer</w:t>
      </w:r>
    </w:p>
    <w:p w14:paraId="0A7E346D" w14:textId="26D41238" w:rsidR="00F85B6E" w:rsidRPr="00F85B6E" w:rsidRDefault="00F85B6E" w:rsidP="00F85B6E">
      <w:pPr>
        <w:pStyle w:val="ListParagraph"/>
        <w:numPr>
          <w:ilvl w:val="0"/>
          <w:numId w:val="8"/>
        </w:numPr>
        <w:jc w:val="both"/>
        <w:rPr>
          <w:rFonts w:ascii="Gadugi" w:hAnsi="Gadugi"/>
          <w:sz w:val="22"/>
          <w:lang w:val="en-US"/>
        </w:rPr>
      </w:pPr>
      <w:r w:rsidRPr="00F85B6E">
        <w:rPr>
          <w:rFonts w:ascii="Gadugi" w:hAnsi="Gadugi"/>
          <w:sz w:val="22"/>
          <w:lang w:val="en-US"/>
        </w:rPr>
        <w:t>Menggunakan brosur yang menarik</w:t>
      </w:r>
    </w:p>
    <w:p w14:paraId="26ADE32F" w14:textId="5A882A18" w:rsidR="00F85B6E" w:rsidRPr="00F85B6E" w:rsidRDefault="00F85B6E" w:rsidP="00F85B6E">
      <w:pPr>
        <w:pStyle w:val="ListParagraph"/>
        <w:numPr>
          <w:ilvl w:val="0"/>
          <w:numId w:val="8"/>
        </w:numPr>
        <w:jc w:val="both"/>
        <w:rPr>
          <w:rFonts w:ascii="Gadugi" w:hAnsi="Gadugi"/>
          <w:sz w:val="22"/>
          <w:lang w:val="en-US"/>
        </w:rPr>
      </w:pPr>
      <w:r w:rsidRPr="00F85B6E">
        <w:rPr>
          <w:rFonts w:ascii="Gadugi" w:hAnsi="Gadugi"/>
          <w:sz w:val="22"/>
          <w:lang w:val="en-US"/>
        </w:rPr>
        <w:t>Menawarkan produk pembiayaan dengan cara yang menarik</w:t>
      </w:r>
    </w:p>
    <w:p w14:paraId="77F154A4" w14:textId="48533A8F" w:rsidR="00F85B6E" w:rsidRPr="00F85B6E" w:rsidRDefault="00F85B6E" w:rsidP="00F85B6E">
      <w:pPr>
        <w:pStyle w:val="ListParagraph"/>
        <w:numPr>
          <w:ilvl w:val="0"/>
          <w:numId w:val="8"/>
        </w:numPr>
        <w:jc w:val="both"/>
        <w:rPr>
          <w:rFonts w:ascii="Gadugi" w:hAnsi="Gadugi"/>
          <w:sz w:val="22"/>
          <w:lang w:val="en-US"/>
        </w:rPr>
      </w:pPr>
      <w:r w:rsidRPr="00F85B6E">
        <w:rPr>
          <w:rFonts w:ascii="Gadugi" w:hAnsi="Gadugi"/>
          <w:sz w:val="22"/>
          <w:lang w:val="en-US"/>
        </w:rPr>
        <w:t>Memahami neraca perusahaan</w:t>
      </w:r>
    </w:p>
    <w:p w14:paraId="00491E3A" w14:textId="5FCC0188" w:rsidR="00F85B6E" w:rsidRPr="00F85B6E" w:rsidRDefault="00F85B6E" w:rsidP="00F85B6E">
      <w:pPr>
        <w:pStyle w:val="ListParagraph"/>
        <w:numPr>
          <w:ilvl w:val="0"/>
          <w:numId w:val="8"/>
        </w:numPr>
        <w:jc w:val="both"/>
        <w:rPr>
          <w:rFonts w:ascii="Gadugi" w:hAnsi="Gadugi"/>
          <w:sz w:val="22"/>
          <w:lang w:val="en-US"/>
        </w:rPr>
      </w:pPr>
      <w:r w:rsidRPr="00F85B6E">
        <w:rPr>
          <w:rFonts w:ascii="Gadugi" w:hAnsi="Gadugi"/>
          <w:sz w:val="22"/>
          <w:lang w:val="en-US"/>
        </w:rPr>
        <w:t>Memahami Laporan laba rugi perusahaan</w:t>
      </w:r>
    </w:p>
    <w:p w14:paraId="10195A49" w14:textId="1D1D8DB3" w:rsidR="00F85B6E" w:rsidRPr="00F85B6E" w:rsidRDefault="00F85B6E" w:rsidP="00F85B6E">
      <w:pPr>
        <w:pStyle w:val="ListParagraph"/>
        <w:numPr>
          <w:ilvl w:val="0"/>
          <w:numId w:val="8"/>
        </w:numPr>
        <w:jc w:val="both"/>
        <w:rPr>
          <w:rFonts w:ascii="Gadugi" w:hAnsi="Gadugi"/>
          <w:sz w:val="22"/>
          <w:lang w:val="en-US"/>
        </w:rPr>
      </w:pPr>
      <w:r w:rsidRPr="00F85B6E">
        <w:rPr>
          <w:rFonts w:ascii="Gadugi" w:hAnsi="Gadugi"/>
          <w:sz w:val="22"/>
          <w:lang w:val="en-US"/>
        </w:rPr>
        <w:t>Memahami penyusunan surat menyurat dalam pembiayaan</w:t>
      </w:r>
    </w:p>
    <w:p w14:paraId="37A95360" w14:textId="23AD3A8F" w:rsidR="00F85B6E" w:rsidRPr="00F85B6E" w:rsidRDefault="00F85B6E" w:rsidP="00F85B6E">
      <w:pPr>
        <w:pStyle w:val="ListParagraph"/>
        <w:numPr>
          <w:ilvl w:val="0"/>
          <w:numId w:val="8"/>
        </w:numPr>
        <w:jc w:val="both"/>
        <w:rPr>
          <w:rFonts w:ascii="Gadugi" w:hAnsi="Gadugi"/>
          <w:sz w:val="22"/>
          <w:lang w:val="en-US"/>
        </w:rPr>
      </w:pPr>
      <w:r w:rsidRPr="00F85B6E">
        <w:rPr>
          <w:rFonts w:ascii="Gadugi" w:hAnsi="Gadugi"/>
          <w:sz w:val="22"/>
          <w:lang w:val="en-US"/>
        </w:rPr>
        <w:t>Memahami perhitungan bagi hasil</w:t>
      </w:r>
    </w:p>
    <w:p w14:paraId="75F05C33" w14:textId="4B5956B2" w:rsidR="00F85B6E" w:rsidRPr="00F85B6E" w:rsidRDefault="00F85B6E" w:rsidP="00F85B6E">
      <w:pPr>
        <w:pStyle w:val="ListParagraph"/>
        <w:numPr>
          <w:ilvl w:val="0"/>
          <w:numId w:val="8"/>
        </w:numPr>
        <w:jc w:val="both"/>
        <w:rPr>
          <w:rFonts w:ascii="Gadugi" w:hAnsi="Gadugi"/>
          <w:sz w:val="22"/>
          <w:lang w:val="en-US"/>
        </w:rPr>
      </w:pPr>
      <w:r w:rsidRPr="00F85B6E">
        <w:rPr>
          <w:rFonts w:ascii="Gadugi" w:hAnsi="Gadugi"/>
          <w:sz w:val="22"/>
          <w:lang w:val="en-US"/>
        </w:rPr>
        <w:t>Memahami pencatatan pencairan pembiayaan</w:t>
      </w:r>
    </w:p>
    <w:p w14:paraId="210E0A23" w14:textId="3350D155" w:rsidR="00F85B6E" w:rsidRPr="00F85B6E" w:rsidRDefault="00F85B6E" w:rsidP="00F85B6E">
      <w:pPr>
        <w:pStyle w:val="ListParagraph"/>
        <w:numPr>
          <w:ilvl w:val="0"/>
          <w:numId w:val="8"/>
        </w:numPr>
        <w:jc w:val="both"/>
        <w:rPr>
          <w:rFonts w:ascii="Gadugi" w:hAnsi="Gadugi"/>
          <w:sz w:val="22"/>
          <w:lang w:val="en-US"/>
        </w:rPr>
      </w:pPr>
      <w:r w:rsidRPr="00F85B6E">
        <w:rPr>
          <w:rFonts w:ascii="Gadugi" w:hAnsi="Gadugi"/>
          <w:sz w:val="22"/>
          <w:lang w:val="en-US"/>
        </w:rPr>
        <w:t>Memahami pencatatan setoran angsuran</w:t>
      </w:r>
    </w:p>
    <w:p w14:paraId="0A6984B2" w14:textId="01F229F6" w:rsidR="00FD7D09" w:rsidRPr="00FD7D09" w:rsidRDefault="00F85B6E" w:rsidP="00F85B6E">
      <w:pPr>
        <w:spacing w:line="240" w:lineRule="auto"/>
        <w:jc w:val="both"/>
        <w:rPr>
          <w:rFonts w:ascii="Gadugi" w:eastAsia="Times New Roman" w:hAnsi="Gadugi" w:cs="Arial"/>
          <w:lang w:val="en-US"/>
        </w:rPr>
      </w:pPr>
      <w:r w:rsidRPr="00F85B6E">
        <w:rPr>
          <w:rFonts w:ascii="Gadugi" w:eastAsia="Times New Roman" w:hAnsi="Gadugi" w:cs="Arial"/>
          <w:lang w:val="en-US"/>
        </w:rPr>
        <w:lastRenderedPageBreak/>
        <w:t>Dari skema-skema tersebut tim memilih pendampingan untuk skema menawarkan produk pembiayaan dan memahami perhitungan bagi hasil.</w:t>
      </w:r>
    </w:p>
    <w:p w14:paraId="2CFDA734" w14:textId="33AE2A17" w:rsidR="00281285" w:rsidRDefault="00281285" w:rsidP="008D1E7E">
      <w:pPr>
        <w:pStyle w:val="Heading1"/>
        <w:numPr>
          <w:ilvl w:val="0"/>
          <w:numId w:val="1"/>
        </w:numPr>
        <w:spacing w:line="240" w:lineRule="auto"/>
        <w:ind w:left="426" w:hanging="426"/>
        <w:jc w:val="both"/>
        <w:rPr>
          <w:rFonts w:ascii="Gadugi" w:hAnsi="Gadugi"/>
          <w:b/>
          <w:bCs/>
          <w:color w:val="auto"/>
          <w:sz w:val="22"/>
          <w:szCs w:val="22"/>
          <w:lang w:val="en-US"/>
        </w:rPr>
      </w:pPr>
      <w:r w:rsidRPr="00281285">
        <w:rPr>
          <w:rFonts w:ascii="Gadugi" w:hAnsi="Gadugi"/>
          <w:b/>
          <w:bCs/>
          <w:color w:val="auto"/>
          <w:sz w:val="22"/>
          <w:szCs w:val="22"/>
          <w:lang w:val="en-US"/>
        </w:rPr>
        <w:t>HASIL</w:t>
      </w:r>
      <w:r>
        <w:rPr>
          <w:rFonts w:ascii="Gadugi" w:hAnsi="Gadugi"/>
          <w:b/>
          <w:bCs/>
          <w:color w:val="auto"/>
          <w:sz w:val="22"/>
          <w:szCs w:val="22"/>
          <w:lang w:val="en-US"/>
        </w:rPr>
        <w:t xml:space="preserve"> DAN PEMBAHASAN</w:t>
      </w:r>
    </w:p>
    <w:p w14:paraId="3B917A1D" w14:textId="326EF0D6" w:rsidR="00281285" w:rsidRPr="00281285" w:rsidRDefault="00281285" w:rsidP="008D1E7E">
      <w:pPr>
        <w:spacing w:before="120" w:line="240" w:lineRule="auto"/>
        <w:ind w:firstLine="720"/>
        <w:jc w:val="both"/>
        <w:rPr>
          <w:rFonts w:ascii="Gadugi" w:hAnsi="Gadugi"/>
          <w:lang w:val="en-US"/>
        </w:rPr>
      </w:pPr>
      <w:r w:rsidRPr="00281285">
        <w:rPr>
          <w:rFonts w:ascii="Gadugi" w:hAnsi="Gadugi"/>
          <w:lang w:val="en-US"/>
        </w:rPr>
        <w:t>Berikut adalah realisasi dari program pengabdian yang telah dilaksanakan oleh di SMK Muhammadiyah Dukun Magelang dalam rangka peningkatan kompetensi guru perbankan syariah.</w:t>
      </w:r>
    </w:p>
    <w:tbl>
      <w:tblPr>
        <w:tblW w:w="83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481"/>
        <w:gridCol w:w="3888"/>
        <w:gridCol w:w="2977"/>
      </w:tblGrid>
      <w:tr w:rsidR="00281285" w:rsidRPr="00281285" w14:paraId="5DB21CC6" w14:textId="77777777" w:rsidTr="006B2446">
        <w:trPr>
          <w:cantSplit/>
          <w:tblHeader/>
          <w:jc w:val="center"/>
        </w:trPr>
        <w:tc>
          <w:tcPr>
            <w:tcW w:w="8346" w:type="dxa"/>
            <w:gridSpan w:val="3"/>
            <w:tcBorders>
              <w:top w:val="nil"/>
              <w:left w:val="nil"/>
              <w:right w:val="nil"/>
            </w:tcBorders>
            <w:shd w:val="clear" w:color="auto" w:fill="FFFFFF"/>
            <w:tcMar>
              <w:top w:w="30" w:type="dxa"/>
              <w:left w:w="30" w:type="dxa"/>
              <w:bottom w:w="30" w:type="dxa"/>
              <w:right w:w="30" w:type="dxa"/>
            </w:tcMar>
            <w:vAlign w:val="center"/>
          </w:tcPr>
          <w:p w14:paraId="7FEDB7D3" w14:textId="77777777" w:rsidR="00281285" w:rsidRPr="00281285" w:rsidRDefault="00281285" w:rsidP="005F6805">
            <w:pPr>
              <w:autoSpaceDE w:val="0"/>
              <w:autoSpaceDN w:val="0"/>
              <w:adjustRightInd w:val="0"/>
              <w:spacing w:after="120" w:line="240" w:lineRule="auto"/>
              <w:rPr>
                <w:rFonts w:ascii="Gadugi" w:hAnsi="Gadugi" w:cs="Arial"/>
                <w:iCs/>
                <w:sz w:val="20"/>
                <w:szCs w:val="20"/>
              </w:rPr>
            </w:pPr>
            <w:bookmarkStart w:id="1" w:name="_Hlk81073169"/>
            <w:r w:rsidRPr="00281285">
              <w:rPr>
                <w:rFonts w:ascii="Gadugi" w:hAnsi="Gadugi" w:cs="Arial"/>
                <w:b/>
                <w:iCs/>
              </w:rPr>
              <w:t>Tabel. 3</w:t>
            </w:r>
            <w:r w:rsidRPr="00281285">
              <w:rPr>
                <w:rFonts w:ascii="Gadugi" w:hAnsi="Gadugi" w:cs="Arial"/>
                <w:bCs/>
                <w:iCs/>
              </w:rPr>
              <w:t xml:space="preserve"> Realisasi Kegiatan dan Hasil yang dicapai</w:t>
            </w:r>
          </w:p>
        </w:tc>
      </w:tr>
      <w:tr w:rsidR="00281285" w:rsidRPr="00281285" w14:paraId="011BF74B" w14:textId="77777777" w:rsidTr="006B2446">
        <w:trPr>
          <w:cantSplit/>
          <w:tblHeader/>
          <w:jc w:val="center"/>
        </w:trPr>
        <w:tc>
          <w:tcPr>
            <w:tcW w:w="1481" w:type="dxa"/>
            <w:tcBorders>
              <w:left w:val="nil"/>
              <w:right w:val="nil"/>
            </w:tcBorders>
            <w:shd w:val="clear" w:color="auto" w:fill="FFFFFF"/>
            <w:tcMar>
              <w:top w:w="30" w:type="dxa"/>
              <w:left w:w="30" w:type="dxa"/>
              <w:bottom w:w="30" w:type="dxa"/>
              <w:right w:w="30" w:type="dxa"/>
            </w:tcMar>
            <w:vAlign w:val="bottom"/>
          </w:tcPr>
          <w:p w14:paraId="1506D357" w14:textId="77777777" w:rsidR="00281285" w:rsidRPr="00281285" w:rsidRDefault="00281285" w:rsidP="008D1E7E">
            <w:pPr>
              <w:autoSpaceDE w:val="0"/>
              <w:autoSpaceDN w:val="0"/>
              <w:adjustRightInd w:val="0"/>
              <w:spacing w:line="240" w:lineRule="auto"/>
              <w:rPr>
                <w:rFonts w:ascii="Gadugi" w:hAnsi="Gadugi" w:cs="Arial"/>
                <w:sz w:val="20"/>
                <w:szCs w:val="20"/>
              </w:rPr>
            </w:pPr>
            <w:r w:rsidRPr="00281285">
              <w:rPr>
                <w:rFonts w:ascii="Gadugi" w:hAnsi="Gadugi" w:cs="Arial"/>
                <w:sz w:val="20"/>
                <w:szCs w:val="20"/>
              </w:rPr>
              <w:t>Aspek</w:t>
            </w:r>
          </w:p>
        </w:tc>
        <w:tc>
          <w:tcPr>
            <w:tcW w:w="3888" w:type="dxa"/>
            <w:tcBorders>
              <w:left w:val="nil"/>
              <w:right w:val="nil"/>
            </w:tcBorders>
            <w:shd w:val="clear" w:color="auto" w:fill="FFFFFF"/>
            <w:tcMar>
              <w:top w:w="30" w:type="dxa"/>
              <w:left w:w="30" w:type="dxa"/>
              <w:bottom w:w="30" w:type="dxa"/>
              <w:right w:w="30" w:type="dxa"/>
            </w:tcMar>
            <w:vAlign w:val="bottom"/>
          </w:tcPr>
          <w:p w14:paraId="41E66A4D" w14:textId="77777777" w:rsidR="00281285" w:rsidRPr="00281285" w:rsidRDefault="00281285" w:rsidP="008D1E7E">
            <w:pPr>
              <w:autoSpaceDE w:val="0"/>
              <w:autoSpaceDN w:val="0"/>
              <w:adjustRightInd w:val="0"/>
              <w:spacing w:line="240" w:lineRule="auto"/>
              <w:rPr>
                <w:rFonts w:ascii="Gadugi" w:hAnsi="Gadugi" w:cs="Arial"/>
                <w:sz w:val="20"/>
                <w:szCs w:val="20"/>
              </w:rPr>
            </w:pPr>
            <w:r w:rsidRPr="00281285">
              <w:rPr>
                <w:rFonts w:ascii="Gadugi" w:hAnsi="Gadugi" w:cs="Arial"/>
                <w:sz w:val="20"/>
                <w:szCs w:val="20"/>
              </w:rPr>
              <w:t>Kegiatan</w:t>
            </w:r>
          </w:p>
        </w:tc>
        <w:tc>
          <w:tcPr>
            <w:tcW w:w="2977" w:type="dxa"/>
            <w:tcBorders>
              <w:left w:val="nil"/>
              <w:right w:val="nil"/>
            </w:tcBorders>
            <w:shd w:val="clear" w:color="auto" w:fill="FFFFFF"/>
            <w:tcMar>
              <w:top w:w="30" w:type="dxa"/>
              <w:left w:w="30" w:type="dxa"/>
              <w:bottom w:w="30" w:type="dxa"/>
              <w:right w:w="30" w:type="dxa"/>
            </w:tcMar>
            <w:vAlign w:val="bottom"/>
          </w:tcPr>
          <w:p w14:paraId="3F88E091" w14:textId="77777777" w:rsidR="00281285" w:rsidRPr="00281285" w:rsidRDefault="00281285" w:rsidP="008D1E7E">
            <w:pPr>
              <w:autoSpaceDE w:val="0"/>
              <w:autoSpaceDN w:val="0"/>
              <w:adjustRightInd w:val="0"/>
              <w:spacing w:line="240" w:lineRule="auto"/>
              <w:rPr>
                <w:rFonts w:ascii="Gadugi" w:hAnsi="Gadugi" w:cs="Arial"/>
                <w:sz w:val="20"/>
                <w:szCs w:val="20"/>
              </w:rPr>
            </w:pPr>
            <w:r w:rsidRPr="00281285">
              <w:rPr>
                <w:rFonts w:ascii="Gadugi" w:hAnsi="Gadugi" w:cs="Arial"/>
                <w:sz w:val="20"/>
                <w:szCs w:val="20"/>
              </w:rPr>
              <w:t>Hasil yang dicapai</w:t>
            </w:r>
          </w:p>
        </w:tc>
      </w:tr>
      <w:tr w:rsidR="00281285" w:rsidRPr="00281285" w14:paraId="72323AFE" w14:textId="77777777" w:rsidTr="006B2446">
        <w:trPr>
          <w:cantSplit/>
          <w:tblHeader/>
          <w:jc w:val="center"/>
        </w:trPr>
        <w:tc>
          <w:tcPr>
            <w:tcW w:w="1481" w:type="dxa"/>
            <w:tcBorders>
              <w:left w:val="nil"/>
              <w:right w:val="nil"/>
            </w:tcBorders>
            <w:shd w:val="clear" w:color="auto" w:fill="FFFFFF"/>
            <w:tcMar>
              <w:top w:w="30" w:type="dxa"/>
              <w:left w:w="30" w:type="dxa"/>
              <w:bottom w:w="30" w:type="dxa"/>
              <w:right w:w="30" w:type="dxa"/>
            </w:tcMar>
          </w:tcPr>
          <w:p w14:paraId="28EA98D7" w14:textId="77777777" w:rsidR="00281285" w:rsidRPr="00281285" w:rsidRDefault="00281285" w:rsidP="008D1E7E">
            <w:pPr>
              <w:autoSpaceDE w:val="0"/>
              <w:autoSpaceDN w:val="0"/>
              <w:adjustRightInd w:val="0"/>
              <w:spacing w:line="240" w:lineRule="auto"/>
              <w:jc w:val="left"/>
              <w:rPr>
                <w:rFonts w:ascii="Gadugi" w:hAnsi="Gadugi" w:cs="Arial"/>
                <w:sz w:val="20"/>
                <w:szCs w:val="20"/>
              </w:rPr>
            </w:pPr>
            <w:r w:rsidRPr="00281285">
              <w:rPr>
                <w:rFonts w:ascii="Gadugi" w:hAnsi="Gadugi" w:cs="Arial"/>
                <w:sz w:val="20"/>
                <w:szCs w:val="20"/>
              </w:rPr>
              <w:t>SDM</w:t>
            </w:r>
          </w:p>
        </w:tc>
        <w:tc>
          <w:tcPr>
            <w:tcW w:w="3888" w:type="dxa"/>
            <w:tcBorders>
              <w:left w:val="nil"/>
              <w:right w:val="nil"/>
            </w:tcBorders>
            <w:shd w:val="clear" w:color="auto" w:fill="FFFFFF"/>
            <w:tcMar>
              <w:top w:w="30" w:type="dxa"/>
              <w:left w:w="30" w:type="dxa"/>
              <w:bottom w:w="30" w:type="dxa"/>
              <w:right w:w="30" w:type="dxa"/>
            </w:tcMar>
            <w:vAlign w:val="center"/>
          </w:tcPr>
          <w:p w14:paraId="4AF64A78" w14:textId="77777777" w:rsidR="00281285" w:rsidRPr="00281285" w:rsidRDefault="00281285" w:rsidP="008D1E7E">
            <w:pPr>
              <w:pStyle w:val="ListParagraph"/>
              <w:numPr>
                <w:ilvl w:val="0"/>
                <w:numId w:val="4"/>
              </w:numPr>
              <w:autoSpaceDE w:val="0"/>
              <w:autoSpaceDN w:val="0"/>
              <w:adjustRightInd w:val="0"/>
              <w:rPr>
                <w:rFonts w:ascii="Gadugi" w:hAnsi="Gadugi"/>
                <w:sz w:val="20"/>
                <w:szCs w:val="20"/>
              </w:rPr>
            </w:pPr>
            <w:r w:rsidRPr="00281285">
              <w:rPr>
                <w:rFonts w:ascii="Gadugi" w:hAnsi="Gadugi"/>
                <w:sz w:val="20"/>
                <w:szCs w:val="20"/>
              </w:rPr>
              <w:t xml:space="preserve">Mengadakan pelatihan dasar dan lanjutan  terkait operasional  perbankan syariah </w:t>
            </w:r>
          </w:p>
          <w:p w14:paraId="7100674D" w14:textId="4F4C7821" w:rsidR="00281285" w:rsidRPr="00F85B6E" w:rsidRDefault="00281285" w:rsidP="00F85B6E">
            <w:pPr>
              <w:pStyle w:val="ListParagraph"/>
              <w:numPr>
                <w:ilvl w:val="0"/>
                <w:numId w:val="4"/>
              </w:numPr>
              <w:autoSpaceDE w:val="0"/>
              <w:autoSpaceDN w:val="0"/>
              <w:adjustRightInd w:val="0"/>
              <w:rPr>
                <w:rFonts w:ascii="Gadugi" w:hAnsi="Gadugi"/>
                <w:sz w:val="20"/>
                <w:szCs w:val="20"/>
              </w:rPr>
            </w:pPr>
            <w:r w:rsidRPr="00281285">
              <w:rPr>
                <w:rFonts w:ascii="Gadugi" w:hAnsi="Gadugi"/>
                <w:sz w:val="20"/>
                <w:szCs w:val="20"/>
              </w:rPr>
              <w:t>Praktik dan bimbingan lapangan bekerjasama dengan praktisi/lembaga keuangan syariah  (Kunjungan Lapangan ke BMT Prima Artha Sleman)</w:t>
            </w:r>
          </w:p>
        </w:tc>
        <w:tc>
          <w:tcPr>
            <w:tcW w:w="2977" w:type="dxa"/>
            <w:tcBorders>
              <w:left w:val="nil"/>
              <w:right w:val="nil"/>
            </w:tcBorders>
            <w:shd w:val="clear" w:color="auto" w:fill="FFFFFF"/>
            <w:tcMar>
              <w:top w:w="30" w:type="dxa"/>
              <w:left w:w="30" w:type="dxa"/>
              <w:bottom w:w="30" w:type="dxa"/>
              <w:right w:w="30" w:type="dxa"/>
            </w:tcMar>
          </w:tcPr>
          <w:p w14:paraId="3787DCE6" w14:textId="77777777" w:rsidR="00281285" w:rsidRPr="00281285" w:rsidRDefault="00281285" w:rsidP="008D1E7E">
            <w:pPr>
              <w:autoSpaceDE w:val="0"/>
              <w:autoSpaceDN w:val="0"/>
              <w:adjustRightInd w:val="0"/>
              <w:spacing w:line="240" w:lineRule="auto"/>
              <w:ind w:left="444"/>
              <w:jc w:val="left"/>
              <w:rPr>
                <w:rFonts w:ascii="Gadugi" w:hAnsi="Gadugi" w:cs="Arial"/>
                <w:sz w:val="20"/>
                <w:szCs w:val="20"/>
              </w:rPr>
            </w:pPr>
            <w:r w:rsidRPr="00281285">
              <w:rPr>
                <w:rFonts w:ascii="Gadugi" w:hAnsi="Gadugi" w:cs="Arial"/>
                <w:sz w:val="20"/>
                <w:szCs w:val="20"/>
              </w:rPr>
              <w:t>Dua guru telah tersertifikasi BNSP pada skema frontliner</w:t>
            </w:r>
          </w:p>
        </w:tc>
      </w:tr>
      <w:tr w:rsidR="00281285" w:rsidRPr="00281285" w14:paraId="719DF920" w14:textId="77777777" w:rsidTr="006B2446">
        <w:trPr>
          <w:cantSplit/>
          <w:tblHeader/>
          <w:jc w:val="center"/>
        </w:trPr>
        <w:tc>
          <w:tcPr>
            <w:tcW w:w="1481" w:type="dxa"/>
            <w:tcBorders>
              <w:left w:val="nil"/>
              <w:right w:val="nil"/>
            </w:tcBorders>
            <w:shd w:val="clear" w:color="auto" w:fill="FFFFFF"/>
            <w:tcMar>
              <w:top w:w="30" w:type="dxa"/>
              <w:left w:w="30" w:type="dxa"/>
              <w:bottom w:w="30" w:type="dxa"/>
              <w:right w:w="30" w:type="dxa"/>
            </w:tcMar>
            <w:vAlign w:val="center"/>
          </w:tcPr>
          <w:p w14:paraId="0C0E2181" w14:textId="77777777" w:rsidR="00281285" w:rsidRPr="00281285" w:rsidRDefault="00281285" w:rsidP="008D1E7E">
            <w:pPr>
              <w:autoSpaceDE w:val="0"/>
              <w:autoSpaceDN w:val="0"/>
              <w:adjustRightInd w:val="0"/>
              <w:spacing w:line="240" w:lineRule="auto"/>
              <w:jc w:val="left"/>
              <w:rPr>
                <w:rFonts w:ascii="Gadugi" w:hAnsi="Gadugi" w:cs="Arial"/>
                <w:sz w:val="20"/>
                <w:szCs w:val="20"/>
              </w:rPr>
            </w:pPr>
            <w:r w:rsidRPr="00281285">
              <w:rPr>
                <w:rFonts w:ascii="Gadugi" w:hAnsi="Gadugi" w:cs="Arial"/>
                <w:sz w:val="20"/>
                <w:szCs w:val="20"/>
              </w:rPr>
              <w:t>Fasilitas Pembelajaran</w:t>
            </w:r>
          </w:p>
        </w:tc>
        <w:tc>
          <w:tcPr>
            <w:tcW w:w="3888" w:type="dxa"/>
            <w:tcBorders>
              <w:left w:val="nil"/>
              <w:right w:val="nil"/>
            </w:tcBorders>
            <w:shd w:val="clear" w:color="auto" w:fill="FFFFFF"/>
            <w:tcMar>
              <w:top w:w="30" w:type="dxa"/>
              <w:left w:w="30" w:type="dxa"/>
              <w:bottom w:w="30" w:type="dxa"/>
              <w:right w:w="30" w:type="dxa"/>
            </w:tcMar>
            <w:vAlign w:val="center"/>
          </w:tcPr>
          <w:p w14:paraId="152815D4" w14:textId="77777777" w:rsidR="00281285" w:rsidRPr="00281285" w:rsidRDefault="00281285" w:rsidP="008D1E7E">
            <w:pPr>
              <w:autoSpaceDE w:val="0"/>
              <w:autoSpaceDN w:val="0"/>
              <w:adjustRightInd w:val="0"/>
              <w:spacing w:line="240" w:lineRule="auto"/>
              <w:ind w:left="319"/>
              <w:jc w:val="left"/>
              <w:rPr>
                <w:rFonts w:ascii="Gadugi" w:hAnsi="Gadugi" w:cs="Arial"/>
                <w:sz w:val="20"/>
                <w:szCs w:val="20"/>
              </w:rPr>
            </w:pPr>
            <w:r w:rsidRPr="00281285">
              <w:rPr>
                <w:rFonts w:ascii="Gadugi" w:hAnsi="Gadugi" w:cs="Arial"/>
                <w:sz w:val="20"/>
                <w:szCs w:val="20"/>
              </w:rPr>
              <w:t>Pembuatan bahan ajar berupa modul praktik yang mendukung proses belajar mengajar</w:t>
            </w:r>
          </w:p>
        </w:tc>
        <w:tc>
          <w:tcPr>
            <w:tcW w:w="2977" w:type="dxa"/>
            <w:tcBorders>
              <w:left w:val="nil"/>
              <w:right w:val="nil"/>
            </w:tcBorders>
            <w:shd w:val="clear" w:color="auto" w:fill="FFFFFF"/>
            <w:tcMar>
              <w:top w:w="30" w:type="dxa"/>
              <w:left w:w="30" w:type="dxa"/>
              <w:bottom w:w="30" w:type="dxa"/>
              <w:right w:w="30" w:type="dxa"/>
            </w:tcMar>
          </w:tcPr>
          <w:p w14:paraId="3DDA0FD3" w14:textId="4A4FB7AD" w:rsidR="00281285" w:rsidRPr="00281285" w:rsidRDefault="00281285" w:rsidP="008D1E7E">
            <w:pPr>
              <w:autoSpaceDE w:val="0"/>
              <w:autoSpaceDN w:val="0"/>
              <w:adjustRightInd w:val="0"/>
              <w:spacing w:line="240" w:lineRule="auto"/>
              <w:ind w:left="412"/>
              <w:jc w:val="left"/>
              <w:rPr>
                <w:rFonts w:ascii="Gadugi" w:hAnsi="Gadugi" w:cs="Arial"/>
                <w:sz w:val="20"/>
                <w:szCs w:val="20"/>
              </w:rPr>
            </w:pPr>
            <w:r w:rsidRPr="00281285">
              <w:rPr>
                <w:rFonts w:ascii="Gadugi" w:hAnsi="Gadugi" w:cs="Arial"/>
                <w:sz w:val="20"/>
                <w:szCs w:val="20"/>
              </w:rPr>
              <w:t>Tersedianya modul praktik</w:t>
            </w:r>
            <w:r>
              <w:rPr>
                <w:rFonts w:ascii="Gadugi" w:hAnsi="Gadugi" w:cs="Arial"/>
                <w:sz w:val="20"/>
                <w:szCs w:val="20"/>
              </w:rPr>
              <w:t xml:space="preserve"> </w:t>
            </w:r>
            <w:r w:rsidRPr="00281285">
              <w:rPr>
                <w:rFonts w:ascii="Gadugi" w:hAnsi="Gadugi" w:cs="Arial"/>
                <w:sz w:val="20"/>
                <w:szCs w:val="20"/>
              </w:rPr>
              <w:t>pembelajaran</w:t>
            </w:r>
          </w:p>
        </w:tc>
      </w:tr>
      <w:tr w:rsidR="00281285" w:rsidRPr="00281285" w14:paraId="211A5FB9" w14:textId="77777777" w:rsidTr="006B2446">
        <w:trPr>
          <w:cantSplit/>
          <w:tblHeader/>
          <w:jc w:val="center"/>
        </w:trPr>
        <w:tc>
          <w:tcPr>
            <w:tcW w:w="1481" w:type="dxa"/>
            <w:tcBorders>
              <w:left w:val="nil"/>
              <w:right w:val="nil"/>
            </w:tcBorders>
            <w:shd w:val="clear" w:color="auto" w:fill="FFFFFF"/>
            <w:tcMar>
              <w:top w:w="30" w:type="dxa"/>
              <w:left w:w="30" w:type="dxa"/>
              <w:bottom w:w="30" w:type="dxa"/>
              <w:right w:w="30" w:type="dxa"/>
            </w:tcMar>
            <w:vAlign w:val="center"/>
          </w:tcPr>
          <w:p w14:paraId="546B3AE8" w14:textId="77777777" w:rsidR="00281285" w:rsidRPr="00281285" w:rsidRDefault="00281285" w:rsidP="008D1E7E">
            <w:pPr>
              <w:autoSpaceDE w:val="0"/>
              <w:autoSpaceDN w:val="0"/>
              <w:adjustRightInd w:val="0"/>
              <w:spacing w:line="240" w:lineRule="auto"/>
              <w:jc w:val="left"/>
              <w:rPr>
                <w:rFonts w:ascii="Gadugi" w:hAnsi="Gadugi" w:cs="Arial"/>
                <w:sz w:val="20"/>
                <w:szCs w:val="20"/>
              </w:rPr>
            </w:pPr>
            <w:r w:rsidRPr="00281285">
              <w:rPr>
                <w:rFonts w:ascii="Gadugi" w:hAnsi="Gadugi" w:cs="Arial"/>
                <w:sz w:val="20"/>
                <w:szCs w:val="20"/>
              </w:rPr>
              <w:t>Uji Kompetensi Kelulusan</w:t>
            </w:r>
          </w:p>
        </w:tc>
        <w:tc>
          <w:tcPr>
            <w:tcW w:w="3888" w:type="dxa"/>
            <w:tcBorders>
              <w:left w:val="nil"/>
              <w:right w:val="nil"/>
            </w:tcBorders>
            <w:shd w:val="clear" w:color="auto" w:fill="FFFFFF"/>
            <w:tcMar>
              <w:top w:w="30" w:type="dxa"/>
              <w:left w:w="30" w:type="dxa"/>
              <w:bottom w:w="30" w:type="dxa"/>
              <w:right w:w="30" w:type="dxa"/>
            </w:tcMar>
          </w:tcPr>
          <w:p w14:paraId="30BFC0E8" w14:textId="77777777" w:rsidR="00281285" w:rsidRPr="00281285" w:rsidRDefault="00281285" w:rsidP="008D1E7E">
            <w:pPr>
              <w:autoSpaceDE w:val="0"/>
              <w:autoSpaceDN w:val="0"/>
              <w:adjustRightInd w:val="0"/>
              <w:spacing w:line="240" w:lineRule="auto"/>
              <w:ind w:left="319"/>
              <w:jc w:val="left"/>
              <w:rPr>
                <w:rFonts w:ascii="Gadugi" w:hAnsi="Gadugi" w:cs="Arial"/>
                <w:sz w:val="20"/>
                <w:szCs w:val="20"/>
              </w:rPr>
            </w:pPr>
            <w:r w:rsidRPr="00281285">
              <w:rPr>
                <w:rFonts w:ascii="Gadugi" w:hAnsi="Gadugi" w:cs="Arial"/>
                <w:sz w:val="20"/>
                <w:szCs w:val="20"/>
              </w:rPr>
              <w:t>Pendampingan bersama praktisi dalam penyelesaian soal-soal kasus uji kompetensi siswa</w:t>
            </w:r>
          </w:p>
        </w:tc>
        <w:tc>
          <w:tcPr>
            <w:tcW w:w="2977" w:type="dxa"/>
            <w:tcBorders>
              <w:left w:val="nil"/>
              <w:right w:val="nil"/>
            </w:tcBorders>
            <w:shd w:val="clear" w:color="auto" w:fill="FFFFFF"/>
            <w:tcMar>
              <w:top w:w="30" w:type="dxa"/>
              <w:left w:w="30" w:type="dxa"/>
              <w:bottom w:w="30" w:type="dxa"/>
              <w:right w:w="30" w:type="dxa"/>
            </w:tcMar>
          </w:tcPr>
          <w:p w14:paraId="475849F7" w14:textId="77777777" w:rsidR="00281285" w:rsidRPr="00281285" w:rsidRDefault="00281285" w:rsidP="008D1E7E">
            <w:pPr>
              <w:autoSpaceDE w:val="0"/>
              <w:autoSpaceDN w:val="0"/>
              <w:adjustRightInd w:val="0"/>
              <w:spacing w:line="240" w:lineRule="auto"/>
              <w:ind w:left="412"/>
              <w:jc w:val="left"/>
              <w:rPr>
                <w:rFonts w:ascii="Gadugi" w:hAnsi="Gadugi" w:cs="Arial"/>
                <w:sz w:val="20"/>
                <w:szCs w:val="20"/>
              </w:rPr>
            </w:pPr>
            <w:r w:rsidRPr="00281285">
              <w:rPr>
                <w:rFonts w:ascii="Gadugi" w:hAnsi="Gadugi" w:cs="Arial"/>
                <w:sz w:val="20"/>
                <w:szCs w:val="20"/>
              </w:rPr>
              <w:t>Tersedianya modul kasus dan penyelesaian untuk soal uji kompetensi</w:t>
            </w:r>
          </w:p>
        </w:tc>
      </w:tr>
    </w:tbl>
    <w:bookmarkEnd w:id="1"/>
    <w:p w14:paraId="5B3B8C13" w14:textId="77777777" w:rsidR="00281285" w:rsidRDefault="00281285" w:rsidP="008D1E7E">
      <w:pPr>
        <w:spacing w:line="240" w:lineRule="auto"/>
        <w:jc w:val="both"/>
        <w:rPr>
          <w:rFonts w:ascii="Gadugi" w:hAnsi="Gadugi"/>
          <w:lang w:val="id-ID"/>
        </w:rPr>
      </w:pPr>
      <w:r w:rsidRPr="00281285">
        <w:rPr>
          <w:rFonts w:ascii="Gadugi" w:hAnsi="Gadugi"/>
          <w:lang w:val="id-ID"/>
        </w:rPr>
        <w:tab/>
      </w:r>
    </w:p>
    <w:p w14:paraId="6FD4B048" w14:textId="33EFF22D" w:rsidR="00281285" w:rsidRPr="00B828FD" w:rsidRDefault="00B828FD" w:rsidP="00B828FD">
      <w:pPr>
        <w:spacing w:line="240" w:lineRule="auto"/>
        <w:jc w:val="both"/>
        <w:rPr>
          <w:rFonts w:ascii="Gadugi" w:hAnsi="Gadugi"/>
          <w:i/>
          <w:iCs/>
          <w:lang w:val="en-US"/>
        </w:rPr>
      </w:pPr>
      <w:r w:rsidRPr="00B828FD">
        <w:rPr>
          <w:rFonts w:ascii="Gadugi" w:hAnsi="Gadugi"/>
          <w:i/>
          <w:iCs/>
          <w:lang w:val="en-US"/>
        </w:rPr>
        <w:t>Pelatihan Guru</w:t>
      </w:r>
    </w:p>
    <w:p w14:paraId="4AC96C9C" w14:textId="26C730A3" w:rsidR="00281285" w:rsidRPr="00281285" w:rsidRDefault="00B828FD" w:rsidP="008D1E7E">
      <w:pPr>
        <w:spacing w:line="240" w:lineRule="auto"/>
        <w:ind w:firstLine="720"/>
        <w:jc w:val="both"/>
        <w:rPr>
          <w:rFonts w:ascii="Gadugi" w:hAnsi="Gadugi"/>
          <w:lang w:val="id-ID"/>
        </w:rPr>
      </w:pPr>
      <w:r w:rsidRPr="00DA0DAA">
        <w:rPr>
          <w:rFonts w:ascii="Gadugi" w:hAnsi="Gadugi"/>
        </w:rPr>
        <w:t>Kompetensi guru merupakan salah satu tantangan yang dihadapi oleh SMK saat ini</w:t>
      </w:r>
      <w:r>
        <w:rPr>
          <w:rFonts w:ascii="Gadugi" w:hAnsi="Gadugi"/>
        </w:rPr>
        <w:t xml:space="preserve"> </w:t>
      </w:r>
      <w:r>
        <w:rPr>
          <w:rFonts w:ascii="Gadugi" w:hAnsi="Gadugi"/>
        </w:rPr>
        <w:fldChar w:fldCharType="begin" w:fldLock="1"/>
      </w:r>
      <w:r>
        <w:rPr>
          <w:rFonts w:ascii="Gadugi" w:hAnsi="Gadugi"/>
        </w:rPr>
        <w:instrText>ADDIN CSL_CITATION {"citationItems":[{"id":"ITEM-1","itemData":{"URL":"https://www.beritasatu.com/nasional/746995/mendikbud-smk-masih-sulit-menjawab-tantangan-industri","accessed":{"date-parts":[["2021","1","11"]]},"author":[{"dropping-particle":"","family":"Wahyuni","given":"Natasia Christy","non-dropping-particle":"","parse-names":false,"suffix":""}],"container-title":"2021","id":"ITEM-1","issued":{"date-parts":[["2021"]]},"title":"Mendikbud: SMK Masih Sulit Menjawab Tantangan Industri","type":"webpage"},"uris":["http://www.mendeley.com/documents/?uuid=160b352e-1f59-4916-a1b5-b2c2b2691607"]}],"mendeley":{"formattedCitation":"(Wahyuni, 2021)","plainTextFormattedCitation":"(Wahyuni, 2021)","previouslyFormattedCitation":"(Wahyuni, 2021)"},"properties":{"noteIndex":0},"schema":"https://github.com/citation-style-language/schema/raw/master/csl-citation.json"}</w:instrText>
      </w:r>
      <w:r>
        <w:rPr>
          <w:rFonts w:ascii="Gadugi" w:hAnsi="Gadugi"/>
        </w:rPr>
        <w:fldChar w:fldCharType="separate"/>
      </w:r>
      <w:r w:rsidRPr="00DA0DAA">
        <w:rPr>
          <w:rFonts w:ascii="Gadugi" w:hAnsi="Gadugi"/>
          <w:noProof/>
        </w:rPr>
        <w:t>(Wahyuni, 2021)</w:t>
      </w:r>
      <w:r>
        <w:rPr>
          <w:rFonts w:ascii="Gadugi" w:hAnsi="Gadugi"/>
        </w:rPr>
        <w:fldChar w:fldCharType="end"/>
      </w:r>
      <w:r w:rsidRPr="00DA0DAA">
        <w:rPr>
          <w:rFonts w:ascii="Gadugi" w:hAnsi="Gadugi"/>
        </w:rPr>
        <w:t xml:space="preserve">. </w:t>
      </w:r>
      <w:r w:rsidR="00281285" w:rsidRPr="00281285">
        <w:rPr>
          <w:rFonts w:ascii="Gadugi" w:hAnsi="Gadugi"/>
          <w:lang w:val="id-ID"/>
        </w:rPr>
        <w:t>Latar belakang guru perbankan syariah yang bukan dari jurusan keuangan syariah merupakan tantangan tersendiri bagi proses pembelajaran yang dilaksanakan di SMK Muhammadiyah Dukun jurusan Perbankan Syariah. Terlebih, tuntutan kurikulum SMK yang mengharuskan sekolah untuk mencetak lulusan terampil yang siap berkarya</w:t>
      </w:r>
      <w:r w:rsidR="00EA4C8F">
        <w:rPr>
          <w:rFonts w:ascii="Gadugi" w:hAnsi="Gadugi"/>
          <w:lang w:val="en-US"/>
        </w:rPr>
        <w:t xml:space="preserve"> </w:t>
      </w:r>
      <w:r w:rsidR="00EA4C8F" w:rsidRPr="00EA4C8F">
        <w:rPr>
          <w:rFonts w:ascii="Gadugi" w:hAnsi="Gadugi"/>
          <w:lang w:val="en-US"/>
        </w:rPr>
        <w:t>dan mengikuti kebutuhan pasar yang terus berkembang</w:t>
      </w:r>
      <w:r w:rsidR="00EA4C8F">
        <w:rPr>
          <w:rFonts w:ascii="Gadugi" w:hAnsi="Gadugi"/>
          <w:lang w:val="en-US"/>
        </w:rPr>
        <w:t xml:space="preserve"> </w:t>
      </w:r>
      <w:r w:rsidR="00EA4C8F">
        <w:rPr>
          <w:rFonts w:ascii="Gadugi" w:hAnsi="Gadugi"/>
          <w:lang w:val="en-US"/>
        </w:rPr>
        <w:fldChar w:fldCharType="begin" w:fldLock="1"/>
      </w:r>
      <w:r w:rsidR="00DA0DAA">
        <w:rPr>
          <w:rFonts w:ascii="Gadugi" w:hAnsi="Gadugi"/>
          <w:lang w:val="en-US"/>
        </w:rPr>
        <w:instrText>ADDIN CSL_CITATION {"citationItems":[{"id":"ITEM-1","itemData":{"author":[{"dropping-particle":"","family":"Wibowo","given":"Nugroho","non-dropping-particle":"","parse-names":false,"suffix":""}],"container-title":"Jurnal Pendidikan Teknologi dan Kejuruan","id":"ITEM-1","issue":"1","issued":{"date-parts":[["2016"]]},"page":"45-50","title":"UPAYA MEMPERKECIL KESENJANGAN KOMPETENSI LULUSAN","type":"article-journal","volume":"23"},"uris":["http://www.mendeley.com/documents/?uuid=395e136d-1384-41b1-8381-7b67ccbae331"]}],"mendeley":{"formattedCitation":"(Wibowo, 2016)","plainTextFormattedCitation":"(Wibowo, 2016)","previouslyFormattedCitation":"(Wibowo, 2016)"},"properties":{"noteIndex":0},"schema":"https://github.com/citation-style-language/schema/raw/master/csl-citation.json"}</w:instrText>
      </w:r>
      <w:r w:rsidR="00EA4C8F">
        <w:rPr>
          <w:rFonts w:ascii="Gadugi" w:hAnsi="Gadugi"/>
          <w:lang w:val="en-US"/>
        </w:rPr>
        <w:fldChar w:fldCharType="separate"/>
      </w:r>
      <w:r w:rsidR="00EA4C8F" w:rsidRPr="00EA4C8F">
        <w:rPr>
          <w:rFonts w:ascii="Gadugi" w:hAnsi="Gadugi"/>
          <w:noProof/>
          <w:lang w:val="en-US"/>
        </w:rPr>
        <w:t>(Wibowo, 2016)</w:t>
      </w:r>
      <w:r w:rsidR="00EA4C8F">
        <w:rPr>
          <w:rFonts w:ascii="Gadugi" w:hAnsi="Gadugi"/>
          <w:lang w:val="en-US"/>
        </w:rPr>
        <w:fldChar w:fldCharType="end"/>
      </w:r>
      <w:r w:rsidR="00281285" w:rsidRPr="00281285">
        <w:rPr>
          <w:rFonts w:ascii="Gadugi" w:hAnsi="Gadugi"/>
          <w:lang w:val="id-ID"/>
        </w:rPr>
        <w:t>. Hal inilah yang mendasari perlunya dilaksanakan pelatihan dasar dan lanjutan tentang operasional bank syariah. Melalui pelatihan ini, peserta akan mempelajari konsep operasional bank syariah mulai dari dasar, yaitu mulai dari bagaimana operasional bank secara umum, perbedaan bank syariah dan konvensional, implementasi akad pada bank syariah sampai dengan aplikasi produk yang digunakan dalam industri perbankan syariah. Secara umum, materi yang diberikan pada pelatihan ini meliputi:</w:t>
      </w:r>
    </w:p>
    <w:p w14:paraId="4DC70406" w14:textId="577F7EA4" w:rsidR="00281285" w:rsidRPr="00281285" w:rsidRDefault="00281285" w:rsidP="008D1E7E">
      <w:pPr>
        <w:pStyle w:val="ListParagraph"/>
        <w:numPr>
          <w:ilvl w:val="1"/>
          <w:numId w:val="5"/>
        </w:numPr>
        <w:jc w:val="both"/>
        <w:rPr>
          <w:rFonts w:ascii="Gadugi" w:hAnsi="Gadugi"/>
          <w:sz w:val="22"/>
        </w:rPr>
      </w:pPr>
      <w:r w:rsidRPr="00281285">
        <w:rPr>
          <w:rFonts w:ascii="Gadugi" w:hAnsi="Gadugi"/>
          <w:sz w:val="22"/>
        </w:rPr>
        <w:t>Pengertian dan konsep umum perbankan</w:t>
      </w:r>
    </w:p>
    <w:p w14:paraId="66F2494C" w14:textId="77777777" w:rsidR="00281285" w:rsidRPr="00281285" w:rsidRDefault="00281285" w:rsidP="008D1E7E">
      <w:pPr>
        <w:spacing w:line="240" w:lineRule="auto"/>
        <w:ind w:left="709"/>
        <w:contextualSpacing/>
        <w:jc w:val="both"/>
        <w:rPr>
          <w:rFonts w:ascii="Gadugi" w:hAnsi="Gadugi"/>
          <w:lang w:val="id-ID"/>
        </w:rPr>
      </w:pPr>
      <w:r w:rsidRPr="00281285">
        <w:rPr>
          <w:rFonts w:ascii="Gadugi" w:hAnsi="Gadugi"/>
          <w:lang w:val="id-ID"/>
        </w:rPr>
        <w:t xml:space="preserve">Pada sesi ini peserta pelatihan mendapatkan materi terkait konsep umum yang ada dalam perbankan. Peserta mempelajari tentang fungsi bank sebagai lembaga intermediary yang menghimpun dan menyalurkan dana. </w:t>
      </w:r>
    </w:p>
    <w:p w14:paraId="77F2D0C2" w14:textId="43B15597" w:rsidR="00281285" w:rsidRPr="00281285" w:rsidRDefault="00281285" w:rsidP="008D1E7E">
      <w:pPr>
        <w:pStyle w:val="ListParagraph"/>
        <w:numPr>
          <w:ilvl w:val="1"/>
          <w:numId w:val="5"/>
        </w:numPr>
        <w:jc w:val="both"/>
        <w:rPr>
          <w:rFonts w:ascii="Gadugi" w:hAnsi="Gadugi"/>
          <w:sz w:val="22"/>
        </w:rPr>
      </w:pPr>
      <w:r w:rsidRPr="00281285">
        <w:rPr>
          <w:rFonts w:ascii="Gadugi" w:hAnsi="Gadugi"/>
          <w:sz w:val="22"/>
        </w:rPr>
        <w:t>Perbedaan bank syariah dan konvensional</w:t>
      </w:r>
    </w:p>
    <w:p w14:paraId="393F8EC0" w14:textId="77777777" w:rsidR="00281285" w:rsidRPr="00281285" w:rsidRDefault="00281285" w:rsidP="008D1E7E">
      <w:pPr>
        <w:pStyle w:val="ListParagraph"/>
        <w:jc w:val="both"/>
        <w:rPr>
          <w:rFonts w:ascii="Gadugi" w:hAnsi="Gadugi"/>
          <w:sz w:val="22"/>
        </w:rPr>
      </w:pPr>
      <w:r w:rsidRPr="00281285">
        <w:rPr>
          <w:rFonts w:ascii="Gadugi" w:hAnsi="Gadugi"/>
          <w:sz w:val="22"/>
        </w:rPr>
        <w:t>Pada sesi ini, peserta mendapatkan gambaran tentang perbedaan yang ada pada bank syariah dan bank konvensional.</w:t>
      </w:r>
    </w:p>
    <w:p w14:paraId="5654215B" w14:textId="6D99AC02" w:rsidR="00281285" w:rsidRPr="00281285" w:rsidRDefault="00281285" w:rsidP="008D1E7E">
      <w:pPr>
        <w:pStyle w:val="ListParagraph"/>
        <w:numPr>
          <w:ilvl w:val="1"/>
          <w:numId w:val="5"/>
        </w:numPr>
        <w:jc w:val="both"/>
        <w:rPr>
          <w:rFonts w:ascii="Gadugi" w:hAnsi="Gadugi"/>
          <w:sz w:val="22"/>
        </w:rPr>
      </w:pPr>
      <w:r w:rsidRPr="00281285">
        <w:rPr>
          <w:rFonts w:ascii="Gadugi" w:hAnsi="Gadugi"/>
          <w:sz w:val="22"/>
        </w:rPr>
        <w:t>Produk penghimpunan dana di bank syariah</w:t>
      </w:r>
    </w:p>
    <w:p w14:paraId="74909671" w14:textId="5F17ADF9" w:rsidR="00281285" w:rsidRPr="00281285" w:rsidRDefault="00281285" w:rsidP="008D1E7E">
      <w:pPr>
        <w:pStyle w:val="ListParagraph"/>
        <w:jc w:val="both"/>
        <w:rPr>
          <w:rFonts w:ascii="Gadugi" w:hAnsi="Gadugi"/>
          <w:sz w:val="22"/>
        </w:rPr>
      </w:pPr>
      <w:r w:rsidRPr="00281285">
        <w:rPr>
          <w:rFonts w:ascii="Gadugi" w:hAnsi="Gadugi"/>
          <w:sz w:val="22"/>
        </w:rPr>
        <w:t xml:space="preserve">Pada sesi produk penghimpunan dana, peserta memperoleh materi tentang operasional bank dalam menghimpun dana melalui produk giro, tabungan dan </w:t>
      </w:r>
      <w:r w:rsidRPr="00281285">
        <w:rPr>
          <w:rFonts w:ascii="Gadugi" w:hAnsi="Gadugi"/>
          <w:sz w:val="22"/>
        </w:rPr>
        <w:lastRenderedPageBreak/>
        <w:t>deposito. Disamping itu, juga diperoleh materi tentang akad yang digunakan dan bagaimana implementasi produk tersebut pada perbankan syariah.</w:t>
      </w:r>
    </w:p>
    <w:p w14:paraId="69E86CF3" w14:textId="2A5C2E1B" w:rsidR="00281285" w:rsidRPr="00281285" w:rsidRDefault="00281285" w:rsidP="008D1E7E">
      <w:pPr>
        <w:pStyle w:val="ListParagraph"/>
        <w:numPr>
          <w:ilvl w:val="1"/>
          <w:numId w:val="5"/>
        </w:numPr>
        <w:jc w:val="both"/>
        <w:rPr>
          <w:rFonts w:ascii="Gadugi" w:hAnsi="Gadugi"/>
          <w:sz w:val="22"/>
        </w:rPr>
      </w:pPr>
      <w:r w:rsidRPr="00281285">
        <w:rPr>
          <w:rFonts w:ascii="Gadugi" w:hAnsi="Gadugi"/>
          <w:sz w:val="22"/>
        </w:rPr>
        <w:t>Produk pembiayaan di bank syariah</w:t>
      </w:r>
    </w:p>
    <w:p w14:paraId="14A8A8E1" w14:textId="1F72DD4B" w:rsidR="00281285" w:rsidRPr="00281285" w:rsidRDefault="00281285" w:rsidP="008D1E7E">
      <w:pPr>
        <w:pStyle w:val="ListParagraph"/>
        <w:jc w:val="both"/>
        <w:rPr>
          <w:rFonts w:ascii="Gadugi" w:hAnsi="Gadugi"/>
          <w:sz w:val="22"/>
        </w:rPr>
      </w:pPr>
      <w:r w:rsidRPr="00281285">
        <w:rPr>
          <w:rFonts w:ascii="Gadugi" w:hAnsi="Gadugi"/>
          <w:sz w:val="22"/>
        </w:rPr>
        <w:t>Peserta pelatihan mendapat materi tentang jenis pembiayaan yang ada pada bank syariah, baik dari sisi akan yang digunakan maupun aplikasi pada bank syariah.</w:t>
      </w:r>
    </w:p>
    <w:p w14:paraId="25638A38" w14:textId="2D619C19" w:rsidR="00281285" w:rsidRPr="00281285" w:rsidRDefault="00281285" w:rsidP="008D1E7E">
      <w:pPr>
        <w:pStyle w:val="ListParagraph"/>
        <w:numPr>
          <w:ilvl w:val="1"/>
          <w:numId w:val="5"/>
        </w:numPr>
        <w:spacing w:before="120"/>
        <w:jc w:val="both"/>
        <w:rPr>
          <w:rFonts w:ascii="Gadugi" w:hAnsi="Gadugi"/>
          <w:sz w:val="22"/>
        </w:rPr>
      </w:pPr>
      <w:r w:rsidRPr="00281285">
        <w:rPr>
          <w:rFonts w:ascii="Gadugi" w:hAnsi="Gadugi"/>
          <w:sz w:val="22"/>
        </w:rPr>
        <w:t>Produk layanan jasa di bank syariah</w:t>
      </w:r>
    </w:p>
    <w:p w14:paraId="76BA4EF2" w14:textId="65DB416F" w:rsidR="00281285" w:rsidRPr="00281285" w:rsidRDefault="00281285" w:rsidP="008D1E7E">
      <w:pPr>
        <w:pStyle w:val="ListParagraph"/>
        <w:spacing w:before="120"/>
        <w:jc w:val="both"/>
        <w:rPr>
          <w:rFonts w:ascii="Gadugi" w:hAnsi="Gadugi"/>
          <w:sz w:val="22"/>
        </w:rPr>
      </w:pPr>
      <w:r w:rsidRPr="00281285">
        <w:rPr>
          <w:rFonts w:ascii="Gadugi" w:hAnsi="Gadugi"/>
          <w:sz w:val="22"/>
        </w:rPr>
        <w:t>Melalui materi produk layanan jasa, peserta mendapat materi tentang layanan jasa yang ada seperti misalnya ATM, payroll, electronic banking dan lainnya.</w:t>
      </w:r>
    </w:p>
    <w:p w14:paraId="64739A7D" w14:textId="14AE4034" w:rsidR="00281285" w:rsidRPr="00281285" w:rsidRDefault="00281285" w:rsidP="008D1E7E">
      <w:pPr>
        <w:pStyle w:val="ListParagraph"/>
        <w:numPr>
          <w:ilvl w:val="1"/>
          <w:numId w:val="5"/>
        </w:numPr>
        <w:spacing w:before="120"/>
        <w:jc w:val="both"/>
        <w:rPr>
          <w:rFonts w:ascii="Gadugi" w:hAnsi="Gadugi"/>
          <w:sz w:val="22"/>
        </w:rPr>
      </w:pPr>
      <w:r w:rsidRPr="00281285">
        <w:rPr>
          <w:rFonts w:ascii="Gadugi" w:hAnsi="Gadugi"/>
          <w:sz w:val="22"/>
        </w:rPr>
        <w:t>Peluang dan tantangan SDM Perbankan syariah saat ini</w:t>
      </w:r>
    </w:p>
    <w:p w14:paraId="04C905FF" w14:textId="3505E5FD" w:rsidR="00281285" w:rsidRDefault="00EB4F65" w:rsidP="008D1E7E">
      <w:pPr>
        <w:pStyle w:val="ListParagraph"/>
        <w:spacing w:before="120"/>
        <w:jc w:val="both"/>
        <w:rPr>
          <w:rFonts w:ascii="Gadugi" w:hAnsi="Gadugi"/>
          <w:sz w:val="22"/>
        </w:rPr>
      </w:pPr>
      <w:r>
        <w:rPr>
          <w:b/>
          <w:noProof/>
          <w:lang w:eastAsia="id-ID"/>
        </w:rPr>
        <w:drawing>
          <wp:anchor distT="0" distB="0" distL="114300" distR="114300" simplePos="0" relativeHeight="251679744" behindDoc="0" locked="0" layoutInCell="1" allowOverlap="1" wp14:anchorId="3E191ACE" wp14:editId="5136C6D4">
            <wp:simplePos x="0" y="0"/>
            <wp:positionH relativeFrom="column">
              <wp:posOffset>787400</wp:posOffset>
            </wp:positionH>
            <wp:positionV relativeFrom="paragraph">
              <wp:posOffset>867410</wp:posOffset>
            </wp:positionV>
            <wp:extent cx="4484370" cy="2578100"/>
            <wp:effectExtent l="19050" t="19050" r="11430" b="12700"/>
            <wp:wrapTopAndBottom/>
            <wp:docPr id="7" name="Picture 7" descr="H:\BlackBerry\pictures\WhatsApp\2014-47\IMG-20141122-WA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BlackBerry\pictures\WhatsApp\2014-47\IMG-20141122-WA004.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484370" cy="2578100"/>
                    </a:xfrm>
                    <a:prstGeom prst="rect">
                      <a:avLst/>
                    </a:prstGeom>
                    <a:noFill/>
                    <a:ln>
                      <a:solidFill>
                        <a:schemeClr val="bg1">
                          <a:lumMod val="65000"/>
                        </a:schemeClr>
                      </a:solidFill>
                    </a:ln>
                  </pic:spPr>
                </pic:pic>
              </a:graphicData>
            </a:graphic>
            <wp14:sizeRelH relativeFrom="margin">
              <wp14:pctWidth>0</wp14:pctWidth>
            </wp14:sizeRelH>
            <wp14:sizeRelV relativeFrom="margin">
              <wp14:pctHeight>0</wp14:pctHeight>
            </wp14:sizeRelV>
          </wp:anchor>
        </w:drawing>
      </w:r>
      <w:r w:rsidR="00281285" w:rsidRPr="00281285">
        <w:rPr>
          <w:rFonts w:ascii="Gadugi" w:hAnsi="Gadugi"/>
          <w:sz w:val="22"/>
        </w:rPr>
        <w:t>Perkembangan perbankan syariah yang terus tumbuh secara positif menjadi peluang dan tantangan bagi  siswa SMK perbankan syariah saat ini. Melalui materi ini, guru-guru peserta pelatihan akan mendapatkan gambaran sehingga dapat mempersiapkan siswa nya memasuki persaingan dunia kerja.</w:t>
      </w:r>
    </w:p>
    <w:p w14:paraId="1AB9F172" w14:textId="54C8CC0D" w:rsidR="00EB4F65" w:rsidRPr="00EB4F65" w:rsidRDefault="00EB4F65" w:rsidP="00EB4F65">
      <w:pPr>
        <w:pStyle w:val="Caption"/>
        <w:spacing w:before="120"/>
        <w:rPr>
          <w:i w:val="0"/>
          <w:iCs w:val="0"/>
        </w:rPr>
      </w:pPr>
      <w:r w:rsidRPr="00EB4F65">
        <w:rPr>
          <w:i w:val="0"/>
          <w:iCs w:val="0"/>
        </w:rPr>
        <w:t xml:space="preserve">Gambar </w:t>
      </w:r>
      <w:r w:rsidRPr="00EB4F65">
        <w:rPr>
          <w:i w:val="0"/>
          <w:iCs w:val="0"/>
        </w:rPr>
        <w:fldChar w:fldCharType="begin"/>
      </w:r>
      <w:r w:rsidRPr="00EB4F65">
        <w:rPr>
          <w:i w:val="0"/>
          <w:iCs w:val="0"/>
        </w:rPr>
        <w:instrText xml:space="preserve"> SEQ Gambar \* ARABIC </w:instrText>
      </w:r>
      <w:r w:rsidRPr="00EB4F65">
        <w:rPr>
          <w:i w:val="0"/>
          <w:iCs w:val="0"/>
        </w:rPr>
        <w:fldChar w:fldCharType="separate"/>
      </w:r>
      <w:r w:rsidR="005A67CC">
        <w:rPr>
          <w:i w:val="0"/>
          <w:iCs w:val="0"/>
          <w:noProof/>
        </w:rPr>
        <w:t>1</w:t>
      </w:r>
      <w:r w:rsidRPr="00EB4F65">
        <w:rPr>
          <w:i w:val="0"/>
          <w:iCs w:val="0"/>
        </w:rPr>
        <w:fldChar w:fldCharType="end"/>
      </w:r>
      <w:r>
        <w:rPr>
          <w:i w:val="0"/>
          <w:iCs w:val="0"/>
        </w:rPr>
        <w:t xml:space="preserve"> </w:t>
      </w:r>
      <w:r w:rsidRPr="00EB4F65">
        <w:rPr>
          <w:b w:val="0"/>
          <w:bCs/>
          <w:i w:val="0"/>
          <w:iCs w:val="0"/>
        </w:rPr>
        <w:t>Pelatihan Guru</w:t>
      </w:r>
    </w:p>
    <w:p w14:paraId="1877FBDF" w14:textId="3FCF666A" w:rsidR="00B828FD" w:rsidRDefault="00B828FD" w:rsidP="00B828FD">
      <w:pPr>
        <w:spacing w:line="240" w:lineRule="auto"/>
        <w:ind w:firstLine="720"/>
        <w:jc w:val="both"/>
        <w:rPr>
          <w:rFonts w:ascii="Gadugi" w:hAnsi="Gadugi"/>
        </w:rPr>
      </w:pPr>
      <w:r w:rsidRPr="00DA0DAA">
        <w:rPr>
          <w:rFonts w:ascii="Gadugi" w:hAnsi="Gadugi"/>
        </w:rPr>
        <w:t xml:space="preserve">Manfaat dari pelaksanaan pelatihan operasional bank syariah ini diantaranya adalah untuk peningkatan kompetensi guru dalam hal </w:t>
      </w:r>
      <w:r w:rsidRPr="00B828FD">
        <w:rPr>
          <w:rFonts w:ascii="Gadugi" w:hAnsi="Gadugi"/>
          <w:i/>
          <w:iCs/>
        </w:rPr>
        <w:t>product knowledge</w:t>
      </w:r>
      <w:r w:rsidRPr="00DA0DAA">
        <w:rPr>
          <w:rFonts w:ascii="Gadugi" w:hAnsi="Gadugi"/>
        </w:rPr>
        <w:t xml:space="preserve"> sebagai berikut; 1) guru jurusan perbankan syariah SMK Muhammadiyah Dukun mampu memahami prinsip dasar perbankan syariah dan implementasinya pada industri perbankan syariah di Indonesia, 2) guru peserta pelatihan akan memperoleh gambaran mengenai operasional bank syariah, 3) mendukung pembentukan Sumber Daya Insani perbankan syariah yang berkualitas, berkompeten dan profesional dan siap bekerja setelah lulus dari SMK. Selain memperoleh gambaran tentang konsep operasional bank syariah, pelatihan yang dilaksanakan juga memberikan materi tentang perkembangan Sumber Daya Insani saat ini pada perbankan.</w:t>
      </w:r>
    </w:p>
    <w:p w14:paraId="52787823" w14:textId="77777777" w:rsidR="00B828FD" w:rsidRDefault="00B828FD" w:rsidP="00B828FD">
      <w:pPr>
        <w:spacing w:line="240" w:lineRule="auto"/>
        <w:jc w:val="both"/>
        <w:rPr>
          <w:rFonts w:ascii="Gadugi" w:hAnsi="Gadugi"/>
        </w:rPr>
      </w:pPr>
    </w:p>
    <w:p w14:paraId="49533C75" w14:textId="59CA39D6" w:rsidR="00B828FD" w:rsidRPr="00B828FD" w:rsidRDefault="00B828FD" w:rsidP="00B828FD">
      <w:pPr>
        <w:spacing w:line="240" w:lineRule="auto"/>
        <w:jc w:val="both"/>
        <w:rPr>
          <w:rFonts w:ascii="Gadugi" w:hAnsi="Gadugi"/>
          <w:i/>
          <w:iCs/>
        </w:rPr>
      </w:pPr>
      <w:r w:rsidRPr="00B828FD">
        <w:rPr>
          <w:rFonts w:ascii="Gadugi" w:hAnsi="Gadugi"/>
          <w:i/>
          <w:iCs/>
        </w:rPr>
        <w:t>Praktik dan bimbingan lapangan</w:t>
      </w:r>
    </w:p>
    <w:p w14:paraId="71A0EBB4" w14:textId="5B896E18" w:rsidR="00281285" w:rsidRDefault="00B828FD" w:rsidP="008D1E7E">
      <w:pPr>
        <w:spacing w:line="240" w:lineRule="auto"/>
        <w:ind w:firstLine="720"/>
        <w:jc w:val="both"/>
        <w:rPr>
          <w:rFonts w:ascii="Gadugi" w:hAnsi="Gadugi"/>
        </w:rPr>
      </w:pPr>
      <w:r>
        <w:rPr>
          <w:rFonts w:ascii="Gadugi" w:hAnsi="Gadugi"/>
        </w:rPr>
        <w:t>Untuk</w:t>
      </w:r>
      <w:r w:rsidR="00DA0DAA" w:rsidRPr="00DA0DAA">
        <w:rPr>
          <w:rFonts w:ascii="Gadugi" w:hAnsi="Gadugi"/>
        </w:rPr>
        <w:t xml:space="preserve"> mendukung kompetensi guru yang mendukung kesiapan siswa siap kerja, perlu dilakukan praktik lapangan dan magang sehingga guru dapat secara langsung mengetahui proses operasional di lembaga keuangan syariah. </w:t>
      </w:r>
      <w:r>
        <w:rPr>
          <w:rFonts w:ascii="Gadugi" w:hAnsi="Gadugi"/>
        </w:rPr>
        <w:t>Kegiatan ini</w:t>
      </w:r>
      <w:r w:rsidR="00DA0DAA" w:rsidRPr="00DA0DAA">
        <w:rPr>
          <w:rFonts w:ascii="Gadugi" w:hAnsi="Gadugi"/>
        </w:rPr>
        <w:t xml:space="preserve"> dapat mendukung pelaksanaan Praktik Kerja Industri (Prakerin) di SMK. Melalui pelaksanaan prakerin siswa SMK akan mendapatkan pengalaman riil dalam pekerjaan sesuai dengan bidang keahlian yang dimikili sehingga dapat menjadikan </w:t>
      </w:r>
      <w:r w:rsidR="00DA0DAA" w:rsidRPr="000B45D2">
        <w:rPr>
          <w:rFonts w:ascii="Gadugi" w:hAnsi="Gadugi"/>
          <w:i/>
          <w:iCs/>
        </w:rPr>
        <w:t xml:space="preserve">link </w:t>
      </w:r>
      <w:r w:rsidR="00DA0DAA" w:rsidRPr="000B45D2">
        <w:rPr>
          <w:rFonts w:ascii="Gadugi" w:hAnsi="Gadugi"/>
        </w:rPr>
        <w:t>and</w:t>
      </w:r>
      <w:r w:rsidR="00DA0DAA" w:rsidRPr="000B45D2">
        <w:rPr>
          <w:rFonts w:ascii="Gadugi" w:hAnsi="Gadugi"/>
          <w:i/>
          <w:iCs/>
        </w:rPr>
        <w:t xml:space="preserve"> match</w:t>
      </w:r>
      <w:r w:rsidR="00DA0DAA" w:rsidRPr="00DA0DAA">
        <w:rPr>
          <w:rFonts w:ascii="Gadugi" w:hAnsi="Gadugi"/>
        </w:rPr>
        <w:t xml:space="preserve"> antara kompetensi yang dibentuk di sekolah </w:t>
      </w:r>
      <w:r w:rsidR="00DA0DAA" w:rsidRPr="00DA0DAA">
        <w:rPr>
          <w:rFonts w:ascii="Gadugi" w:hAnsi="Gadugi"/>
        </w:rPr>
        <w:lastRenderedPageBreak/>
        <w:t>dengan kompetensi yang dibutuhkan industri</w:t>
      </w:r>
      <w:r w:rsidR="00DA0DAA">
        <w:rPr>
          <w:rFonts w:ascii="Gadugi" w:hAnsi="Gadugi"/>
        </w:rPr>
        <w:t xml:space="preserve"> </w:t>
      </w:r>
      <w:r w:rsidR="00DA0DAA">
        <w:rPr>
          <w:rFonts w:ascii="Gadugi" w:hAnsi="Gadugi"/>
        </w:rPr>
        <w:fldChar w:fldCharType="begin" w:fldLock="1"/>
      </w:r>
      <w:r w:rsidR="00A1230E">
        <w:rPr>
          <w:rFonts w:ascii="Gadugi" w:hAnsi="Gadugi"/>
        </w:rPr>
        <w:instrText>ADDIN CSL_CITATION {"citationItems":[{"id":"ITEM-1","itemData":{"author":[{"dropping-particle":"","family":"Rohman","given":"Taufikur","non-dropping-particle":"","parse-names":false,"suffix":""}],"id":"ITEM-1","issued":{"date-parts":[["2020"]]},"page":"22-27","title":"Kesiapan Kerja Siswa SMK Ditinjau dari Kinerja Prakerin","type":"article-journal","volume":"05"},"uris":["http://www.mendeley.com/documents/?uuid=b2def68b-8bcd-4288-acd3-841493b400ad"]}],"mendeley":{"formattedCitation":"(Rohman, 2020)","plainTextFormattedCitation":"(Rohman, 2020)","previouslyFormattedCitation":"(Rohman, 2020)"},"properties":{"noteIndex":0},"schema":"https://github.com/citation-style-language/schema/raw/master/csl-citation.json"}</w:instrText>
      </w:r>
      <w:r w:rsidR="00DA0DAA">
        <w:rPr>
          <w:rFonts w:ascii="Gadugi" w:hAnsi="Gadugi"/>
        </w:rPr>
        <w:fldChar w:fldCharType="separate"/>
      </w:r>
      <w:r w:rsidR="00DA0DAA" w:rsidRPr="00DA0DAA">
        <w:rPr>
          <w:rFonts w:ascii="Gadugi" w:hAnsi="Gadugi"/>
          <w:noProof/>
        </w:rPr>
        <w:t>(Rohman, 2020)</w:t>
      </w:r>
      <w:r w:rsidR="00DA0DAA">
        <w:rPr>
          <w:rFonts w:ascii="Gadugi" w:hAnsi="Gadugi"/>
        </w:rPr>
        <w:fldChar w:fldCharType="end"/>
      </w:r>
      <w:r w:rsidR="00DA0DAA" w:rsidRPr="00DA0DAA">
        <w:rPr>
          <w:rFonts w:ascii="Gadugi" w:hAnsi="Gadugi"/>
        </w:rPr>
        <w:t>. Pada kegiatan ini, guru SMK Muhammadiyah Dukun melakukan kegiatan praktik lapangan sebanyak tiga kali, yang bertempat di laboratorim bank mini D3 Perbankan dan Keuangan UII, BMT Prima Artha dan BMT Dukun Magelang. Pemilihan ketiga tempat tersebut dilakukan dengan pertimbangan kemudahan akses dalam melaksanakan praktik lapangan. Dalam kegiatan tersebut, guru melihat secara langsung bagaimana operasional yang dilakukan dalam Lembaga Keuangan Syariah baik dari sisi penghimpunan dana maupun penyaluran dana.</w:t>
      </w:r>
    </w:p>
    <w:p w14:paraId="457F4629" w14:textId="17B73DC8" w:rsidR="00281285" w:rsidRDefault="00281285" w:rsidP="008D1E7E">
      <w:pPr>
        <w:spacing w:line="240" w:lineRule="auto"/>
        <w:ind w:firstLine="720"/>
        <w:jc w:val="both"/>
        <w:rPr>
          <w:rFonts w:ascii="Gadugi" w:hAnsi="Gadugi"/>
        </w:rPr>
      </w:pPr>
      <w:r w:rsidRPr="00281285">
        <w:rPr>
          <w:rFonts w:ascii="Gadugi" w:hAnsi="Gadugi"/>
        </w:rPr>
        <w:t xml:space="preserve">Pada kegiatan lapangan di laboratorium bank mini D3 Perbankan dan Keuangan UII, kegiatan dilaksanakan bersamaan dengan kunjungan praktik yang dilaksanakan siswa SMK Muhammadiyah Dukun, Jurusan Perbankan Syariah. Pada praktik ini dilaksanakan pelatihan tentang penggunaan aplikasi </w:t>
      </w:r>
      <w:r w:rsidRPr="000B45D2">
        <w:rPr>
          <w:rFonts w:ascii="Gadugi" w:hAnsi="Gadugi"/>
          <w:i/>
          <w:iCs/>
        </w:rPr>
        <w:t xml:space="preserve">software </w:t>
      </w:r>
      <w:r w:rsidRPr="00281285">
        <w:rPr>
          <w:rFonts w:ascii="Gadugi" w:hAnsi="Gadugi"/>
        </w:rPr>
        <w:t xml:space="preserve">perbankan syariah. Penguasaan terhadap </w:t>
      </w:r>
      <w:r w:rsidRPr="000B45D2">
        <w:rPr>
          <w:rFonts w:ascii="Gadugi" w:hAnsi="Gadugi"/>
          <w:i/>
          <w:iCs/>
        </w:rPr>
        <w:t>software</w:t>
      </w:r>
      <w:r w:rsidRPr="00281285">
        <w:rPr>
          <w:rFonts w:ascii="Gadugi" w:hAnsi="Gadugi"/>
        </w:rPr>
        <w:t xml:space="preserve"> ini tentu akan menjadi nilai tambah bagi lulusan</w:t>
      </w:r>
      <w:r w:rsidR="00A1230E">
        <w:rPr>
          <w:rFonts w:ascii="Gadugi" w:hAnsi="Gadugi"/>
        </w:rPr>
        <w:t xml:space="preserve"> </w:t>
      </w:r>
      <w:r w:rsidR="00A1230E">
        <w:rPr>
          <w:rFonts w:ascii="Gadugi" w:hAnsi="Gadugi"/>
        </w:rPr>
        <w:fldChar w:fldCharType="begin" w:fldLock="1"/>
      </w:r>
      <w:r w:rsidR="00A1230E">
        <w:rPr>
          <w:rFonts w:ascii="Gadugi" w:hAnsi="Gadugi"/>
        </w:rPr>
        <w:instrText>ADDIN CSL_CITATION {"citationItems":[{"id":"ITEM-1","itemData":{"author":[{"dropping-particle":"","family":"Wibowo","given":"Nugroho","non-dropping-particle":"","parse-names":false,"suffix":""}],"container-title":"Jurnal Pendidikan Teknologi dan Kejuruan","id":"ITEM-1","issue":"1","issued":{"date-parts":[["2016"]]},"page":"45-50","title":"UPAYA MEMPERKECIL KESENJANGAN KOMPETENSI LULUSAN","type":"article-journal","volume":"23"},"uris":["http://www.mendeley.com/documents/?uuid=395e136d-1384-41b1-8381-7b67ccbae331"]}],"mendeley":{"formattedCitation":"(Wibowo, 2016)","plainTextFormattedCitation":"(Wibowo, 2016)","previouslyFormattedCitation":"(Wibowo, 2016)"},"properties":{"noteIndex":0},"schema":"https://github.com/citation-style-language/schema/raw/master/csl-citation.json"}</w:instrText>
      </w:r>
      <w:r w:rsidR="00A1230E">
        <w:rPr>
          <w:rFonts w:ascii="Gadugi" w:hAnsi="Gadugi"/>
        </w:rPr>
        <w:fldChar w:fldCharType="separate"/>
      </w:r>
      <w:r w:rsidR="00A1230E" w:rsidRPr="00A1230E">
        <w:rPr>
          <w:rFonts w:ascii="Gadugi" w:hAnsi="Gadugi"/>
          <w:noProof/>
        </w:rPr>
        <w:t>(Wibowo, 2016)</w:t>
      </w:r>
      <w:r w:rsidR="00A1230E">
        <w:rPr>
          <w:rFonts w:ascii="Gadugi" w:hAnsi="Gadugi"/>
        </w:rPr>
        <w:fldChar w:fldCharType="end"/>
      </w:r>
      <w:r w:rsidRPr="00281285">
        <w:rPr>
          <w:rFonts w:ascii="Gadugi" w:hAnsi="Gadugi"/>
        </w:rPr>
        <w:t xml:space="preserve">. Sebagai tindak lanjut dari pelatihan penggunaan </w:t>
      </w:r>
      <w:r w:rsidRPr="000B45D2">
        <w:rPr>
          <w:rFonts w:ascii="Gadugi" w:hAnsi="Gadugi"/>
          <w:i/>
          <w:iCs/>
        </w:rPr>
        <w:t>software</w:t>
      </w:r>
      <w:r w:rsidRPr="00281285">
        <w:rPr>
          <w:rFonts w:ascii="Gadugi" w:hAnsi="Gadugi"/>
        </w:rPr>
        <w:t xml:space="preserve"> ini, SMK memperoleh </w:t>
      </w:r>
      <w:r w:rsidRPr="000B45D2">
        <w:rPr>
          <w:rFonts w:ascii="Gadugi" w:hAnsi="Gadugi"/>
          <w:i/>
          <w:iCs/>
        </w:rPr>
        <w:t>software</w:t>
      </w:r>
      <w:r w:rsidRPr="00281285">
        <w:rPr>
          <w:rFonts w:ascii="Gadugi" w:hAnsi="Gadugi"/>
        </w:rPr>
        <w:t xml:space="preserve"> yang diimplementasikan di sekolah sehingga mendukung proses pembentukan kompetensi mahasiswa agar siap pakai dan siap bersaing dalam dunia kerja. </w:t>
      </w:r>
      <w:r w:rsidR="000629CD">
        <w:rPr>
          <w:rFonts w:ascii="Gadugi" w:hAnsi="Gadugi"/>
        </w:rPr>
        <w:t>Kegiatan lapangan di laboratorium bank mini D3 Ekonomi UII tampak pada gambar berikut.</w:t>
      </w:r>
    </w:p>
    <w:p w14:paraId="3FE1A442" w14:textId="514A67E5" w:rsidR="000629CD" w:rsidRDefault="000629CD" w:rsidP="008D1E7E">
      <w:pPr>
        <w:spacing w:line="240" w:lineRule="auto"/>
        <w:ind w:firstLine="720"/>
        <w:jc w:val="both"/>
        <w:rPr>
          <w:rFonts w:ascii="Gadugi" w:hAnsi="Gadugi"/>
        </w:rPr>
      </w:pPr>
      <w:r w:rsidRPr="009C0805">
        <w:rPr>
          <w:b/>
          <w:noProof/>
        </w:rPr>
        <w:drawing>
          <wp:anchor distT="0" distB="0" distL="114300" distR="114300" simplePos="0" relativeHeight="251669504" behindDoc="0" locked="0" layoutInCell="1" allowOverlap="1" wp14:anchorId="4C694AB8" wp14:editId="7E49FFAC">
            <wp:simplePos x="0" y="0"/>
            <wp:positionH relativeFrom="column">
              <wp:posOffset>762000</wp:posOffset>
            </wp:positionH>
            <wp:positionV relativeFrom="paragraph">
              <wp:posOffset>220980</wp:posOffset>
            </wp:positionV>
            <wp:extent cx="4229735" cy="2476500"/>
            <wp:effectExtent l="19050" t="19050" r="18415" b="1905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229735" cy="2476500"/>
                    </a:xfrm>
                    <a:prstGeom prst="rect">
                      <a:avLst/>
                    </a:prstGeom>
                    <a:noFill/>
                    <a:ln>
                      <a:solidFill>
                        <a:schemeClr val="bg1">
                          <a:lumMod val="65000"/>
                        </a:schemeClr>
                      </a:solidFill>
                    </a:ln>
                  </pic:spPr>
                </pic:pic>
              </a:graphicData>
            </a:graphic>
            <wp14:sizeRelH relativeFrom="margin">
              <wp14:pctWidth>0</wp14:pctWidth>
            </wp14:sizeRelH>
            <wp14:sizeRelV relativeFrom="margin">
              <wp14:pctHeight>0</wp14:pctHeight>
            </wp14:sizeRelV>
          </wp:anchor>
        </w:drawing>
      </w:r>
    </w:p>
    <w:p w14:paraId="6E839C08" w14:textId="052CB167" w:rsidR="000629CD" w:rsidRPr="000629CD" w:rsidRDefault="0003383F" w:rsidP="000376A3">
      <w:pPr>
        <w:pStyle w:val="Caption"/>
        <w:spacing w:before="120" w:after="120"/>
        <w:rPr>
          <w:b w:val="0"/>
          <w:bCs/>
          <w:i w:val="0"/>
          <w:iCs w:val="0"/>
        </w:rPr>
      </w:pPr>
      <w:r w:rsidRPr="000376A3">
        <w:rPr>
          <w:i w:val="0"/>
          <w:iCs w:val="0"/>
        </w:rPr>
        <w:t xml:space="preserve">Gambar </w:t>
      </w:r>
      <w:r w:rsidRPr="000376A3">
        <w:rPr>
          <w:i w:val="0"/>
          <w:iCs w:val="0"/>
        </w:rPr>
        <w:fldChar w:fldCharType="begin"/>
      </w:r>
      <w:r w:rsidRPr="000376A3">
        <w:rPr>
          <w:i w:val="0"/>
          <w:iCs w:val="0"/>
        </w:rPr>
        <w:instrText xml:space="preserve"> SEQ Gambar \* ARABIC </w:instrText>
      </w:r>
      <w:r w:rsidRPr="000376A3">
        <w:rPr>
          <w:i w:val="0"/>
          <w:iCs w:val="0"/>
        </w:rPr>
        <w:fldChar w:fldCharType="separate"/>
      </w:r>
      <w:r w:rsidR="005A67CC">
        <w:rPr>
          <w:i w:val="0"/>
          <w:iCs w:val="0"/>
          <w:noProof/>
        </w:rPr>
        <w:t>2</w:t>
      </w:r>
      <w:r w:rsidRPr="000376A3">
        <w:rPr>
          <w:i w:val="0"/>
          <w:iCs w:val="0"/>
        </w:rPr>
        <w:fldChar w:fldCharType="end"/>
      </w:r>
      <w:r w:rsidR="000629CD">
        <w:rPr>
          <w:i w:val="0"/>
          <w:iCs w:val="0"/>
        </w:rPr>
        <w:t xml:space="preserve"> </w:t>
      </w:r>
      <w:r w:rsidR="000629CD">
        <w:rPr>
          <w:b w:val="0"/>
          <w:bCs/>
          <w:i w:val="0"/>
          <w:iCs w:val="0"/>
        </w:rPr>
        <w:t>Praktik lapangan guru sekaligus siswa di laboratorium bank mini</w:t>
      </w:r>
    </w:p>
    <w:p w14:paraId="3EB370C8" w14:textId="07A0E85C" w:rsidR="00281285" w:rsidRDefault="00510F26" w:rsidP="008D1E7E">
      <w:pPr>
        <w:spacing w:line="240" w:lineRule="auto"/>
        <w:ind w:firstLine="720"/>
        <w:jc w:val="both"/>
        <w:rPr>
          <w:rFonts w:ascii="Gadugi" w:hAnsi="Gadugi"/>
        </w:rPr>
      </w:pPr>
      <w:r>
        <w:rPr>
          <w:rFonts w:ascii="Gadugi" w:hAnsi="Gadugi"/>
        </w:rPr>
        <w:t xml:space="preserve">Kegiatan praktik berikutnya dilaksanakan di SMK Muhammadiyah Dukun dan BMT Prima Artha yang bertujuan untuk </w:t>
      </w:r>
      <w:r w:rsidR="00281285" w:rsidRPr="00281285">
        <w:rPr>
          <w:rFonts w:ascii="Gadugi" w:hAnsi="Gadugi"/>
        </w:rPr>
        <w:t xml:space="preserve">meningkatkan pemahaman guru tentang </w:t>
      </w:r>
      <w:r w:rsidR="00281285" w:rsidRPr="000B45D2">
        <w:rPr>
          <w:rFonts w:ascii="Gadugi" w:hAnsi="Gadugi"/>
          <w:i/>
          <w:iCs/>
        </w:rPr>
        <w:t>software</w:t>
      </w:r>
      <w:r w:rsidR="00281285" w:rsidRPr="00281285">
        <w:rPr>
          <w:rFonts w:ascii="Gadugi" w:hAnsi="Gadugi"/>
        </w:rPr>
        <w:t xml:space="preserve"> yang digunakan dalam perbankan syariah dan lembaga keuangan syariah</w:t>
      </w:r>
      <w:r>
        <w:rPr>
          <w:rFonts w:ascii="Gadugi" w:hAnsi="Gadugi"/>
        </w:rPr>
        <w:t xml:space="preserve">. </w:t>
      </w:r>
      <w:r w:rsidR="00281285" w:rsidRPr="00281285">
        <w:rPr>
          <w:rFonts w:ascii="Gadugi" w:hAnsi="Gadugi"/>
        </w:rPr>
        <w:t xml:space="preserve">Pemahaman tentang </w:t>
      </w:r>
      <w:r w:rsidR="00281285" w:rsidRPr="000B45D2">
        <w:rPr>
          <w:rFonts w:ascii="Gadugi" w:hAnsi="Gadugi"/>
          <w:i/>
          <w:iCs/>
        </w:rPr>
        <w:t>software</w:t>
      </w:r>
      <w:r w:rsidR="00281285" w:rsidRPr="00281285">
        <w:rPr>
          <w:rFonts w:ascii="Gadugi" w:hAnsi="Gadugi"/>
        </w:rPr>
        <w:t xml:space="preserve"> yang digunakan dalam praktik di keuangan syariah tersebut akan memberikan manfaat bagi </w:t>
      </w:r>
      <w:r>
        <w:rPr>
          <w:rFonts w:ascii="Gadugi" w:hAnsi="Gadugi"/>
        </w:rPr>
        <w:t xml:space="preserve">guru </w:t>
      </w:r>
      <w:r w:rsidR="00281285" w:rsidRPr="00281285">
        <w:rPr>
          <w:rFonts w:ascii="Gadugi" w:hAnsi="Gadugi"/>
        </w:rPr>
        <w:t xml:space="preserve">SMK Muhammadiyah Dukun </w:t>
      </w:r>
      <w:r>
        <w:rPr>
          <w:rFonts w:ascii="Gadugi" w:hAnsi="Gadugi"/>
        </w:rPr>
        <w:t xml:space="preserve">khususnya </w:t>
      </w:r>
      <w:r w:rsidR="00281285" w:rsidRPr="00281285">
        <w:rPr>
          <w:rFonts w:ascii="Gadugi" w:hAnsi="Gadugi"/>
        </w:rPr>
        <w:t>dalam mengembangkan kompetensinya. Pelatihan ini diikuti oleh guru-guru terkait. Pada setiap transaksi yang dilakukan, peserta melakukan transaksi dengan menggunakan media transaksi sebagai supporting transaksi yang digunakan. Diantaranya; slip penyetoran, slip transaksi dan form penggunaan rekening. Slip yang digunakan tersebut juga mengadopsi media transaksi yang ada pada perbankan syariah.</w:t>
      </w:r>
    </w:p>
    <w:p w14:paraId="42FEBEFA" w14:textId="3C000413" w:rsidR="00CD6727" w:rsidRDefault="00CD6727" w:rsidP="008D1E7E">
      <w:pPr>
        <w:spacing w:line="240" w:lineRule="auto"/>
        <w:ind w:firstLine="720"/>
        <w:jc w:val="both"/>
        <w:rPr>
          <w:rFonts w:ascii="Gadugi" w:hAnsi="Gadugi"/>
        </w:rPr>
      </w:pPr>
    </w:p>
    <w:p w14:paraId="67A92252" w14:textId="5E968053" w:rsidR="00CD6727" w:rsidRDefault="00CD6727" w:rsidP="008D1E7E">
      <w:pPr>
        <w:spacing w:line="240" w:lineRule="auto"/>
        <w:ind w:firstLine="720"/>
        <w:jc w:val="both"/>
        <w:rPr>
          <w:rFonts w:ascii="Gadugi" w:hAnsi="Gadugi"/>
        </w:rPr>
      </w:pPr>
    </w:p>
    <w:p w14:paraId="4EC5D681" w14:textId="16C2F15A" w:rsidR="00CD6727" w:rsidRDefault="00CD6727" w:rsidP="008D1E7E">
      <w:pPr>
        <w:spacing w:line="240" w:lineRule="auto"/>
        <w:ind w:firstLine="720"/>
        <w:jc w:val="both"/>
        <w:rPr>
          <w:rFonts w:ascii="Gadugi" w:hAnsi="Gadugi"/>
        </w:rPr>
      </w:pPr>
    </w:p>
    <w:p w14:paraId="4FB1BF0B" w14:textId="70FAEF6C" w:rsidR="00CD6727" w:rsidRDefault="00CD6727" w:rsidP="008D1E7E">
      <w:pPr>
        <w:spacing w:line="240" w:lineRule="auto"/>
        <w:ind w:firstLine="720"/>
        <w:jc w:val="both"/>
        <w:rPr>
          <w:rFonts w:ascii="Gadugi" w:hAnsi="Gadugi"/>
        </w:rPr>
      </w:pPr>
    </w:p>
    <w:p w14:paraId="65BFE7AF" w14:textId="0E2822AF" w:rsidR="00CD6727" w:rsidRDefault="00CD6727" w:rsidP="008D1E7E">
      <w:pPr>
        <w:spacing w:line="240" w:lineRule="auto"/>
        <w:ind w:firstLine="720"/>
        <w:jc w:val="both"/>
        <w:rPr>
          <w:rFonts w:ascii="Gadugi" w:hAnsi="Gadugi"/>
        </w:rPr>
      </w:pPr>
      <w:r w:rsidRPr="00F8418C">
        <w:rPr>
          <w:b/>
          <w:noProof/>
        </w:rPr>
        <w:lastRenderedPageBreak/>
        <w:drawing>
          <wp:anchor distT="0" distB="0" distL="114300" distR="114300" simplePos="0" relativeHeight="251681792" behindDoc="0" locked="0" layoutInCell="1" allowOverlap="1" wp14:anchorId="34C73B96" wp14:editId="43762BCF">
            <wp:simplePos x="0" y="0"/>
            <wp:positionH relativeFrom="margin">
              <wp:align>center</wp:align>
            </wp:positionH>
            <wp:positionV relativeFrom="paragraph">
              <wp:posOffset>190500</wp:posOffset>
            </wp:positionV>
            <wp:extent cx="3683000" cy="2464350"/>
            <wp:effectExtent l="0" t="0" r="0"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83000" cy="2464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FBDC68D" w14:textId="4EAAE4EA" w:rsidR="00510F26" w:rsidRPr="00510F26" w:rsidRDefault="000376A3" w:rsidP="000376A3">
      <w:pPr>
        <w:pStyle w:val="Caption"/>
        <w:rPr>
          <w:i w:val="0"/>
          <w:iCs w:val="0"/>
        </w:rPr>
      </w:pPr>
      <w:r w:rsidRPr="000376A3">
        <w:rPr>
          <w:i w:val="0"/>
          <w:iCs w:val="0"/>
        </w:rPr>
        <w:t xml:space="preserve">Gambar </w:t>
      </w:r>
      <w:r w:rsidRPr="000376A3">
        <w:rPr>
          <w:i w:val="0"/>
          <w:iCs w:val="0"/>
        </w:rPr>
        <w:fldChar w:fldCharType="begin"/>
      </w:r>
      <w:r w:rsidRPr="000376A3">
        <w:rPr>
          <w:i w:val="0"/>
          <w:iCs w:val="0"/>
        </w:rPr>
        <w:instrText xml:space="preserve"> SEQ Gambar \* ARABIC </w:instrText>
      </w:r>
      <w:r w:rsidRPr="000376A3">
        <w:rPr>
          <w:i w:val="0"/>
          <w:iCs w:val="0"/>
        </w:rPr>
        <w:fldChar w:fldCharType="separate"/>
      </w:r>
      <w:r w:rsidR="005A67CC">
        <w:rPr>
          <w:i w:val="0"/>
          <w:iCs w:val="0"/>
          <w:noProof/>
        </w:rPr>
        <w:t>3</w:t>
      </w:r>
      <w:r w:rsidRPr="000376A3">
        <w:rPr>
          <w:i w:val="0"/>
          <w:iCs w:val="0"/>
        </w:rPr>
        <w:fldChar w:fldCharType="end"/>
      </w:r>
      <w:r>
        <w:t xml:space="preserve"> </w:t>
      </w:r>
      <w:r w:rsidR="00510F26" w:rsidRPr="00510F26">
        <w:rPr>
          <w:b w:val="0"/>
          <w:bCs/>
          <w:i w:val="0"/>
          <w:iCs w:val="0"/>
        </w:rPr>
        <w:t xml:space="preserve">Praktik </w:t>
      </w:r>
      <w:r w:rsidR="00510F26" w:rsidRPr="00510F26">
        <w:rPr>
          <w:b w:val="0"/>
          <w:bCs/>
        </w:rPr>
        <w:t>software</w:t>
      </w:r>
      <w:r w:rsidR="00510F26" w:rsidRPr="00510F26">
        <w:rPr>
          <w:b w:val="0"/>
          <w:bCs/>
          <w:i w:val="0"/>
          <w:iCs w:val="0"/>
        </w:rPr>
        <w:t xml:space="preserve"> lembaga keuangan syariah</w:t>
      </w:r>
    </w:p>
    <w:p w14:paraId="04DCC71F" w14:textId="77777777" w:rsidR="0003383F" w:rsidRDefault="00510F26" w:rsidP="0003383F">
      <w:pPr>
        <w:spacing w:line="240" w:lineRule="auto"/>
        <w:jc w:val="both"/>
        <w:rPr>
          <w:rFonts w:ascii="Gadugi" w:hAnsi="Gadugi"/>
          <w:i/>
          <w:iCs/>
        </w:rPr>
      </w:pPr>
      <w:r w:rsidRPr="00510F26">
        <w:rPr>
          <w:rFonts w:ascii="Gadugi" w:hAnsi="Gadugi"/>
          <w:i/>
          <w:iCs/>
        </w:rPr>
        <w:t>Pengadaan bahan ajar berupa modul praktik</w:t>
      </w:r>
    </w:p>
    <w:p w14:paraId="73B6405A" w14:textId="5630C518" w:rsidR="0003383F" w:rsidRDefault="00CD6727" w:rsidP="0003383F">
      <w:pPr>
        <w:spacing w:line="240" w:lineRule="auto"/>
        <w:ind w:firstLine="720"/>
        <w:jc w:val="both"/>
        <w:rPr>
          <w:rFonts w:ascii="Gadugi" w:hAnsi="Gadugi"/>
        </w:rPr>
      </w:pPr>
      <w:r w:rsidRPr="00C42EF5">
        <w:rPr>
          <w:rFonts w:ascii="Calibri" w:eastAsia="Calibri" w:hAnsi="Calibri"/>
          <w:noProof/>
        </w:rPr>
        <w:drawing>
          <wp:anchor distT="0" distB="0" distL="114300" distR="114300" simplePos="0" relativeHeight="251672576" behindDoc="0" locked="0" layoutInCell="1" allowOverlap="1" wp14:anchorId="3631EB0B" wp14:editId="28060595">
            <wp:simplePos x="0" y="0"/>
            <wp:positionH relativeFrom="margin">
              <wp:align>left</wp:align>
            </wp:positionH>
            <wp:positionV relativeFrom="paragraph">
              <wp:posOffset>2076450</wp:posOffset>
            </wp:positionV>
            <wp:extent cx="2647950" cy="2867660"/>
            <wp:effectExtent l="19050" t="19050" r="19050" b="27940"/>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5">
                      <a:extLst>
                        <a:ext uri="{28A0092B-C50C-407E-A947-70E740481C1C}">
                          <a14:useLocalDpi xmlns:a14="http://schemas.microsoft.com/office/drawing/2010/main" val="0"/>
                        </a:ext>
                      </a:extLst>
                    </a:blip>
                    <a:srcRect l="32448" t="22819" r="30669" b="9376"/>
                    <a:stretch/>
                  </pic:blipFill>
                  <pic:spPr bwMode="auto">
                    <a:xfrm>
                      <a:off x="0" y="0"/>
                      <a:ext cx="2647950" cy="2867660"/>
                    </a:xfrm>
                    <a:prstGeom prst="rect">
                      <a:avLst/>
                    </a:prstGeom>
                    <a:noFill/>
                    <a:ln w="3175">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D287A">
        <w:rPr>
          <w:b/>
          <w:noProof/>
        </w:rPr>
        <w:drawing>
          <wp:anchor distT="0" distB="0" distL="114300" distR="114300" simplePos="0" relativeHeight="251683840" behindDoc="0" locked="0" layoutInCell="1" allowOverlap="1" wp14:anchorId="68049274" wp14:editId="03FCF2A7">
            <wp:simplePos x="0" y="0"/>
            <wp:positionH relativeFrom="margin">
              <wp:align>right</wp:align>
            </wp:positionH>
            <wp:positionV relativeFrom="paragraph">
              <wp:posOffset>2065655</wp:posOffset>
            </wp:positionV>
            <wp:extent cx="2889250" cy="2908300"/>
            <wp:effectExtent l="0" t="0" r="6350" b="635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b="33110"/>
                    <a:stretch/>
                  </pic:blipFill>
                  <pic:spPr bwMode="auto">
                    <a:xfrm>
                      <a:off x="0" y="0"/>
                      <a:ext cx="2889250" cy="29083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3383F">
        <w:rPr>
          <w:rFonts w:ascii="Gadugi" w:hAnsi="Gadugi"/>
        </w:rPr>
        <w:t>P</w:t>
      </w:r>
      <w:r w:rsidR="00A1230E" w:rsidRPr="00A1230E">
        <w:rPr>
          <w:rFonts w:ascii="Gadugi" w:hAnsi="Gadugi"/>
        </w:rPr>
        <w:t xml:space="preserve">embuatan modul </w:t>
      </w:r>
      <w:r w:rsidR="0003383F">
        <w:rPr>
          <w:rFonts w:ascii="Gadugi" w:hAnsi="Gadugi"/>
        </w:rPr>
        <w:t xml:space="preserve">dan </w:t>
      </w:r>
      <w:r w:rsidR="00A1230E" w:rsidRPr="00A1230E">
        <w:rPr>
          <w:rFonts w:ascii="Gadugi" w:hAnsi="Gadugi"/>
        </w:rPr>
        <w:t>pembuatan media transaksi yang digunakan untuk mendukung kegiatan praktikum perbankan syariah dilaksanakan di SMK Muhammadiyah Dukun Magelang.  Media transaksi terebut dapat digunakan untuk mendukung kegiatan praktik yang dilakukan sehingga semakin meningkatkan kompetensi siswa. Salah satu penelitian menunjukkan bahwa metode praktik bank   syariah pada   mata   kuliah   praktik   perbankan   syariah</w:t>
      </w:r>
      <w:r w:rsidR="0003383F">
        <w:rPr>
          <w:rFonts w:ascii="Gadugi" w:hAnsi="Gadugi"/>
        </w:rPr>
        <w:t xml:space="preserve"> </w:t>
      </w:r>
      <w:r w:rsidR="00A1230E" w:rsidRPr="00A1230E">
        <w:rPr>
          <w:rFonts w:ascii="Gadugi" w:hAnsi="Gadugi"/>
        </w:rPr>
        <w:t>efektif memberikan pemahaman kepada mahasiswa dengan karakter introvert maupun ekstrovert serta mampu membentuk prestasi akademik mahassiwa dengan nilai perolehan pada matakuliah prakik bank syariah sangat baik, sehingga meningkatkan prestasi belajar</w:t>
      </w:r>
      <w:r w:rsidR="00A1230E">
        <w:rPr>
          <w:rFonts w:ascii="Gadugi" w:hAnsi="Gadugi"/>
        </w:rPr>
        <w:t xml:space="preserve"> </w:t>
      </w:r>
      <w:r w:rsidR="00A1230E">
        <w:rPr>
          <w:rFonts w:ascii="Gadugi" w:hAnsi="Gadugi"/>
        </w:rPr>
        <w:fldChar w:fldCharType="begin" w:fldLock="1"/>
      </w:r>
      <w:r w:rsidR="00FA477B">
        <w:rPr>
          <w:rFonts w:ascii="Gadugi" w:hAnsi="Gadugi"/>
        </w:rPr>
        <w:instrText>ADDIN CSL_CITATION {"citationItems":[{"id":"ITEM-1","itemData":{"author":[{"dropping-particle":"","family":"AK","given":"Marlya Fatira","non-dropping-particle":"","parse-names":false,"suffix":""},{"dropping-particle":"","family":"Nasution","given":"Anriza Witi","non-dropping-particle":"","parse-names":false,"suffix":""}],"container-title":"Polimedia","id":"ITEM-1","issue":"3","issued":{"date-parts":[["2020"]]},"page":"11-18","title":"Keberhasilan metode praktik bank syariah dalam meningkatkan prestasi akademik mahasiswa sesuai karakter","type":"article-journal","volume":"23"},"uris":["http://www.mendeley.com/documents/?uuid=657192db-71cd-44df-b565-0122102856da"]}],"mendeley":{"formattedCitation":"(AK &amp; Nasution, 2020)","plainTextFormattedCitation":"(AK &amp; Nasution, 2020)","previouslyFormattedCitation":"(AK &amp; Nasution, 2020)"},"properties":{"noteIndex":0},"schema":"https://github.com/citation-style-language/schema/raw/master/csl-citation.json"}</w:instrText>
      </w:r>
      <w:r w:rsidR="00A1230E">
        <w:rPr>
          <w:rFonts w:ascii="Gadugi" w:hAnsi="Gadugi"/>
        </w:rPr>
        <w:fldChar w:fldCharType="separate"/>
      </w:r>
      <w:r w:rsidR="00A1230E" w:rsidRPr="00A1230E">
        <w:rPr>
          <w:rFonts w:ascii="Gadugi" w:hAnsi="Gadugi"/>
          <w:noProof/>
        </w:rPr>
        <w:t>(AK &amp; Nasution, 2020)</w:t>
      </w:r>
      <w:r w:rsidR="00A1230E">
        <w:rPr>
          <w:rFonts w:ascii="Gadugi" w:hAnsi="Gadugi"/>
        </w:rPr>
        <w:fldChar w:fldCharType="end"/>
      </w:r>
      <w:r w:rsidR="00A1230E">
        <w:rPr>
          <w:rFonts w:ascii="Gadugi" w:hAnsi="Gadugi"/>
        </w:rPr>
        <w:t>.</w:t>
      </w:r>
      <w:r w:rsidR="0003383F">
        <w:rPr>
          <w:rFonts w:ascii="Gadugi" w:hAnsi="Gadugi"/>
        </w:rPr>
        <w:t xml:space="preserve"> </w:t>
      </w:r>
      <w:r w:rsidR="0003383F">
        <w:rPr>
          <w:rFonts w:ascii="Gadugi" w:hAnsi="Gadugi"/>
        </w:rPr>
        <w:t>Berikut ini adalah gambar dokumentasi modul yang dibuat oleh tim beserta guru mitra.</w:t>
      </w:r>
      <w:r w:rsidRPr="00CD6727">
        <w:rPr>
          <w:b/>
          <w:noProof/>
        </w:rPr>
        <w:t xml:space="preserve"> </w:t>
      </w:r>
    </w:p>
    <w:p w14:paraId="3726DBF3" w14:textId="2E5A776D" w:rsidR="00A1230E" w:rsidRPr="0003383F" w:rsidRDefault="0003383F" w:rsidP="000376A3">
      <w:pPr>
        <w:pStyle w:val="Caption"/>
        <w:spacing w:before="120"/>
        <w:rPr>
          <w:rFonts w:ascii="Calibri" w:eastAsia="Calibri" w:hAnsi="Calibri"/>
          <w:i w:val="0"/>
          <w:iCs w:val="0"/>
          <w:noProof/>
        </w:rPr>
      </w:pPr>
      <w:r w:rsidRPr="0003383F">
        <w:rPr>
          <w:i w:val="0"/>
          <w:iCs w:val="0"/>
        </w:rPr>
        <w:t xml:space="preserve">Gambar </w:t>
      </w:r>
      <w:r w:rsidRPr="0003383F">
        <w:rPr>
          <w:i w:val="0"/>
          <w:iCs w:val="0"/>
        </w:rPr>
        <w:fldChar w:fldCharType="begin"/>
      </w:r>
      <w:r w:rsidRPr="0003383F">
        <w:rPr>
          <w:i w:val="0"/>
          <w:iCs w:val="0"/>
        </w:rPr>
        <w:instrText xml:space="preserve"> SEQ Gambar \* ARABIC </w:instrText>
      </w:r>
      <w:r w:rsidRPr="0003383F">
        <w:rPr>
          <w:i w:val="0"/>
          <w:iCs w:val="0"/>
        </w:rPr>
        <w:fldChar w:fldCharType="separate"/>
      </w:r>
      <w:r w:rsidR="005A67CC">
        <w:rPr>
          <w:i w:val="0"/>
          <w:iCs w:val="0"/>
          <w:noProof/>
        </w:rPr>
        <w:t>4</w:t>
      </w:r>
      <w:r w:rsidRPr="0003383F">
        <w:rPr>
          <w:i w:val="0"/>
          <w:iCs w:val="0"/>
        </w:rPr>
        <w:fldChar w:fldCharType="end"/>
      </w:r>
      <w:r>
        <w:rPr>
          <w:i w:val="0"/>
          <w:iCs w:val="0"/>
        </w:rPr>
        <w:t xml:space="preserve"> </w:t>
      </w:r>
      <w:r w:rsidRPr="0003383F">
        <w:rPr>
          <w:b w:val="0"/>
          <w:bCs/>
          <w:i w:val="0"/>
          <w:iCs w:val="0"/>
        </w:rPr>
        <w:t>Contoh Modul</w:t>
      </w:r>
      <w:r>
        <w:rPr>
          <w:i w:val="0"/>
          <w:iCs w:val="0"/>
        </w:rPr>
        <w:t xml:space="preserve"> </w:t>
      </w:r>
      <w:r w:rsidRPr="0003383F">
        <w:rPr>
          <w:b w:val="0"/>
          <w:bCs/>
          <w:i w:val="0"/>
          <w:iCs w:val="0"/>
        </w:rPr>
        <w:t>Praktik Penghimpunan Dana</w:t>
      </w:r>
    </w:p>
    <w:p w14:paraId="1115FBD8" w14:textId="0D027669" w:rsidR="0003383F" w:rsidRDefault="00212885" w:rsidP="0003383F">
      <w:pPr>
        <w:spacing w:line="240" w:lineRule="auto"/>
        <w:ind w:firstLine="720"/>
        <w:jc w:val="both"/>
        <w:rPr>
          <w:rFonts w:ascii="Gadugi" w:hAnsi="Gadugi"/>
        </w:rPr>
      </w:pPr>
      <w:r w:rsidRPr="003B0675">
        <w:rPr>
          <w:noProof/>
        </w:rPr>
        <w:lastRenderedPageBreak/>
        <w:drawing>
          <wp:anchor distT="0" distB="0" distL="114300" distR="114300" simplePos="0" relativeHeight="251673600" behindDoc="0" locked="0" layoutInCell="1" allowOverlap="1" wp14:anchorId="31BCA4A3" wp14:editId="3D7A91C3">
            <wp:simplePos x="0" y="0"/>
            <wp:positionH relativeFrom="margin">
              <wp:posOffset>1104900</wp:posOffset>
            </wp:positionH>
            <wp:positionV relativeFrom="paragraph">
              <wp:posOffset>1581785</wp:posOffset>
            </wp:positionV>
            <wp:extent cx="3685540" cy="2628900"/>
            <wp:effectExtent l="0" t="0" r="0" b="0"/>
            <wp:wrapTopAndBottom/>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85540" cy="2628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3383F" w:rsidRPr="002D264D">
        <w:rPr>
          <w:rFonts w:ascii="Gadugi" w:hAnsi="Gadugi"/>
        </w:rPr>
        <w:t xml:space="preserve">Pada kegiatan pengabdian ini, terdapat modul yang dihasilkan, yaitu modul produk penghimpunan dana dan modul </w:t>
      </w:r>
      <w:r w:rsidR="0003383F" w:rsidRPr="002D264D">
        <w:rPr>
          <w:rFonts w:ascii="Gadugi" w:hAnsi="Gadugi"/>
          <w:i/>
          <w:iCs/>
        </w:rPr>
        <w:t>software</w:t>
      </w:r>
      <w:r w:rsidR="0003383F" w:rsidRPr="002D264D">
        <w:rPr>
          <w:rFonts w:ascii="Gadugi" w:hAnsi="Gadugi"/>
        </w:rPr>
        <w:t xml:space="preserve">. Modul produk penghimpunan dana berisi tentang materi produk giro, tabungan dan deposito yang ada pada bank syariah. Selain mempelajari tentang ketiga produk tersebut secara definisi, dipelajari juga perbedaan dan akad yang ada diantara giro, tabungan dan deposito. Selain itu, secara praktik pada modul tersebut juga disediakan bagaimana teknik menghitung bonus dan bagi hasil pada ketiga produk tersebut yang menggunakan akad </w:t>
      </w:r>
      <w:r w:rsidR="0003383F" w:rsidRPr="002D264D">
        <w:rPr>
          <w:rFonts w:ascii="Gadugi" w:hAnsi="Gadugi"/>
          <w:i/>
          <w:iCs/>
        </w:rPr>
        <w:t>wadiah</w:t>
      </w:r>
      <w:r w:rsidR="0003383F" w:rsidRPr="002D264D">
        <w:rPr>
          <w:rFonts w:ascii="Gadugi" w:hAnsi="Gadugi"/>
        </w:rPr>
        <w:t xml:space="preserve"> dan </w:t>
      </w:r>
      <w:r w:rsidR="0003383F" w:rsidRPr="002D264D">
        <w:rPr>
          <w:rFonts w:ascii="Gadugi" w:hAnsi="Gadugi"/>
          <w:i/>
          <w:iCs/>
        </w:rPr>
        <w:t>mudharabah</w:t>
      </w:r>
      <w:r w:rsidR="0003383F" w:rsidRPr="002D264D">
        <w:rPr>
          <w:rFonts w:ascii="Gadugi" w:hAnsi="Gadugi"/>
        </w:rPr>
        <w:t>.</w:t>
      </w:r>
      <w:r w:rsidR="0003383F">
        <w:rPr>
          <w:rFonts w:ascii="Gadugi" w:hAnsi="Gadugi"/>
        </w:rPr>
        <w:t xml:space="preserve"> Modul praktik dapat dilihat seperti pada gambar </w:t>
      </w:r>
      <w:r w:rsidR="00CD6727">
        <w:rPr>
          <w:rFonts w:ascii="Gadugi" w:hAnsi="Gadugi"/>
        </w:rPr>
        <w:t>4</w:t>
      </w:r>
      <w:r w:rsidR="0003383F">
        <w:rPr>
          <w:rFonts w:ascii="Gadugi" w:hAnsi="Gadugi"/>
        </w:rPr>
        <w:t xml:space="preserve"> sedangkan </w:t>
      </w:r>
      <w:r w:rsidR="00CA14A4">
        <w:rPr>
          <w:rFonts w:ascii="Gadugi" w:hAnsi="Gadugi"/>
        </w:rPr>
        <w:t xml:space="preserve">modul </w:t>
      </w:r>
      <w:r w:rsidR="00CA14A4" w:rsidRPr="00CA14A4">
        <w:rPr>
          <w:rFonts w:ascii="Gadugi" w:hAnsi="Gadugi"/>
          <w:i/>
          <w:iCs/>
        </w:rPr>
        <w:t>software</w:t>
      </w:r>
      <w:r w:rsidR="00CA14A4">
        <w:rPr>
          <w:rFonts w:ascii="Gadugi" w:hAnsi="Gadugi"/>
        </w:rPr>
        <w:t xml:space="preserve"> dapat dilihat pada gambar </w:t>
      </w:r>
      <w:r w:rsidR="00CD6727">
        <w:rPr>
          <w:rFonts w:ascii="Gadugi" w:hAnsi="Gadugi"/>
        </w:rPr>
        <w:t>5</w:t>
      </w:r>
      <w:r w:rsidR="00CA14A4">
        <w:rPr>
          <w:rFonts w:ascii="Gadugi" w:hAnsi="Gadugi"/>
        </w:rPr>
        <w:t xml:space="preserve"> berikut ini.</w:t>
      </w:r>
      <w:r w:rsidRPr="00212885">
        <w:rPr>
          <w:noProof/>
        </w:rPr>
        <w:t xml:space="preserve"> </w:t>
      </w:r>
    </w:p>
    <w:p w14:paraId="109B9D8E" w14:textId="3F14A25E" w:rsidR="0003383F" w:rsidRPr="00212885" w:rsidRDefault="00212885" w:rsidP="00212885">
      <w:pPr>
        <w:pStyle w:val="Caption"/>
        <w:spacing w:before="120"/>
        <w:rPr>
          <w:i w:val="0"/>
          <w:iCs w:val="0"/>
        </w:rPr>
      </w:pPr>
      <w:r w:rsidRPr="00212885">
        <w:rPr>
          <w:i w:val="0"/>
          <w:iCs w:val="0"/>
        </w:rPr>
        <w:t xml:space="preserve">Gambar </w:t>
      </w:r>
      <w:r w:rsidRPr="00212885">
        <w:rPr>
          <w:i w:val="0"/>
          <w:iCs w:val="0"/>
        </w:rPr>
        <w:fldChar w:fldCharType="begin"/>
      </w:r>
      <w:r w:rsidRPr="00212885">
        <w:rPr>
          <w:i w:val="0"/>
          <w:iCs w:val="0"/>
        </w:rPr>
        <w:instrText xml:space="preserve"> SEQ Gambar \* ARABIC </w:instrText>
      </w:r>
      <w:r w:rsidRPr="00212885">
        <w:rPr>
          <w:i w:val="0"/>
          <w:iCs w:val="0"/>
        </w:rPr>
        <w:fldChar w:fldCharType="separate"/>
      </w:r>
      <w:r w:rsidR="005A67CC">
        <w:rPr>
          <w:i w:val="0"/>
          <w:iCs w:val="0"/>
          <w:noProof/>
        </w:rPr>
        <w:t>5</w:t>
      </w:r>
      <w:r w:rsidRPr="00212885">
        <w:rPr>
          <w:i w:val="0"/>
          <w:iCs w:val="0"/>
        </w:rPr>
        <w:fldChar w:fldCharType="end"/>
      </w:r>
      <w:r>
        <w:rPr>
          <w:i w:val="0"/>
          <w:iCs w:val="0"/>
        </w:rPr>
        <w:t xml:space="preserve"> </w:t>
      </w:r>
      <w:r w:rsidRPr="00212885">
        <w:rPr>
          <w:b w:val="0"/>
          <w:bCs/>
          <w:i w:val="0"/>
          <w:iCs w:val="0"/>
        </w:rPr>
        <w:t xml:space="preserve">Tampilan modul </w:t>
      </w:r>
      <w:r w:rsidRPr="00212885">
        <w:rPr>
          <w:b w:val="0"/>
          <w:bCs/>
        </w:rPr>
        <w:t>software</w:t>
      </w:r>
    </w:p>
    <w:p w14:paraId="3F47C47F" w14:textId="00EB6F54" w:rsidR="0003383F" w:rsidRPr="00FF6425" w:rsidRDefault="00FF6425" w:rsidP="00FF6425">
      <w:pPr>
        <w:spacing w:line="240" w:lineRule="auto"/>
        <w:jc w:val="both"/>
        <w:rPr>
          <w:rFonts w:ascii="Gadugi" w:hAnsi="Gadugi"/>
          <w:i/>
          <w:iCs/>
        </w:rPr>
      </w:pPr>
      <w:r w:rsidRPr="00FF6425">
        <w:rPr>
          <w:rFonts w:ascii="Gadugi" w:hAnsi="Gadugi"/>
          <w:i/>
          <w:iCs/>
        </w:rPr>
        <w:t>Pendampingan bersama praktisi dalam penyelesaian soal-soal kasus</w:t>
      </w:r>
    </w:p>
    <w:p w14:paraId="37734B21" w14:textId="1247500A" w:rsidR="00281285" w:rsidRPr="00281285" w:rsidRDefault="00A1230E" w:rsidP="008D1E7E">
      <w:pPr>
        <w:spacing w:line="240" w:lineRule="auto"/>
        <w:ind w:firstLine="720"/>
        <w:jc w:val="both"/>
        <w:rPr>
          <w:rFonts w:ascii="Gadugi" w:hAnsi="Gadugi"/>
        </w:rPr>
      </w:pPr>
      <w:r w:rsidRPr="00A1230E">
        <w:rPr>
          <w:rFonts w:ascii="Gadugi" w:hAnsi="Gadugi"/>
        </w:rPr>
        <w:t>Kegiatan lainnya yaitu pembuatan ringkasan dan penyelesaian bank soal uji kompetensi dilakukan dengan bekerja sama dengan praktisi perbankan syariah, yaitu tim Bank BTN Syariah Cabang Yogyakarta. Soal uji kompetensi yang diselesaikan mengacu pada kriteria penilaian ujian praktik kejuruan Sekolah Menengah Kejuruan (SMK) Perbankan Syariah. Kriteria Unjuk Kerja yang ada (KUK) pada soal uji kompetensi ini mengacu pada standar yang telah diakui oleh Badan Nasional Sertifikasi Profesi (BNSP). Dalam uji kompetensi pada SMK jurusan perbankan syariah, terdapat beberapa skema kompetensi, mengingat waktu yang terbatas pada kegiatan pengabdian kali ini, tim memilih satu skema terlebih dahulu yang dibuat ringkasan dan penyelesaian uji kompetensinya. Skema kompetensi yang ada pada jurusan perbankan syariah di SMK diantaranya adalah sebagai berikut;</w:t>
      </w:r>
    </w:p>
    <w:p w14:paraId="38055CEF" w14:textId="256526AF" w:rsidR="00281285" w:rsidRPr="00281285" w:rsidRDefault="00281285" w:rsidP="008D1E7E">
      <w:pPr>
        <w:pStyle w:val="ListParagraph"/>
        <w:numPr>
          <w:ilvl w:val="1"/>
          <w:numId w:val="6"/>
        </w:numPr>
        <w:ind w:left="426"/>
        <w:jc w:val="both"/>
        <w:rPr>
          <w:rFonts w:ascii="Gadugi" w:hAnsi="Gadugi"/>
          <w:sz w:val="22"/>
        </w:rPr>
      </w:pPr>
      <w:r w:rsidRPr="00281285">
        <w:rPr>
          <w:rFonts w:ascii="Gadugi" w:hAnsi="Gadugi"/>
          <w:sz w:val="22"/>
        </w:rPr>
        <w:t>Membuat brosur produk-produk perbankan syariah</w:t>
      </w:r>
    </w:p>
    <w:p w14:paraId="40CB10E5" w14:textId="7074779B" w:rsidR="00281285" w:rsidRPr="00281285" w:rsidRDefault="00281285" w:rsidP="008D1E7E">
      <w:pPr>
        <w:pStyle w:val="ListParagraph"/>
        <w:numPr>
          <w:ilvl w:val="1"/>
          <w:numId w:val="6"/>
        </w:numPr>
        <w:ind w:left="426"/>
        <w:jc w:val="both"/>
        <w:rPr>
          <w:rFonts w:ascii="Gadugi" w:hAnsi="Gadugi"/>
          <w:sz w:val="22"/>
        </w:rPr>
      </w:pPr>
      <w:r w:rsidRPr="00281285">
        <w:rPr>
          <w:rFonts w:ascii="Gadugi" w:hAnsi="Gadugi"/>
          <w:sz w:val="22"/>
        </w:rPr>
        <w:t>Menawarkan produk pembiayaan pada customer</w:t>
      </w:r>
    </w:p>
    <w:p w14:paraId="4953F363" w14:textId="66BF9CD8" w:rsidR="00281285" w:rsidRPr="00281285" w:rsidRDefault="00281285" w:rsidP="008D1E7E">
      <w:pPr>
        <w:pStyle w:val="ListParagraph"/>
        <w:numPr>
          <w:ilvl w:val="1"/>
          <w:numId w:val="6"/>
        </w:numPr>
        <w:ind w:left="426"/>
        <w:jc w:val="both"/>
        <w:rPr>
          <w:rFonts w:ascii="Gadugi" w:hAnsi="Gadugi"/>
          <w:sz w:val="22"/>
        </w:rPr>
      </w:pPr>
      <w:r w:rsidRPr="00281285">
        <w:rPr>
          <w:rFonts w:ascii="Gadugi" w:hAnsi="Gadugi"/>
          <w:sz w:val="22"/>
        </w:rPr>
        <w:t>Menggunakan brosur yang menarik</w:t>
      </w:r>
    </w:p>
    <w:p w14:paraId="34AD00C5" w14:textId="3B76035D" w:rsidR="00281285" w:rsidRPr="00281285" w:rsidRDefault="00281285" w:rsidP="008D1E7E">
      <w:pPr>
        <w:pStyle w:val="ListParagraph"/>
        <w:numPr>
          <w:ilvl w:val="1"/>
          <w:numId w:val="6"/>
        </w:numPr>
        <w:ind w:left="426"/>
        <w:jc w:val="both"/>
        <w:rPr>
          <w:rFonts w:ascii="Gadugi" w:hAnsi="Gadugi"/>
          <w:sz w:val="22"/>
        </w:rPr>
      </w:pPr>
      <w:r w:rsidRPr="00281285">
        <w:rPr>
          <w:rFonts w:ascii="Gadugi" w:hAnsi="Gadugi"/>
          <w:sz w:val="22"/>
        </w:rPr>
        <w:t>Menawarkan produk pembiayaan dengan cara yang menarik</w:t>
      </w:r>
    </w:p>
    <w:p w14:paraId="6C035D4E" w14:textId="48B9821B" w:rsidR="00281285" w:rsidRPr="00281285" w:rsidRDefault="00281285" w:rsidP="008D1E7E">
      <w:pPr>
        <w:pStyle w:val="ListParagraph"/>
        <w:numPr>
          <w:ilvl w:val="1"/>
          <w:numId w:val="6"/>
        </w:numPr>
        <w:ind w:left="426"/>
        <w:jc w:val="both"/>
        <w:rPr>
          <w:rFonts w:ascii="Gadugi" w:hAnsi="Gadugi"/>
          <w:sz w:val="22"/>
        </w:rPr>
      </w:pPr>
      <w:r w:rsidRPr="00281285">
        <w:rPr>
          <w:rFonts w:ascii="Gadugi" w:hAnsi="Gadugi"/>
          <w:sz w:val="22"/>
        </w:rPr>
        <w:t>Memahami neraca perusahaan</w:t>
      </w:r>
    </w:p>
    <w:p w14:paraId="581F6E13" w14:textId="1DCE969E" w:rsidR="00281285" w:rsidRPr="00281285" w:rsidRDefault="00281285" w:rsidP="008D1E7E">
      <w:pPr>
        <w:pStyle w:val="ListParagraph"/>
        <w:numPr>
          <w:ilvl w:val="1"/>
          <w:numId w:val="6"/>
        </w:numPr>
        <w:ind w:left="426"/>
        <w:jc w:val="both"/>
        <w:rPr>
          <w:rFonts w:ascii="Gadugi" w:hAnsi="Gadugi"/>
          <w:sz w:val="22"/>
        </w:rPr>
      </w:pPr>
      <w:r w:rsidRPr="00281285">
        <w:rPr>
          <w:rFonts w:ascii="Gadugi" w:hAnsi="Gadugi"/>
          <w:sz w:val="22"/>
        </w:rPr>
        <w:t>Memahami Laporan laba rugi perusahaan</w:t>
      </w:r>
    </w:p>
    <w:p w14:paraId="48CEA8BE" w14:textId="466AC868" w:rsidR="00281285" w:rsidRPr="00281285" w:rsidRDefault="00281285" w:rsidP="008D1E7E">
      <w:pPr>
        <w:pStyle w:val="ListParagraph"/>
        <w:numPr>
          <w:ilvl w:val="1"/>
          <w:numId w:val="6"/>
        </w:numPr>
        <w:ind w:left="426"/>
        <w:jc w:val="both"/>
        <w:rPr>
          <w:rFonts w:ascii="Gadugi" w:hAnsi="Gadugi"/>
          <w:sz w:val="22"/>
        </w:rPr>
      </w:pPr>
      <w:r w:rsidRPr="00281285">
        <w:rPr>
          <w:rFonts w:ascii="Gadugi" w:hAnsi="Gadugi"/>
          <w:sz w:val="22"/>
        </w:rPr>
        <w:t>Memahami penyusunan surat menyurat dalam pembiayaan</w:t>
      </w:r>
    </w:p>
    <w:p w14:paraId="3B2C52B2" w14:textId="207A1A65" w:rsidR="00281285" w:rsidRPr="00281285" w:rsidRDefault="00281285" w:rsidP="008D1E7E">
      <w:pPr>
        <w:pStyle w:val="ListParagraph"/>
        <w:numPr>
          <w:ilvl w:val="1"/>
          <w:numId w:val="6"/>
        </w:numPr>
        <w:ind w:left="426"/>
        <w:jc w:val="both"/>
        <w:rPr>
          <w:rFonts w:ascii="Gadugi" w:hAnsi="Gadugi"/>
          <w:sz w:val="22"/>
        </w:rPr>
      </w:pPr>
      <w:r w:rsidRPr="00281285">
        <w:rPr>
          <w:rFonts w:ascii="Gadugi" w:hAnsi="Gadugi"/>
          <w:sz w:val="22"/>
        </w:rPr>
        <w:t>Memahami perhitungan bagi hasil</w:t>
      </w:r>
    </w:p>
    <w:p w14:paraId="2E6D500E" w14:textId="3C13731E" w:rsidR="00281285" w:rsidRPr="00281285" w:rsidRDefault="00281285" w:rsidP="008D1E7E">
      <w:pPr>
        <w:pStyle w:val="ListParagraph"/>
        <w:numPr>
          <w:ilvl w:val="1"/>
          <w:numId w:val="6"/>
        </w:numPr>
        <w:ind w:left="426"/>
        <w:jc w:val="both"/>
        <w:rPr>
          <w:rFonts w:ascii="Gadugi" w:hAnsi="Gadugi"/>
          <w:sz w:val="22"/>
        </w:rPr>
      </w:pPr>
      <w:r w:rsidRPr="00281285">
        <w:rPr>
          <w:rFonts w:ascii="Gadugi" w:hAnsi="Gadugi"/>
          <w:sz w:val="22"/>
        </w:rPr>
        <w:t>Memahami pencatatan pencairan pembiayaan</w:t>
      </w:r>
    </w:p>
    <w:p w14:paraId="6E63C7ED" w14:textId="6834F183" w:rsidR="00281285" w:rsidRPr="00281285" w:rsidRDefault="00281285" w:rsidP="008D1E7E">
      <w:pPr>
        <w:pStyle w:val="ListParagraph"/>
        <w:numPr>
          <w:ilvl w:val="1"/>
          <w:numId w:val="6"/>
        </w:numPr>
        <w:ind w:left="426"/>
        <w:jc w:val="both"/>
        <w:rPr>
          <w:rFonts w:ascii="Gadugi" w:hAnsi="Gadugi"/>
          <w:sz w:val="22"/>
        </w:rPr>
      </w:pPr>
      <w:r w:rsidRPr="00281285">
        <w:rPr>
          <w:rFonts w:ascii="Gadugi" w:hAnsi="Gadugi"/>
          <w:sz w:val="22"/>
        </w:rPr>
        <w:t>Memahami pencatatan setoran angsuran</w:t>
      </w:r>
    </w:p>
    <w:p w14:paraId="6F413204" w14:textId="172643B1" w:rsidR="00281285" w:rsidRDefault="00281285" w:rsidP="008D1E7E">
      <w:pPr>
        <w:spacing w:line="240" w:lineRule="auto"/>
        <w:ind w:left="66"/>
        <w:jc w:val="both"/>
        <w:rPr>
          <w:rFonts w:ascii="Gadugi" w:hAnsi="Gadugi"/>
        </w:rPr>
      </w:pPr>
    </w:p>
    <w:p w14:paraId="53F45BC3" w14:textId="689F3199" w:rsidR="00281285" w:rsidRDefault="00EB4F65" w:rsidP="008D1E7E">
      <w:pPr>
        <w:spacing w:line="240" w:lineRule="auto"/>
        <w:ind w:firstLine="426"/>
        <w:jc w:val="both"/>
        <w:rPr>
          <w:rFonts w:ascii="Gadugi" w:hAnsi="Gadugi"/>
        </w:rPr>
      </w:pPr>
      <w:r w:rsidRPr="00EB4F65">
        <w:rPr>
          <w:i/>
          <w:iCs/>
          <w:noProof/>
        </w:rPr>
        <w:lastRenderedPageBreak/>
        <w:drawing>
          <wp:anchor distT="0" distB="0" distL="114300" distR="114300" simplePos="0" relativeHeight="251678720" behindDoc="0" locked="0" layoutInCell="1" allowOverlap="1" wp14:anchorId="1D83C766" wp14:editId="61D11A50">
            <wp:simplePos x="0" y="0"/>
            <wp:positionH relativeFrom="margin">
              <wp:align>center</wp:align>
            </wp:positionH>
            <wp:positionV relativeFrom="paragraph">
              <wp:posOffset>604520</wp:posOffset>
            </wp:positionV>
            <wp:extent cx="2597150" cy="3136900"/>
            <wp:effectExtent l="19050" t="19050" r="12700" b="2540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8">
                      <a:extLst>
                        <a:ext uri="{28A0092B-C50C-407E-A947-70E740481C1C}">
                          <a14:useLocalDpi xmlns:a14="http://schemas.microsoft.com/office/drawing/2010/main" val="0"/>
                        </a:ext>
                      </a:extLst>
                    </a:blip>
                    <a:srcRect l="34616" t="11375" r="32929" b="10495"/>
                    <a:stretch/>
                  </pic:blipFill>
                  <pic:spPr bwMode="auto">
                    <a:xfrm>
                      <a:off x="0" y="0"/>
                      <a:ext cx="2597150" cy="3136900"/>
                    </a:xfrm>
                    <a:prstGeom prst="rect">
                      <a:avLst/>
                    </a:prstGeom>
                    <a:noFill/>
                    <a:ln>
                      <a:solidFill>
                        <a:schemeClr val="bg1">
                          <a:lumMod val="65000"/>
                        </a:schemeClr>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81285" w:rsidRPr="00281285">
        <w:rPr>
          <w:rFonts w:ascii="Gadugi" w:hAnsi="Gadugi"/>
        </w:rPr>
        <w:t>Dari skema-skema tersebut tim memilih pendampingan kali ini untuk skema menawarkan produk pembiayaan dan memahami perhitungan bagi hasil.</w:t>
      </w:r>
    </w:p>
    <w:p w14:paraId="79EFB4F0" w14:textId="698E29D1" w:rsidR="00EB4F65" w:rsidRPr="00EB4F65" w:rsidRDefault="00EB4F65" w:rsidP="00EB4F65">
      <w:pPr>
        <w:pStyle w:val="Caption"/>
        <w:spacing w:before="120"/>
        <w:rPr>
          <w:i w:val="0"/>
          <w:iCs w:val="0"/>
        </w:rPr>
      </w:pPr>
      <w:r w:rsidRPr="00EB4F65">
        <w:rPr>
          <w:i w:val="0"/>
          <w:iCs w:val="0"/>
        </w:rPr>
        <w:t xml:space="preserve">Gambar </w:t>
      </w:r>
      <w:r w:rsidRPr="00EB4F65">
        <w:rPr>
          <w:i w:val="0"/>
          <w:iCs w:val="0"/>
        </w:rPr>
        <w:fldChar w:fldCharType="begin"/>
      </w:r>
      <w:r w:rsidRPr="00EB4F65">
        <w:rPr>
          <w:i w:val="0"/>
          <w:iCs w:val="0"/>
        </w:rPr>
        <w:instrText xml:space="preserve"> SEQ Gambar \* ARABIC </w:instrText>
      </w:r>
      <w:r w:rsidRPr="00EB4F65">
        <w:rPr>
          <w:i w:val="0"/>
          <w:iCs w:val="0"/>
        </w:rPr>
        <w:fldChar w:fldCharType="separate"/>
      </w:r>
      <w:r w:rsidR="005A67CC">
        <w:rPr>
          <w:i w:val="0"/>
          <w:iCs w:val="0"/>
          <w:noProof/>
        </w:rPr>
        <w:t>6</w:t>
      </w:r>
      <w:r w:rsidRPr="00EB4F65">
        <w:rPr>
          <w:i w:val="0"/>
          <w:iCs w:val="0"/>
        </w:rPr>
        <w:fldChar w:fldCharType="end"/>
      </w:r>
      <w:r w:rsidRPr="00EB4F65">
        <w:rPr>
          <w:i w:val="0"/>
          <w:iCs w:val="0"/>
        </w:rPr>
        <w:t xml:space="preserve"> </w:t>
      </w:r>
      <w:r w:rsidRPr="00EB4F65">
        <w:rPr>
          <w:b w:val="0"/>
          <w:bCs/>
          <w:i w:val="0"/>
          <w:iCs w:val="0"/>
        </w:rPr>
        <w:t>Pendampingan case study soal uji kompetensi</w:t>
      </w:r>
    </w:p>
    <w:p w14:paraId="38939A21" w14:textId="0C13CF71" w:rsidR="00B828FD" w:rsidRDefault="00B828FD" w:rsidP="00F1473F">
      <w:pPr>
        <w:spacing w:line="240" w:lineRule="auto"/>
        <w:ind w:firstLine="426"/>
        <w:jc w:val="both"/>
        <w:rPr>
          <w:rFonts w:ascii="Gadugi" w:hAnsi="Gadugi"/>
          <w:lang w:val="en-US"/>
        </w:rPr>
      </w:pPr>
      <w:r w:rsidRPr="00281285">
        <w:rPr>
          <w:rFonts w:ascii="Gadugi" w:hAnsi="Gadugi"/>
          <w:lang w:val="id-ID"/>
        </w:rPr>
        <w:t>Dari pelaksanaan program yang dilakukan selama dilakukan pendampingan dalam kegiatan</w:t>
      </w:r>
      <w:r w:rsidR="00CD6727">
        <w:rPr>
          <w:rFonts w:ascii="Gadugi" w:hAnsi="Gadugi"/>
          <w:lang w:val="en-US"/>
        </w:rPr>
        <w:t xml:space="preserve"> pengabdian ini</w:t>
      </w:r>
      <w:r w:rsidRPr="00281285">
        <w:rPr>
          <w:rFonts w:ascii="Gadugi" w:hAnsi="Gadugi"/>
          <w:lang w:val="id-ID"/>
        </w:rPr>
        <w:t>, telah dihasilkan luaran berupa tersertifikasinya dua guru dari SMK Muhammadiyah Dukun. Sertifikasi yang dilakukan berupa sertifikasi kompetensi profesi melalui Lembaga Sertifikasi Profesi Perbankan (LSPP) yang merupakan LSP P3 yang dimiliki oleh asosiasi profesi Ikatan Bankir Indonesi (IBI)</w:t>
      </w:r>
      <w:r>
        <w:rPr>
          <w:rFonts w:ascii="Gadugi" w:hAnsi="Gadugi"/>
          <w:lang w:val="en-US"/>
        </w:rPr>
        <w:t xml:space="preserve"> </w:t>
      </w:r>
      <w:r>
        <w:rPr>
          <w:rFonts w:ascii="Gadugi" w:hAnsi="Gadugi"/>
          <w:lang w:val="en-US"/>
        </w:rPr>
        <w:fldChar w:fldCharType="begin" w:fldLock="1"/>
      </w:r>
      <w:r>
        <w:rPr>
          <w:rFonts w:ascii="Gadugi" w:hAnsi="Gadugi"/>
          <w:lang w:val="en-US"/>
        </w:rPr>
        <w:instrText>ADDIN CSL_CITATION {"citationItems":[{"id":"ITEM-1","itemData":{"URL":"http://lspp.or.id/profil-lspp/","author":[{"dropping-particle":"","family":"LSPP","given":"","non-dropping-particle":"","parse-names":false,"suffix":""}],"id":"ITEM-1","issued":{"date-parts":[["0"]]},"title":"Profil Lembaga Sertifikasi Profesi Perbankan","type":"webpage"},"uris":["http://www.mendeley.com/documents/?uuid=0a472b44-341e-4962-a24f-45cd654ded1b"]}],"mendeley":{"formattedCitation":"(LSPP, n.d.)","plainTextFormattedCitation":"(LSPP, n.d.)","previouslyFormattedCitation":"(LSPP, n.d.)"},"properties":{"noteIndex":0},"schema":"https://github.com/citation-style-language/schema/raw/master/csl-citation.json"}</w:instrText>
      </w:r>
      <w:r>
        <w:rPr>
          <w:rFonts w:ascii="Gadugi" w:hAnsi="Gadugi"/>
          <w:lang w:val="en-US"/>
        </w:rPr>
        <w:fldChar w:fldCharType="separate"/>
      </w:r>
      <w:r w:rsidRPr="005C487D">
        <w:rPr>
          <w:rFonts w:ascii="Gadugi" w:hAnsi="Gadugi"/>
          <w:noProof/>
          <w:lang w:val="en-US"/>
        </w:rPr>
        <w:t>(LSPP, n.d.)</w:t>
      </w:r>
      <w:r>
        <w:rPr>
          <w:rFonts w:ascii="Gadugi" w:hAnsi="Gadugi"/>
          <w:lang w:val="en-US"/>
        </w:rPr>
        <w:fldChar w:fldCharType="end"/>
      </w:r>
      <w:r w:rsidRPr="00281285">
        <w:rPr>
          <w:rFonts w:ascii="Gadugi" w:hAnsi="Gadugi"/>
          <w:lang w:val="id-ID"/>
        </w:rPr>
        <w:t xml:space="preserve"> . Skema sertifikasi yang dimiliki adalah pada kompetensi frontliner yaitu Customer Service, hal ini sesuai dengan profil lulusan SMK dan kesesuaian SKKNI dengan level</w:t>
      </w:r>
      <w:r>
        <w:rPr>
          <w:rFonts w:ascii="Gadugi" w:hAnsi="Gadugi"/>
          <w:lang w:val="en-US"/>
        </w:rPr>
        <w:t xml:space="preserve"> </w:t>
      </w:r>
      <w:r w:rsidRPr="00281285">
        <w:rPr>
          <w:rFonts w:ascii="Gadugi" w:hAnsi="Gadugi"/>
          <w:lang w:val="en-US"/>
        </w:rPr>
        <w:t xml:space="preserve">pada Kerangka Kualifikasi Nasional Indonesia (KKNI) </w:t>
      </w:r>
      <w:r>
        <w:rPr>
          <w:rFonts w:ascii="Gadugi" w:hAnsi="Gadugi"/>
          <w:lang w:val="en-US"/>
        </w:rPr>
        <w:fldChar w:fldCharType="begin" w:fldLock="1"/>
      </w:r>
      <w:r>
        <w:rPr>
          <w:rFonts w:ascii="Gadugi" w:hAnsi="Gadugi"/>
          <w:lang w:val="en-US"/>
        </w:rPr>
        <w:instrText>ADDIN CSL_CITATION {"citationItems":[{"id":"ITEM-1","itemData":{"author":[{"dropping-particle":"","family":"Direktorat Jendral Pembelajaran dan Kemahasiswaan Kementerian Riset, Teknologi","given":"dan Pendidikan Tinggi Republik Indonesia","non-dropping-particle":"","parse-names":false,"suffix":""}],"id":"ITEM-1","issued":{"date-parts":[["2015"]]},"title":"KERANGKA KUALIFIKASI NASIONAL INDONESIA","type":"book"},"uris":["http://www.mendeley.com/documents/?uuid=eb0a8aa5-cc21-4dc4-b9dd-abd4dd0828db"]}],"mendeley":{"formattedCitation":"(Direktorat Jendral Pembelajaran dan Kemahasiswaan Kementerian Riset, Teknologi, 2015)","manualFormatting":"(Direktorat Jendral Pembelajaran dan Kemahasiswaan Kementerian Riset dan Teknologi, 2015)","plainTextFormattedCitation":"(Direktorat Jendral Pembelajaran dan Kemahasiswaan Kementerian Riset, Teknologi, 2015)","previouslyFormattedCitation":"(Direktorat Jendral Pembelajaran dan Kemahasiswaan Kementerian Riset, Teknologi, 2015)"},"properties":{"noteIndex":0},"schema":"https://github.com/citation-style-language/schema/raw/master/csl-citation.json"}</w:instrText>
      </w:r>
      <w:r>
        <w:rPr>
          <w:rFonts w:ascii="Gadugi" w:hAnsi="Gadugi"/>
          <w:lang w:val="en-US"/>
        </w:rPr>
        <w:fldChar w:fldCharType="separate"/>
      </w:r>
      <w:r w:rsidRPr="00EA4C8F">
        <w:rPr>
          <w:rFonts w:ascii="Gadugi" w:hAnsi="Gadugi"/>
          <w:noProof/>
          <w:lang w:val="en-US"/>
        </w:rPr>
        <w:t>(Direktorat Jendral Pembelajaran dan Kemahasiswaan Kementerian Riset</w:t>
      </w:r>
      <w:r>
        <w:rPr>
          <w:rFonts w:ascii="Gadugi" w:hAnsi="Gadugi"/>
          <w:noProof/>
          <w:lang w:val="en-US"/>
        </w:rPr>
        <w:t xml:space="preserve"> dan</w:t>
      </w:r>
      <w:r w:rsidRPr="00EA4C8F">
        <w:rPr>
          <w:rFonts w:ascii="Gadugi" w:hAnsi="Gadugi"/>
          <w:noProof/>
          <w:lang w:val="en-US"/>
        </w:rPr>
        <w:t xml:space="preserve"> Teknologi, 2015)</w:t>
      </w:r>
      <w:r>
        <w:rPr>
          <w:rFonts w:ascii="Gadugi" w:hAnsi="Gadugi"/>
          <w:lang w:val="en-US"/>
        </w:rPr>
        <w:fldChar w:fldCharType="end"/>
      </w:r>
      <w:r w:rsidRPr="00281285">
        <w:rPr>
          <w:rFonts w:ascii="Gadugi" w:hAnsi="Gadugi"/>
          <w:lang w:val="en-US"/>
        </w:rPr>
        <w:t>.</w:t>
      </w:r>
    </w:p>
    <w:p w14:paraId="6F09DC1E" w14:textId="77777777" w:rsidR="00CD6727" w:rsidRDefault="00CD6727" w:rsidP="00F1473F">
      <w:pPr>
        <w:spacing w:line="240" w:lineRule="auto"/>
        <w:ind w:firstLine="426"/>
        <w:jc w:val="both"/>
        <w:rPr>
          <w:rFonts w:ascii="Gadugi" w:hAnsi="Gadugi"/>
          <w:b/>
          <w:bCs/>
        </w:rPr>
      </w:pPr>
    </w:p>
    <w:p w14:paraId="76737324" w14:textId="221F4566" w:rsidR="00A1230E" w:rsidRDefault="00FA477B" w:rsidP="00CD6727">
      <w:pPr>
        <w:spacing w:line="240" w:lineRule="auto"/>
        <w:jc w:val="both"/>
        <w:rPr>
          <w:rFonts w:ascii="Gadugi" w:hAnsi="Gadugi"/>
          <w:b/>
          <w:bCs/>
        </w:rPr>
      </w:pPr>
      <w:r>
        <w:rPr>
          <w:rFonts w:ascii="Gadugi" w:hAnsi="Gadugi"/>
          <w:b/>
          <w:bCs/>
        </w:rPr>
        <w:t>KESIMPULAN DAN SARAN</w:t>
      </w:r>
    </w:p>
    <w:p w14:paraId="02C83D6F" w14:textId="0D778095" w:rsidR="00FA477B" w:rsidRDefault="00FA477B" w:rsidP="008D1E7E">
      <w:pPr>
        <w:spacing w:before="120" w:line="240" w:lineRule="auto"/>
        <w:ind w:firstLine="720"/>
        <w:jc w:val="both"/>
        <w:rPr>
          <w:rFonts w:ascii="Gadugi" w:hAnsi="Gadugi"/>
        </w:rPr>
      </w:pPr>
      <w:r w:rsidRPr="00FA477B">
        <w:rPr>
          <w:rFonts w:ascii="Gadugi" w:hAnsi="Gadugi"/>
        </w:rPr>
        <w:t>Melalui proses pendampingan yang telah dilakukan, saat ini telah terdapat dua guru yang tersertifikasi profesi dari Badan Nasional Sertifikasi Profesi (BNSP). Hal ini penting karena proses pembelajaran yang berkualitas salah satunya ditentukan oleh kualitas dan kompetensi guru yang ada. Kompetensi guru menjadi sangat penting karena akan berpengaruh terhadap prestasi belajar siswa</w:t>
      </w:r>
      <w:r w:rsidR="00322C51">
        <w:rPr>
          <w:rFonts w:ascii="Gadugi" w:hAnsi="Gadugi"/>
        </w:rPr>
        <w:t xml:space="preserve"> </w:t>
      </w:r>
      <w:r w:rsidR="00322C51">
        <w:rPr>
          <w:rFonts w:ascii="Gadugi" w:hAnsi="Gadugi"/>
        </w:rPr>
        <w:fldChar w:fldCharType="begin" w:fldLock="1"/>
      </w:r>
      <w:r w:rsidR="00322C51">
        <w:rPr>
          <w:rFonts w:ascii="Gadugi" w:hAnsi="Gadugi"/>
        </w:rPr>
        <w:instrText>ADDIN CSL_CITATION {"citationItems":[{"id":"ITEM-1","itemData":{"DOI":"10.19184/jpe.v12i2.8316","author":[{"dropping-particle":"","family":"Syaidah","given":"Umu","non-dropping-particle":"","parse-names":false,"suffix":""},{"dropping-particle":"","family":"Suyadi","given":"Bambang","non-dropping-particle":"","parse-names":false,"suffix":""},{"dropping-particle":"","family":"Ani","given":"Hety Mustika","non-dropping-particle":"","parse-names":false,"suffix":""}],"container-title":"Jurnal Pendidikan Ekonomi: Jurnal Ilmiah Ilmu Pendidikan, Ilmu Ekonomi, dan Ilmu Sosial","id":"ITEM-1","issue":"2","issued":{"date-parts":[["2018"]]},"page":"185-191","title":"PENGARUH KOMPETENSI GURU TERHADAP HASIL BELAJAR EKONOMI DI SMA NEGERI RAMBIPUJI TAHUN AJARAN 2017/2018","type":"article-journal","volume":"12"},"uris":["http://www.mendeley.com/documents/?uuid=dfd743a1-d436-4858-889f-c688aa8f76cc"]}],"mendeley":{"formattedCitation":"(Syaidah et al., 2018)","plainTextFormattedCitation":"(Syaidah et al., 2018)","previouslyFormattedCitation":"(Syaidah et al., 2018)"},"properties":{"noteIndex":0},"schema":"https://github.com/citation-style-language/schema/raw/master/csl-citation.json"}</w:instrText>
      </w:r>
      <w:r w:rsidR="00322C51">
        <w:rPr>
          <w:rFonts w:ascii="Gadugi" w:hAnsi="Gadugi"/>
        </w:rPr>
        <w:fldChar w:fldCharType="separate"/>
      </w:r>
      <w:r w:rsidR="00322C51" w:rsidRPr="00322C51">
        <w:rPr>
          <w:rFonts w:ascii="Gadugi" w:hAnsi="Gadugi"/>
          <w:noProof/>
        </w:rPr>
        <w:t>(Syaidah et al., 2018)</w:t>
      </w:r>
      <w:r w:rsidR="00322C51">
        <w:rPr>
          <w:rFonts w:ascii="Gadugi" w:hAnsi="Gadugi"/>
        </w:rPr>
        <w:fldChar w:fldCharType="end"/>
      </w:r>
      <w:r>
        <w:rPr>
          <w:rFonts w:ascii="Gadugi" w:hAnsi="Gadugi"/>
        </w:rPr>
        <w:t xml:space="preserve">  </w:t>
      </w:r>
      <w:r w:rsidRPr="00FA477B">
        <w:rPr>
          <w:rFonts w:ascii="Gadugi" w:hAnsi="Gadugi"/>
        </w:rPr>
        <w:t>serta motivasi belajar siswa</w:t>
      </w:r>
      <w:r w:rsidR="00322C51">
        <w:rPr>
          <w:rFonts w:ascii="Gadugi" w:hAnsi="Gadugi"/>
        </w:rPr>
        <w:t xml:space="preserve"> </w:t>
      </w:r>
      <w:r w:rsidR="00322C51">
        <w:rPr>
          <w:rFonts w:ascii="Gadugi" w:hAnsi="Gadugi"/>
        </w:rPr>
        <w:fldChar w:fldCharType="begin" w:fldLock="1"/>
      </w:r>
      <w:r w:rsidR="00322C51">
        <w:rPr>
          <w:rFonts w:ascii="Gadugi" w:hAnsi="Gadugi"/>
        </w:rPr>
        <w:instrText>ADDIN CSL_CITATION {"citationItems":[{"id":"ITEM-1","itemData":{"author":[{"dropping-particle":"","family":"Werdayanti","given":"Andaru","non-dropping-particle":"","parse-names":false,"suffix":""}],"container-title":"Jurnal Pendidikan Ekonomi","id":"ITEM-1","issue":"1","issued":{"date-parts":[["2008"]]},"page":"79-92","title":"PENGARUH KOMPETENSI GURU DALAM PROSES BELAJAR MENGAJAR DI KELAS DAN FASILITAS GURU TERHADAP MOTIVASI BELAJAR SISWA","type":"article-journal","volume":"3"},"uris":["http://www.mendeley.com/documents/?uuid=d6d65542-717a-4115-9b33-1f752f341005"]}],"mendeley":{"formattedCitation":"(Werdayanti, 2008)","plainTextFormattedCitation":"(Werdayanti, 2008)","previouslyFormattedCitation":"(Werdayanti, 2008)"},"properties":{"noteIndex":0},"schema":"https://github.com/citation-style-language/schema/raw/master/csl-citation.json"}</w:instrText>
      </w:r>
      <w:r w:rsidR="00322C51">
        <w:rPr>
          <w:rFonts w:ascii="Gadugi" w:hAnsi="Gadugi"/>
        </w:rPr>
        <w:fldChar w:fldCharType="separate"/>
      </w:r>
      <w:r w:rsidR="00322C51" w:rsidRPr="00322C51">
        <w:rPr>
          <w:rFonts w:ascii="Gadugi" w:hAnsi="Gadugi"/>
          <w:noProof/>
        </w:rPr>
        <w:t>(Werdayanti, 2008)</w:t>
      </w:r>
      <w:r w:rsidR="00322C51">
        <w:rPr>
          <w:rFonts w:ascii="Gadugi" w:hAnsi="Gadugi"/>
        </w:rPr>
        <w:fldChar w:fldCharType="end"/>
      </w:r>
      <w:r w:rsidRPr="00FA477B">
        <w:rPr>
          <w:rFonts w:ascii="Gadugi" w:hAnsi="Gadugi"/>
        </w:rPr>
        <w:t xml:space="preserve">. Pengembangan kompetensi guru perlu terus dilakukan dan update terhadap perkembangan industri agar dapat menghasilkan lulusan yang </w:t>
      </w:r>
      <w:r w:rsidRPr="000B45D2">
        <w:rPr>
          <w:rFonts w:ascii="Gadugi" w:hAnsi="Gadugi"/>
          <w:i/>
          <w:iCs/>
        </w:rPr>
        <w:t xml:space="preserve">link </w:t>
      </w:r>
      <w:r w:rsidR="00401559">
        <w:rPr>
          <w:rFonts w:ascii="Gadugi" w:hAnsi="Gadugi"/>
        </w:rPr>
        <w:tab/>
      </w:r>
      <w:r w:rsidRPr="000B45D2">
        <w:rPr>
          <w:rFonts w:ascii="Gadugi" w:hAnsi="Gadugi"/>
          <w:i/>
          <w:iCs/>
        </w:rPr>
        <w:t xml:space="preserve"> match</w:t>
      </w:r>
      <w:r w:rsidRPr="00FA477B">
        <w:rPr>
          <w:rFonts w:ascii="Gadugi" w:hAnsi="Gadugi"/>
        </w:rPr>
        <w:t xml:space="preserve"> dengan kebutuhan pasar. Fasilitas pembelajaran berupa laboratorium bank mini, modul dan modul kasus kompetensi perbankan juga merupakan faktor penting dalam pengembangan kompetensi dan prestasi belajar siswa </w:t>
      </w:r>
      <w:r w:rsidR="00322C51">
        <w:rPr>
          <w:rFonts w:ascii="Gadugi" w:hAnsi="Gadugi"/>
        </w:rPr>
        <w:t xml:space="preserve">dan </w:t>
      </w:r>
      <w:r w:rsidRPr="00FA477B">
        <w:rPr>
          <w:rFonts w:ascii="Gadugi" w:hAnsi="Gadugi"/>
        </w:rPr>
        <w:t xml:space="preserve">berpengaruh positif terhadap prestasi belajar siswa </w:t>
      </w:r>
      <w:r w:rsidR="00322C51">
        <w:rPr>
          <w:rFonts w:ascii="Gadugi" w:hAnsi="Gadugi"/>
        </w:rPr>
        <w:fldChar w:fldCharType="begin" w:fldLock="1"/>
      </w:r>
      <w:r w:rsidR="005B607E">
        <w:rPr>
          <w:rFonts w:ascii="Gadugi" w:hAnsi="Gadugi"/>
        </w:rPr>
        <w:instrText>ADDIN CSL_CITATION {"citationItems":[{"id":"ITEM-1","itemData":{"author":[{"dropping-particle":"","family":"Wulandari","given":"Endang Trya","non-dropping-particle":"","parse-names":false,"suffix":""},{"dropping-particle":"","family":"Muhiddin","given":"","non-dropping-particle":"","parse-names":false,"suffix":""}],"container-title":"Prosiding Seminar Nasinoal Biologi VI","id":"ITEM-1","issued":{"date-parts":[["2003"]]},"page":"258-261","title":"Pentingnya Pengaruh Fasilitas Belajar Terhadap Prestasi Belajar Siswa The Importance of the Effect of Learning Facilities on Student Learning Achievement","type":"article-journal"},"uris":["http://www.mendeley.com/documents/?uuid=e1c1aa30-0e19-4c1c-81db-1788b6caf6a6"]}],"mendeley":{"formattedCitation":"(Wulandari &amp; Muhiddin, 2003)","plainTextFormattedCitation":"(Wulandari &amp; Muhiddin, 2003)","previouslyFormattedCitation":"(Wulandari &amp; Muhiddin, 2003)"},"properties":{"noteIndex":0},"schema":"https://github.com/citation-style-language/schema/raw/master/csl-citation.json"}</w:instrText>
      </w:r>
      <w:r w:rsidR="00322C51">
        <w:rPr>
          <w:rFonts w:ascii="Gadugi" w:hAnsi="Gadugi"/>
        </w:rPr>
        <w:fldChar w:fldCharType="separate"/>
      </w:r>
      <w:r w:rsidR="00322C51" w:rsidRPr="00322C51">
        <w:rPr>
          <w:rFonts w:ascii="Gadugi" w:hAnsi="Gadugi"/>
          <w:noProof/>
        </w:rPr>
        <w:t>(Wulandari &amp; Muhiddin, 2003)</w:t>
      </w:r>
      <w:r w:rsidR="00322C51">
        <w:rPr>
          <w:rFonts w:ascii="Gadugi" w:hAnsi="Gadugi"/>
        </w:rPr>
        <w:fldChar w:fldCharType="end"/>
      </w:r>
      <w:r w:rsidRPr="00FA477B">
        <w:rPr>
          <w:rFonts w:ascii="Gadugi" w:hAnsi="Gadugi"/>
        </w:rPr>
        <w:t>. Untuk itu SMK Muhammadiyah Dukun juga perlu terus melakukan pengembangan fasilitas pembelajaran untuk meningkatkan kompetensi lulusannya.</w:t>
      </w:r>
    </w:p>
    <w:p w14:paraId="082876F1" w14:textId="29FAEF3A" w:rsidR="005B607E" w:rsidRDefault="005B607E" w:rsidP="008D1E7E">
      <w:pPr>
        <w:pStyle w:val="Heading1"/>
        <w:spacing w:line="240" w:lineRule="auto"/>
        <w:jc w:val="both"/>
        <w:rPr>
          <w:rFonts w:ascii="Gadugi" w:hAnsi="Gadugi"/>
          <w:b/>
          <w:bCs/>
          <w:color w:val="auto"/>
          <w:sz w:val="22"/>
          <w:szCs w:val="22"/>
        </w:rPr>
      </w:pPr>
      <w:r>
        <w:rPr>
          <w:rFonts w:ascii="Gadugi" w:hAnsi="Gadugi"/>
          <w:b/>
          <w:bCs/>
          <w:color w:val="auto"/>
          <w:sz w:val="22"/>
          <w:szCs w:val="22"/>
        </w:rPr>
        <w:lastRenderedPageBreak/>
        <w:t xml:space="preserve">DAFTAR PUSTAKA </w:t>
      </w:r>
    </w:p>
    <w:p w14:paraId="71F6ED16" w14:textId="4253307D" w:rsidR="00025EC6" w:rsidRPr="00CD6727" w:rsidRDefault="005B607E" w:rsidP="00CD6727">
      <w:pPr>
        <w:widowControl w:val="0"/>
        <w:autoSpaceDE w:val="0"/>
        <w:autoSpaceDN w:val="0"/>
        <w:adjustRightInd w:val="0"/>
        <w:spacing w:before="120" w:line="240" w:lineRule="auto"/>
        <w:ind w:left="480" w:hanging="480"/>
        <w:jc w:val="both"/>
        <w:rPr>
          <w:rFonts w:ascii="Gadugi" w:hAnsi="Gadugi" w:cs="Times New Roman"/>
          <w:noProof/>
          <w:szCs w:val="24"/>
        </w:rPr>
      </w:pPr>
      <w:r w:rsidRPr="00CD6727">
        <w:rPr>
          <w:rFonts w:ascii="Gadugi" w:hAnsi="Gadugi"/>
        </w:rPr>
        <w:fldChar w:fldCharType="begin" w:fldLock="1"/>
      </w:r>
      <w:r w:rsidRPr="00CD6727">
        <w:rPr>
          <w:rFonts w:ascii="Gadugi" w:hAnsi="Gadugi"/>
        </w:rPr>
        <w:instrText xml:space="preserve">ADDIN Mendeley Bibliography CSL_BIBLIOGRAPHY </w:instrText>
      </w:r>
      <w:r w:rsidRPr="00CD6727">
        <w:rPr>
          <w:rFonts w:ascii="Gadugi" w:hAnsi="Gadugi"/>
        </w:rPr>
        <w:fldChar w:fldCharType="separate"/>
      </w:r>
      <w:r w:rsidR="00025EC6" w:rsidRPr="00CD6727">
        <w:rPr>
          <w:rFonts w:ascii="Gadugi" w:hAnsi="Gadugi" w:cs="Times New Roman"/>
          <w:noProof/>
          <w:szCs w:val="24"/>
        </w:rPr>
        <w:t xml:space="preserve">AK, M. F., &amp; Nasution, A. W. (2020). Keberhasilan metode praktik bank syariah dalam meningkatkan prestasi akademik mahasiswa sesuai karakter. </w:t>
      </w:r>
      <w:r w:rsidR="00025EC6" w:rsidRPr="00CD6727">
        <w:rPr>
          <w:rFonts w:ascii="Gadugi" w:hAnsi="Gadugi" w:cs="Times New Roman"/>
          <w:i/>
          <w:iCs/>
          <w:noProof/>
          <w:szCs w:val="24"/>
        </w:rPr>
        <w:t>Polimedia</w:t>
      </w:r>
      <w:r w:rsidR="00025EC6" w:rsidRPr="00CD6727">
        <w:rPr>
          <w:rFonts w:ascii="Gadugi" w:hAnsi="Gadugi" w:cs="Times New Roman"/>
          <w:noProof/>
          <w:szCs w:val="24"/>
        </w:rPr>
        <w:t xml:space="preserve">, </w:t>
      </w:r>
      <w:r w:rsidR="00025EC6" w:rsidRPr="00CD6727">
        <w:rPr>
          <w:rFonts w:ascii="Gadugi" w:hAnsi="Gadugi" w:cs="Times New Roman"/>
          <w:i/>
          <w:iCs/>
          <w:noProof/>
          <w:szCs w:val="24"/>
        </w:rPr>
        <w:t>23</w:t>
      </w:r>
      <w:r w:rsidR="00025EC6" w:rsidRPr="00CD6727">
        <w:rPr>
          <w:rFonts w:ascii="Gadugi" w:hAnsi="Gadugi" w:cs="Times New Roman"/>
          <w:noProof/>
          <w:szCs w:val="24"/>
        </w:rPr>
        <w:t>(3), 11–18.</w:t>
      </w:r>
    </w:p>
    <w:p w14:paraId="28F2638C" w14:textId="77777777" w:rsidR="00025EC6" w:rsidRPr="00CD6727" w:rsidRDefault="00025EC6" w:rsidP="00CD6727">
      <w:pPr>
        <w:widowControl w:val="0"/>
        <w:autoSpaceDE w:val="0"/>
        <w:autoSpaceDN w:val="0"/>
        <w:adjustRightInd w:val="0"/>
        <w:spacing w:before="120" w:line="240" w:lineRule="auto"/>
        <w:ind w:left="480" w:hanging="480"/>
        <w:jc w:val="both"/>
        <w:rPr>
          <w:rFonts w:ascii="Gadugi" w:hAnsi="Gadugi" w:cs="Times New Roman"/>
          <w:noProof/>
          <w:szCs w:val="24"/>
        </w:rPr>
      </w:pPr>
      <w:r w:rsidRPr="00CD6727">
        <w:rPr>
          <w:rFonts w:ascii="Gadugi" w:hAnsi="Gadugi" w:cs="Times New Roman"/>
          <w:noProof/>
          <w:szCs w:val="24"/>
        </w:rPr>
        <w:t>Asnaini. (2008). Pengembangan Mutu SDM Perbankan Syari’ah</w:t>
      </w:r>
      <w:r w:rsidRPr="00CD6727">
        <w:rPr>
          <w:rFonts w:ascii="Arial" w:hAnsi="Arial" w:cs="Arial"/>
          <w:noProof/>
          <w:szCs w:val="24"/>
        </w:rPr>
        <w:t> </w:t>
      </w:r>
      <w:r w:rsidRPr="00CD6727">
        <w:rPr>
          <w:rFonts w:ascii="Gadugi" w:hAnsi="Gadugi" w:cs="Times New Roman"/>
          <w:noProof/>
          <w:szCs w:val="24"/>
        </w:rPr>
        <w:t xml:space="preserve">: Sebagai Upaya Pengembangan Ekonomi Islam. </w:t>
      </w:r>
      <w:r w:rsidRPr="00CD6727">
        <w:rPr>
          <w:rFonts w:ascii="Gadugi" w:hAnsi="Gadugi" w:cs="Times New Roman"/>
          <w:i/>
          <w:iCs/>
          <w:noProof/>
          <w:szCs w:val="24"/>
        </w:rPr>
        <w:t>La Riba Jurnal Ekonomi Islam</w:t>
      </w:r>
      <w:r w:rsidRPr="00CD6727">
        <w:rPr>
          <w:rFonts w:ascii="Gadugi" w:hAnsi="Gadugi" w:cs="Times New Roman"/>
          <w:noProof/>
          <w:szCs w:val="24"/>
        </w:rPr>
        <w:t xml:space="preserve">, </w:t>
      </w:r>
      <w:r w:rsidRPr="00CD6727">
        <w:rPr>
          <w:rFonts w:ascii="Gadugi" w:hAnsi="Gadugi" w:cs="Times New Roman"/>
          <w:i/>
          <w:iCs/>
          <w:noProof/>
          <w:szCs w:val="24"/>
        </w:rPr>
        <w:t>II</w:t>
      </w:r>
      <w:r w:rsidRPr="00CD6727">
        <w:rPr>
          <w:rFonts w:ascii="Gadugi" w:hAnsi="Gadugi" w:cs="Times New Roman"/>
          <w:noProof/>
          <w:szCs w:val="24"/>
        </w:rPr>
        <w:t>(1), 35–49.</w:t>
      </w:r>
    </w:p>
    <w:p w14:paraId="75E1C3C1" w14:textId="24B630D3" w:rsidR="00025EC6" w:rsidRPr="00CD6727" w:rsidRDefault="00025EC6" w:rsidP="00CD6727">
      <w:pPr>
        <w:widowControl w:val="0"/>
        <w:autoSpaceDE w:val="0"/>
        <w:autoSpaceDN w:val="0"/>
        <w:adjustRightInd w:val="0"/>
        <w:spacing w:before="120" w:line="240" w:lineRule="auto"/>
        <w:ind w:left="480" w:hanging="480"/>
        <w:jc w:val="both"/>
        <w:rPr>
          <w:rFonts w:ascii="Gadugi" w:hAnsi="Gadugi" w:cs="Times New Roman"/>
          <w:noProof/>
          <w:szCs w:val="24"/>
        </w:rPr>
      </w:pPr>
      <w:r w:rsidRPr="00CD6727">
        <w:rPr>
          <w:rFonts w:ascii="Gadugi" w:hAnsi="Gadugi" w:cs="Times New Roman"/>
          <w:noProof/>
          <w:szCs w:val="24"/>
        </w:rPr>
        <w:t xml:space="preserve">Bank BTN. (2021). </w:t>
      </w:r>
      <w:r w:rsidRPr="00CD6727">
        <w:rPr>
          <w:rFonts w:ascii="Gadugi" w:hAnsi="Gadugi" w:cs="Times New Roman"/>
          <w:i/>
          <w:iCs/>
          <w:noProof/>
          <w:szCs w:val="24"/>
        </w:rPr>
        <w:t>Recruitment BTN</w:t>
      </w:r>
      <w:r w:rsidRPr="00CD6727">
        <w:rPr>
          <w:rFonts w:ascii="Gadugi" w:hAnsi="Gadugi" w:cs="Times New Roman"/>
          <w:noProof/>
          <w:szCs w:val="24"/>
        </w:rPr>
        <w:t>. 2021. https://recruitment.btn.co.id/web/en/jobtitle/</w:t>
      </w:r>
      <w:r w:rsidR="00CD6727">
        <w:rPr>
          <w:rFonts w:ascii="Gadugi" w:hAnsi="Gadugi" w:cs="Times New Roman"/>
          <w:noProof/>
          <w:szCs w:val="24"/>
        </w:rPr>
        <w:t xml:space="preserve"> </w:t>
      </w:r>
      <w:r w:rsidRPr="00CD6727">
        <w:rPr>
          <w:rFonts w:ascii="Gadugi" w:hAnsi="Gadugi" w:cs="Times New Roman"/>
          <w:noProof/>
          <w:szCs w:val="24"/>
        </w:rPr>
        <w:t>detail/5.</w:t>
      </w:r>
    </w:p>
    <w:p w14:paraId="711FB168" w14:textId="77777777" w:rsidR="00025EC6" w:rsidRPr="00CD6727" w:rsidRDefault="00025EC6" w:rsidP="00CD6727">
      <w:pPr>
        <w:widowControl w:val="0"/>
        <w:autoSpaceDE w:val="0"/>
        <w:autoSpaceDN w:val="0"/>
        <w:adjustRightInd w:val="0"/>
        <w:spacing w:before="120" w:line="240" w:lineRule="auto"/>
        <w:ind w:left="480" w:hanging="480"/>
        <w:jc w:val="both"/>
        <w:rPr>
          <w:rFonts w:ascii="Gadugi" w:hAnsi="Gadugi" w:cs="Times New Roman"/>
          <w:noProof/>
          <w:szCs w:val="24"/>
        </w:rPr>
      </w:pPr>
      <w:r w:rsidRPr="00CD6727">
        <w:rPr>
          <w:rFonts w:ascii="Gadugi" w:hAnsi="Gadugi" w:cs="Times New Roman"/>
          <w:noProof/>
          <w:szCs w:val="24"/>
        </w:rPr>
        <w:t xml:space="preserve">Basuki, K. H., Hakim, A. R., Farhan, M., &amp; Apriyanto, M. T. (2021). Pelatihan Penyusunan Soal Berkualitas Pada Guru Matematika di SMPIT Arrahman Jakarta Selatan. </w:t>
      </w:r>
      <w:r w:rsidRPr="00CD6727">
        <w:rPr>
          <w:rFonts w:ascii="Gadugi" w:hAnsi="Gadugi" w:cs="Times New Roman"/>
          <w:i/>
          <w:iCs/>
          <w:noProof/>
          <w:szCs w:val="24"/>
        </w:rPr>
        <w:t>Jurnal Pengabdian Barelang</w:t>
      </w:r>
      <w:r w:rsidRPr="00CD6727">
        <w:rPr>
          <w:rFonts w:ascii="Gadugi" w:hAnsi="Gadugi" w:cs="Times New Roman"/>
          <w:noProof/>
          <w:szCs w:val="24"/>
        </w:rPr>
        <w:t xml:space="preserve">, </w:t>
      </w:r>
      <w:r w:rsidRPr="00CD6727">
        <w:rPr>
          <w:rFonts w:ascii="Gadugi" w:hAnsi="Gadugi" w:cs="Times New Roman"/>
          <w:i/>
          <w:iCs/>
          <w:noProof/>
          <w:szCs w:val="24"/>
        </w:rPr>
        <w:t>3</w:t>
      </w:r>
      <w:r w:rsidRPr="00CD6727">
        <w:rPr>
          <w:rFonts w:ascii="Gadugi" w:hAnsi="Gadugi" w:cs="Times New Roman"/>
          <w:noProof/>
          <w:szCs w:val="24"/>
        </w:rPr>
        <w:t>(01), 36–40. https://doi.org/10.33884/jpb.v3i01.2717</w:t>
      </w:r>
    </w:p>
    <w:p w14:paraId="67E5CB01" w14:textId="77777777" w:rsidR="00025EC6" w:rsidRPr="00CD6727" w:rsidRDefault="00025EC6" w:rsidP="00CD6727">
      <w:pPr>
        <w:widowControl w:val="0"/>
        <w:autoSpaceDE w:val="0"/>
        <w:autoSpaceDN w:val="0"/>
        <w:adjustRightInd w:val="0"/>
        <w:spacing w:before="120" w:line="240" w:lineRule="auto"/>
        <w:ind w:left="480" w:hanging="480"/>
        <w:jc w:val="both"/>
        <w:rPr>
          <w:rFonts w:ascii="Gadugi" w:hAnsi="Gadugi" w:cs="Times New Roman"/>
          <w:noProof/>
          <w:szCs w:val="24"/>
        </w:rPr>
      </w:pPr>
      <w:r w:rsidRPr="00CD6727">
        <w:rPr>
          <w:rFonts w:ascii="Gadugi" w:hAnsi="Gadugi" w:cs="Times New Roman"/>
          <w:noProof/>
          <w:szCs w:val="24"/>
        </w:rPr>
        <w:t xml:space="preserve">bmt mandiri sejahtera. (2021). </w:t>
      </w:r>
      <w:r w:rsidRPr="00CD6727">
        <w:rPr>
          <w:rFonts w:ascii="Gadugi" w:hAnsi="Gadugi" w:cs="Times New Roman"/>
          <w:i/>
          <w:iCs/>
          <w:noProof/>
          <w:szCs w:val="24"/>
        </w:rPr>
        <w:t>Lowongan Pekerjaan KSPPS BMT Mandiri Sejahtera Jawa Timur</w:t>
      </w:r>
      <w:r w:rsidRPr="00CD6727">
        <w:rPr>
          <w:rFonts w:ascii="Gadugi" w:hAnsi="Gadugi" w:cs="Times New Roman"/>
          <w:noProof/>
          <w:szCs w:val="24"/>
        </w:rPr>
        <w:t>. 2021. https://www.bmtmandirisejahtera.co.id/lowongan/.</w:t>
      </w:r>
    </w:p>
    <w:p w14:paraId="75A9D8AD" w14:textId="77777777" w:rsidR="00025EC6" w:rsidRPr="00CD6727" w:rsidRDefault="00025EC6" w:rsidP="00CD6727">
      <w:pPr>
        <w:widowControl w:val="0"/>
        <w:autoSpaceDE w:val="0"/>
        <w:autoSpaceDN w:val="0"/>
        <w:adjustRightInd w:val="0"/>
        <w:spacing w:before="120" w:line="240" w:lineRule="auto"/>
        <w:ind w:left="480" w:hanging="480"/>
        <w:jc w:val="both"/>
        <w:rPr>
          <w:rFonts w:ascii="Gadugi" w:hAnsi="Gadugi" w:cs="Times New Roman"/>
          <w:noProof/>
          <w:szCs w:val="24"/>
        </w:rPr>
      </w:pPr>
      <w:r w:rsidRPr="00CD6727">
        <w:rPr>
          <w:rFonts w:ascii="Gadugi" w:hAnsi="Gadugi" w:cs="Times New Roman"/>
          <w:noProof/>
          <w:szCs w:val="24"/>
        </w:rPr>
        <w:t xml:space="preserve">Cahyani, Y. T. (2017). Urgensi Sumber Daya Insani dalam Institusi Perbankan Syariah. </w:t>
      </w:r>
      <w:r w:rsidRPr="00CD6727">
        <w:rPr>
          <w:rFonts w:ascii="Gadugi" w:hAnsi="Gadugi" w:cs="Times New Roman"/>
          <w:i/>
          <w:iCs/>
          <w:noProof/>
          <w:szCs w:val="24"/>
        </w:rPr>
        <w:t>Jurnal Ekonomi, Keuangan Dan Perbankan Syariah</w:t>
      </w:r>
      <w:r w:rsidRPr="00CD6727">
        <w:rPr>
          <w:rFonts w:ascii="Gadugi" w:hAnsi="Gadugi" w:cs="Times New Roman"/>
          <w:noProof/>
          <w:szCs w:val="24"/>
        </w:rPr>
        <w:t>, 71–82.</w:t>
      </w:r>
    </w:p>
    <w:p w14:paraId="0FEA5398" w14:textId="77777777" w:rsidR="00025EC6" w:rsidRPr="00CD6727" w:rsidRDefault="00025EC6" w:rsidP="00CD6727">
      <w:pPr>
        <w:widowControl w:val="0"/>
        <w:autoSpaceDE w:val="0"/>
        <w:autoSpaceDN w:val="0"/>
        <w:adjustRightInd w:val="0"/>
        <w:spacing w:before="120" w:line="240" w:lineRule="auto"/>
        <w:ind w:left="480" w:hanging="480"/>
        <w:jc w:val="both"/>
        <w:rPr>
          <w:rFonts w:ascii="Gadugi" w:hAnsi="Gadugi" w:cs="Times New Roman"/>
          <w:noProof/>
          <w:szCs w:val="24"/>
        </w:rPr>
      </w:pPr>
      <w:r w:rsidRPr="00CD6727">
        <w:rPr>
          <w:rFonts w:ascii="Gadugi" w:hAnsi="Gadugi" w:cs="Times New Roman"/>
          <w:noProof/>
          <w:szCs w:val="24"/>
        </w:rPr>
        <w:t xml:space="preserve">Direktorat Jendral Pembelajaran dan Kemahasiswaan Kementerian Riset, Teknologi,  dan P. T. R. I. (2015). </w:t>
      </w:r>
      <w:r w:rsidRPr="00CD6727">
        <w:rPr>
          <w:rFonts w:ascii="Gadugi" w:hAnsi="Gadugi" w:cs="Times New Roman"/>
          <w:i/>
          <w:iCs/>
          <w:noProof/>
          <w:szCs w:val="24"/>
        </w:rPr>
        <w:t>KERANGKA KUALIFIKASI NASIONAL INDONESIA</w:t>
      </w:r>
      <w:r w:rsidRPr="00CD6727">
        <w:rPr>
          <w:rFonts w:ascii="Gadugi" w:hAnsi="Gadugi" w:cs="Times New Roman"/>
          <w:noProof/>
          <w:szCs w:val="24"/>
        </w:rPr>
        <w:t>.</w:t>
      </w:r>
    </w:p>
    <w:p w14:paraId="2B95B3AE" w14:textId="77777777" w:rsidR="00025EC6" w:rsidRPr="00CD6727" w:rsidRDefault="00025EC6" w:rsidP="00CD6727">
      <w:pPr>
        <w:widowControl w:val="0"/>
        <w:autoSpaceDE w:val="0"/>
        <w:autoSpaceDN w:val="0"/>
        <w:adjustRightInd w:val="0"/>
        <w:spacing w:before="120" w:line="240" w:lineRule="auto"/>
        <w:ind w:left="480" w:hanging="480"/>
        <w:jc w:val="both"/>
        <w:rPr>
          <w:rFonts w:ascii="Gadugi" w:hAnsi="Gadugi" w:cs="Times New Roman"/>
          <w:noProof/>
          <w:szCs w:val="24"/>
        </w:rPr>
      </w:pPr>
      <w:r w:rsidRPr="00CD6727">
        <w:rPr>
          <w:rFonts w:ascii="Gadugi" w:hAnsi="Gadugi" w:cs="Times New Roman"/>
          <w:noProof/>
          <w:szCs w:val="24"/>
        </w:rPr>
        <w:t xml:space="preserve">kemdikbud.go.id. (2021a). </w:t>
      </w:r>
      <w:r w:rsidRPr="00CD6727">
        <w:rPr>
          <w:rFonts w:ascii="Gadugi" w:hAnsi="Gadugi" w:cs="Times New Roman"/>
          <w:i/>
          <w:iCs/>
          <w:noProof/>
          <w:szCs w:val="24"/>
        </w:rPr>
        <w:t>Data Pokok Pendidikan SMKS Muhammadiyah Dukun</w:t>
      </w:r>
      <w:r w:rsidRPr="00CD6727">
        <w:rPr>
          <w:rFonts w:ascii="Gadugi" w:hAnsi="Gadugi" w:cs="Times New Roman"/>
          <w:noProof/>
          <w:szCs w:val="24"/>
        </w:rPr>
        <w:t>. 2021. https://dapo.kemdikbud.go.id/sekolah/1BBFF68AD19BC60B2AF3</w:t>
      </w:r>
    </w:p>
    <w:p w14:paraId="291ADC4D" w14:textId="77777777" w:rsidR="00025EC6" w:rsidRPr="00CD6727" w:rsidRDefault="00025EC6" w:rsidP="00CD6727">
      <w:pPr>
        <w:widowControl w:val="0"/>
        <w:autoSpaceDE w:val="0"/>
        <w:autoSpaceDN w:val="0"/>
        <w:adjustRightInd w:val="0"/>
        <w:spacing w:before="120" w:line="240" w:lineRule="auto"/>
        <w:ind w:left="480" w:hanging="480"/>
        <w:jc w:val="both"/>
        <w:rPr>
          <w:rFonts w:ascii="Gadugi" w:hAnsi="Gadugi" w:cs="Times New Roman"/>
          <w:noProof/>
          <w:szCs w:val="24"/>
        </w:rPr>
      </w:pPr>
      <w:r w:rsidRPr="00CD6727">
        <w:rPr>
          <w:rFonts w:ascii="Gadugi" w:hAnsi="Gadugi" w:cs="Times New Roman"/>
          <w:noProof/>
          <w:szCs w:val="24"/>
        </w:rPr>
        <w:t xml:space="preserve">kemdikbud.go.id. (2021b). </w:t>
      </w:r>
      <w:r w:rsidRPr="00CD6727">
        <w:rPr>
          <w:rFonts w:ascii="Gadugi" w:hAnsi="Gadugi" w:cs="Times New Roman"/>
          <w:i/>
          <w:iCs/>
          <w:noProof/>
          <w:szCs w:val="24"/>
        </w:rPr>
        <w:t>SMK Muhammadiyah Dukun</w:t>
      </w:r>
      <w:r w:rsidRPr="00CD6727">
        <w:rPr>
          <w:rFonts w:ascii="Gadugi" w:hAnsi="Gadugi" w:cs="Times New Roman"/>
          <w:noProof/>
          <w:szCs w:val="24"/>
        </w:rPr>
        <w:t>. 2021.</w:t>
      </w:r>
    </w:p>
    <w:p w14:paraId="06823165" w14:textId="77777777" w:rsidR="00025EC6" w:rsidRPr="00CD6727" w:rsidRDefault="00025EC6" w:rsidP="00CD6727">
      <w:pPr>
        <w:widowControl w:val="0"/>
        <w:autoSpaceDE w:val="0"/>
        <w:autoSpaceDN w:val="0"/>
        <w:adjustRightInd w:val="0"/>
        <w:spacing w:before="120" w:line="240" w:lineRule="auto"/>
        <w:ind w:left="480" w:hanging="480"/>
        <w:jc w:val="both"/>
        <w:rPr>
          <w:rFonts w:ascii="Gadugi" w:hAnsi="Gadugi" w:cs="Times New Roman"/>
          <w:noProof/>
          <w:szCs w:val="24"/>
        </w:rPr>
      </w:pPr>
      <w:r w:rsidRPr="00CD6727">
        <w:rPr>
          <w:rFonts w:ascii="Gadugi" w:hAnsi="Gadugi" w:cs="Times New Roman"/>
          <w:noProof/>
          <w:szCs w:val="24"/>
        </w:rPr>
        <w:t xml:space="preserve">LSPP. (n.d.). </w:t>
      </w:r>
      <w:r w:rsidRPr="00CD6727">
        <w:rPr>
          <w:rFonts w:ascii="Gadugi" w:hAnsi="Gadugi" w:cs="Times New Roman"/>
          <w:i/>
          <w:iCs/>
          <w:noProof/>
          <w:szCs w:val="24"/>
        </w:rPr>
        <w:t>Profil Lembaga Sertifikasi Profesi Perbankan</w:t>
      </w:r>
      <w:r w:rsidRPr="00CD6727">
        <w:rPr>
          <w:rFonts w:ascii="Gadugi" w:hAnsi="Gadugi" w:cs="Times New Roman"/>
          <w:noProof/>
          <w:szCs w:val="24"/>
        </w:rPr>
        <w:t>. http://lspp.or.id/profil-lspp/</w:t>
      </w:r>
    </w:p>
    <w:p w14:paraId="4BADA4BE" w14:textId="77777777" w:rsidR="00025EC6" w:rsidRPr="00CD6727" w:rsidRDefault="00025EC6" w:rsidP="00CD6727">
      <w:pPr>
        <w:widowControl w:val="0"/>
        <w:autoSpaceDE w:val="0"/>
        <w:autoSpaceDN w:val="0"/>
        <w:adjustRightInd w:val="0"/>
        <w:spacing w:before="120" w:line="240" w:lineRule="auto"/>
        <w:ind w:left="480" w:hanging="480"/>
        <w:jc w:val="both"/>
        <w:rPr>
          <w:rFonts w:ascii="Gadugi" w:hAnsi="Gadugi" w:cs="Times New Roman"/>
          <w:noProof/>
          <w:szCs w:val="24"/>
        </w:rPr>
      </w:pPr>
      <w:r w:rsidRPr="00CD6727">
        <w:rPr>
          <w:rFonts w:ascii="Gadugi" w:hAnsi="Gadugi" w:cs="Times New Roman"/>
          <w:noProof/>
          <w:szCs w:val="24"/>
        </w:rPr>
        <w:t xml:space="preserve">Menteri Tenaga Kerja dan Transmigrasi Republik Indonesia. (2013). </w:t>
      </w:r>
      <w:r w:rsidRPr="00CD6727">
        <w:rPr>
          <w:rFonts w:ascii="Gadugi" w:hAnsi="Gadugi" w:cs="Times New Roman"/>
          <w:i/>
          <w:iCs/>
          <w:noProof/>
          <w:szCs w:val="24"/>
        </w:rPr>
        <w:t>“Penetapan Standar Kompetensi Kerja Nasional Indonesia Kategori Jasa Keuangan dan Asuransi Golongan Pokok Jasa Keuangan Bukan Asuransi dan Pensiun Golongan Perbankan Konvensional dan Perbankan Syariah Sub Kelompok Funding and Services,” SKKNI.Kemnaker.go.</w:t>
      </w:r>
      <w:r w:rsidRPr="00CD6727">
        <w:rPr>
          <w:rFonts w:ascii="Gadugi" w:hAnsi="Gadugi" w:cs="Times New Roman"/>
          <w:noProof/>
          <w:szCs w:val="24"/>
        </w:rPr>
        <w:t xml:space="preserve"> 2013. https://skkni.kemnaker.go.id/dokumen?availability=applied&amp;limit=20&amp;page=1&amp;sector=16352bbe-a5f9-4637-b701-e75aaa91ade4&amp;year=2013.</w:t>
      </w:r>
    </w:p>
    <w:p w14:paraId="5F95D793" w14:textId="77777777" w:rsidR="00025EC6" w:rsidRPr="00CD6727" w:rsidRDefault="00025EC6" w:rsidP="00CD6727">
      <w:pPr>
        <w:widowControl w:val="0"/>
        <w:autoSpaceDE w:val="0"/>
        <w:autoSpaceDN w:val="0"/>
        <w:adjustRightInd w:val="0"/>
        <w:spacing w:before="120" w:line="240" w:lineRule="auto"/>
        <w:ind w:left="480" w:hanging="480"/>
        <w:jc w:val="both"/>
        <w:rPr>
          <w:rFonts w:ascii="Gadugi" w:hAnsi="Gadugi" w:cs="Times New Roman"/>
          <w:noProof/>
          <w:szCs w:val="24"/>
        </w:rPr>
      </w:pPr>
      <w:r w:rsidRPr="00CD6727">
        <w:rPr>
          <w:rFonts w:ascii="Gadugi" w:hAnsi="Gadugi" w:cs="Times New Roman"/>
          <w:noProof/>
          <w:szCs w:val="24"/>
        </w:rPr>
        <w:t xml:space="preserve">Otoritas Jasa Keuangan. (2022). </w:t>
      </w:r>
      <w:r w:rsidRPr="00CD6727">
        <w:rPr>
          <w:rFonts w:ascii="Gadugi" w:hAnsi="Gadugi" w:cs="Times New Roman"/>
          <w:i/>
          <w:iCs/>
          <w:noProof/>
          <w:szCs w:val="24"/>
        </w:rPr>
        <w:t>Statistik Perbankan Indonesia - Desember 2021</w:t>
      </w:r>
      <w:r w:rsidRPr="00CD6727">
        <w:rPr>
          <w:rFonts w:ascii="Gadugi" w:hAnsi="Gadugi" w:cs="Times New Roman"/>
          <w:noProof/>
          <w:szCs w:val="24"/>
        </w:rPr>
        <w:t>. https://www.ojk.go.id/id/kanal/syariah/data-dan-statistik/statistik-perbankan-syariah/Documents/Pages/Statistik-Perbankan-Syariah---Desember-2021/STATISTIK PERBANKAN SYARIAH - DESEMBER 2021.pdf</w:t>
      </w:r>
    </w:p>
    <w:p w14:paraId="127C1858" w14:textId="77777777" w:rsidR="00025EC6" w:rsidRPr="00CD6727" w:rsidRDefault="00025EC6" w:rsidP="00CD6727">
      <w:pPr>
        <w:widowControl w:val="0"/>
        <w:autoSpaceDE w:val="0"/>
        <w:autoSpaceDN w:val="0"/>
        <w:adjustRightInd w:val="0"/>
        <w:spacing w:before="120" w:line="240" w:lineRule="auto"/>
        <w:ind w:left="480" w:hanging="480"/>
        <w:jc w:val="both"/>
        <w:rPr>
          <w:rFonts w:ascii="Gadugi" w:hAnsi="Gadugi" w:cs="Times New Roman"/>
          <w:noProof/>
          <w:szCs w:val="24"/>
        </w:rPr>
      </w:pPr>
      <w:r w:rsidRPr="00CD6727">
        <w:rPr>
          <w:rFonts w:ascii="Gadugi" w:hAnsi="Gadugi" w:cs="Times New Roman"/>
          <w:noProof/>
          <w:szCs w:val="24"/>
        </w:rPr>
        <w:t>Undang-Undang No 21 Tahun 2008 tentang Perbankan Syariah, 2008 (2008). https://jdih.setkab.go.id/PUUdoc/16445/UU 21 2008.pdf</w:t>
      </w:r>
    </w:p>
    <w:p w14:paraId="3DBE97B3" w14:textId="77777777" w:rsidR="00025EC6" w:rsidRPr="00CD6727" w:rsidRDefault="00025EC6" w:rsidP="00CD6727">
      <w:pPr>
        <w:widowControl w:val="0"/>
        <w:autoSpaceDE w:val="0"/>
        <w:autoSpaceDN w:val="0"/>
        <w:adjustRightInd w:val="0"/>
        <w:spacing w:before="120" w:line="240" w:lineRule="auto"/>
        <w:ind w:left="480" w:hanging="480"/>
        <w:jc w:val="both"/>
        <w:rPr>
          <w:rFonts w:ascii="Gadugi" w:hAnsi="Gadugi" w:cs="Times New Roman"/>
          <w:noProof/>
          <w:szCs w:val="24"/>
        </w:rPr>
      </w:pPr>
      <w:r w:rsidRPr="00CD6727">
        <w:rPr>
          <w:rFonts w:ascii="Gadugi" w:hAnsi="Gadugi" w:cs="Times New Roman"/>
          <w:noProof/>
          <w:szCs w:val="24"/>
        </w:rPr>
        <w:t xml:space="preserve">Rohman, T. (2020). </w:t>
      </w:r>
      <w:r w:rsidRPr="00CD6727">
        <w:rPr>
          <w:rFonts w:ascii="Gadugi" w:hAnsi="Gadugi" w:cs="Times New Roman"/>
          <w:i/>
          <w:iCs/>
          <w:noProof/>
          <w:szCs w:val="24"/>
        </w:rPr>
        <w:t>Kesiapan Kerja Siswa SMK Ditinjau dari Kinerja Prakerin</w:t>
      </w:r>
      <w:r w:rsidRPr="00CD6727">
        <w:rPr>
          <w:rFonts w:ascii="Gadugi" w:hAnsi="Gadugi" w:cs="Times New Roman"/>
          <w:noProof/>
          <w:szCs w:val="24"/>
        </w:rPr>
        <w:t xml:space="preserve">. </w:t>
      </w:r>
      <w:r w:rsidRPr="00CD6727">
        <w:rPr>
          <w:rFonts w:ascii="Gadugi" w:hAnsi="Gadugi" w:cs="Times New Roman"/>
          <w:i/>
          <w:iCs/>
          <w:noProof/>
          <w:szCs w:val="24"/>
        </w:rPr>
        <w:t>05</w:t>
      </w:r>
      <w:r w:rsidRPr="00CD6727">
        <w:rPr>
          <w:rFonts w:ascii="Gadugi" w:hAnsi="Gadugi" w:cs="Times New Roman"/>
          <w:noProof/>
          <w:szCs w:val="24"/>
        </w:rPr>
        <w:t>, 22–27.</w:t>
      </w:r>
    </w:p>
    <w:p w14:paraId="53CE7C8D" w14:textId="77777777" w:rsidR="00025EC6" w:rsidRPr="00CD6727" w:rsidRDefault="00025EC6" w:rsidP="00CD6727">
      <w:pPr>
        <w:widowControl w:val="0"/>
        <w:autoSpaceDE w:val="0"/>
        <w:autoSpaceDN w:val="0"/>
        <w:adjustRightInd w:val="0"/>
        <w:spacing w:before="120" w:line="240" w:lineRule="auto"/>
        <w:ind w:left="480" w:hanging="480"/>
        <w:jc w:val="both"/>
        <w:rPr>
          <w:rFonts w:ascii="Gadugi" w:hAnsi="Gadugi" w:cs="Times New Roman"/>
          <w:noProof/>
          <w:szCs w:val="24"/>
        </w:rPr>
      </w:pPr>
      <w:r w:rsidRPr="00CD6727">
        <w:rPr>
          <w:rFonts w:ascii="Gadugi" w:hAnsi="Gadugi" w:cs="Times New Roman"/>
          <w:noProof/>
          <w:szCs w:val="24"/>
        </w:rPr>
        <w:t>Undang-Undang Republik Indonesia Nomor 20 Tahun 2003 Tentang Sistem Pendidikan Nasional, 2003 (2003).</w:t>
      </w:r>
    </w:p>
    <w:p w14:paraId="338D14D9" w14:textId="77777777" w:rsidR="00025EC6" w:rsidRPr="00CD6727" w:rsidRDefault="00025EC6" w:rsidP="00CD6727">
      <w:pPr>
        <w:widowControl w:val="0"/>
        <w:autoSpaceDE w:val="0"/>
        <w:autoSpaceDN w:val="0"/>
        <w:adjustRightInd w:val="0"/>
        <w:spacing w:before="120" w:line="240" w:lineRule="auto"/>
        <w:ind w:left="480" w:hanging="480"/>
        <w:jc w:val="both"/>
        <w:rPr>
          <w:rFonts w:ascii="Gadugi" w:hAnsi="Gadugi" w:cs="Times New Roman"/>
          <w:noProof/>
          <w:szCs w:val="24"/>
        </w:rPr>
      </w:pPr>
      <w:r w:rsidRPr="00CD6727">
        <w:rPr>
          <w:rFonts w:ascii="Gadugi" w:hAnsi="Gadugi" w:cs="Times New Roman"/>
          <w:noProof/>
          <w:szCs w:val="24"/>
        </w:rPr>
        <w:t xml:space="preserve">Syaidah, U., Suyadi, B., &amp; Ani, H. M. (2018). PENGARUH KOMPETENSI GURU TERHADAP HASIL BELAJAR EKONOMI DI SMA NEGERI RAMBIPUJI TAHUN AJARAN 2017/2018. </w:t>
      </w:r>
      <w:r w:rsidRPr="00CD6727">
        <w:rPr>
          <w:rFonts w:ascii="Gadugi" w:hAnsi="Gadugi" w:cs="Times New Roman"/>
          <w:i/>
          <w:iCs/>
          <w:noProof/>
          <w:szCs w:val="24"/>
        </w:rPr>
        <w:t>Jurnal Pendidikan Ekonomi: Jurnal Ilmiah Ilmu Pendidikan, Ilmu Ekonomi, Dan Ilmu Sosial</w:t>
      </w:r>
      <w:r w:rsidRPr="00CD6727">
        <w:rPr>
          <w:rFonts w:ascii="Gadugi" w:hAnsi="Gadugi" w:cs="Times New Roman"/>
          <w:noProof/>
          <w:szCs w:val="24"/>
        </w:rPr>
        <w:t xml:space="preserve">, </w:t>
      </w:r>
      <w:r w:rsidRPr="00CD6727">
        <w:rPr>
          <w:rFonts w:ascii="Gadugi" w:hAnsi="Gadugi" w:cs="Times New Roman"/>
          <w:i/>
          <w:iCs/>
          <w:noProof/>
          <w:szCs w:val="24"/>
        </w:rPr>
        <w:t>12</w:t>
      </w:r>
      <w:r w:rsidRPr="00CD6727">
        <w:rPr>
          <w:rFonts w:ascii="Gadugi" w:hAnsi="Gadugi" w:cs="Times New Roman"/>
          <w:noProof/>
          <w:szCs w:val="24"/>
        </w:rPr>
        <w:t>(2), 185–191. https://doi.org/10.19184/jpe.v12i2.8316</w:t>
      </w:r>
    </w:p>
    <w:p w14:paraId="4665AAB0" w14:textId="77777777" w:rsidR="00025EC6" w:rsidRPr="00CD6727" w:rsidRDefault="00025EC6" w:rsidP="00CD6727">
      <w:pPr>
        <w:widowControl w:val="0"/>
        <w:autoSpaceDE w:val="0"/>
        <w:autoSpaceDN w:val="0"/>
        <w:adjustRightInd w:val="0"/>
        <w:spacing w:before="120" w:line="240" w:lineRule="auto"/>
        <w:ind w:left="480" w:hanging="480"/>
        <w:jc w:val="both"/>
        <w:rPr>
          <w:rFonts w:ascii="Gadugi" w:hAnsi="Gadugi" w:cs="Times New Roman"/>
          <w:noProof/>
          <w:szCs w:val="24"/>
        </w:rPr>
      </w:pPr>
      <w:r w:rsidRPr="00CD6727">
        <w:rPr>
          <w:rFonts w:ascii="Gadugi" w:hAnsi="Gadugi" w:cs="Times New Roman"/>
          <w:noProof/>
          <w:szCs w:val="24"/>
        </w:rPr>
        <w:t xml:space="preserve">Syamsuri, M. M. F., Tias, I. W. U., &amp; Izzatika, A. (2022). Pelatihan Penyusunan Perangkat </w:t>
      </w:r>
      <w:r w:rsidRPr="00CD6727">
        <w:rPr>
          <w:rFonts w:ascii="Gadugi" w:hAnsi="Gadugi" w:cs="Times New Roman"/>
          <w:noProof/>
          <w:szCs w:val="24"/>
        </w:rPr>
        <w:lastRenderedPageBreak/>
        <w:t xml:space="preserve">Pembelajaran IPA Bagi Guru SD dalam Rangka Menghadapi Tantangan Revolusi Industri 4.0. </w:t>
      </w:r>
      <w:r w:rsidRPr="00CD6727">
        <w:rPr>
          <w:rFonts w:ascii="Gadugi" w:hAnsi="Gadugi" w:cs="Times New Roman"/>
          <w:i/>
          <w:iCs/>
          <w:noProof/>
          <w:szCs w:val="24"/>
        </w:rPr>
        <w:t>Jurnal Pengabdian Masyarakat MIPA Dan Pendidikan MIPA</w:t>
      </w:r>
      <w:r w:rsidRPr="00CD6727">
        <w:rPr>
          <w:rFonts w:ascii="Gadugi" w:hAnsi="Gadugi" w:cs="Times New Roman"/>
          <w:noProof/>
          <w:szCs w:val="24"/>
        </w:rPr>
        <w:t xml:space="preserve">, </w:t>
      </w:r>
      <w:r w:rsidRPr="00CD6727">
        <w:rPr>
          <w:rFonts w:ascii="Gadugi" w:hAnsi="Gadugi" w:cs="Times New Roman"/>
          <w:i/>
          <w:iCs/>
          <w:noProof/>
          <w:szCs w:val="24"/>
        </w:rPr>
        <w:t>6</w:t>
      </w:r>
      <w:r w:rsidRPr="00CD6727">
        <w:rPr>
          <w:rFonts w:ascii="Gadugi" w:hAnsi="Gadugi" w:cs="Times New Roman"/>
          <w:noProof/>
          <w:szCs w:val="24"/>
        </w:rPr>
        <w:t>(1), 29–34.</w:t>
      </w:r>
    </w:p>
    <w:p w14:paraId="45520451" w14:textId="77777777" w:rsidR="00025EC6" w:rsidRPr="00CD6727" w:rsidRDefault="00025EC6" w:rsidP="00CD6727">
      <w:pPr>
        <w:widowControl w:val="0"/>
        <w:autoSpaceDE w:val="0"/>
        <w:autoSpaceDN w:val="0"/>
        <w:adjustRightInd w:val="0"/>
        <w:spacing w:before="120" w:line="240" w:lineRule="auto"/>
        <w:ind w:left="480" w:hanging="480"/>
        <w:jc w:val="both"/>
        <w:rPr>
          <w:rFonts w:ascii="Gadugi" w:hAnsi="Gadugi" w:cs="Times New Roman"/>
          <w:noProof/>
          <w:szCs w:val="24"/>
        </w:rPr>
      </w:pPr>
      <w:r w:rsidRPr="00CD6727">
        <w:rPr>
          <w:rFonts w:ascii="Gadugi" w:hAnsi="Gadugi" w:cs="Times New Roman"/>
          <w:noProof/>
          <w:szCs w:val="24"/>
        </w:rPr>
        <w:t xml:space="preserve">Wahyuni, N. C. (2021). </w:t>
      </w:r>
      <w:r w:rsidRPr="00CD6727">
        <w:rPr>
          <w:rFonts w:ascii="Gadugi" w:hAnsi="Gadugi" w:cs="Times New Roman"/>
          <w:i/>
          <w:iCs/>
          <w:noProof/>
          <w:szCs w:val="24"/>
        </w:rPr>
        <w:t>Mendikbud: SMK Masih Sulit Menjawab Tantangan Industri</w:t>
      </w:r>
      <w:r w:rsidRPr="00CD6727">
        <w:rPr>
          <w:rFonts w:ascii="Gadugi" w:hAnsi="Gadugi" w:cs="Times New Roman"/>
          <w:noProof/>
          <w:szCs w:val="24"/>
        </w:rPr>
        <w:t>. 2021. https://www.beritasatu.com/nasional/746995/mendikbud-smk-masih-sulit-menjawab-tantangan-industri</w:t>
      </w:r>
    </w:p>
    <w:p w14:paraId="767C8438" w14:textId="77777777" w:rsidR="00025EC6" w:rsidRPr="00CD6727" w:rsidRDefault="00025EC6" w:rsidP="00CD6727">
      <w:pPr>
        <w:widowControl w:val="0"/>
        <w:autoSpaceDE w:val="0"/>
        <w:autoSpaceDN w:val="0"/>
        <w:adjustRightInd w:val="0"/>
        <w:spacing w:before="120" w:line="240" w:lineRule="auto"/>
        <w:ind w:left="480" w:hanging="480"/>
        <w:jc w:val="both"/>
        <w:rPr>
          <w:rFonts w:ascii="Gadugi" w:hAnsi="Gadugi" w:cs="Times New Roman"/>
          <w:noProof/>
          <w:szCs w:val="24"/>
        </w:rPr>
      </w:pPr>
      <w:r w:rsidRPr="00CD6727">
        <w:rPr>
          <w:rFonts w:ascii="Gadugi" w:hAnsi="Gadugi" w:cs="Times New Roman"/>
          <w:noProof/>
          <w:szCs w:val="24"/>
        </w:rPr>
        <w:t xml:space="preserve">Werdayanti, A. (2008). PENGARUH KOMPETENSI GURU DALAM PROSES BELAJAR MENGAJAR DI KELAS DAN FASILITAS GURU TERHADAP MOTIVASI BELAJAR SISWA. </w:t>
      </w:r>
      <w:r w:rsidRPr="00CD6727">
        <w:rPr>
          <w:rFonts w:ascii="Gadugi" w:hAnsi="Gadugi" w:cs="Times New Roman"/>
          <w:i/>
          <w:iCs/>
          <w:noProof/>
          <w:szCs w:val="24"/>
        </w:rPr>
        <w:t>Jurnal Pendidikan Ekonomi</w:t>
      </w:r>
      <w:r w:rsidRPr="00CD6727">
        <w:rPr>
          <w:rFonts w:ascii="Gadugi" w:hAnsi="Gadugi" w:cs="Times New Roman"/>
          <w:noProof/>
          <w:szCs w:val="24"/>
        </w:rPr>
        <w:t xml:space="preserve">, </w:t>
      </w:r>
      <w:r w:rsidRPr="00CD6727">
        <w:rPr>
          <w:rFonts w:ascii="Gadugi" w:hAnsi="Gadugi" w:cs="Times New Roman"/>
          <w:i/>
          <w:iCs/>
          <w:noProof/>
          <w:szCs w:val="24"/>
        </w:rPr>
        <w:t>3</w:t>
      </w:r>
      <w:r w:rsidRPr="00CD6727">
        <w:rPr>
          <w:rFonts w:ascii="Gadugi" w:hAnsi="Gadugi" w:cs="Times New Roman"/>
          <w:noProof/>
          <w:szCs w:val="24"/>
        </w:rPr>
        <w:t>(1), 79–92.</w:t>
      </w:r>
    </w:p>
    <w:p w14:paraId="21E94EA8" w14:textId="7A6B74D7" w:rsidR="00025EC6" w:rsidRPr="00CD6727" w:rsidRDefault="00025EC6" w:rsidP="00CD6727">
      <w:pPr>
        <w:widowControl w:val="0"/>
        <w:autoSpaceDE w:val="0"/>
        <w:autoSpaceDN w:val="0"/>
        <w:adjustRightInd w:val="0"/>
        <w:spacing w:before="120" w:line="240" w:lineRule="auto"/>
        <w:ind w:left="480" w:hanging="480"/>
        <w:jc w:val="both"/>
        <w:rPr>
          <w:rFonts w:ascii="Gadugi" w:hAnsi="Gadugi" w:cs="Times New Roman"/>
          <w:noProof/>
          <w:szCs w:val="24"/>
        </w:rPr>
      </w:pPr>
      <w:r w:rsidRPr="00CD6727">
        <w:rPr>
          <w:rFonts w:ascii="Gadugi" w:hAnsi="Gadugi" w:cs="Times New Roman"/>
          <w:noProof/>
          <w:szCs w:val="24"/>
        </w:rPr>
        <w:t xml:space="preserve">Wibowo, N. (2016). UPAYA MEMPERKECIL KESENJANGAN KOMPETENSI LULUSAN. </w:t>
      </w:r>
      <w:r w:rsidRPr="00CD6727">
        <w:rPr>
          <w:rFonts w:ascii="Gadugi" w:hAnsi="Gadugi" w:cs="Times New Roman"/>
          <w:i/>
          <w:iCs/>
          <w:noProof/>
          <w:szCs w:val="24"/>
        </w:rPr>
        <w:t>Jurnal Pendidikan Teknologi Dan Kejuruan</w:t>
      </w:r>
      <w:r w:rsidRPr="00CD6727">
        <w:rPr>
          <w:rFonts w:ascii="Gadugi" w:hAnsi="Gadugi" w:cs="Times New Roman"/>
          <w:noProof/>
          <w:szCs w:val="24"/>
        </w:rPr>
        <w:t xml:space="preserve">, </w:t>
      </w:r>
      <w:r w:rsidRPr="00CD6727">
        <w:rPr>
          <w:rFonts w:ascii="Gadugi" w:hAnsi="Gadugi" w:cs="Times New Roman"/>
          <w:i/>
          <w:iCs/>
          <w:noProof/>
          <w:szCs w:val="24"/>
        </w:rPr>
        <w:t>23</w:t>
      </w:r>
      <w:r w:rsidRPr="00CD6727">
        <w:rPr>
          <w:rFonts w:ascii="Gadugi" w:hAnsi="Gadugi" w:cs="Times New Roman"/>
          <w:noProof/>
          <w:szCs w:val="24"/>
        </w:rPr>
        <w:t>(1), 45–50. https://journal.uny.ac.id/index.php/</w:t>
      </w:r>
      <w:r w:rsidR="00CD6727">
        <w:rPr>
          <w:rFonts w:ascii="Gadugi" w:hAnsi="Gadugi" w:cs="Times New Roman"/>
          <w:noProof/>
          <w:szCs w:val="24"/>
        </w:rPr>
        <w:t xml:space="preserve"> </w:t>
      </w:r>
      <w:r w:rsidRPr="00CD6727">
        <w:rPr>
          <w:rFonts w:ascii="Gadugi" w:hAnsi="Gadugi" w:cs="Times New Roman"/>
          <w:noProof/>
          <w:szCs w:val="24"/>
        </w:rPr>
        <w:t>jptk/article/view/9354/7602</w:t>
      </w:r>
    </w:p>
    <w:p w14:paraId="0E7B55AE" w14:textId="77777777" w:rsidR="00025EC6" w:rsidRPr="00CD6727" w:rsidRDefault="00025EC6" w:rsidP="00CD6727">
      <w:pPr>
        <w:widowControl w:val="0"/>
        <w:autoSpaceDE w:val="0"/>
        <w:autoSpaceDN w:val="0"/>
        <w:adjustRightInd w:val="0"/>
        <w:spacing w:before="120" w:line="240" w:lineRule="auto"/>
        <w:ind w:left="480" w:hanging="480"/>
        <w:jc w:val="both"/>
        <w:rPr>
          <w:rFonts w:ascii="Gadugi" w:hAnsi="Gadugi" w:cs="Times New Roman"/>
          <w:noProof/>
          <w:szCs w:val="24"/>
        </w:rPr>
      </w:pPr>
      <w:r w:rsidRPr="00CD6727">
        <w:rPr>
          <w:rFonts w:ascii="Gadugi" w:hAnsi="Gadugi" w:cs="Times New Roman"/>
          <w:noProof/>
          <w:szCs w:val="24"/>
        </w:rPr>
        <w:t xml:space="preserve">Wulandari, E. T., &amp; Muhiddin. (2003). Pentingnya Pengaruh Fasilitas Belajar Terhadap Prestasi Belajar Siswa The Importance of the Effect of Learning Facilities on Student Learning Achievement. </w:t>
      </w:r>
      <w:r w:rsidRPr="00CD6727">
        <w:rPr>
          <w:rFonts w:ascii="Gadugi" w:hAnsi="Gadugi" w:cs="Times New Roman"/>
          <w:i/>
          <w:iCs/>
          <w:noProof/>
          <w:szCs w:val="24"/>
        </w:rPr>
        <w:t>Prosiding Seminar Nasinoal Biologi VI</w:t>
      </w:r>
      <w:r w:rsidRPr="00CD6727">
        <w:rPr>
          <w:rFonts w:ascii="Gadugi" w:hAnsi="Gadugi" w:cs="Times New Roman"/>
          <w:noProof/>
          <w:szCs w:val="24"/>
        </w:rPr>
        <w:t>, 258–261.</w:t>
      </w:r>
    </w:p>
    <w:p w14:paraId="2C92B51A" w14:textId="77777777" w:rsidR="00025EC6" w:rsidRPr="00CD6727" w:rsidRDefault="00025EC6" w:rsidP="00CD6727">
      <w:pPr>
        <w:widowControl w:val="0"/>
        <w:autoSpaceDE w:val="0"/>
        <w:autoSpaceDN w:val="0"/>
        <w:adjustRightInd w:val="0"/>
        <w:spacing w:before="120" w:line="240" w:lineRule="auto"/>
        <w:ind w:left="480" w:hanging="480"/>
        <w:jc w:val="both"/>
        <w:rPr>
          <w:rFonts w:ascii="Gadugi" w:hAnsi="Gadugi"/>
          <w:noProof/>
        </w:rPr>
      </w:pPr>
      <w:r w:rsidRPr="00CD6727">
        <w:rPr>
          <w:rFonts w:ascii="Gadugi" w:hAnsi="Gadugi" w:cs="Times New Roman"/>
          <w:noProof/>
          <w:szCs w:val="24"/>
        </w:rPr>
        <w:t xml:space="preserve">Yudha, S. K., &amp; Festiani, S. (2015). </w:t>
      </w:r>
      <w:r w:rsidRPr="00CD6727">
        <w:rPr>
          <w:rFonts w:ascii="Gadugi" w:hAnsi="Gadugi" w:cs="Times New Roman"/>
          <w:i/>
          <w:iCs/>
          <w:noProof/>
          <w:szCs w:val="24"/>
        </w:rPr>
        <w:t>Perbankan Syariah Kekurangan SDM</w:t>
      </w:r>
      <w:r w:rsidRPr="00CD6727">
        <w:rPr>
          <w:rFonts w:ascii="Gadugi" w:hAnsi="Gadugi" w:cs="Times New Roman"/>
          <w:noProof/>
          <w:szCs w:val="24"/>
        </w:rPr>
        <w:t>. Republika.Co.Id. https://www.republika.co.id/berita/nnlvn3/perbankan-syariah-kekurangan-sdm</w:t>
      </w:r>
    </w:p>
    <w:p w14:paraId="1AB85392" w14:textId="3FD7E664" w:rsidR="005B607E" w:rsidRPr="00CD6727" w:rsidRDefault="005B607E" w:rsidP="00CD6727">
      <w:pPr>
        <w:spacing w:before="120" w:line="240" w:lineRule="auto"/>
        <w:jc w:val="both"/>
        <w:rPr>
          <w:rFonts w:ascii="Gadugi" w:hAnsi="Gadugi"/>
        </w:rPr>
      </w:pPr>
      <w:r w:rsidRPr="00CD6727">
        <w:rPr>
          <w:rFonts w:ascii="Gadugi" w:hAnsi="Gadugi"/>
        </w:rPr>
        <w:fldChar w:fldCharType="end"/>
      </w:r>
    </w:p>
    <w:p w14:paraId="3B91D05A" w14:textId="77777777" w:rsidR="005B607E" w:rsidRPr="00CD6727" w:rsidRDefault="005B607E" w:rsidP="00CD6727">
      <w:pPr>
        <w:spacing w:before="120" w:line="240" w:lineRule="auto"/>
        <w:jc w:val="both"/>
        <w:rPr>
          <w:rFonts w:ascii="Gadugi" w:hAnsi="Gadugi"/>
        </w:rPr>
      </w:pPr>
    </w:p>
    <w:sectPr w:rsidR="005B607E" w:rsidRPr="00CD67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ABB024" w14:textId="77777777" w:rsidR="00DA52B3" w:rsidRDefault="00DA52B3" w:rsidP="00B173BD">
      <w:pPr>
        <w:spacing w:line="240" w:lineRule="auto"/>
      </w:pPr>
      <w:r>
        <w:separator/>
      </w:r>
    </w:p>
  </w:endnote>
  <w:endnote w:type="continuationSeparator" w:id="0">
    <w:p w14:paraId="55099BCF" w14:textId="77777777" w:rsidR="00DA52B3" w:rsidRDefault="00DA52B3" w:rsidP="00B173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dugi">
    <w:panose1 w:val="020B0502040204020203"/>
    <w:charset w:val="00"/>
    <w:family w:val="swiss"/>
    <w:pitch w:val="variable"/>
    <w:sig w:usb0="80000003" w:usb1="02000000" w:usb2="00003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4BC3EE" w14:textId="77777777" w:rsidR="00DA52B3" w:rsidRDefault="00DA52B3" w:rsidP="00B173BD">
      <w:pPr>
        <w:spacing w:line="240" w:lineRule="auto"/>
      </w:pPr>
      <w:r>
        <w:separator/>
      </w:r>
    </w:p>
  </w:footnote>
  <w:footnote w:type="continuationSeparator" w:id="0">
    <w:p w14:paraId="1219D247" w14:textId="77777777" w:rsidR="00DA52B3" w:rsidRDefault="00DA52B3" w:rsidP="00B173B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E07DDF"/>
    <w:multiLevelType w:val="hybridMultilevel"/>
    <w:tmpl w:val="67409BE2"/>
    <w:lvl w:ilvl="0" w:tplc="B156A486">
      <w:start w:val="1"/>
      <w:numFmt w:val="decimal"/>
      <w:lvlText w:val="%1."/>
      <w:lvlJc w:val="left"/>
      <w:pPr>
        <w:ind w:left="720" w:hanging="360"/>
      </w:pPr>
      <w:rPr>
        <w:rFonts w:cs="Times New Roman" w:hint="default"/>
      </w:rPr>
    </w:lvl>
    <w:lvl w:ilvl="1" w:tplc="38090003" w:tentative="1">
      <w:start w:val="1"/>
      <w:numFmt w:val="bullet"/>
      <w:lvlText w:val="o"/>
      <w:lvlJc w:val="left"/>
      <w:pPr>
        <w:ind w:left="1440" w:hanging="360"/>
      </w:pPr>
      <w:rPr>
        <w:rFonts w:ascii="Courier New" w:hAnsi="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 w15:restartNumberingAfterBreak="0">
    <w:nsid w:val="201C027C"/>
    <w:multiLevelType w:val="hybridMultilevel"/>
    <w:tmpl w:val="EE48C992"/>
    <w:lvl w:ilvl="0" w:tplc="9A1C9594">
      <w:start w:val="3"/>
      <w:numFmt w:val="bullet"/>
      <w:lvlText w:val="-"/>
      <w:lvlJc w:val="left"/>
      <w:pPr>
        <w:ind w:left="720" w:hanging="360"/>
      </w:pPr>
      <w:rPr>
        <w:rFonts w:ascii="Times New Roman" w:eastAsia="Times New Roman" w:hAnsi="Times New Roman"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241B6712"/>
    <w:multiLevelType w:val="hybridMultilevel"/>
    <w:tmpl w:val="4DD2F098"/>
    <w:lvl w:ilvl="0" w:tplc="E40AED3E">
      <w:start w:val="1"/>
      <w:numFmt w:val="decimal"/>
      <w:lvlText w:val="%1."/>
      <w:lvlJc w:val="left"/>
      <w:pPr>
        <w:ind w:left="720" w:hanging="360"/>
      </w:pPr>
      <w:rPr>
        <w:rFonts w:hint="default"/>
        <w:color w:val="auto"/>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25A13E70"/>
    <w:multiLevelType w:val="hybridMultilevel"/>
    <w:tmpl w:val="0AC8F5D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585C1B56"/>
    <w:multiLevelType w:val="hybridMultilevel"/>
    <w:tmpl w:val="3B9C2322"/>
    <w:lvl w:ilvl="0" w:tplc="E8C6AF58">
      <w:start w:val="1"/>
      <w:numFmt w:val="decimal"/>
      <w:lvlText w:val="%1."/>
      <w:lvlJc w:val="left"/>
      <w:pPr>
        <w:ind w:left="1080" w:hanging="720"/>
      </w:pPr>
      <w:rPr>
        <w:rFonts w:hint="default"/>
      </w:rPr>
    </w:lvl>
    <w:lvl w:ilvl="1" w:tplc="26FE232E">
      <w:start w:val="1"/>
      <w:numFmt w:val="lowerLetter"/>
      <w:lvlText w:val="%2."/>
      <w:lvlJc w:val="left"/>
      <w:pPr>
        <w:ind w:left="1800" w:hanging="72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61C051CA"/>
    <w:multiLevelType w:val="hybridMultilevel"/>
    <w:tmpl w:val="4EA47B4E"/>
    <w:lvl w:ilvl="0" w:tplc="FFFFFFFF">
      <w:start w:val="1"/>
      <w:numFmt w:val="decimal"/>
      <w:lvlText w:val="%1."/>
      <w:lvlJc w:val="left"/>
      <w:pPr>
        <w:ind w:left="1080" w:hanging="720"/>
      </w:pPr>
      <w:rPr>
        <w:rFonts w:hint="default"/>
      </w:rPr>
    </w:lvl>
    <w:lvl w:ilvl="1" w:tplc="E40AED3E">
      <w:start w:val="1"/>
      <w:numFmt w:val="decimal"/>
      <w:lvlText w:val="%2."/>
      <w:lvlJc w:val="left"/>
      <w:pPr>
        <w:ind w:left="720" w:hanging="360"/>
      </w:pPr>
      <w:rPr>
        <w:rFonts w:hint="default"/>
        <w:color w:val="auto"/>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F3E78BF"/>
    <w:multiLevelType w:val="hybridMultilevel"/>
    <w:tmpl w:val="D0E0D3D6"/>
    <w:lvl w:ilvl="0" w:tplc="FFFFFFFF">
      <w:start w:val="1"/>
      <w:numFmt w:val="decimal"/>
      <w:lvlText w:val="%1."/>
      <w:lvlJc w:val="left"/>
      <w:pPr>
        <w:ind w:left="1080" w:hanging="720"/>
      </w:pPr>
      <w:rPr>
        <w:rFonts w:hint="default"/>
      </w:rPr>
    </w:lvl>
    <w:lvl w:ilvl="1" w:tplc="E40AED3E">
      <w:start w:val="1"/>
      <w:numFmt w:val="decimal"/>
      <w:lvlText w:val="%2."/>
      <w:lvlJc w:val="left"/>
      <w:pPr>
        <w:ind w:left="720" w:hanging="360"/>
      </w:pPr>
      <w:rPr>
        <w:rFonts w:hint="default"/>
        <w:color w:val="auto"/>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24041BA"/>
    <w:multiLevelType w:val="hybridMultilevel"/>
    <w:tmpl w:val="767CF5CE"/>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num w:numId="1" w16cid:durableId="1167286639">
    <w:abstractNumId w:val="2"/>
  </w:num>
  <w:num w:numId="2" w16cid:durableId="2136484596">
    <w:abstractNumId w:val="1"/>
  </w:num>
  <w:num w:numId="3" w16cid:durableId="268512608">
    <w:abstractNumId w:val="4"/>
  </w:num>
  <w:num w:numId="4" w16cid:durableId="1754619014">
    <w:abstractNumId w:val="0"/>
  </w:num>
  <w:num w:numId="5" w16cid:durableId="324823948">
    <w:abstractNumId w:val="6"/>
  </w:num>
  <w:num w:numId="6" w16cid:durableId="149057824">
    <w:abstractNumId w:val="5"/>
  </w:num>
  <w:num w:numId="7" w16cid:durableId="2088960894">
    <w:abstractNumId w:val="3"/>
  </w:num>
  <w:num w:numId="8" w16cid:durableId="14296969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3BD"/>
    <w:rsid w:val="00012A24"/>
    <w:rsid w:val="00025EC6"/>
    <w:rsid w:val="0003383F"/>
    <w:rsid w:val="000376A3"/>
    <w:rsid w:val="00054466"/>
    <w:rsid w:val="000629CD"/>
    <w:rsid w:val="000878E2"/>
    <w:rsid w:val="000B45D2"/>
    <w:rsid w:val="000F0CE2"/>
    <w:rsid w:val="00135B44"/>
    <w:rsid w:val="0018317E"/>
    <w:rsid w:val="00186D83"/>
    <w:rsid w:val="001C6372"/>
    <w:rsid w:val="00212885"/>
    <w:rsid w:val="0023575C"/>
    <w:rsid w:val="00245C0E"/>
    <w:rsid w:val="00281285"/>
    <w:rsid w:val="002C6D6D"/>
    <w:rsid w:val="002D264D"/>
    <w:rsid w:val="002F2528"/>
    <w:rsid w:val="002F704E"/>
    <w:rsid w:val="00322C51"/>
    <w:rsid w:val="00347EC0"/>
    <w:rsid w:val="00396260"/>
    <w:rsid w:val="003C05A6"/>
    <w:rsid w:val="003D4254"/>
    <w:rsid w:val="00401559"/>
    <w:rsid w:val="004B0EA3"/>
    <w:rsid w:val="00510F26"/>
    <w:rsid w:val="00526A86"/>
    <w:rsid w:val="00582EA5"/>
    <w:rsid w:val="005A67CC"/>
    <w:rsid w:val="005B607E"/>
    <w:rsid w:val="005C487D"/>
    <w:rsid w:val="005C74B2"/>
    <w:rsid w:val="005D4AAE"/>
    <w:rsid w:val="005F6805"/>
    <w:rsid w:val="0060552A"/>
    <w:rsid w:val="006507EB"/>
    <w:rsid w:val="006C446C"/>
    <w:rsid w:val="007164E9"/>
    <w:rsid w:val="00774902"/>
    <w:rsid w:val="00785FB1"/>
    <w:rsid w:val="007E7FC4"/>
    <w:rsid w:val="00851AFC"/>
    <w:rsid w:val="00881ECD"/>
    <w:rsid w:val="008C36B0"/>
    <w:rsid w:val="008D1E7E"/>
    <w:rsid w:val="008F75D6"/>
    <w:rsid w:val="008F7DA7"/>
    <w:rsid w:val="00962478"/>
    <w:rsid w:val="009751AC"/>
    <w:rsid w:val="009863D3"/>
    <w:rsid w:val="00994A0E"/>
    <w:rsid w:val="00A1230E"/>
    <w:rsid w:val="00A475E4"/>
    <w:rsid w:val="00A61258"/>
    <w:rsid w:val="00AB6490"/>
    <w:rsid w:val="00AE3B19"/>
    <w:rsid w:val="00B044D1"/>
    <w:rsid w:val="00B16208"/>
    <w:rsid w:val="00B173BD"/>
    <w:rsid w:val="00B828FD"/>
    <w:rsid w:val="00BA5E14"/>
    <w:rsid w:val="00BF4616"/>
    <w:rsid w:val="00C15D6A"/>
    <w:rsid w:val="00C345CD"/>
    <w:rsid w:val="00C75DCA"/>
    <w:rsid w:val="00CA14A4"/>
    <w:rsid w:val="00CD6727"/>
    <w:rsid w:val="00D133C9"/>
    <w:rsid w:val="00DA0DAA"/>
    <w:rsid w:val="00DA52B3"/>
    <w:rsid w:val="00DC797D"/>
    <w:rsid w:val="00DE20C5"/>
    <w:rsid w:val="00E40C79"/>
    <w:rsid w:val="00E56D7A"/>
    <w:rsid w:val="00E60922"/>
    <w:rsid w:val="00E90F03"/>
    <w:rsid w:val="00EA4C8F"/>
    <w:rsid w:val="00EB4F65"/>
    <w:rsid w:val="00EF3C8D"/>
    <w:rsid w:val="00F1473F"/>
    <w:rsid w:val="00F21561"/>
    <w:rsid w:val="00F44140"/>
    <w:rsid w:val="00F80B0B"/>
    <w:rsid w:val="00F85B6E"/>
    <w:rsid w:val="00FA0078"/>
    <w:rsid w:val="00FA477B"/>
    <w:rsid w:val="00FA7E50"/>
    <w:rsid w:val="00FB1C99"/>
    <w:rsid w:val="00FC6EF0"/>
    <w:rsid w:val="00FD7D09"/>
    <w:rsid w:val="00FF642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9DE600"/>
  <w15:docId w15:val="{DF138E35-9FD2-47AA-B4C2-AA20FAE64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line="276"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5B44"/>
  </w:style>
  <w:style w:type="paragraph" w:styleId="Heading1">
    <w:name w:val="heading 1"/>
    <w:basedOn w:val="Normal"/>
    <w:next w:val="Normal"/>
    <w:link w:val="Heading1Char"/>
    <w:uiPriority w:val="9"/>
    <w:qFormat/>
    <w:rsid w:val="00B173BD"/>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73BD"/>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281285"/>
    <w:pPr>
      <w:spacing w:line="240" w:lineRule="auto"/>
      <w:ind w:left="720"/>
      <w:contextualSpacing/>
      <w:jc w:val="left"/>
    </w:pPr>
    <w:rPr>
      <w:rFonts w:eastAsia="Times New Roman" w:cs="Arial"/>
      <w:sz w:val="24"/>
      <w:lang w:val="id-ID"/>
    </w:rPr>
  </w:style>
  <w:style w:type="character" w:styleId="Hyperlink">
    <w:name w:val="Hyperlink"/>
    <w:basedOn w:val="DefaultParagraphFont"/>
    <w:uiPriority w:val="99"/>
    <w:unhideWhenUsed/>
    <w:rsid w:val="003C05A6"/>
    <w:rPr>
      <w:color w:val="0563C1" w:themeColor="hyperlink"/>
      <w:u w:val="single"/>
    </w:rPr>
  </w:style>
  <w:style w:type="character" w:styleId="UnresolvedMention">
    <w:name w:val="Unresolved Mention"/>
    <w:basedOn w:val="DefaultParagraphFont"/>
    <w:uiPriority w:val="99"/>
    <w:semiHidden/>
    <w:unhideWhenUsed/>
    <w:rsid w:val="003C05A6"/>
    <w:rPr>
      <w:color w:val="605E5C"/>
      <w:shd w:val="clear" w:color="auto" w:fill="E1DFDD"/>
    </w:rPr>
  </w:style>
  <w:style w:type="paragraph" w:styleId="Caption">
    <w:name w:val="caption"/>
    <w:basedOn w:val="Normal"/>
    <w:next w:val="Normal"/>
    <w:uiPriority w:val="35"/>
    <w:unhideWhenUsed/>
    <w:qFormat/>
    <w:rsid w:val="002F2528"/>
    <w:pPr>
      <w:spacing w:after="200" w:line="360" w:lineRule="auto"/>
    </w:pPr>
    <w:rPr>
      <w:rFonts w:ascii="Gadugi" w:hAnsi="Gadugi"/>
      <w:b/>
      <w:i/>
      <w:iCs/>
      <w:sz w:val="20"/>
      <w:szCs w:val="18"/>
    </w:rPr>
  </w:style>
  <w:style w:type="table" w:styleId="TableGrid">
    <w:name w:val="Table Grid"/>
    <w:basedOn w:val="TableNormal"/>
    <w:uiPriority w:val="39"/>
    <w:rsid w:val="008F7DA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idha.trisanty@uii.ac.id" TargetMode="External"/><Relationship Id="rId13" Type="http://schemas.openxmlformats.org/officeDocument/2006/relationships/image" Target="media/image2.jpeg"/><Relationship Id="rId18" Type="http://schemas.openxmlformats.org/officeDocument/2006/relationships/image" Target="media/image7.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l.aiyubbi@uii.ac.id"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mailto:diana.wijayanti@uii.ac.id"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ur.feriyanto@uii.ac.id" TargetMode="Externa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D607C3-56E0-4725-A8C6-5772AC6B5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4068</TotalTime>
  <Pages>13</Pages>
  <Words>8010</Words>
  <Characters>45662</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Aidha</dc:creator>
  <cp:keywords/>
  <dc:description/>
  <cp:lastModifiedBy>Aidha</cp:lastModifiedBy>
  <cp:revision>32</cp:revision>
  <cp:lastPrinted>2022-04-27T07:14:00Z</cp:lastPrinted>
  <dcterms:created xsi:type="dcterms:W3CDTF">2022-04-07T03:11:00Z</dcterms:created>
  <dcterms:modified xsi:type="dcterms:W3CDTF">2022-04-27T07:28:00Z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0cc04c45-d311-3b15-9e3a-edc934367c9e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