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9FF" w:rsidRDefault="00C608A2">
      <w:pPr>
        <w:spacing w:after="0" w:line="259" w:lineRule="auto"/>
        <w:ind w:left="0" w:right="11" w:firstLine="0"/>
        <w:jc w:val="center"/>
      </w:pPr>
      <w:r>
        <w:rPr>
          <w:rFonts w:ascii="Calibri" w:eastAsia="Calibri" w:hAnsi="Calibri" w:cs="Calibri"/>
          <w:b/>
          <w:sz w:val="36"/>
        </w:rPr>
        <w:t xml:space="preserve">JURNAL PARIWISATA PESONA </w:t>
      </w:r>
    </w:p>
    <w:p w:rsidR="005C59FF" w:rsidRDefault="00C608A2">
      <w:pPr>
        <w:tabs>
          <w:tab w:val="right" w:pos="9039"/>
        </w:tabs>
        <w:spacing w:after="0" w:line="259" w:lineRule="auto"/>
        <w:ind w:left="-15" w:right="-11" w:firstLine="0"/>
        <w:jc w:val="left"/>
      </w:pPr>
      <w:r>
        <w:rPr>
          <w:rFonts w:ascii="Calibri" w:eastAsia="Calibri" w:hAnsi="Calibri" w:cs="Calibri"/>
          <w:b/>
          <w:sz w:val="16"/>
        </w:rPr>
        <w:t xml:space="preserve">Volume 05 No 1, Juni 2020: p 1-11 </w:t>
      </w:r>
      <w:r>
        <w:rPr>
          <w:rFonts w:ascii="Calibri" w:eastAsia="Calibri" w:hAnsi="Calibri" w:cs="Calibri"/>
          <w:b/>
          <w:sz w:val="16"/>
        </w:rPr>
        <w:tab/>
      </w:r>
      <w:r>
        <w:rPr>
          <w:rFonts w:ascii="Calibri" w:eastAsia="Calibri" w:hAnsi="Calibri" w:cs="Calibri"/>
          <w:sz w:val="16"/>
        </w:rPr>
        <w:t xml:space="preserve">DOI: https://doi.org/10.26905/jpp.v5i1.2793 </w:t>
      </w:r>
    </w:p>
    <w:p w:rsidR="005C59FF" w:rsidRDefault="00C608A2">
      <w:pPr>
        <w:tabs>
          <w:tab w:val="right" w:pos="9039"/>
        </w:tabs>
        <w:spacing w:after="0" w:line="259" w:lineRule="auto"/>
        <w:ind w:left="-15" w:right="-11" w:firstLine="0"/>
        <w:jc w:val="left"/>
      </w:pPr>
      <w:r>
        <w:rPr>
          <w:rFonts w:ascii="Calibri" w:eastAsia="Calibri" w:hAnsi="Calibri" w:cs="Calibri"/>
          <w:sz w:val="16"/>
        </w:rPr>
        <w:t xml:space="preserve">Print ISSN: 1410-7252 | Online ISSN: 2541-5859 </w:t>
      </w:r>
      <w:r>
        <w:rPr>
          <w:rFonts w:ascii="Calibri" w:eastAsia="Calibri" w:hAnsi="Calibri" w:cs="Calibri"/>
          <w:sz w:val="16"/>
        </w:rPr>
        <w:tab/>
        <w:t xml:space="preserve">Homepage: http://jurnal.unmer.ac.id/index.php/jpp/   </w:t>
      </w:r>
    </w:p>
    <w:p w:rsidR="005C59FF" w:rsidRDefault="00C608A2">
      <w:pPr>
        <w:spacing w:after="43" w:line="259" w:lineRule="auto"/>
        <w:ind w:left="-116" w:right="-104" w:firstLine="0"/>
        <w:jc w:val="left"/>
      </w:pPr>
      <w:r>
        <w:rPr>
          <w:rFonts w:ascii="Calibri" w:eastAsia="Calibri" w:hAnsi="Calibri" w:cs="Calibri"/>
          <w:noProof/>
        </w:rPr>
        <mc:AlternateContent>
          <mc:Choice Requires="wpg">
            <w:drawing>
              <wp:inline distT="0" distB="0" distL="0" distR="0">
                <wp:extent cx="5879529" cy="5080"/>
                <wp:effectExtent l="0" t="0" r="0" b="0"/>
                <wp:docPr id="9054" name="Group 9054"/>
                <wp:cNvGraphicFramePr/>
                <a:graphic xmlns:a="http://schemas.openxmlformats.org/drawingml/2006/main">
                  <a:graphicData uri="http://schemas.microsoft.com/office/word/2010/wordprocessingGroup">
                    <wpg:wgp>
                      <wpg:cNvGrpSpPr/>
                      <wpg:grpSpPr>
                        <a:xfrm>
                          <a:off x="0" y="0"/>
                          <a:ext cx="5879529" cy="5080"/>
                          <a:chOff x="0" y="0"/>
                          <a:chExt cx="5879529" cy="5080"/>
                        </a:xfrm>
                      </wpg:grpSpPr>
                      <wps:wsp>
                        <wps:cNvPr id="11126" name="Shape 11126"/>
                        <wps:cNvSpPr/>
                        <wps:spPr>
                          <a:xfrm>
                            <a:off x="0" y="0"/>
                            <a:ext cx="2942336" cy="9144"/>
                          </a:xfrm>
                          <a:custGeom>
                            <a:avLst/>
                            <a:gdLst/>
                            <a:ahLst/>
                            <a:cxnLst/>
                            <a:rect l="0" t="0" r="0" b="0"/>
                            <a:pathLst>
                              <a:path w="2942336" h="9144">
                                <a:moveTo>
                                  <a:pt x="0" y="0"/>
                                </a:moveTo>
                                <a:lnTo>
                                  <a:pt x="2942336" y="0"/>
                                </a:lnTo>
                                <a:lnTo>
                                  <a:pt x="29423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27" name="Shape 11127"/>
                        <wps:cNvSpPr/>
                        <wps:spPr>
                          <a:xfrm>
                            <a:off x="293465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28" name="Shape 11128"/>
                        <wps:cNvSpPr/>
                        <wps:spPr>
                          <a:xfrm>
                            <a:off x="2939733" y="0"/>
                            <a:ext cx="2939796" cy="9144"/>
                          </a:xfrm>
                          <a:custGeom>
                            <a:avLst/>
                            <a:gdLst/>
                            <a:ahLst/>
                            <a:cxnLst/>
                            <a:rect l="0" t="0" r="0" b="0"/>
                            <a:pathLst>
                              <a:path w="2939796" h="9144">
                                <a:moveTo>
                                  <a:pt x="0" y="0"/>
                                </a:moveTo>
                                <a:lnTo>
                                  <a:pt x="2939796" y="0"/>
                                </a:lnTo>
                                <a:lnTo>
                                  <a:pt x="29397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C2698FD" id="Group 9054" o:spid="_x0000_s1026" style="width:462.95pt;height:.4pt;mso-position-horizontal-relative:char;mso-position-vertical-relative:line" coordsize="587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">
                <v:shape id="Shape 11126" o:spid="_x0000_s1027" style="position:absolute;width:29423;height:91;visibility:visible;mso-wrap-style:square;v-text-anchor:top" coordsize="29423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ObN8IA&#10;AADeAAAADwAAAGRycy9kb3ducmV2LnhtbERPy6rCMBDdX/AfwgjurmlFRKtRpCDcxd34ApdDM7bB&#10;ZlKaqNWvN4Lgbg7nOYtVZ2txo9YbxwrSYQKCuHDacKngsN/8TkH4gKyxdkwKHuRhtez9LDDT7s5b&#10;uu1CKWII+wwVVCE0mZS+qMiiH7qGOHJn11oMEbal1C3eY7it5ShJJtKi4dhQYUN5RcVld7UK8r1/&#10;/D9PZlyPt4fwNMdrOstJqUG/W89BBOrCV/xx/+k4P01HE3i/E2+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g5s3wgAAAN4AAAAPAAAAAAAAAAAAAAAAAJgCAABkcnMvZG93&#10;bnJldi54bWxQSwUGAAAAAAQABAD1AAAAhwMAAAAA&#10;" path="m,l2942336,r,9144l,9144,,e" fillcolor="black" stroked="f" strokeweight="0">
                  <v:stroke miterlimit="83231f" joinstyle="miter"/>
                  <v:path arrowok="t" textboxrect="0,0,2942336,9144"/>
                </v:shape>
                <v:shape id="Shape 11127" o:spid="_x0000_s1028" style="position:absolute;left:2934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XXXsMA&#10;AADeAAAADwAAAGRycy9kb3ducmV2LnhtbERPS4vCMBC+C/6HMII3TSuiS9coqyCIIPjYwx5nm9m2&#10;bDOpSdT6740geJuP7zmzRWtqcSXnK8sK0mECgji3uuJCwfdpPfgA4QOyxtoyKbiTh8W825lhpu2N&#10;D3Q9hkLEEPYZKihDaDIpfV6SQT+0DXHk/qwzGCJ0hdQObzHc1HKUJBNpsOLYUGJDq5Ly/+PFKGjO&#10;hfs5e73k38t+O+VkQ+1urFS/1359ggjUhrf45d7oOD9NR1N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XXXsMAAADeAAAADwAAAAAAAAAAAAAAAACYAgAAZHJzL2Rv&#10;d25yZXYueG1sUEsFBgAAAAAEAAQA9QAAAIgDAAAAAA==&#10;" path="m,l9144,r,9144l,9144,,e" fillcolor="black" stroked="f" strokeweight="0">
                  <v:stroke miterlimit="83231f" joinstyle="miter"/>
                  <v:path arrowok="t" textboxrect="0,0,9144,9144"/>
                </v:shape>
                <v:shape id="Shape 11128" o:spid="_x0000_s1029" style="position:absolute;left:29397;width:29398;height:91;visibility:visible;mso-wrap-style:square;v-text-anchor:top" coordsize="29397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RDQcYA&#10;AADeAAAADwAAAGRycy9kb3ducmV2LnhtbESPzWrDQAyE74W+w6JCbs3agYTUzTq0hUDIpcRJ6VV4&#10;5R/q1RrvxnbfvjoUcpOY0cyn3X52nRppCK1nA+kyAUVcettybeB6OTxvQYWIbLHzTAZ+KcA+f3zY&#10;YWb9xGcai1grCeGQoYEmxj7TOpQNOQxL3xOLVvnBYZR1qLUdcJJw1+lVkmy0w5alocGePhoqf4qb&#10;M/C9/no5HW6xmj7XBdN4et/07dmYxdP89goq0hzv5v/roxX8NF0Jr7wjM+j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RDQcYAAADeAAAADwAAAAAAAAAAAAAAAACYAgAAZHJz&#10;L2Rvd25yZXYueG1sUEsFBgAAAAAEAAQA9QAAAIsDAAAAAA==&#10;" path="m,l2939796,r,9144l,9144,,e" fillcolor="black" stroked="f" strokeweight="0">
                  <v:stroke miterlimit="83231f" joinstyle="miter"/>
                  <v:path arrowok="t" textboxrect="0,0,2939796,9144"/>
                </v:shape>
                <w10:anchorlock/>
              </v:group>
            </w:pict>
          </mc:Fallback>
        </mc:AlternateContent>
      </w:r>
    </w:p>
    <w:p w:rsidR="005C59FF" w:rsidRDefault="00C608A2">
      <w:pPr>
        <w:spacing w:after="0" w:line="259" w:lineRule="auto"/>
        <w:ind w:right="0" w:firstLine="0"/>
        <w:jc w:val="left"/>
      </w:pPr>
      <w:r>
        <w:rPr>
          <w:rFonts w:ascii="Calibri" w:eastAsia="Calibri" w:hAnsi="Calibri" w:cs="Calibri"/>
        </w:rPr>
        <w:t xml:space="preserve"> </w:t>
      </w:r>
    </w:p>
    <w:p w:rsidR="005C59FF" w:rsidRPr="00354E6B" w:rsidRDefault="00EA6100" w:rsidP="009D7CF9">
      <w:pPr>
        <w:spacing w:after="280" w:line="259" w:lineRule="auto"/>
        <w:jc w:val="center"/>
        <w:rPr>
          <w:rFonts w:ascii="Book Antiqua" w:hAnsi="Book Antiqua"/>
          <w:b/>
          <w:sz w:val="24"/>
          <w:szCs w:val="24"/>
        </w:rPr>
      </w:pPr>
      <w:r w:rsidRPr="00354E6B">
        <w:rPr>
          <w:rFonts w:ascii="Book Antiqua" w:hAnsi="Book Antiqua"/>
          <w:b/>
          <w:sz w:val="24"/>
          <w:szCs w:val="24"/>
        </w:rPr>
        <w:t>MODEL KOMUNIKASI PARIWISATA RELIGI DALAM PENGEMBANGAN</w:t>
      </w:r>
      <w:r w:rsidRPr="00354E6B">
        <w:rPr>
          <w:rFonts w:ascii="Book Antiqua" w:hAnsi="Book Antiqua"/>
          <w:sz w:val="24"/>
          <w:szCs w:val="24"/>
        </w:rPr>
        <w:t xml:space="preserve"> </w:t>
      </w:r>
      <w:r w:rsidRPr="00354E6B">
        <w:rPr>
          <w:rFonts w:ascii="Book Antiqua" w:hAnsi="Book Antiqua"/>
          <w:b/>
          <w:sz w:val="24"/>
          <w:szCs w:val="24"/>
        </w:rPr>
        <w:t>WISATA KABUPATEN ROKAN HULU</w:t>
      </w:r>
      <w:r w:rsidR="00C608A2" w:rsidRPr="00354E6B">
        <w:rPr>
          <w:rFonts w:ascii="Book Antiqua" w:hAnsi="Book Antiqua"/>
          <w:b/>
          <w:sz w:val="28"/>
        </w:rPr>
        <w:t xml:space="preserve"> </w:t>
      </w:r>
    </w:p>
    <w:p w:rsidR="00EA6100" w:rsidRPr="00354E6B" w:rsidRDefault="00EA6100" w:rsidP="00EA6100">
      <w:pPr>
        <w:spacing w:after="0" w:line="259" w:lineRule="auto"/>
        <w:ind w:right="46"/>
        <w:jc w:val="center"/>
        <w:rPr>
          <w:rFonts w:ascii="Book Antiqua" w:hAnsi="Book Antiqua"/>
          <w:b/>
          <w:bCs/>
          <w:sz w:val="24"/>
          <w:szCs w:val="24"/>
          <w:vertAlign w:val="superscript"/>
        </w:rPr>
      </w:pPr>
      <w:r w:rsidRPr="00354E6B">
        <w:rPr>
          <w:rFonts w:ascii="Book Antiqua" w:hAnsi="Book Antiqua"/>
          <w:b/>
          <w:bCs/>
          <w:sz w:val="24"/>
          <w:szCs w:val="24"/>
        </w:rPr>
        <w:t>Ismandianto</w:t>
      </w:r>
      <w:r w:rsidRPr="00354E6B">
        <w:rPr>
          <w:rFonts w:ascii="Book Antiqua" w:hAnsi="Book Antiqua"/>
          <w:b/>
          <w:bCs/>
          <w:sz w:val="24"/>
          <w:szCs w:val="24"/>
          <w:vertAlign w:val="superscript"/>
        </w:rPr>
        <w:t>1</w:t>
      </w:r>
      <w:r w:rsidRPr="00354E6B">
        <w:rPr>
          <w:rFonts w:ascii="Book Antiqua" w:hAnsi="Book Antiqua"/>
          <w:b/>
          <w:bCs/>
          <w:sz w:val="24"/>
          <w:szCs w:val="24"/>
        </w:rPr>
        <w:t>, Belli Nasution</w:t>
      </w:r>
      <w:r w:rsidRPr="00354E6B">
        <w:rPr>
          <w:rFonts w:ascii="Book Antiqua" w:hAnsi="Book Antiqua"/>
          <w:b/>
          <w:bCs/>
          <w:sz w:val="24"/>
          <w:szCs w:val="24"/>
          <w:vertAlign w:val="superscript"/>
        </w:rPr>
        <w:t>2</w:t>
      </w:r>
      <w:r w:rsidRPr="00354E6B">
        <w:rPr>
          <w:rFonts w:ascii="Book Antiqua" w:hAnsi="Book Antiqua"/>
          <w:b/>
          <w:bCs/>
          <w:sz w:val="24"/>
          <w:szCs w:val="24"/>
        </w:rPr>
        <w:t>,</w:t>
      </w:r>
      <w:r w:rsidRPr="00354E6B">
        <w:rPr>
          <w:rFonts w:ascii="Book Antiqua" w:hAnsi="Book Antiqua"/>
          <w:b/>
          <w:bCs/>
          <w:sz w:val="24"/>
          <w:szCs w:val="24"/>
          <w:vertAlign w:val="superscript"/>
        </w:rPr>
        <w:t xml:space="preserve"> </w:t>
      </w:r>
      <w:r w:rsidRPr="00354E6B">
        <w:rPr>
          <w:rFonts w:ascii="Book Antiqua" w:hAnsi="Book Antiqua"/>
          <w:b/>
          <w:bCs/>
          <w:sz w:val="24"/>
          <w:szCs w:val="24"/>
        </w:rPr>
        <w:t>Evawani Elysa Lubis</w:t>
      </w:r>
      <w:r w:rsidRPr="00354E6B">
        <w:rPr>
          <w:rFonts w:ascii="Book Antiqua" w:hAnsi="Book Antiqua"/>
          <w:b/>
          <w:bCs/>
          <w:sz w:val="24"/>
          <w:szCs w:val="24"/>
          <w:vertAlign w:val="superscript"/>
        </w:rPr>
        <w:t>3</w:t>
      </w:r>
    </w:p>
    <w:p w:rsidR="005C59FF" w:rsidRPr="00354E6B" w:rsidRDefault="00C608A2">
      <w:pPr>
        <w:spacing w:after="0" w:line="259" w:lineRule="auto"/>
        <w:ind w:left="10" w:right="3" w:hanging="10"/>
        <w:jc w:val="center"/>
        <w:rPr>
          <w:rFonts w:ascii="Book Antiqua" w:hAnsi="Book Antiqua"/>
          <w:sz w:val="24"/>
          <w:szCs w:val="24"/>
        </w:rPr>
      </w:pPr>
      <w:r w:rsidRPr="00354E6B">
        <w:rPr>
          <w:rFonts w:ascii="Book Antiqua" w:eastAsia="Book Antiqua" w:hAnsi="Book Antiqua" w:cs="Book Antiqua"/>
          <w:sz w:val="24"/>
          <w:szCs w:val="24"/>
          <w:vertAlign w:val="superscript"/>
        </w:rPr>
        <w:t>1</w:t>
      </w:r>
      <w:r w:rsidR="00EA6100" w:rsidRPr="00354E6B">
        <w:rPr>
          <w:rFonts w:ascii="Book Antiqua" w:eastAsia="Book Antiqua" w:hAnsi="Book Antiqua" w:cs="Book Antiqua"/>
          <w:sz w:val="24"/>
          <w:szCs w:val="24"/>
        </w:rPr>
        <w:t>Jurusan Ilmu Komunikasi, FISIP Universitas Riau</w:t>
      </w:r>
    </w:p>
    <w:p w:rsidR="00EA6100" w:rsidRPr="00354E6B" w:rsidRDefault="00EA6100" w:rsidP="00EA6100">
      <w:pPr>
        <w:spacing w:after="0" w:line="259" w:lineRule="auto"/>
        <w:ind w:left="10" w:right="3" w:hanging="10"/>
        <w:jc w:val="center"/>
        <w:rPr>
          <w:rFonts w:ascii="Book Antiqua" w:eastAsia="Book Antiqua" w:hAnsi="Book Antiqua" w:cs="Book Antiqua"/>
          <w:sz w:val="24"/>
          <w:szCs w:val="24"/>
        </w:rPr>
      </w:pPr>
      <w:r w:rsidRPr="00354E6B">
        <w:rPr>
          <w:rFonts w:ascii="Book Antiqua" w:eastAsia="Book Antiqua" w:hAnsi="Book Antiqua" w:cs="Book Antiqua"/>
          <w:sz w:val="24"/>
          <w:szCs w:val="24"/>
          <w:vertAlign w:val="superscript"/>
        </w:rPr>
        <w:t>2</w:t>
      </w:r>
      <w:r w:rsidRPr="00354E6B">
        <w:rPr>
          <w:rFonts w:ascii="Book Antiqua" w:eastAsia="Book Antiqua" w:hAnsi="Book Antiqua" w:cs="Book Antiqua"/>
          <w:sz w:val="24"/>
          <w:szCs w:val="24"/>
        </w:rPr>
        <w:t>Jurusan Ilmu Komunikasi, FISIP Universitas Riau</w:t>
      </w:r>
    </w:p>
    <w:p w:rsidR="00EA6100" w:rsidRPr="00354E6B" w:rsidRDefault="00EA6100" w:rsidP="00EA6100">
      <w:pPr>
        <w:spacing w:after="0" w:line="259" w:lineRule="auto"/>
        <w:ind w:left="10" w:right="3" w:hanging="10"/>
        <w:jc w:val="center"/>
        <w:rPr>
          <w:rFonts w:ascii="Book Antiqua" w:hAnsi="Book Antiqua"/>
          <w:sz w:val="24"/>
          <w:szCs w:val="24"/>
        </w:rPr>
      </w:pPr>
      <w:r w:rsidRPr="00354E6B">
        <w:rPr>
          <w:rFonts w:ascii="Book Antiqua" w:eastAsia="Book Antiqua" w:hAnsi="Book Antiqua" w:cs="Book Antiqua"/>
          <w:sz w:val="24"/>
          <w:szCs w:val="24"/>
          <w:vertAlign w:val="superscript"/>
        </w:rPr>
        <w:t>3</w:t>
      </w:r>
      <w:r w:rsidRPr="00354E6B">
        <w:rPr>
          <w:rFonts w:ascii="Book Antiqua" w:eastAsia="Book Antiqua" w:hAnsi="Book Antiqua" w:cs="Book Antiqua"/>
          <w:sz w:val="24"/>
          <w:szCs w:val="24"/>
        </w:rPr>
        <w:t>Jurusan Ilmu Komunikasi, FISIP Universitas Riau</w:t>
      </w:r>
    </w:p>
    <w:p w:rsidR="005C59FF" w:rsidRPr="00354E6B" w:rsidRDefault="00EA6100">
      <w:pPr>
        <w:spacing w:after="0" w:line="259" w:lineRule="auto"/>
        <w:ind w:left="10" w:right="7" w:hanging="10"/>
        <w:jc w:val="center"/>
        <w:rPr>
          <w:rFonts w:ascii="Book Antiqua" w:hAnsi="Book Antiqua"/>
          <w:sz w:val="24"/>
          <w:szCs w:val="24"/>
        </w:rPr>
      </w:pPr>
      <w:r w:rsidRPr="00354E6B">
        <w:rPr>
          <w:rFonts w:ascii="Book Antiqua" w:eastAsia="Book Antiqua" w:hAnsi="Book Antiqua" w:cs="Book Antiqua"/>
          <w:sz w:val="24"/>
          <w:szCs w:val="24"/>
        </w:rPr>
        <w:t>Kampus Bina Widya Jl. HR Soebrantas KM 12</w:t>
      </w:r>
      <w:proofErr w:type="gramStart"/>
      <w:r w:rsidRPr="00354E6B">
        <w:rPr>
          <w:rFonts w:ascii="Book Antiqua" w:eastAsia="Book Antiqua" w:hAnsi="Book Antiqua" w:cs="Book Antiqua"/>
          <w:sz w:val="24"/>
          <w:szCs w:val="24"/>
        </w:rPr>
        <w:t>,5</w:t>
      </w:r>
      <w:proofErr w:type="gramEnd"/>
      <w:r w:rsidRPr="00354E6B">
        <w:rPr>
          <w:rFonts w:ascii="Book Antiqua" w:eastAsia="Book Antiqua" w:hAnsi="Book Antiqua" w:cs="Book Antiqua"/>
          <w:sz w:val="24"/>
          <w:szCs w:val="24"/>
        </w:rPr>
        <w:t xml:space="preserve"> Pekanbaru</w:t>
      </w:r>
    </w:p>
    <w:p w:rsidR="005C59FF" w:rsidRDefault="00C608A2">
      <w:pPr>
        <w:spacing w:after="0" w:line="259" w:lineRule="auto"/>
        <w:ind w:left="46" w:right="0" w:firstLine="0"/>
        <w:jc w:val="center"/>
      </w:pPr>
      <w:r>
        <w:rPr>
          <w:rFonts w:ascii="Book Antiqua" w:eastAsia="Book Antiqua" w:hAnsi="Book Antiqua" w:cs="Book Antiqua"/>
          <w:sz w:val="20"/>
        </w:rPr>
        <w:t xml:space="preserve"> </w:t>
      </w:r>
    </w:p>
    <w:p w:rsidR="005C59FF" w:rsidRDefault="00C608A2">
      <w:pPr>
        <w:spacing w:after="47" w:line="259" w:lineRule="auto"/>
        <w:ind w:left="-104" w:right="-40" w:firstLine="0"/>
        <w:jc w:val="left"/>
      </w:pPr>
      <w:r>
        <w:rPr>
          <w:rFonts w:ascii="Calibri" w:eastAsia="Calibri" w:hAnsi="Calibri" w:cs="Calibri"/>
          <w:noProof/>
        </w:rPr>
        <mc:AlternateContent>
          <mc:Choice Requires="wpg">
            <w:drawing>
              <wp:inline distT="0" distB="0" distL="0" distR="0">
                <wp:extent cx="5831269" cy="332739"/>
                <wp:effectExtent l="0" t="0" r="0" b="0"/>
                <wp:docPr id="9055" name="Group 9055"/>
                <wp:cNvGraphicFramePr/>
                <a:graphic xmlns:a="http://schemas.openxmlformats.org/drawingml/2006/main">
                  <a:graphicData uri="http://schemas.microsoft.com/office/word/2010/wordprocessingGroup">
                    <wpg:wgp>
                      <wpg:cNvGrpSpPr/>
                      <wpg:grpSpPr>
                        <a:xfrm>
                          <a:off x="0" y="0"/>
                          <a:ext cx="5831269" cy="332739"/>
                          <a:chOff x="0" y="0"/>
                          <a:chExt cx="5831269" cy="332739"/>
                        </a:xfrm>
                      </wpg:grpSpPr>
                      <wps:wsp>
                        <wps:cNvPr id="65" name="Rectangle 65"/>
                        <wps:cNvSpPr/>
                        <wps:spPr>
                          <a:xfrm>
                            <a:off x="68580" y="118608"/>
                            <a:ext cx="1355672" cy="167425"/>
                          </a:xfrm>
                          <a:prstGeom prst="rect">
                            <a:avLst/>
                          </a:prstGeom>
                          <a:ln>
                            <a:noFill/>
                          </a:ln>
                        </wps:spPr>
                        <wps:txbx>
                          <w:txbxContent>
                            <w:p w:rsidR="005C59FF" w:rsidRDefault="00C608A2">
                              <w:pPr>
                                <w:spacing w:after="160" w:line="259" w:lineRule="auto"/>
                                <w:ind w:left="0" w:right="0" w:firstLine="0"/>
                                <w:jc w:val="left"/>
                              </w:pPr>
                              <w:r>
                                <w:rPr>
                                  <w:rFonts w:ascii="Book Antiqua" w:eastAsia="Book Antiqua" w:hAnsi="Book Antiqua" w:cs="Book Antiqua"/>
                                  <w:b/>
                                  <w:sz w:val="20"/>
                                </w:rPr>
                                <w:t>Informasi Artikel</w:t>
                              </w:r>
                            </w:p>
                          </w:txbxContent>
                        </wps:txbx>
                        <wps:bodyPr horzOverflow="overflow" vert="horz" lIns="0" tIns="0" rIns="0" bIns="0" rtlCol="0">
                          <a:noAutofit/>
                        </wps:bodyPr>
                      </wps:wsp>
                      <wps:wsp>
                        <wps:cNvPr id="66" name="Rectangle 66"/>
                        <wps:cNvSpPr/>
                        <wps:spPr>
                          <a:xfrm>
                            <a:off x="1087438" y="118608"/>
                            <a:ext cx="42228" cy="167425"/>
                          </a:xfrm>
                          <a:prstGeom prst="rect">
                            <a:avLst/>
                          </a:prstGeom>
                          <a:ln>
                            <a:noFill/>
                          </a:ln>
                        </wps:spPr>
                        <wps:txbx>
                          <w:txbxContent>
                            <w:p w:rsidR="005C59FF" w:rsidRDefault="00C608A2">
                              <w:pPr>
                                <w:spacing w:after="160" w:line="259" w:lineRule="auto"/>
                                <w:ind w:left="0" w:right="0" w:firstLine="0"/>
                                <w:jc w:val="left"/>
                              </w:pPr>
                              <w:r>
                                <w:rPr>
                                  <w:rFonts w:ascii="Book Antiqua" w:eastAsia="Book Antiqua" w:hAnsi="Book Antiqua" w:cs="Book Antiqua"/>
                                  <w:b/>
                                  <w:sz w:val="20"/>
                                </w:rPr>
                                <w:t xml:space="preserve"> </w:t>
                              </w:r>
                            </w:p>
                          </w:txbxContent>
                        </wps:txbx>
                        <wps:bodyPr horzOverflow="overflow" vert="horz" lIns="0" tIns="0" rIns="0" bIns="0" rtlCol="0">
                          <a:noAutofit/>
                        </wps:bodyPr>
                      </wps:wsp>
                      <wps:wsp>
                        <wps:cNvPr id="67" name="Rectangle 67"/>
                        <wps:cNvSpPr/>
                        <wps:spPr>
                          <a:xfrm>
                            <a:off x="2838133" y="115572"/>
                            <a:ext cx="653175" cy="170724"/>
                          </a:xfrm>
                          <a:prstGeom prst="rect">
                            <a:avLst/>
                          </a:prstGeom>
                          <a:ln>
                            <a:noFill/>
                          </a:ln>
                        </wps:spPr>
                        <wps:txbx>
                          <w:txbxContent>
                            <w:p w:rsidR="005C59FF" w:rsidRDefault="00C608A2">
                              <w:pPr>
                                <w:spacing w:after="160" w:line="259" w:lineRule="auto"/>
                                <w:ind w:left="0" w:right="0" w:firstLine="0"/>
                                <w:jc w:val="left"/>
                              </w:pPr>
                              <w:r>
                                <w:rPr>
                                  <w:rFonts w:ascii="Book Antiqua" w:eastAsia="Book Antiqua" w:hAnsi="Book Antiqua" w:cs="Book Antiqua"/>
                                  <w:b/>
                                  <w:i/>
                                  <w:sz w:val="20"/>
                                </w:rPr>
                                <w:t>Abstract</w:t>
                              </w:r>
                            </w:p>
                          </w:txbxContent>
                        </wps:txbx>
                        <wps:bodyPr horzOverflow="overflow" vert="horz" lIns="0" tIns="0" rIns="0" bIns="0" rtlCol="0">
                          <a:noAutofit/>
                        </wps:bodyPr>
                      </wps:wsp>
                      <wps:wsp>
                        <wps:cNvPr id="68" name="Rectangle 68"/>
                        <wps:cNvSpPr/>
                        <wps:spPr>
                          <a:xfrm>
                            <a:off x="3330893" y="115572"/>
                            <a:ext cx="42228" cy="170724"/>
                          </a:xfrm>
                          <a:prstGeom prst="rect">
                            <a:avLst/>
                          </a:prstGeom>
                          <a:ln>
                            <a:noFill/>
                          </a:ln>
                        </wps:spPr>
                        <wps:txbx>
                          <w:txbxContent>
                            <w:p w:rsidR="005C59FF" w:rsidRDefault="00C608A2">
                              <w:pPr>
                                <w:spacing w:after="160" w:line="259" w:lineRule="auto"/>
                                <w:ind w:left="0" w:right="0" w:firstLine="0"/>
                                <w:jc w:val="left"/>
                              </w:pPr>
                              <w:r>
                                <w:rPr>
                                  <w:rFonts w:ascii="Book Antiqua" w:eastAsia="Book Antiqua" w:hAnsi="Book Antiqua" w:cs="Book Antiqua"/>
                                  <w:b/>
                                  <w:i/>
                                  <w:sz w:val="20"/>
                                </w:rPr>
                                <w:t xml:space="preserve"> </w:t>
                              </w:r>
                            </w:p>
                          </w:txbxContent>
                        </wps:txbx>
                        <wps:bodyPr horzOverflow="overflow" vert="horz" lIns="0" tIns="0" rIns="0" bIns="0" rtlCol="0">
                          <a:noAutofit/>
                        </wps:bodyPr>
                      </wps:wsp>
                      <wps:wsp>
                        <wps:cNvPr id="11129" name="Shape 11129"/>
                        <wps:cNvSpPr/>
                        <wps:spPr>
                          <a:xfrm>
                            <a:off x="0" y="0"/>
                            <a:ext cx="2769616" cy="9144"/>
                          </a:xfrm>
                          <a:custGeom>
                            <a:avLst/>
                            <a:gdLst/>
                            <a:ahLst/>
                            <a:cxnLst/>
                            <a:rect l="0" t="0" r="0" b="0"/>
                            <a:pathLst>
                              <a:path w="2769616" h="9144">
                                <a:moveTo>
                                  <a:pt x="0" y="0"/>
                                </a:moveTo>
                                <a:lnTo>
                                  <a:pt x="2769616" y="0"/>
                                </a:lnTo>
                                <a:lnTo>
                                  <a:pt x="27696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30" name="Shape 11130"/>
                        <wps:cNvSpPr/>
                        <wps:spPr>
                          <a:xfrm>
                            <a:off x="276955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31" name="Shape 11131"/>
                        <wps:cNvSpPr/>
                        <wps:spPr>
                          <a:xfrm>
                            <a:off x="2774633" y="0"/>
                            <a:ext cx="3056636" cy="9144"/>
                          </a:xfrm>
                          <a:custGeom>
                            <a:avLst/>
                            <a:gdLst/>
                            <a:ahLst/>
                            <a:cxnLst/>
                            <a:rect l="0" t="0" r="0" b="0"/>
                            <a:pathLst>
                              <a:path w="3056636" h="9144">
                                <a:moveTo>
                                  <a:pt x="0" y="0"/>
                                </a:moveTo>
                                <a:lnTo>
                                  <a:pt x="3056636" y="0"/>
                                </a:lnTo>
                                <a:lnTo>
                                  <a:pt x="30566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32" name="Shape 11132"/>
                        <wps:cNvSpPr/>
                        <wps:spPr>
                          <a:xfrm>
                            <a:off x="0" y="327659"/>
                            <a:ext cx="879158" cy="9144"/>
                          </a:xfrm>
                          <a:custGeom>
                            <a:avLst/>
                            <a:gdLst/>
                            <a:ahLst/>
                            <a:cxnLst/>
                            <a:rect l="0" t="0" r="0" b="0"/>
                            <a:pathLst>
                              <a:path w="879158" h="9144">
                                <a:moveTo>
                                  <a:pt x="0" y="0"/>
                                </a:moveTo>
                                <a:lnTo>
                                  <a:pt x="879158" y="0"/>
                                </a:lnTo>
                                <a:lnTo>
                                  <a:pt x="8791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33" name="Shape 11133"/>
                        <wps:cNvSpPr/>
                        <wps:spPr>
                          <a:xfrm>
                            <a:off x="2769553" y="327659"/>
                            <a:ext cx="3061716" cy="9144"/>
                          </a:xfrm>
                          <a:custGeom>
                            <a:avLst/>
                            <a:gdLst/>
                            <a:ahLst/>
                            <a:cxnLst/>
                            <a:rect l="0" t="0" r="0" b="0"/>
                            <a:pathLst>
                              <a:path w="3061716" h="9144">
                                <a:moveTo>
                                  <a:pt x="0" y="0"/>
                                </a:moveTo>
                                <a:lnTo>
                                  <a:pt x="3061716" y="0"/>
                                </a:lnTo>
                                <a:lnTo>
                                  <a:pt x="30617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9055" o:spid="_x0000_s1026" style="width:459.15pt;height:26.2pt;mso-position-horizontal-relative:char;mso-position-vertical-relative:line" coordsize="58312,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">
                <v:rect id="Rectangle 65" o:spid="_x0000_s1027" style="position:absolute;left:685;top:1186;width:13557;height:1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5C59FF" w:rsidRDefault="00C608A2">
                        <w:pPr>
                          <w:spacing w:after="160" w:line="259" w:lineRule="auto"/>
                          <w:ind w:left="0" w:right="0" w:firstLine="0"/>
                          <w:jc w:val="left"/>
                        </w:pPr>
                        <w:r>
                          <w:rPr>
                            <w:rFonts w:ascii="Book Antiqua" w:eastAsia="Book Antiqua" w:hAnsi="Book Antiqua" w:cs="Book Antiqua"/>
                            <w:b/>
                            <w:sz w:val="20"/>
                          </w:rPr>
                          <w:t>Informasi Artikel</w:t>
                        </w:r>
                      </w:p>
                    </w:txbxContent>
                  </v:textbox>
                </v:rect>
                <v:rect id="Rectangle 66" o:spid="_x0000_s1028" style="position:absolute;left:10874;top:1186;width:422;height:1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5C59FF" w:rsidRDefault="00C608A2">
                        <w:pPr>
                          <w:spacing w:after="160" w:line="259" w:lineRule="auto"/>
                          <w:ind w:left="0" w:right="0" w:firstLine="0"/>
                          <w:jc w:val="left"/>
                        </w:pPr>
                        <w:r>
                          <w:rPr>
                            <w:rFonts w:ascii="Book Antiqua" w:eastAsia="Book Antiqua" w:hAnsi="Book Antiqua" w:cs="Book Antiqua"/>
                            <w:b/>
                            <w:sz w:val="20"/>
                          </w:rPr>
                          <w:t xml:space="preserve"> </w:t>
                        </w:r>
                      </w:p>
                    </w:txbxContent>
                  </v:textbox>
                </v:rect>
                <v:rect id="Rectangle 67" o:spid="_x0000_s1029" style="position:absolute;left:28381;top:1155;width:6532;height:1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rsidR="005C59FF" w:rsidRDefault="00C608A2">
                        <w:pPr>
                          <w:spacing w:after="160" w:line="259" w:lineRule="auto"/>
                          <w:ind w:left="0" w:right="0" w:firstLine="0"/>
                          <w:jc w:val="left"/>
                        </w:pPr>
                        <w:r>
                          <w:rPr>
                            <w:rFonts w:ascii="Book Antiqua" w:eastAsia="Book Antiqua" w:hAnsi="Book Antiqua" w:cs="Book Antiqua"/>
                            <w:b/>
                            <w:i/>
                            <w:sz w:val="20"/>
                          </w:rPr>
                          <w:t>Abstract</w:t>
                        </w:r>
                      </w:p>
                    </w:txbxContent>
                  </v:textbox>
                </v:rect>
                <v:rect id="Rectangle 68" o:spid="_x0000_s1030" style="position:absolute;left:33308;top:1155;width:423;height:1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5C59FF" w:rsidRDefault="00C608A2">
                        <w:pPr>
                          <w:spacing w:after="160" w:line="259" w:lineRule="auto"/>
                          <w:ind w:left="0" w:right="0" w:firstLine="0"/>
                          <w:jc w:val="left"/>
                        </w:pPr>
                        <w:r>
                          <w:rPr>
                            <w:rFonts w:ascii="Book Antiqua" w:eastAsia="Book Antiqua" w:hAnsi="Book Antiqua" w:cs="Book Antiqua"/>
                            <w:b/>
                            <w:i/>
                            <w:sz w:val="20"/>
                          </w:rPr>
                          <w:t xml:space="preserve"> </w:t>
                        </w:r>
                      </w:p>
                    </w:txbxContent>
                  </v:textbox>
                </v:rect>
                <v:shape id="Shape 11129" o:spid="_x0000_s1031" style="position:absolute;width:27696;height:91;visibility:visible;mso-wrap-style:square;v-text-anchor:top" coordsize="276961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LhLcMA&#10;AADeAAAADwAAAGRycy9kb3ducmV2LnhtbERP22oCMRB9L/gPYQRfimZXatHVKFIQfGlL1Q8YN7MX&#10;3EyWJHXj3zeFQt/mcK6z2UXTiTs531pWkM8yEMSl1S3XCi7nw3QJwgdkjZ1lUvAgD7vt6GmDhbYD&#10;f9H9FGqRQtgXqKAJoS+k9GVDBv3M9sSJq6wzGBJ0tdQOhxRuOjnPsldpsOXU0GBPbw2Vt9O3UaAv&#10;L76qPs/DTcaF+7g+h3oR35WajON+DSJQDP/iP/dRp/l5Pl/B7zvpBr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LhLcMAAADeAAAADwAAAAAAAAAAAAAAAACYAgAAZHJzL2Rv&#10;d25yZXYueG1sUEsFBgAAAAAEAAQA9QAAAIgDAAAAAA==&#10;" path="m,l2769616,r,9144l,9144,,e" fillcolor="black" stroked="f" strokeweight="0">
                  <v:stroke miterlimit="83231f" joinstyle="miter"/>
                  <v:path arrowok="t" textboxrect="0,0,2769616,9144"/>
                </v:shape>
                <v:shape id="Shape 11130" o:spid="_x0000_s1032" style="position:absolute;left:2769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XZ98YA&#10;AADeAAAADwAAAGRycy9kb3ducmV2LnhtbESPQWvCQBCF74X+h2UKvekmWlRSV1FBkIJQbQ8ep9lp&#10;Epqdjburpv/eORR6m2HevPe++bJ3rbpSiI1nA/kwA0VcettwZeDzYzuYgYoJ2WLrmQz8UoTl4vFh&#10;joX1Nz7Q9ZgqJSYcCzRQp9QVWseyJodx6DtiuX374DDJGiptA97E3LV6lGUT7bBhSaixo01N5c/x&#10;4gx05yqcztGu+evy/jblbEf9/sWY56d+9QoqUZ/+xX/fOyv183wsAIIjM+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XZ98YAAADeAAAADwAAAAAAAAAAAAAAAACYAgAAZHJz&#10;L2Rvd25yZXYueG1sUEsFBgAAAAAEAAQA9QAAAIsDAAAAAA==&#10;" path="m,l9144,r,9144l,9144,,e" fillcolor="black" stroked="f" strokeweight="0">
                  <v:stroke miterlimit="83231f" joinstyle="miter"/>
                  <v:path arrowok="t" textboxrect="0,0,9144,9144"/>
                </v:shape>
                <v:shape id="Shape 11131" o:spid="_x0000_s1033" style="position:absolute;left:27746;width:30566;height:91;visibility:visible;mso-wrap-style:square;v-text-anchor:top" coordsize="30566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fGpsMA&#10;AADeAAAADwAAAGRycy9kb3ducmV2LnhtbERPTWvCQBC9F/wPywheim5iQELMKiIUvRQaLT0P2Wmy&#10;NDsbsluT/PtuodDbPN7nlMfJduJBgzeOFaSbBARx7bThRsH7/WWdg/ABWWPnmBTM5OF4WDyVWGg3&#10;ckWPW2hEDGFfoII2hL6Q0tctWfQb1xNH7tMNFkOEQyP1gGMMt53cJslOWjQcG1rs6dxS/XX7tgqm&#10;nXnLTLjQ9n4d5yR/rfDjuVJqtZxOexCBpvAv/nNfdZyfplkKv+/EG+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fGpsMAAADeAAAADwAAAAAAAAAAAAAAAACYAgAAZHJzL2Rv&#10;d25yZXYueG1sUEsFBgAAAAAEAAQA9QAAAIgDAAAAAA==&#10;" path="m,l3056636,r,9144l,9144,,e" fillcolor="black" stroked="f" strokeweight="0">
                  <v:stroke miterlimit="83231f" joinstyle="miter"/>
                  <v:path arrowok="t" textboxrect="0,0,3056636,9144"/>
                </v:shape>
                <v:shape id="Shape 11132" o:spid="_x0000_s1034" style="position:absolute;top:3276;width:8791;height:92;visibility:visible;mso-wrap-style:square;v-text-anchor:top" coordsize="87915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5Y0cQA&#10;AADeAAAADwAAAGRycy9kb3ducmV2LnhtbERP3WrCMBS+H+wdwhnsZsykFYZWo+hgbANB1D3AoTk2&#10;pc1JSaJ2b78MBrs7H9/vWa5H14srhdh61lBMFAji2puWGw1fp7fnGYiYkA32nknDN0VYr+7vllgZ&#10;f+MDXY+pETmEY4UabEpDJWWsLTmMEz8QZ+7sg8OUYWikCXjL4a6XpVIv0mHLucHiQK+W6u54cRrK&#10;p9N8p967pp1f1H4XPrehm1qtHx/GzQJEojH9i//cHybPL4ppCb/v5Bv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eWNHEAAAA3gAAAA8AAAAAAAAAAAAAAAAAmAIAAGRycy9k&#10;b3ducmV2LnhtbFBLBQYAAAAABAAEAPUAAACJAwAAAAA=&#10;" path="m,l879158,r,9144l,9144,,e" fillcolor="black" stroked="f" strokeweight="0">
                  <v:stroke miterlimit="83231f" joinstyle="miter"/>
                  <v:path arrowok="t" textboxrect="0,0,879158,9144"/>
                </v:shape>
                <v:shape id="Shape 11133" o:spid="_x0000_s1035" style="position:absolute;left:27695;top:3276;width:30617;height:92;visibility:visible;mso-wrap-style:square;v-text-anchor:top" coordsize="306171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AVsYA&#10;AADeAAAADwAAAGRycy9kb3ducmV2LnhtbERPS2vCQBC+C/6HZQQvUjdRaGPqKtU+ELw06sXbkJ0m&#10;odnZkF1N6q93C4Xe5uN7znLdm1pcqXWVZQXxNAJBnFtdcaHgdHx/SEA4j6yxtkwKfsjBejUcLDHV&#10;tuOMrgdfiBDCLkUFpfdNKqXLSzLoprYhDtyXbQ36ANtC6ha7EG5qOYuiR2mw4tBQYkPbkvLvw8Uo&#10;yLafT24xuWWvpKvuLTnvu4/NXqnxqH95BuGp9//iP/dOh/lxPJ/D7zvhBr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AVsYAAADeAAAADwAAAAAAAAAAAAAAAACYAgAAZHJz&#10;L2Rvd25yZXYueG1sUEsFBgAAAAAEAAQA9QAAAIsDAAAAAA==&#10;" path="m,l3061716,r,9144l,9144,,e" fillcolor="black" stroked="f" strokeweight="0">
                  <v:stroke miterlimit="83231f" joinstyle="miter"/>
                  <v:path arrowok="t" textboxrect="0,0,3061716,9144"/>
                </v:shape>
                <w10:anchorlock/>
              </v:group>
            </w:pict>
          </mc:Fallback>
        </mc:AlternateContent>
      </w:r>
    </w:p>
    <w:p w:rsidR="00EA6100" w:rsidRDefault="009D7CF9">
      <w:pPr>
        <w:spacing w:after="1" w:line="262" w:lineRule="auto"/>
        <w:ind w:left="10" w:right="78" w:hanging="10"/>
        <w:jc w:val="left"/>
        <w:rPr>
          <w:rFonts w:ascii="Book Antiqua" w:eastAsia="Book Antiqua" w:hAnsi="Book Antiqua" w:cs="Book Antiqua"/>
          <w:sz w:val="20"/>
        </w:rPr>
      </w:pPr>
      <w:r>
        <w:rPr>
          <w:rFonts w:ascii="Book Antiqua" w:eastAsia="Book Antiqua" w:hAnsi="Book Antiqua" w:cs="Book Antiqua"/>
          <w:noProof/>
          <w:sz w:val="20"/>
        </w:rPr>
        <mc:AlternateContent>
          <mc:Choice Requires="wps">
            <w:drawing>
              <wp:anchor distT="0" distB="0" distL="114300" distR="114300" simplePos="0" relativeHeight="251661312" behindDoc="0" locked="0" layoutInCell="1" allowOverlap="1">
                <wp:simplePos x="0" y="0"/>
                <wp:positionH relativeFrom="column">
                  <wp:posOffset>2611755</wp:posOffset>
                </wp:positionH>
                <wp:positionV relativeFrom="paragraph">
                  <wp:posOffset>10794</wp:posOffset>
                </wp:positionV>
                <wp:extent cx="3152775" cy="46577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3152775" cy="46577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D7CF9" w:rsidRPr="009D7CF9" w:rsidRDefault="009D7CF9" w:rsidP="009D7CF9">
                            <w:pPr>
                              <w:spacing w:after="1" w:line="262" w:lineRule="auto"/>
                              <w:ind w:left="10" w:right="78" w:hanging="10"/>
                              <w:jc w:val="left"/>
                              <w:rPr>
                                <w:rFonts w:ascii="Book Antiqua" w:eastAsia="Book Antiqua" w:hAnsi="Book Antiqua" w:cs="Book Antiqua"/>
                                <w:sz w:val="20"/>
                              </w:rPr>
                            </w:pPr>
                            <w:r w:rsidRPr="00A4150C">
                              <w:rPr>
                                <w:i/>
                                <w:lang w:val="en"/>
                              </w:rPr>
                              <w:t>Tourism is a travel activity carried out by a person or group of people to a place to meet their needs and desires. This study aims to produce a model of religious tourism communication in the Rokan Hulu Regency. This research begins describing the development of religious tourism attraction objects in Rokan Hulu, analyzing the communication strategies adopted to attract tourists to the Rokan Hulu Regency</w:t>
                            </w:r>
                            <w:r>
                              <w:rPr>
                                <w:i/>
                                <w:lang w:val="en"/>
                              </w:rPr>
                              <w:t xml:space="preserve">. </w:t>
                            </w:r>
                            <w:r w:rsidRPr="004A5285">
                              <w:rPr>
                                <w:i/>
                              </w:rPr>
                              <w:t xml:space="preserve">The method applied in this study was qualitative by interviewing several informants from the MAMIC, the Rokan Hulu District Culture and Tourism Office and the Suluk community. </w:t>
                            </w:r>
                            <w:r>
                              <w:rPr>
                                <w:i/>
                                <w:color w:val="222222"/>
                              </w:rPr>
                              <w:t>R</w:t>
                            </w:r>
                            <w:r w:rsidRPr="004A5285">
                              <w:rPr>
                                <w:i/>
                                <w:color w:val="222222"/>
                              </w:rPr>
                              <w:t xml:space="preserve">esults of this study indicate that religious tourism in area has begun to develop quite well, integrated </w:t>
                            </w:r>
                            <w:r>
                              <w:rPr>
                                <w:i/>
                                <w:color w:val="222222"/>
                              </w:rPr>
                              <w:t xml:space="preserve">don’t </w:t>
                            </w:r>
                            <w:r w:rsidRPr="004A5285">
                              <w:rPr>
                                <w:i/>
                                <w:color w:val="222222"/>
                              </w:rPr>
                              <w:t xml:space="preserve">tourism management and communication between the local government, MAMIC and the Suluk mosque which are relied upon as religious tourism objects seem to run on their own terms. Likewise, tourism communication applied is also not integrated, each of these attractions is known because of the word of mouth communication </w:t>
                            </w:r>
                            <w:proofErr w:type="gramStart"/>
                            <w:r w:rsidRPr="004A5285">
                              <w:rPr>
                                <w:i/>
                                <w:color w:val="222222"/>
                              </w:rPr>
                              <w:t>The</w:t>
                            </w:r>
                            <w:proofErr w:type="gramEnd"/>
                            <w:r w:rsidRPr="004A5285">
                              <w:rPr>
                                <w:i/>
                                <w:color w:val="222222"/>
                              </w:rPr>
                              <w:t xml:space="preserve"> existence of social media, radio and tv is a communication channel for these attractions so that it is widely known, magnificent buildings and rituals of worship are the main attraction of this religious tourism object.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left:0;text-align:left;margin-left:205.65pt;margin-top:.85pt;width:248.25pt;height:36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" fillcolor="white [3201]" strokecolor="white [3212]" strokeweight=".5pt">
                <v:textbox>
                  <w:txbxContent>
                    <w:p w:rsidR="009D7CF9" w:rsidRPr="009D7CF9" w:rsidRDefault="009D7CF9" w:rsidP="009D7CF9">
                      <w:pPr>
                        <w:spacing w:after="1" w:line="262" w:lineRule="auto"/>
                        <w:ind w:left="10" w:right="78" w:hanging="10"/>
                        <w:jc w:val="left"/>
                        <w:rPr>
                          <w:rFonts w:ascii="Book Antiqua" w:eastAsia="Book Antiqua" w:hAnsi="Book Antiqua" w:cs="Book Antiqua"/>
                          <w:sz w:val="20"/>
                        </w:rPr>
                      </w:pPr>
                      <w:r w:rsidRPr="00A4150C">
                        <w:rPr>
                          <w:i/>
                          <w:lang w:val="en"/>
                        </w:rPr>
                        <w:t>Tourism is a travel activity carried out by a person or group of people to a place to meet their needs and desires. This study aims to produce a model of religious tourism communication in the Rokan Hulu Regency. This research begins describing the development of religious tourism attraction objects in Rokan Hulu, analyzing the communication strategies adopted to attract tourists to the Rokan Hulu Regency</w:t>
                      </w:r>
                      <w:r>
                        <w:rPr>
                          <w:i/>
                          <w:lang w:val="en"/>
                        </w:rPr>
                        <w:t xml:space="preserve">. </w:t>
                      </w:r>
                      <w:r w:rsidRPr="004A5285">
                        <w:rPr>
                          <w:i/>
                        </w:rPr>
                        <w:t xml:space="preserve">The method applied in this study was qualitative by interviewing several informants from the MAMIC, the Rokan Hulu District Culture and Tourism Office and the Suluk community. </w:t>
                      </w:r>
                      <w:r>
                        <w:rPr>
                          <w:i/>
                          <w:color w:val="222222"/>
                        </w:rPr>
                        <w:t>R</w:t>
                      </w:r>
                      <w:r w:rsidRPr="004A5285">
                        <w:rPr>
                          <w:i/>
                          <w:color w:val="222222"/>
                        </w:rPr>
                        <w:t xml:space="preserve">esults of this study indicate that religious tourism in area has begun to develop quite well, integrated </w:t>
                      </w:r>
                      <w:r>
                        <w:rPr>
                          <w:i/>
                          <w:color w:val="222222"/>
                        </w:rPr>
                        <w:t xml:space="preserve">don’t </w:t>
                      </w:r>
                      <w:r w:rsidRPr="004A5285">
                        <w:rPr>
                          <w:i/>
                          <w:color w:val="222222"/>
                        </w:rPr>
                        <w:t xml:space="preserve">tourism management and communication between the local government, MAMIC and the Suluk mosque which are relied upon as religious tourism objects seem to run on their own terms. Likewise, tourism communication applied is also not integrated, each of these attractions is known because of the word of mouth communication </w:t>
                      </w:r>
                      <w:proofErr w:type="gramStart"/>
                      <w:r w:rsidRPr="004A5285">
                        <w:rPr>
                          <w:i/>
                          <w:color w:val="222222"/>
                        </w:rPr>
                        <w:t>The</w:t>
                      </w:r>
                      <w:proofErr w:type="gramEnd"/>
                      <w:r w:rsidRPr="004A5285">
                        <w:rPr>
                          <w:i/>
                          <w:color w:val="222222"/>
                        </w:rPr>
                        <w:t xml:space="preserve"> existence of social media, radio and tv is a communication channel for these attractions so that it is widely known, magnificent buildings and rituals of worship are the main attraction of this religious tourism object.</w:t>
                      </w:r>
                    </w:p>
                  </w:txbxContent>
                </v:textbox>
              </v:shape>
            </w:pict>
          </mc:Fallback>
        </mc:AlternateContent>
      </w:r>
      <w:r w:rsidR="00C608A2">
        <w:rPr>
          <w:rFonts w:ascii="Book Antiqua" w:eastAsia="Book Antiqua" w:hAnsi="Book Antiqua" w:cs="Book Antiqua"/>
          <w:sz w:val="20"/>
        </w:rPr>
        <w:t xml:space="preserve">Dikirim: </w:t>
      </w:r>
      <w:r w:rsidR="00C608A2">
        <w:rPr>
          <w:rFonts w:ascii="Book Antiqua" w:eastAsia="Book Antiqua" w:hAnsi="Book Antiqua" w:cs="Book Antiqua"/>
          <w:sz w:val="20"/>
        </w:rPr>
        <w:tab/>
      </w:r>
      <w:r w:rsidR="00C608A2" w:rsidRPr="00EA6100">
        <w:rPr>
          <w:rFonts w:ascii="Book Antiqua" w:eastAsia="Book Antiqua" w:hAnsi="Book Antiqua" w:cs="Book Antiqua"/>
          <w:color w:val="FF0000"/>
          <w:sz w:val="20"/>
        </w:rPr>
        <w:t xml:space="preserve">2 Maret 2019 </w:t>
      </w:r>
      <w:r w:rsidR="00C608A2">
        <w:rPr>
          <w:rFonts w:ascii="Book Antiqua" w:eastAsia="Book Antiqua" w:hAnsi="Book Antiqua" w:cs="Book Antiqua"/>
          <w:sz w:val="20"/>
        </w:rPr>
        <w:tab/>
      </w:r>
      <w:r w:rsidR="00EA6100">
        <w:rPr>
          <w:rFonts w:ascii="Book Antiqua" w:eastAsia="Book Antiqua" w:hAnsi="Book Antiqua" w:cs="Book Antiqua"/>
          <w:sz w:val="20"/>
        </w:rPr>
        <w:tab/>
      </w:r>
      <w:r w:rsidR="00EA6100">
        <w:rPr>
          <w:rFonts w:ascii="Book Antiqua" w:eastAsia="Book Antiqua" w:hAnsi="Book Antiqua" w:cs="Book Antiqua"/>
          <w:sz w:val="20"/>
        </w:rPr>
        <w:tab/>
        <w:t xml:space="preserve"> </w:t>
      </w:r>
    </w:p>
    <w:p w:rsidR="005C59FF" w:rsidRDefault="00C608A2">
      <w:pPr>
        <w:spacing w:after="1" w:line="262" w:lineRule="auto"/>
        <w:ind w:left="10" w:right="78" w:hanging="10"/>
        <w:jc w:val="left"/>
      </w:pPr>
      <w:r>
        <w:rPr>
          <w:rFonts w:ascii="Book Antiqua" w:eastAsia="Book Antiqua" w:hAnsi="Book Antiqua" w:cs="Book Antiqua"/>
          <w:sz w:val="20"/>
        </w:rPr>
        <w:t xml:space="preserve">Diterima: </w:t>
      </w:r>
      <w:r>
        <w:rPr>
          <w:rFonts w:ascii="Book Antiqua" w:eastAsia="Book Antiqua" w:hAnsi="Book Antiqua" w:cs="Book Antiqua"/>
          <w:sz w:val="20"/>
        </w:rPr>
        <w:tab/>
      </w:r>
      <w:r w:rsidRPr="00EA6100">
        <w:rPr>
          <w:rFonts w:ascii="Book Antiqua" w:eastAsia="Book Antiqua" w:hAnsi="Book Antiqua" w:cs="Book Antiqua"/>
          <w:color w:val="FF0000"/>
          <w:sz w:val="20"/>
        </w:rPr>
        <w:t xml:space="preserve">2 Juni 2020 </w:t>
      </w:r>
      <w:r>
        <w:rPr>
          <w:rFonts w:ascii="Book Antiqua" w:eastAsia="Book Antiqua" w:hAnsi="Book Antiqua" w:cs="Book Antiqua"/>
          <w:sz w:val="20"/>
        </w:rPr>
        <w:tab/>
      </w:r>
      <w:r w:rsidR="00EA6100">
        <w:rPr>
          <w:rFonts w:ascii="Book Antiqua" w:eastAsia="Book Antiqua" w:hAnsi="Book Antiqua" w:cs="Book Antiqua"/>
          <w:sz w:val="20"/>
        </w:rPr>
        <w:tab/>
      </w:r>
      <w:r w:rsidR="00EA6100">
        <w:rPr>
          <w:rFonts w:ascii="Book Antiqua" w:eastAsia="Book Antiqua" w:hAnsi="Book Antiqua" w:cs="Book Antiqua"/>
          <w:sz w:val="20"/>
        </w:rPr>
        <w:tab/>
      </w:r>
      <w:r>
        <w:rPr>
          <w:rFonts w:ascii="Book Antiqua" w:eastAsia="Book Antiqua" w:hAnsi="Book Antiqua" w:cs="Book Antiqua"/>
          <w:sz w:val="20"/>
        </w:rPr>
        <w:tab/>
        <w:t xml:space="preserve"> </w:t>
      </w:r>
      <w:r>
        <w:rPr>
          <w:rFonts w:ascii="Book Antiqua" w:eastAsia="Book Antiqua" w:hAnsi="Book Antiqua" w:cs="Book Antiqua"/>
          <w:sz w:val="20"/>
        </w:rPr>
        <w:tab/>
      </w:r>
      <w:r w:rsidR="00EA6100">
        <w:rPr>
          <w:rFonts w:ascii="Book Antiqua" w:eastAsia="Book Antiqua" w:hAnsi="Book Antiqua" w:cs="Book Antiqua"/>
          <w:sz w:val="20"/>
        </w:rPr>
        <w:tab/>
      </w:r>
      <w:r w:rsidR="00EA6100">
        <w:rPr>
          <w:rFonts w:ascii="Book Antiqua" w:eastAsia="Book Antiqua" w:hAnsi="Book Antiqua" w:cs="Book Antiqua"/>
          <w:sz w:val="20"/>
        </w:rPr>
        <w:tab/>
      </w:r>
      <w:r w:rsidR="00EA6100">
        <w:rPr>
          <w:rFonts w:ascii="Book Antiqua" w:eastAsia="Book Antiqua" w:hAnsi="Book Antiqua" w:cs="Book Antiqua"/>
          <w:sz w:val="20"/>
        </w:rPr>
        <w:tab/>
      </w:r>
      <w:r w:rsidR="00EA6100">
        <w:rPr>
          <w:rFonts w:ascii="Book Antiqua" w:eastAsia="Book Antiqua" w:hAnsi="Book Antiqua" w:cs="Book Antiqua"/>
          <w:sz w:val="20"/>
        </w:rPr>
        <w:tab/>
        <w:t xml:space="preserve"> </w:t>
      </w:r>
    </w:p>
    <w:p w:rsidR="00EA6100" w:rsidRDefault="00C608A2" w:rsidP="00EA6100">
      <w:pPr>
        <w:spacing w:after="1" w:line="262" w:lineRule="auto"/>
        <w:ind w:left="10" w:right="78" w:hanging="10"/>
        <w:jc w:val="left"/>
        <w:rPr>
          <w:rFonts w:ascii="Book Antiqua" w:eastAsia="Book Antiqua" w:hAnsi="Book Antiqua" w:cs="Book Antiqua"/>
          <w:sz w:val="20"/>
        </w:rPr>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column">
                  <wp:posOffset>-66039</wp:posOffset>
                </wp:positionH>
                <wp:positionV relativeFrom="paragraph">
                  <wp:posOffset>23508</wp:posOffset>
                </wp:positionV>
                <wp:extent cx="2769553" cy="330072"/>
                <wp:effectExtent l="0" t="0" r="0" b="0"/>
                <wp:wrapSquare wrapText="bothSides"/>
                <wp:docPr id="9056" name="Group 9056"/>
                <wp:cNvGraphicFramePr/>
                <a:graphic xmlns:a="http://schemas.openxmlformats.org/drawingml/2006/main">
                  <a:graphicData uri="http://schemas.microsoft.com/office/word/2010/wordprocessingGroup">
                    <wpg:wgp>
                      <wpg:cNvGrpSpPr/>
                      <wpg:grpSpPr>
                        <a:xfrm>
                          <a:off x="0" y="0"/>
                          <a:ext cx="2769553" cy="330072"/>
                          <a:chOff x="0" y="0"/>
                          <a:chExt cx="2769553" cy="330072"/>
                        </a:xfrm>
                      </wpg:grpSpPr>
                      <wps:wsp>
                        <wps:cNvPr id="123" name="Rectangle 123"/>
                        <wps:cNvSpPr/>
                        <wps:spPr>
                          <a:xfrm>
                            <a:off x="68580" y="116068"/>
                            <a:ext cx="2296500" cy="167425"/>
                          </a:xfrm>
                          <a:prstGeom prst="rect">
                            <a:avLst/>
                          </a:prstGeom>
                          <a:ln>
                            <a:noFill/>
                          </a:ln>
                        </wps:spPr>
                        <wps:txbx>
                          <w:txbxContent>
                            <w:p w:rsidR="005C59FF" w:rsidRDefault="00C608A2">
                              <w:pPr>
                                <w:spacing w:after="160" w:line="259" w:lineRule="auto"/>
                                <w:ind w:left="0" w:right="0" w:firstLine="0"/>
                                <w:jc w:val="left"/>
                              </w:pPr>
                              <w:r>
                                <w:rPr>
                                  <w:rFonts w:ascii="Book Antiqua" w:eastAsia="Book Antiqua" w:hAnsi="Book Antiqua" w:cs="Book Antiqua"/>
                                  <w:b/>
                                  <w:sz w:val="20"/>
                                </w:rPr>
                                <w:t xml:space="preserve">Korespondensi pada </w:t>
                              </w:r>
                              <w:proofErr w:type="gramStart"/>
                              <w:r>
                                <w:rPr>
                                  <w:rFonts w:ascii="Book Antiqua" w:eastAsia="Book Antiqua" w:hAnsi="Book Antiqua" w:cs="Book Antiqua"/>
                                  <w:b/>
                                  <w:sz w:val="20"/>
                                </w:rPr>
                                <w:t>penulis :</w:t>
                              </w:r>
                              <w:proofErr w:type="gramEnd"/>
                            </w:p>
                          </w:txbxContent>
                        </wps:txbx>
                        <wps:bodyPr horzOverflow="overflow" vert="horz" lIns="0" tIns="0" rIns="0" bIns="0" rtlCol="0">
                          <a:noAutofit/>
                        </wps:bodyPr>
                      </wps:wsp>
                      <wps:wsp>
                        <wps:cNvPr id="124" name="Rectangle 124"/>
                        <wps:cNvSpPr/>
                        <wps:spPr>
                          <a:xfrm>
                            <a:off x="1796479" y="116068"/>
                            <a:ext cx="42228" cy="167425"/>
                          </a:xfrm>
                          <a:prstGeom prst="rect">
                            <a:avLst/>
                          </a:prstGeom>
                          <a:ln>
                            <a:noFill/>
                          </a:ln>
                        </wps:spPr>
                        <wps:txbx>
                          <w:txbxContent>
                            <w:p w:rsidR="005C59FF" w:rsidRDefault="00C608A2">
                              <w:pPr>
                                <w:spacing w:after="160" w:line="259" w:lineRule="auto"/>
                                <w:ind w:left="0" w:right="0" w:firstLine="0"/>
                                <w:jc w:val="left"/>
                              </w:pPr>
                              <w:r>
                                <w:rPr>
                                  <w:rFonts w:ascii="Book Antiqua" w:eastAsia="Book Antiqua" w:hAnsi="Book Antiqua" w:cs="Book Antiqua"/>
                                  <w:b/>
                                  <w:sz w:val="20"/>
                                </w:rPr>
                                <w:t xml:space="preserve"> </w:t>
                              </w:r>
                            </w:p>
                          </w:txbxContent>
                        </wps:txbx>
                        <wps:bodyPr horzOverflow="overflow" vert="horz" lIns="0" tIns="0" rIns="0" bIns="0" rtlCol="0">
                          <a:noAutofit/>
                        </wps:bodyPr>
                      </wps:wsp>
                      <wps:wsp>
                        <wps:cNvPr id="11134" name="Shape 11134"/>
                        <wps:cNvSpPr/>
                        <wps:spPr>
                          <a:xfrm>
                            <a:off x="0" y="0"/>
                            <a:ext cx="879158" cy="9144"/>
                          </a:xfrm>
                          <a:custGeom>
                            <a:avLst/>
                            <a:gdLst/>
                            <a:ahLst/>
                            <a:cxnLst/>
                            <a:rect l="0" t="0" r="0" b="0"/>
                            <a:pathLst>
                              <a:path w="879158" h="9144">
                                <a:moveTo>
                                  <a:pt x="0" y="0"/>
                                </a:moveTo>
                                <a:lnTo>
                                  <a:pt x="879158" y="0"/>
                                </a:lnTo>
                                <a:lnTo>
                                  <a:pt x="8791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35" name="Shape 11135"/>
                        <wps:cNvSpPr/>
                        <wps:spPr>
                          <a:xfrm>
                            <a:off x="8791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36" name="Shape 11136"/>
                        <wps:cNvSpPr/>
                        <wps:spPr>
                          <a:xfrm>
                            <a:off x="884238" y="0"/>
                            <a:ext cx="1885315" cy="9144"/>
                          </a:xfrm>
                          <a:custGeom>
                            <a:avLst/>
                            <a:gdLst/>
                            <a:ahLst/>
                            <a:cxnLst/>
                            <a:rect l="0" t="0" r="0" b="0"/>
                            <a:pathLst>
                              <a:path w="1885315" h="9144">
                                <a:moveTo>
                                  <a:pt x="0" y="0"/>
                                </a:moveTo>
                                <a:lnTo>
                                  <a:pt x="1885315" y="0"/>
                                </a:lnTo>
                                <a:lnTo>
                                  <a:pt x="18853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37" name="Shape 11137"/>
                        <wps:cNvSpPr/>
                        <wps:spPr>
                          <a:xfrm>
                            <a:off x="0" y="324993"/>
                            <a:ext cx="879158" cy="9144"/>
                          </a:xfrm>
                          <a:custGeom>
                            <a:avLst/>
                            <a:gdLst/>
                            <a:ahLst/>
                            <a:cxnLst/>
                            <a:rect l="0" t="0" r="0" b="0"/>
                            <a:pathLst>
                              <a:path w="879158" h="9144">
                                <a:moveTo>
                                  <a:pt x="0" y="0"/>
                                </a:moveTo>
                                <a:lnTo>
                                  <a:pt x="879158" y="0"/>
                                </a:lnTo>
                                <a:lnTo>
                                  <a:pt x="8791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9056" o:spid="_x0000_s1037" style="position:absolute;left:0;text-align:left;margin-left:-5.2pt;margin-top:1.85pt;width:218.1pt;height:26pt;z-index:251658240;mso-position-horizontal-relative:text;mso-position-vertical-relative:text" coordsize="27695,3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">
                <v:rect id="Rectangle 123" o:spid="_x0000_s1038" style="position:absolute;left:685;top:1160;width:22965;height:1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uXcIA&#10;AADcAAAADwAAAGRycy9kb3ducmV2LnhtbERPTYvCMBC9C/sfwix403RdEK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C5dwgAAANwAAAAPAAAAAAAAAAAAAAAAAJgCAABkcnMvZG93&#10;bnJldi54bWxQSwUGAAAAAAQABAD1AAAAhwMAAAAA&#10;" filled="f" stroked="f">
                  <v:textbox inset="0,0,0,0">
                    <w:txbxContent>
                      <w:p w:rsidR="005C59FF" w:rsidRDefault="00C608A2">
                        <w:pPr>
                          <w:spacing w:after="160" w:line="259" w:lineRule="auto"/>
                          <w:ind w:left="0" w:right="0" w:firstLine="0"/>
                          <w:jc w:val="left"/>
                        </w:pPr>
                        <w:r>
                          <w:rPr>
                            <w:rFonts w:ascii="Book Antiqua" w:eastAsia="Book Antiqua" w:hAnsi="Book Antiqua" w:cs="Book Antiqua"/>
                            <w:b/>
                            <w:sz w:val="20"/>
                          </w:rPr>
                          <w:t xml:space="preserve">Korespondensi pada </w:t>
                        </w:r>
                        <w:proofErr w:type="gramStart"/>
                        <w:r>
                          <w:rPr>
                            <w:rFonts w:ascii="Book Antiqua" w:eastAsia="Book Antiqua" w:hAnsi="Book Antiqua" w:cs="Book Antiqua"/>
                            <w:b/>
                            <w:sz w:val="20"/>
                          </w:rPr>
                          <w:t>penulis :</w:t>
                        </w:r>
                        <w:proofErr w:type="gramEnd"/>
                      </w:p>
                    </w:txbxContent>
                  </v:textbox>
                </v:rect>
                <v:rect id="Rectangle 124" o:spid="_x0000_s1039" style="position:absolute;left:17964;top:1160;width:423;height:1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5C59FF" w:rsidRDefault="00C608A2">
                        <w:pPr>
                          <w:spacing w:after="160" w:line="259" w:lineRule="auto"/>
                          <w:ind w:left="0" w:right="0" w:firstLine="0"/>
                          <w:jc w:val="left"/>
                        </w:pPr>
                        <w:r>
                          <w:rPr>
                            <w:rFonts w:ascii="Book Antiqua" w:eastAsia="Book Antiqua" w:hAnsi="Book Antiqua" w:cs="Book Antiqua"/>
                            <w:b/>
                            <w:sz w:val="20"/>
                          </w:rPr>
                          <w:t xml:space="preserve"> </w:t>
                        </w:r>
                      </w:p>
                    </w:txbxContent>
                  </v:textbox>
                </v:rect>
                <v:shape id="Shape 11134" o:spid="_x0000_s1040" style="position:absolute;width:8791;height:91;visibility:visible;mso-wrap-style:square;v-text-anchor:top" coordsize="87915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tlPsUA&#10;AADeAAAADwAAAGRycy9kb3ducmV2LnhtbERP22oCMRB9L/QfwhT6UjRZlaKrUdpCqYJQqn7AsJlu&#10;lt1MliTq9u9NodC3OZzrrDaD68SFQmw8ayjGCgRx5U3DtYbT8X00BxETssHOM2n4oQib9f3dCkvj&#10;r/xFl0OqRQ7hWKIGm1JfShkrSw7j2PfEmfv2wWHKMNTSBLzmcNfJiVLP0mHDucFiT2+WqvZwdhom&#10;T8fFXn20dbM4q8992L2Gdmq1fnwYXpYgEg3pX/zn3po8vyimM/h9J9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2U+xQAAAN4AAAAPAAAAAAAAAAAAAAAAAJgCAABkcnMv&#10;ZG93bnJldi54bWxQSwUGAAAAAAQABAD1AAAAigMAAAAA&#10;" path="m,l879158,r,9144l,9144,,e" fillcolor="black" stroked="f" strokeweight="0">
                  <v:stroke miterlimit="83231f" joinstyle="miter"/>
                  <v:path arrowok="t" textboxrect="0,0,879158,9144"/>
                </v:shape>
                <v:shape id="Shape 11135" o:spid="_x0000_s1041" style="position:absolute;left:879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J6b8MA&#10;AADeAAAADwAAAGRycy9kb3ducmV2LnhtbERPS4vCMBC+L/gfwgh707TuQ6lGUWFBBEFdDx7HZrYt&#10;20xqErX+e7Mg7G0+vudMZq2pxZWcrywrSPsJCOLc6ooLBYfvr94IhA/IGmvLpOBOHmbTzssEM21v&#10;vKPrPhQihrDPUEEZQpNJ6fOSDPq+bYgj92OdwRChK6R2eIvhppaDJPmUBiuODSU2tCwp/91fjILm&#10;XLjj2esFny7b9ZCTFbWbd6Veu+18DCJQG/7FT/dKx/lp+vYBf+/EG+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J6b8MAAADeAAAADwAAAAAAAAAAAAAAAACYAgAAZHJzL2Rv&#10;d25yZXYueG1sUEsFBgAAAAAEAAQA9QAAAIgDAAAAAA==&#10;" path="m,l9144,r,9144l,9144,,e" fillcolor="black" stroked="f" strokeweight="0">
                  <v:stroke miterlimit="83231f" joinstyle="miter"/>
                  <v:path arrowok="t" textboxrect="0,0,9144,9144"/>
                </v:shape>
                <v:shape id="Shape 11136" o:spid="_x0000_s1042" style="position:absolute;left:8842;width:18853;height:91;visibility:visible;mso-wrap-style:square;v-text-anchor:top" coordsize="18853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f/cIA&#10;AADeAAAADwAAAGRycy9kb3ducmV2LnhtbERPS2vCQBC+F/wPywje6iYVUomuIgGLN6n1dRyyYxLM&#10;zobsmsR/7xYKvc3H95zlejC16Kh1lWUF8TQCQZxbXXGh4PizfZ+DcB5ZY22ZFDzJwXo1eltiqm3P&#10;39QdfCFCCLsUFZTeN6mULi/JoJvahjhwN9sa9AG2hdQt9iHc1PIjihJpsOLQUGJDWUn5/fAwCrC6&#10;FuYr++zPg+lOfMni/Sw5KTUZD5sFCE+D/xf/uXc6zI/jWQK/74Qb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4N/9wgAAAN4AAAAPAAAAAAAAAAAAAAAAAJgCAABkcnMvZG93&#10;bnJldi54bWxQSwUGAAAAAAQABAD1AAAAhwMAAAAA&#10;" path="m,l1885315,r,9144l,9144,,e" fillcolor="black" stroked="f" strokeweight="0">
                  <v:stroke miterlimit="83231f" joinstyle="miter"/>
                  <v:path arrowok="t" textboxrect="0,0,1885315,9144"/>
                </v:shape>
                <v:shape id="Shape 11137" o:spid="_x0000_s1043" style="position:absolute;top:3249;width:8791;height:92;visibility:visible;mso-wrap-style:square;v-text-anchor:top" coordsize="87915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n7ScUA&#10;AADeAAAADwAAAGRycy9kb3ducmV2LnhtbERP22oCMRB9L/QfwhT6UjRZBaurUdpCqYJQqn7AsJlu&#10;lt1MliTq9u9NodC3OZzrrDaD68SFQmw8ayjGCgRx5U3DtYbT8X00BxETssHOM2n4oQib9f3dCkvj&#10;r/xFl0OqRQ7hWKIGm1JfShkrSw7j2PfEmfv2wWHKMNTSBLzmcNfJiVIz6bDh3GCxpzdLVXs4Ow2T&#10;p+Nirz7aulmc1ec+7F5DO7VaPz4ML0sQiYb0L/5zb02eXxTTZ/h9J9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KftJxQAAAN4AAAAPAAAAAAAAAAAAAAAAAJgCAABkcnMv&#10;ZG93bnJldi54bWxQSwUGAAAAAAQABAD1AAAAigMAAAAA&#10;" path="m,l879158,r,9144l,9144,,e" fillcolor="black" stroked="f" strokeweight="0">
                  <v:stroke miterlimit="83231f" joinstyle="miter"/>
                  <v:path arrowok="t" textboxrect="0,0,879158,9144"/>
                </v:shape>
                <w10:wrap type="square"/>
              </v:group>
            </w:pict>
          </mc:Fallback>
        </mc:AlternateContent>
      </w:r>
    </w:p>
    <w:p w:rsidR="00EA6100" w:rsidRDefault="00EA6100" w:rsidP="00EA6100">
      <w:pPr>
        <w:spacing w:after="1" w:line="262" w:lineRule="auto"/>
        <w:ind w:left="10" w:right="78" w:hanging="10"/>
        <w:jc w:val="left"/>
        <w:rPr>
          <w:rFonts w:ascii="Book Antiqua" w:eastAsia="Book Antiqua" w:hAnsi="Book Antiqua" w:cs="Book Antiqua"/>
          <w:sz w:val="20"/>
        </w:rPr>
      </w:pPr>
    </w:p>
    <w:p w:rsidR="00EA6100" w:rsidRDefault="00EA6100">
      <w:pPr>
        <w:tabs>
          <w:tab w:val="center" w:pos="6579"/>
        </w:tabs>
        <w:spacing w:after="1" w:line="262" w:lineRule="auto"/>
        <w:ind w:left="0" w:right="0" w:firstLine="0"/>
        <w:jc w:val="left"/>
        <w:rPr>
          <w:rFonts w:ascii="Book Antiqua" w:eastAsia="Book Antiqua" w:hAnsi="Book Antiqua" w:cs="Book Antiqua"/>
          <w:sz w:val="31"/>
          <w:vertAlign w:val="superscript"/>
        </w:rPr>
      </w:pPr>
    </w:p>
    <w:p w:rsidR="00EA6100" w:rsidRPr="00EA6100" w:rsidRDefault="00EA6100" w:rsidP="00EA6100">
      <w:pPr>
        <w:spacing w:after="1" w:line="262" w:lineRule="auto"/>
        <w:ind w:left="10" w:right="78" w:hanging="10"/>
        <w:jc w:val="left"/>
        <w:rPr>
          <w:rFonts w:ascii="Book Antiqua" w:eastAsia="Book Antiqua" w:hAnsi="Book Antiqua" w:cs="Book Antiqua"/>
          <w:sz w:val="20"/>
        </w:rPr>
      </w:pPr>
      <w:r>
        <w:rPr>
          <w:rFonts w:ascii="Book Antiqua" w:eastAsia="Book Antiqua" w:hAnsi="Book Antiqua" w:cs="Book Antiqua"/>
          <w:sz w:val="20"/>
        </w:rPr>
        <w:t>081275575734</w:t>
      </w:r>
    </w:p>
    <w:p w:rsidR="005C59FF" w:rsidRDefault="00EA6100">
      <w:pPr>
        <w:tabs>
          <w:tab w:val="center" w:pos="6579"/>
        </w:tabs>
        <w:spacing w:after="1" w:line="262" w:lineRule="auto"/>
        <w:ind w:left="0" w:right="0" w:firstLine="0"/>
        <w:jc w:val="left"/>
      </w:pPr>
      <w:proofErr w:type="gramStart"/>
      <w:r>
        <w:rPr>
          <w:rFonts w:ascii="Book Antiqua" w:eastAsia="Book Antiqua" w:hAnsi="Book Antiqua" w:cs="Book Antiqua"/>
          <w:sz w:val="31"/>
          <w:vertAlign w:val="superscript"/>
        </w:rPr>
        <w:t>e</w:t>
      </w:r>
      <w:r w:rsidR="00C608A2">
        <w:rPr>
          <w:rFonts w:ascii="Book Antiqua" w:eastAsia="Book Antiqua" w:hAnsi="Book Antiqua" w:cs="Book Antiqua"/>
          <w:sz w:val="31"/>
          <w:vertAlign w:val="superscript"/>
        </w:rPr>
        <w:t>mail</w:t>
      </w:r>
      <w:proofErr w:type="gramEnd"/>
      <w:r w:rsidR="00C608A2">
        <w:rPr>
          <w:rFonts w:ascii="Book Antiqua" w:eastAsia="Book Antiqua" w:hAnsi="Book Antiqua" w:cs="Book Antiqua"/>
          <w:sz w:val="31"/>
          <w:vertAlign w:val="superscript"/>
        </w:rPr>
        <w:t xml:space="preserve">:     </w:t>
      </w:r>
      <w:r w:rsidR="00C608A2">
        <w:rPr>
          <w:rFonts w:ascii="Book Antiqua" w:eastAsia="Book Antiqua" w:hAnsi="Book Antiqua" w:cs="Book Antiqua"/>
          <w:sz w:val="31"/>
          <w:vertAlign w:val="superscript"/>
        </w:rPr>
        <w:tab/>
      </w:r>
      <w:r w:rsidR="00C608A2">
        <w:rPr>
          <w:rFonts w:ascii="Book Antiqua" w:eastAsia="Book Antiqua" w:hAnsi="Book Antiqua" w:cs="Book Antiqua"/>
          <w:i/>
          <w:sz w:val="20"/>
        </w:rPr>
        <w:t xml:space="preserve"> </w:t>
      </w:r>
    </w:p>
    <w:p w:rsidR="005C59FF" w:rsidRDefault="00EA6100">
      <w:pPr>
        <w:tabs>
          <w:tab w:val="center" w:pos="6502"/>
        </w:tabs>
        <w:spacing w:after="110" w:line="262" w:lineRule="auto"/>
        <w:ind w:left="0" w:right="0" w:firstLine="0"/>
        <w:jc w:val="left"/>
      </w:pPr>
      <w:r>
        <w:rPr>
          <w:rFonts w:ascii="Book Antiqua" w:eastAsia="Book Antiqua" w:hAnsi="Book Antiqua" w:cs="Book Antiqua"/>
          <w:color w:val="0000FF"/>
          <w:sz w:val="20"/>
          <w:u w:val="single" w:color="0000FF"/>
        </w:rPr>
        <w:t>ismandianto@lecturer.unri.ac.id</w:t>
      </w:r>
      <w:r w:rsidR="00C608A2">
        <w:rPr>
          <w:rFonts w:ascii="Book Antiqua" w:eastAsia="Book Antiqua" w:hAnsi="Book Antiqua" w:cs="Book Antiqua"/>
          <w:sz w:val="20"/>
        </w:rPr>
        <w:t xml:space="preserve"> </w:t>
      </w:r>
      <w:r w:rsidR="00C608A2">
        <w:rPr>
          <w:rFonts w:ascii="Calibri" w:eastAsia="Calibri" w:hAnsi="Calibri" w:cs="Calibri"/>
          <w:color w:val="0000FF"/>
        </w:rPr>
        <w:t xml:space="preserve"> </w:t>
      </w:r>
      <w:r w:rsidR="00C608A2">
        <w:rPr>
          <w:rFonts w:ascii="Book Antiqua" w:eastAsia="Book Antiqua" w:hAnsi="Book Antiqua" w:cs="Book Antiqua"/>
          <w:sz w:val="20"/>
        </w:rPr>
        <w:t xml:space="preserve"> </w:t>
      </w:r>
      <w:r w:rsidR="00C608A2">
        <w:rPr>
          <w:rFonts w:ascii="Book Antiqua" w:eastAsia="Book Antiqua" w:hAnsi="Book Antiqua" w:cs="Book Antiqua"/>
          <w:sz w:val="20"/>
        </w:rPr>
        <w:tab/>
      </w:r>
      <w:r w:rsidR="00C608A2">
        <w:rPr>
          <w:rFonts w:ascii="Book Antiqua" w:eastAsia="Book Antiqua" w:hAnsi="Book Antiqua" w:cs="Book Antiqua"/>
          <w:i/>
          <w:sz w:val="20"/>
        </w:rPr>
        <w:t xml:space="preserve"> </w:t>
      </w:r>
    </w:p>
    <w:p w:rsidR="009D7CF9" w:rsidRDefault="00C608A2" w:rsidP="00EA6100">
      <w:pPr>
        <w:tabs>
          <w:tab w:val="right" w:pos="9039"/>
        </w:tabs>
        <w:spacing w:after="1" w:line="262" w:lineRule="auto"/>
        <w:ind w:left="0" w:right="0" w:firstLine="0"/>
        <w:jc w:val="left"/>
        <w:rPr>
          <w:rFonts w:ascii="Book Antiqua" w:eastAsia="Book Antiqua" w:hAnsi="Book Antiqua" w:cs="Book Antiqua"/>
          <w:sz w:val="31"/>
          <w:vertAlign w:val="superscript"/>
        </w:rPr>
      </w:pPr>
      <w:r>
        <w:rPr>
          <w:rFonts w:ascii="Book Antiqua" w:eastAsia="Book Antiqua" w:hAnsi="Book Antiqua" w:cs="Book Antiqua"/>
          <w:sz w:val="31"/>
          <w:vertAlign w:val="superscript"/>
        </w:rPr>
        <w:t xml:space="preserve"> </w:t>
      </w:r>
    </w:p>
    <w:p w:rsidR="009D7CF9" w:rsidRDefault="009D7CF9" w:rsidP="00EA6100">
      <w:pPr>
        <w:tabs>
          <w:tab w:val="right" w:pos="9039"/>
        </w:tabs>
        <w:spacing w:after="1" w:line="262" w:lineRule="auto"/>
        <w:ind w:left="0" w:right="0" w:firstLine="0"/>
        <w:jc w:val="left"/>
        <w:rPr>
          <w:rFonts w:ascii="Book Antiqua" w:eastAsia="Book Antiqua" w:hAnsi="Book Antiqua" w:cs="Book Antiqua"/>
          <w:sz w:val="31"/>
          <w:vertAlign w:val="superscript"/>
        </w:rPr>
      </w:pPr>
    </w:p>
    <w:p w:rsidR="009D7CF9" w:rsidRDefault="009D7CF9" w:rsidP="00EA6100">
      <w:pPr>
        <w:tabs>
          <w:tab w:val="right" w:pos="9039"/>
        </w:tabs>
        <w:spacing w:after="1" w:line="262" w:lineRule="auto"/>
        <w:ind w:left="0" w:right="0" w:firstLine="0"/>
        <w:jc w:val="left"/>
        <w:rPr>
          <w:rFonts w:ascii="Book Antiqua" w:eastAsia="Book Antiqua" w:hAnsi="Book Antiqua" w:cs="Book Antiqua"/>
          <w:sz w:val="31"/>
          <w:vertAlign w:val="superscript"/>
        </w:rPr>
      </w:pPr>
    </w:p>
    <w:p w:rsidR="009D7CF9" w:rsidRDefault="009D7CF9" w:rsidP="00EA6100">
      <w:pPr>
        <w:tabs>
          <w:tab w:val="right" w:pos="9039"/>
        </w:tabs>
        <w:spacing w:after="1" w:line="262" w:lineRule="auto"/>
        <w:ind w:left="0" w:right="0" w:firstLine="0"/>
        <w:jc w:val="left"/>
        <w:rPr>
          <w:rFonts w:ascii="Book Antiqua" w:eastAsia="Book Antiqua" w:hAnsi="Book Antiqua" w:cs="Book Antiqua"/>
          <w:sz w:val="31"/>
          <w:vertAlign w:val="superscript"/>
        </w:rPr>
      </w:pPr>
    </w:p>
    <w:p w:rsidR="009D7CF9" w:rsidRDefault="009D7CF9" w:rsidP="00EA6100">
      <w:pPr>
        <w:tabs>
          <w:tab w:val="right" w:pos="9039"/>
        </w:tabs>
        <w:spacing w:after="1" w:line="262" w:lineRule="auto"/>
        <w:ind w:left="0" w:right="0" w:firstLine="0"/>
        <w:jc w:val="left"/>
        <w:rPr>
          <w:rFonts w:ascii="Book Antiqua" w:eastAsia="Book Antiqua" w:hAnsi="Book Antiqua" w:cs="Book Antiqua"/>
          <w:sz w:val="31"/>
          <w:vertAlign w:val="superscript"/>
        </w:rPr>
      </w:pPr>
    </w:p>
    <w:p w:rsidR="009D7CF9" w:rsidRDefault="009D7CF9" w:rsidP="00EA6100">
      <w:pPr>
        <w:tabs>
          <w:tab w:val="right" w:pos="9039"/>
        </w:tabs>
        <w:spacing w:after="1" w:line="262" w:lineRule="auto"/>
        <w:ind w:left="0" w:right="0" w:firstLine="0"/>
        <w:jc w:val="left"/>
        <w:rPr>
          <w:rFonts w:ascii="Book Antiqua" w:eastAsia="Book Antiqua" w:hAnsi="Book Antiqua" w:cs="Book Antiqua"/>
          <w:sz w:val="31"/>
          <w:vertAlign w:val="superscript"/>
        </w:rPr>
      </w:pPr>
    </w:p>
    <w:p w:rsidR="009D7CF9" w:rsidRDefault="009D7CF9" w:rsidP="00EA6100">
      <w:pPr>
        <w:tabs>
          <w:tab w:val="right" w:pos="9039"/>
        </w:tabs>
        <w:spacing w:after="1" w:line="262" w:lineRule="auto"/>
        <w:ind w:left="0" w:right="0" w:firstLine="0"/>
        <w:jc w:val="left"/>
        <w:rPr>
          <w:rFonts w:ascii="Book Antiqua" w:eastAsia="Book Antiqua" w:hAnsi="Book Antiqua" w:cs="Book Antiqua"/>
          <w:sz w:val="31"/>
          <w:vertAlign w:val="superscript"/>
        </w:rPr>
      </w:pPr>
    </w:p>
    <w:p w:rsidR="009D7CF9" w:rsidRDefault="009D7CF9" w:rsidP="00EA6100">
      <w:pPr>
        <w:tabs>
          <w:tab w:val="right" w:pos="9039"/>
        </w:tabs>
        <w:spacing w:after="1" w:line="262" w:lineRule="auto"/>
        <w:ind w:left="0" w:right="0" w:firstLine="0"/>
        <w:jc w:val="left"/>
        <w:rPr>
          <w:rFonts w:ascii="Book Antiqua" w:eastAsia="Book Antiqua" w:hAnsi="Book Antiqua" w:cs="Book Antiqua"/>
          <w:sz w:val="31"/>
          <w:vertAlign w:val="superscript"/>
        </w:rPr>
      </w:pPr>
    </w:p>
    <w:p w:rsidR="009D7CF9" w:rsidRDefault="009D7CF9" w:rsidP="00EA6100">
      <w:pPr>
        <w:tabs>
          <w:tab w:val="right" w:pos="9039"/>
        </w:tabs>
        <w:spacing w:after="1" w:line="262" w:lineRule="auto"/>
        <w:ind w:left="0" w:right="0" w:firstLine="0"/>
        <w:jc w:val="left"/>
        <w:rPr>
          <w:rFonts w:ascii="Book Antiqua" w:eastAsia="Book Antiqua" w:hAnsi="Book Antiqua" w:cs="Book Antiqua"/>
          <w:sz w:val="31"/>
          <w:vertAlign w:val="superscript"/>
        </w:rPr>
      </w:pPr>
    </w:p>
    <w:p w:rsidR="009D7CF9" w:rsidRDefault="009D7CF9" w:rsidP="00EA6100">
      <w:pPr>
        <w:tabs>
          <w:tab w:val="right" w:pos="9039"/>
        </w:tabs>
        <w:spacing w:after="1" w:line="262" w:lineRule="auto"/>
        <w:ind w:left="0" w:right="0" w:firstLine="0"/>
        <w:jc w:val="left"/>
        <w:rPr>
          <w:rFonts w:ascii="Book Antiqua" w:eastAsia="Book Antiqua" w:hAnsi="Book Antiqua" w:cs="Book Antiqua"/>
          <w:sz w:val="31"/>
          <w:vertAlign w:val="superscript"/>
        </w:rPr>
      </w:pPr>
    </w:p>
    <w:p w:rsidR="009D7CF9" w:rsidRDefault="009D7CF9" w:rsidP="00EA6100">
      <w:pPr>
        <w:tabs>
          <w:tab w:val="right" w:pos="9039"/>
        </w:tabs>
        <w:spacing w:after="1" w:line="262" w:lineRule="auto"/>
        <w:ind w:left="0" w:right="0" w:firstLine="0"/>
        <w:jc w:val="left"/>
        <w:rPr>
          <w:rFonts w:ascii="Book Antiqua" w:eastAsia="Book Antiqua" w:hAnsi="Book Antiqua" w:cs="Book Antiqua"/>
          <w:sz w:val="31"/>
          <w:vertAlign w:val="superscript"/>
        </w:rPr>
      </w:pPr>
    </w:p>
    <w:p w:rsidR="005C59FF" w:rsidRDefault="00C608A2" w:rsidP="00EA6100">
      <w:pPr>
        <w:tabs>
          <w:tab w:val="right" w:pos="9039"/>
        </w:tabs>
        <w:spacing w:after="1" w:line="262" w:lineRule="auto"/>
        <w:ind w:left="0" w:right="0" w:firstLine="0"/>
        <w:jc w:val="left"/>
      </w:pPr>
      <w:r>
        <w:rPr>
          <w:rFonts w:ascii="Book Antiqua" w:eastAsia="Book Antiqua" w:hAnsi="Book Antiqua" w:cs="Book Antiqua"/>
          <w:sz w:val="31"/>
          <w:vertAlign w:val="superscript"/>
        </w:rPr>
        <w:tab/>
      </w:r>
      <w:r>
        <w:rPr>
          <w:rFonts w:ascii="Book Antiqua" w:eastAsia="Book Antiqua" w:hAnsi="Book Antiqua" w:cs="Book Antiqua"/>
          <w:i/>
          <w:sz w:val="20"/>
        </w:rPr>
        <w:t xml:space="preserve"> </w:t>
      </w:r>
    </w:p>
    <w:p w:rsidR="005C59FF" w:rsidRDefault="00C608A2">
      <w:pPr>
        <w:spacing w:after="67" w:line="262" w:lineRule="auto"/>
        <w:ind w:left="10" w:right="78" w:hanging="10"/>
        <w:jc w:val="left"/>
      </w:pPr>
      <w:r>
        <w:rPr>
          <w:rFonts w:ascii="Calibri" w:eastAsia="Calibri" w:hAnsi="Calibri" w:cs="Calibri"/>
          <w:noProof/>
        </w:rPr>
        <mc:AlternateContent>
          <mc:Choice Requires="wpg">
            <w:drawing>
              <wp:anchor distT="0" distB="0" distL="114300" distR="114300" simplePos="0" relativeHeight="251660288" behindDoc="1" locked="0" layoutInCell="1" allowOverlap="1">
                <wp:simplePos x="0" y="0"/>
                <wp:positionH relativeFrom="column">
                  <wp:posOffset>-73659</wp:posOffset>
                </wp:positionH>
                <wp:positionV relativeFrom="paragraph">
                  <wp:posOffset>-32416</wp:posOffset>
                </wp:positionV>
                <wp:extent cx="5838889" cy="226187"/>
                <wp:effectExtent l="0" t="0" r="0" b="0"/>
                <wp:wrapNone/>
                <wp:docPr id="9057" name="Group 9057"/>
                <wp:cNvGraphicFramePr/>
                <a:graphic xmlns:a="http://schemas.openxmlformats.org/drawingml/2006/main">
                  <a:graphicData uri="http://schemas.microsoft.com/office/word/2010/wordprocessingGroup">
                    <wpg:wgp>
                      <wpg:cNvGrpSpPr/>
                      <wpg:grpSpPr>
                        <a:xfrm>
                          <a:off x="0" y="0"/>
                          <a:ext cx="5838889" cy="226187"/>
                          <a:chOff x="0" y="0"/>
                          <a:chExt cx="5838889" cy="226187"/>
                        </a:xfrm>
                      </wpg:grpSpPr>
                      <wps:wsp>
                        <wps:cNvPr id="11139" name="Shape 11139"/>
                        <wps:cNvSpPr/>
                        <wps:spPr>
                          <a:xfrm>
                            <a:off x="7620" y="0"/>
                            <a:ext cx="2769616" cy="9144"/>
                          </a:xfrm>
                          <a:custGeom>
                            <a:avLst/>
                            <a:gdLst/>
                            <a:ahLst/>
                            <a:cxnLst/>
                            <a:rect l="0" t="0" r="0" b="0"/>
                            <a:pathLst>
                              <a:path w="2769616" h="9144">
                                <a:moveTo>
                                  <a:pt x="0" y="0"/>
                                </a:moveTo>
                                <a:lnTo>
                                  <a:pt x="2769616" y="0"/>
                                </a:lnTo>
                                <a:lnTo>
                                  <a:pt x="27696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40" name="Shape 11140"/>
                        <wps:cNvSpPr/>
                        <wps:spPr>
                          <a:xfrm>
                            <a:off x="277717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41" name="Shape 11141"/>
                        <wps:cNvSpPr/>
                        <wps:spPr>
                          <a:xfrm>
                            <a:off x="2782253" y="0"/>
                            <a:ext cx="3056636" cy="9144"/>
                          </a:xfrm>
                          <a:custGeom>
                            <a:avLst/>
                            <a:gdLst/>
                            <a:ahLst/>
                            <a:cxnLst/>
                            <a:rect l="0" t="0" r="0" b="0"/>
                            <a:pathLst>
                              <a:path w="3056636" h="9144">
                                <a:moveTo>
                                  <a:pt x="0" y="0"/>
                                </a:moveTo>
                                <a:lnTo>
                                  <a:pt x="3056636" y="0"/>
                                </a:lnTo>
                                <a:lnTo>
                                  <a:pt x="30566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42" name="Shape 11142"/>
                        <wps:cNvSpPr/>
                        <wps:spPr>
                          <a:xfrm>
                            <a:off x="0" y="221107"/>
                            <a:ext cx="5838826" cy="9144"/>
                          </a:xfrm>
                          <a:custGeom>
                            <a:avLst/>
                            <a:gdLst/>
                            <a:ahLst/>
                            <a:cxnLst/>
                            <a:rect l="0" t="0" r="0" b="0"/>
                            <a:pathLst>
                              <a:path w="5838826" h="9144">
                                <a:moveTo>
                                  <a:pt x="0" y="0"/>
                                </a:moveTo>
                                <a:lnTo>
                                  <a:pt x="5838826" y="0"/>
                                </a:lnTo>
                                <a:lnTo>
                                  <a:pt x="58388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39C1395" id="Group 9057" o:spid="_x0000_s1026" style="position:absolute;margin-left:-5.8pt;margin-top:-2.55pt;width:459.75pt;height:17.8pt;z-index:-251656192" coordsize="58388,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">
                <v:shape id="Shape 11139" o:spid="_x0000_s1027" style="position:absolute;left:76;width:27696;height:91;visibility:visible;mso-wrap-style:square;v-text-anchor:top" coordsize="276961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38MQA&#10;AADeAAAADwAAAGRycy9kb3ducmV2LnhtbERP22oCMRB9L/QfwhR8kZpdq6XdGkUEoS9WvHzAdDN7&#10;wc1kSaKb/n0jFPo2h3OdxSqaTtzI+daygnySgSAurW65VnA+bZ/fQPiArLGzTAp+yMNq+fiwwELb&#10;gQ90O4ZapBD2BSpoQugLKX3ZkEE/sT1x4irrDIYEXS21wyGFm05Os+xVGmw5NTTY06ah8nK8GgX6&#10;PPNVtT8NFxnn7ut7HOp53Ck1eorrDxCBYvgX/7k/dZqf5y/vcH8n3S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7d/DEAAAA3gAAAA8AAAAAAAAAAAAAAAAAmAIAAGRycy9k&#10;b3ducmV2LnhtbFBLBQYAAAAABAAEAPUAAACJAwAAAAA=&#10;" path="m,l2769616,r,9144l,9144,,e" fillcolor="black" stroked="f" strokeweight="0">
                  <v:stroke miterlimit="83231f" joinstyle="miter"/>
                  <v:path arrowok="t" textboxrect="0,0,2769616,9144"/>
                </v:shape>
                <v:shape id="Shape 11140" o:spid="_x0000_s1028" style="position:absolute;left:2777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OqisYA&#10;AADeAAAADwAAAGRycy9kb3ducmV2LnhtbESPQWvCQBCF7wX/wzKF3uomIq1EV6lCQQqFNnrwOGan&#10;SWh2Nu6umv77zkHwNsO8ee99i9XgOnWhEFvPBvJxBoq48rbl2sB+9/48AxUTssXOMxn4owir5ehh&#10;gYX1V/6mS5lqJSYcCzTQpNQXWseqIYdx7Htiuf344DDJGmptA17F3HV6kmUv2mHLktBgT5uGqt/y&#10;7Az0pzocTtGu+Xj++njlbEvD59SYp8fhbQ4q0ZDu4tv31kr9PJ8KgODIDHr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OqisYAAADeAAAADwAAAAAAAAAAAAAAAACYAgAAZHJz&#10;L2Rvd25yZXYueG1sUEsFBgAAAAAEAAQA9QAAAIsDAAAAAA==&#10;" path="m,l9144,r,9144l,9144,,e" fillcolor="black" stroked="f" strokeweight="0">
                  <v:stroke miterlimit="83231f" joinstyle="miter"/>
                  <v:path arrowok="t" textboxrect="0,0,9144,9144"/>
                </v:shape>
                <v:shape id="Shape 11141" o:spid="_x0000_s1029" style="position:absolute;left:27822;width:30566;height:91;visibility:visible;mso-wrap-style:square;v-text-anchor:top" coordsize="30566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G128IA&#10;AADeAAAADwAAAGRycy9kb3ducmV2LnhtbERPTYvCMBC9C/sfwizsRTStikg1yrIg62XBqngemrEN&#10;NpPSRFv//UYQvM3jfc5q09ta3Kn1xrGCdJyAIC6cNlwqOB23owUIH5A11o5JwYM8bNYfgxVm2nWc&#10;0/0QShFD2GeooAqhyaT0RUUW/dg1xJG7uNZiiLAtpW6xi+G2lpMkmUuLhmNDhQ39VFRcDzeroJ+b&#10;/dSEX5ocd90jWfzleB7mSn199t9LEIH68Ba/3Dsd56fpLIXnO/EG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bXbwgAAAN4AAAAPAAAAAAAAAAAAAAAAAJgCAABkcnMvZG93&#10;bnJldi54bWxQSwUGAAAAAAQABAD1AAAAhwMAAAAA&#10;" path="m,l3056636,r,9144l,9144,,e" fillcolor="black" stroked="f" strokeweight="0">
                  <v:stroke miterlimit="83231f" joinstyle="miter"/>
                  <v:path arrowok="t" textboxrect="0,0,3056636,9144"/>
                </v:shape>
                <v:shape id="Shape 11142" o:spid="_x0000_s1030" style="position:absolute;top:2211;width:58388;height:91;visibility:visible;mso-wrap-style:square;v-text-anchor:top" coordsize="583882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lDG8UA&#10;AADeAAAADwAAAGRycy9kb3ducmV2LnhtbERPTWvCQBC9F/oflil4KbpJKkVSV4mKIHixVkRvY3aa&#10;BLOzIbtq+u9dQehtHu9zxtPO1OJKrassK4gHEQji3OqKCwW7n2V/BMJ5ZI21ZVLwRw6mk9eXMaba&#10;3vibrltfiBDCLkUFpfdNKqXLSzLoBrYhDtyvbQ36ANtC6hZvIdzUMomiT2mw4tBQYkPzkvLz9mIU&#10;vBcfuJ9lyaY7nRaH5LjOhtUmU6r31mVfIDx1/l/8dK90mB/HwwQe74Qb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eUMbxQAAAN4AAAAPAAAAAAAAAAAAAAAAAJgCAABkcnMv&#10;ZG93bnJldi54bWxQSwUGAAAAAAQABAD1AAAAigMAAAAA&#10;" path="m,l5838826,r,9144l,9144,,e" fillcolor="black" stroked="f" strokeweight="0">
                  <v:stroke miterlimit="83231f" joinstyle="miter"/>
                  <v:path arrowok="t" textboxrect="0,0,5838826,9144"/>
                </v:shape>
              </v:group>
            </w:pict>
          </mc:Fallback>
        </mc:AlternateContent>
      </w:r>
      <w:r>
        <w:rPr>
          <w:rFonts w:ascii="Book Antiqua" w:eastAsia="Book Antiqua" w:hAnsi="Book Antiqua" w:cs="Book Antiqua"/>
          <w:b/>
          <w:i/>
          <w:sz w:val="20"/>
        </w:rPr>
        <w:t xml:space="preserve">Keywords: </w:t>
      </w:r>
      <w:r w:rsidR="009D7CF9" w:rsidRPr="009D7CF9">
        <w:rPr>
          <w:rFonts w:ascii="Book Antiqua" w:hAnsi="Book Antiqua"/>
          <w:i/>
          <w:color w:val="222222"/>
          <w:sz w:val="20"/>
          <w:szCs w:val="20"/>
        </w:rPr>
        <w:t xml:space="preserve">Communication Model, </w:t>
      </w:r>
      <w:proofErr w:type="gramStart"/>
      <w:r w:rsidR="009D7CF9" w:rsidRPr="009D7CF9">
        <w:rPr>
          <w:rFonts w:ascii="Book Antiqua" w:hAnsi="Book Antiqua"/>
          <w:i/>
          <w:iCs/>
          <w:sz w:val="20"/>
          <w:szCs w:val="20"/>
        </w:rPr>
        <w:t>Development</w:t>
      </w:r>
      <w:r w:rsidR="009D7CF9" w:rsidRPr="009D7CF9">
        <w:rPr>
          <w:rFonts w:ascii="Book Antiqua" w:hAnsi="Book Antiqua"/>
          <w:i/>
          <w:color w:val="222222"/>
          <w:sz w:val="20"/>
          <w:szCs w:val="20"/>
        </w:rPr>
        <w:t xml:space="preserve"> ,Tourism</w:t>
      </w:r>
      <w:proofErr w:type="gramEnd"/>
      <w:r w:rsidR="009D7CF9" w:rsidRPr="009D7CF9">
        <w:rPr>
          <w:rFonts w:ascii="Book Antiqua" w:hAnsi="Book Antiqua"/>
          <w:i/>
          <w:color w:val="222222"/>
          <w:sz w:val="20"/>
          <w:szCs w:val="20"/>
        </w:rPr>
        <w:t>, Religious</w:t>
      </w:r>
    </w:p>
    <w:p w:rsidR="005C59FF" w:rsidRDefault="00C608A2">
      <w:pPr>
        <w:spacing w:after="2" w:line="259" w:lineRule="auto"/>
        <w:ind w:right="0" w:firstLine="0"/>
        <w:jc w:val="left"/>
      </w:pPr>
      <w:r>
        <w:rPr>
          <w:sz w:val="20"/>
        </w:rPr>
        <w:t xml:space="preserve"> </w:t>
      </w:r>
    </w:p>
    <w:p w:rsidR="005C59FF" w:rsidRPr="00354E6B" w:rsidRDefault="00C608A2">
      <w:pPr>
        <w:pStyle w:val="Heading2"/>
        <w:ind w:left="-1"/>
        <w:rPr>
          <w:sz w:val="24"/>
          <w:szCs w:val="24"/>
        </w:rPr>
      </w:pPr>
      <w:r w:rsidRPr="00354E6B">
        <w:rPr>
          <w:sz w:val="24"/>
          <w:szCs w:val="24"/>
        </w:rPr>
        <w:t xml:space="preserve">PENDAHULUAN  </w:t>
      </w:r>
    </w:p>
    <w:p w:rsidR="009D7CF9" w:rsidRPr="00354E6B" w:rsidRDefault="009D7CF9" w:rsidP="009D7CF9">
      <w:pPr>
        <w:spacing w:before="120" w:after="120" w:line="240" w:lineRule="auto"/>
        <w:ind w:left="-15" w:right="44" w:firstLine="720"/>
        <w:rPr>
          <w:rFonts w:ascii="Book Antiqua" w:hAnsi="Book Antiqua"/>
        </w:rPr>
      </w:pPr>
      <w:r w:rsidRPr="00354E6B">
        <w:rPr>
          <w:rFonts w:ascii="Book Antiqua" w:hAnsi="Book Antiqua"/>
        </w:rPr>
        <w:t xml:space="preserve">Perkembangan pariwisata dunia telah menjadikan sektor pariwisata sebagai sebuah industri yang menjanjikan dan sumber pendapatan bagi suatu daerah.  Hakekatnya sektor </w:t>
      </w:r>
      <w:r w:rsidRPr="00354E6B">
        <w:rPr>
          <w:rFonts w:ascii="Book Antiqua" w:hAnsi="Book Antiqua"/>
        </w:rPr>
        <w:lastRenderedPageBreak/>
        <w:t xml:space="preserve">pariwisataan betumpu pada ciri khas, dan keaslian alam serta budaya pada masyarakat daerah.  Sektor ini menjadi konsep dasar dalam membangun dan mengambangkan dunia wisata di Indonesia, maka diperlukan keutamaan dan </w:t>
      </w:r>
      <w:proofErr w:type="gramStart"/>
      <w:r w:rsidRPr="00354E6B">
        <w:rPr>
          <w:rFonts w:ascii="Book Antiqua" w:hAnsi="Book Antiqua"/>
        </w:rPr>
        <w:t>keseimbangan  hubungan</w:t>
      </w:r>
      <w:proofErr w:type="gramEnd"/>
      <w:r w:rsidRPr="00354E6B">
        <w:rPr>
          <w:rFonts w:ascii="Book Antiqua" w:hAnsi="Book Antiqua"/>
        </w:rPr>
        <w:t xml:space="preserve"> antara manusia dengan Tuhan, dan hubungan antara manusia dengan alam.</w:t>
      </w:r>
    </w:p>
    <w:p w:rsidR="009D7CF9" w:rsidRPr="00354E6B" w:rsidRDefault="009D7CF9" w:rsidP="009D7CF9">
      <w:pPr>
        <w:spacing w:before="120" w:after="120" w:line="240" w:lineRule="auto"/>
        <w:ind w:left="-15" w:right="44" w:firstLine="720"/>
        <w:rPr>
          <w:rFonts w:ascii="Book Antiqua" w:hAnsi="Book Antiqua"/>
        </w:rPr>
      </w:pPr>
      <w:r w:rsidRPr="00354E6B">
        <w:rPr>
          <w:rFonts w:ascii="Book Antiqua" w:hAnsi="Book Antiqua"/>
        </w:rPr>
        <w:t xml:space="preserve">Negara Indonesia memiliki berbagai potensi wisata untuk dikembangkan baik wisata alam, kuliner, budaya, religi dan sebagainya. Dinamika perkembangan pariwisata nasional sangat terlihat dari implikasi sektor ekonomi dan sosial serta kesejahteraan masyarakat. Kegiatan pariwisata </w:t>
      </w:r>
      <w:proofErr w:type="gramStart"/>
      <w:r w:rsidRPr="00354E6B">
        <w:rPr>
          <w:rFonts w:ascii="Book Antiqua" w:hAnsi="Book Antiqua"/>
        </w:rPr>
        <w:t>akan</w:t>
      </w:r>
      <w:proofErr w:type="gramEnd"/>
      <w:r w:rsidRPr="00354E6B">
        <w:rPr>
          <w:rFonts w:ascii="Book Antiqua" w:hAnsi="Book Antiqua"/>
        </w:rPr>
        <w:t xml:space="preserve"> berakibat timbulnya kebutuhan akan barang dan jasa yang selanjutnya akan merangsang pertumbuhan produksi domestik </w:t>
      </w:r>
      <w:sdt>
        <w:sdtPr>
          <w:rPr>
            <w:rFonts w:ascii="Book Antiqua" w:hAnsi="Book Antiqua"/>
          </w:rPr>
          <w:id w:val="1339122322"/>
          <w:citation/>
        </w:sdtPr>
        <w:sdtContent>
          <w:r w:rsidRPr="00354E6B">
            <w:rPr>
              <w:rFonts w:ascii="Book Antiqua" w:hAnsi="Book Antiqua"/>
            </w:rPr>
            <w:fldChar w:fldCharType="begin"/>
          </w:r>
          <w:r w:rsidRPr="00354E6B">
            <w:rPr>
              <w:rFonts w:ascii="Book Antiqua" w:hAnsi="Book Antiqua"/>
              <w:noProof/>
            </w:rPr>
            <w:instrText xml:space="preserve"> CITATION Ism19 \l 2057 </w:instrText>
          </w:r>
          <w:r w:rsidRPr="00354E6B">
            <w:rPr>
              <w:rFonts w:ascii="Book Antiqua" w:hAnsi="Book Antiqua"/>
            </w:rPr>
            <w:fldChar w:fldCharType="separate"/>
          </w:r>
          <w:r w:rsidRPr="00354E6B">
            <w:rPr>
              <w:rFonts w:ascii="Book Antiqua" w:hAnsi="Book Antiqua"/>
              <w:noProof/>
            </w:rPr>
            <w:t>(Ismandianto, 2019)</w:t>
          </w:r>
          <w:r w:rsidRPr="00354E6B">
            <w:rPr>
              <w:rFonts w:ascii="Book Antiqua" w:hAnsi="Book Antiqua"/>
            </w:rPr>
            <w:fldChar w:fldCharType="end"/>
          </w:r>
        </w:sdtContent>
      </w:sdt>
    </w:p>
    <w:p w:rsidR="009D7CF9" w:rsidRPr="00354E6B" w:rsidRDefault="009D7CF9" w:rsidP="009D7CF9">
      <w:pPr>
        <w:spacing w:before="120" w:after="120"/>
        <w:ind w:left="-15" w:right="44" w:firstLine="720"/>
        <w:rPr>
          <w:rFonts w:ascii="Book Antiqua" w:hAnsi="Book Antiqua"/>
        </w:rPr>
      </w:pPr>
      <w:r w:rsidRPr="00354E6B">
        <w:rPr>
          <w:rFonts w:ascii="Book Antiqua" w:hAnsi="Book Antiqua"/>
        </w:rPr>
        <w:t xml:space="preserve">Perkembangan pariwisata nasional sejalan dengan pariwisata Riau yang dapat dilihat melalui ikon-ikon wisata seperti objek atau ikon sejarah, budaya dan religi. Wisata yang menarik bertumpu pada keunikan, keaslian alam, latar belakang budaya yang ada dalam suatu masyarakat daerah khususnya Propinsi Riau.Hampir  setiap  daerah  di wilayah Pangandaran memiliki objek baik  berupa alam maupun kearifan lokal yang bisa  diangkat untuk destinasi wisata. </w:t>
      </w:r>
      <w:sdt>
        <w:sdtPr>
          <w:rPr>
            <w:rFonts w:ascii="Book Antiqua" w:hAnsi="Book Antiqua"/>
          </w:rPr>
          <w:id w:val="596442273"/>
          <w:citation/>
        </w:sdtPr>
        <w:sdtContent>
          <w:r w:rsidRPr="00354E6B">
            <w:rPr>
              <w:rFonts w:ascii="Book Antiqua" w:hAnsi="Book Antiqua"/>
            </w:rPr>
            <w:fldChar w:fldCharType="begin"/>
          </w:r>
          <w:r w:rsidRPr="00354E6B">
            <w:rPr>
              <w:rFonts w:ascii="Book Antiqua" w:hAnsi="Book Antiqua"/>
            </w:rPr>
            <w:instrText xml:space="preserve"> CITATION bak18 \l 2057 </w:instrText>
          </w:r>
          <w:r w:rsidRPr="00354E6B">
            <w:rPr>
              <w:rFonts w:ascii="Book Antiqua" w:hAnsi="Book Antiqua"/>
            </w:rPr>
            <w:fldChar w:fldCharType="separate"/>
          </w:r>
          <w:r w:rsidRPr="00354E6B">
            <w:rPr>
              <w:rFonts w:ascii="Book Antiqua" w:hAnsi="Book Antiqua"/>
              <w:noProof/>
            </w:rPr>
            <w:t>(bakti, 2018)</w:t>
          </w:r>
          <w:r w:rsidRPr="00354E6B">
            <w:rPr>
              <w:rFonts w:ascii="Book Antiqua" w:hAnsi="Book Antiqua"/>
            </w:rPr>
            <w:fldChar w:fldCharType="end"/>
          </w:r>
        </w:sdtContent>
      </w:sdt>
    </w:p>
    <w:p w:rsidR="009D7CF9" w:rsidRPr="00354E6B" w:rsidRDefault="009D7CF9" w:rsidP="009D7CF9">
      <w:pPr>
        <w:spacing w:before="120" w:after="120"/>
        <w:ind w:left="-15" w:right="44" w:firstLine="720"/>
        <w:rPr>
          <w:rFonts w:ascii="Book Antiqua" w:hAnsi="Book Antiqua"/>
        </w:rPr>
      </w:pPr>
      <w:r w:rsidRPr="00354E6B">
        <w:rPr>
          <w:rFonts w:ascii="Book Antiqua" w:hAnsi="Book Antiqua"/>
        </w:rPr>
        <w:t xml:space="preserve">Pada dasarnya daerah Riau memiliki potensi wisata yang beragam, seperti wisata alam, wisata sejarah, wisata religi dan lainnya. Pada tulisan ini wisata yang menjadi fokus perhatian adalah wisata religi yang ada di daerah Kabupaten Rokan Hulu yang dulunya dikenal juga dengan sebutan Negeri Seribu Suluk. Namun pada tahun 2017 ini sebutan tersebut telah diganti dengan “Negeri Suluk Berpusaka Nan Hijau, yang nantinya dapat menjadi </w:t>
      </w:r>
      <w:r w:rsidRPr="00354E6B">
        <w:rPr>
          <w:rFonts w:ascii="Book Antiqua" w:hAnsi="Book Antiqua"/>
          <w:i/>
          <w:iCs/>
        </w:rPr>
        <w:t>brand</w:t>
      </w:r>
      <w:r w:rsidRPr="00354E6B">
        <w:rPr>
          <w:rFonts w:ascii="Book Antiqua" w:hAnsi="Book Antiqua"/>
        </w:rPr>
        <w:t xml:space="preserve"> destinasi dari daerah Kabupaten Rokan Hulu. </w:t>
      </w:r>
    </w:p>
    <w:p w:rsidR="009D7CF9" w:rsidRPr="00354E6B" w:rsidRDefault="009D7CF9" w:rsidP="009D7CF9">
      <w:pPr>
        <w:spacing w:before="120" w:after="120"/>
        <w:ind w:left="-15" w:right="44" w:firstLine="720"/>
        <w:rPr>
          <w:rFonts w:ascii="Book Antiqua" w:hAnsi="Book Antiqua"/>
        </w:rPr>
      </w:pPr>
      <w:r w:rsidRPr="00354E6B">
        <w:rPr>
          <w:rFonts w:ascii="Book Antiqua" w:hAnsi="Book Antiqua"/>
        </w:rPr>
        <w:t xml:space="preserve">Aktivitas keagamaan sangat kental pada masyarakat Kabupaten Rokan Hulu. Hal ini dapat dilihat dari banyaknya surau-surau yang menjadi tempat kegiatan suluk tersebut dilaksanakan. Suluk itu sendiri mempunyai makna memperbaiki akhlak, mensucikan amal dan menjernihkan pengetahuan. Suluk merupakan aktivitas rutin dalam memakmurkan lahir dan batin, segenap kesibukan hamba hanya ditujukan kepada Sang Pencipta. Salah satu tempat yang cukup dikenal sebagai peninggalan tokoh Suluk yaitu kampung Syekh Abdul Wahab Rokan di Rokan Binuang Sakti dan 183 surau suluk yang aktif di Kabupaten Rokan Hulu. Peninggalan ini telah dijadikan kawasan wisata religi oleh Pemerintah Daerah Kabupaten Rokan Hulu. Selain itu juga ada kawasan wisata religi Surau Gadiang yang menjadi daya tarik orang datang ke Rokan Hulu.  </w:t>
      </w:r>
    </w:p>
    <w:p w:rsidR="009D7CF9" w:rsidRPr="00354E6B" w:rsidRDefault="009D7CF9" w:rsidP="009D7CF9">
      <w:pPr>
        <w:spacing w:before="120" w:after="120" w:line="249" w:lineRule="auto"/>
        <w:ind w:left="-15" w:right="34"/>
        <w:rPr>
          <w:rFonts w:ascii="Book Antiqua" w:hAnsi="Book Antiqua"/>
        </w:rPr>
      </w:pPr>
      <w:r w:rsidRPr="00354E6B">
        <w:rPr>
          <w:rFonts w:ascii="Book Antiqua" w:hAnsi="Book Antiqua"/>
        </w:rPr>
        <w:t>Selain aktivitas keagamaan yang dikenal dengan istilah suluk, ada objek wisata yang sangat menarik dan banyak dikunjungi oleh wisatawan ke daerah Kabupaten Rokan Hulu, tepatnya di kota Pasir Pangaraian yaitu Masjid Agung Islamic Centre Rokan Hulu, telah mendapat perhatian yang sangat besar dari para wisatawan yang berasal dari berbagai daerah, baik dari Riau khususnya maupun dari provinsi lain</w:t>
      </w:r>
      <w:proofErr w:type="gramStart"/>
      <w:r w:rsidRPr="00354E6B">
        <w:rPr>
          <w:rFonts w:ascii="Book Antiqua" w:hAnsi="Book Antiqua"/>
        </w:rPr>
        <w:t>,  bahkan</w:t>
      </w:r>
      <w:proofErr w:type="gramEnd"/>
      <w:r w:rsidRPr="00354E6B">
        <w:rPr>
          <w:rFonts w:ascii="Book Antiqua" w:hAnsi="Book Antiqua"/>
        </w:rPr>
        <w:t xml:space="preserve"> dari negara tetangga. Masjid ini mempunyai daya tarik sendiri bagi wisatawan oleh karena bangunannya yang megah dengan arsitektur yang sangat cantik serta berbagai kegiatan ibadah yang diselenggarakan di masjid ini.  </w:t>
      </w:r>
    </w:p>
    <w:p w:rsidR="009D7CF9" w:rsidRPr="00354E6B" w:rsidRDefault="009D7CF9" w:rsidP="009D7CF9">
      <w:pPr>
        <w:shd w:val="clear" w:color="auto" w:fill="FFFFFF"/>
        <w:spacing w:after="0" w:line="240" w:lineRule="auto"/>
        <w:ind w:firstLine="705"/>
        <w:rPr>
          <w:rFonts w:ascii="Book Antiqua" w:hAnsi="Book Antiqua"/>
        </w:rPr>
      </w:pPr>
      <w:r w:rsidRPr="00354E6B">
        <w:rPr>
          <w:rFonts w:ascii="Book Antiqua" w:hAnsi="Book Antiqua"/>
        </w:rPr>
        <w:t xml:space="preserve">Perkembangan wisata religi di Kabupaten Rokan Hulu ini tentu saja tidak terlepas dari komunikasi yang terjadi antara pihak yang mengelola destinasi wisata religi tersebut dengan pengunjung dan calon pengunjung. Komunikasi pariwisata adalah suatu disiplin ilmu komunikasi yang baru dan banyak berperbincangkan dikalangan ilmuan komunikasi maupun bidang pariwisata, yang merupakan penyatuan beberapa disiplin ilmu dalam satu kajian tentang komunikasi dan pariwisata </w:t>
      </w:r>
      <w:sdt>
        <w:sdtPr>
          <w:rPr>
            <w:rFonts w:ascii="Book Antiqua" w:hAnsi="Book Antiqua"/>
          </w:rPr>
          <w:id w:val="-1621139573"/>
          <w:citation/>
        </w:sdtPr>
        <w:sdtContent>
          <w:r w:rsidRPr="00354E6B">
            <w:rPr>
              <w:rFonts w:ascii="Book Antiqua" w:hAnsi="Book Antiqua"/>
            </w:rPr>
            <w:fldChar w:fldCharType="begin"/>
          </w:r>
          <w:r w:rsidRPr="00354E6B">
            <w:rPr>
              <w:rFonts w:ascii="Book Antiqua" w:hAnsi="Book Antiqua"/>
            </w:rPr>
            <w:instrText xml:space="preserve">CITATION Bun15 \l 2057 </w:instrText>
          </w:r>
          <w:r w:rsidRPr="00354E6B">
            <w:rPr>
              <w:rFonts w:ascii="Book Antiqua" w:hAnsi="Book Antiqua"/>
            </w:rPr>
            <w:fldChar w:fldCharType="separate"/>
          </w:r>
          <w:r w:rsidRPr="00354E6B">
            <w:rPr>
              <w:rFonts w:ascii="Book Antiqua" w:hAnsi="Book Antiqua"/>
              <w:noProof/>
            </w:rPr>
            <w:t>(Bungin, 2015)</w:t>
          </w:r>
          <w:r w:rsidRPr="00354E6B">
            <w:rPr>
              <w:rFonts w:ascii="Book Antiqua" w:hAnsi="Book Antiqua"/>
            </w:rPr>
            <w:fldChar w:fldCharType="end"/>
          </w:r>
        </w:sdtContent>
      </w:sdt>
    </w:p>
    <w:p w:rsidR="009D7CF9" w:rsidRPr="00354E6B" w:rsidRDefault="009D7CF9" w:rsidP="009D7CF9">
      <w:pPr>
        <w:shd w:val="clear" w:color="auto" w:fill="FFFFFF"/>
        <w:spacing w:after="0" w:line="240" w:lineRule="auto"/>
        <w:ind w:firstLine="705"/>
        <w:rPr>
          <w:rFonts w:ascii="Book Antiqua" w:hAnsi="Book Antiqua"/>
        </w:rPr>
      </w:pPr>
      <w:r w:rsidRPr="00354E6B">
        <w:rPr>
          <w:rFonts w:ascii="Book Antiqua" w:hAnsi="Book Antiqua"/>
          <w:color w:val="000000" w:themeColor="text1"/>
        </w:rPr>
        <w:t xml:space="preserve">Pada dasarnya manusia pasti </w:t>
      </w:r>
      <w:proofErr w:type="gramStart"/>
      <w:r w:rsidRPr="00354E6B">
        <w:rPr>
          <w:rFonts w:ascii="Book Antiqua" w:hAnsi="Book Antiqua"/>
          <w:color w:val="000000" w:themeColor="text1"/>
        </w:rPr>
        <w:t>akan</w:t>
      </w:r>
      <w:proofErr w:type="gramEnd"/>
      <w:r w:rsidRPr="00354E6B">
        <w:rPr>
          <w:rFonts w:ascii="Book Antiqua" w:hAnsi="Book Antiqua"/>
          <w:color w:val="000000" w:themeColor="text1"/>
        </w:rPr>
        <w:t xml:space="preserve"> saling berkomunikasi dengan manusia lainnya, berbagi dan berbicara tentang apa saja dan dimana saja. Pada saat ini sangatlah mudah untuk </w:t>
      </w:r>
      <w:r w:rsidRPr="00354E6B">
        <w:rPr>
          <w:rFonts w:ascii="Book Antiqua" w:hAnsi="Book Antiqua"/>
          <w:color w:val="000000" w:themeColor="text1"/>
        </w:rPr>
        <w:lastRenderedPageBreak/>
        <w:t xml:space="preserve">berbagi </w:t>
      </w:r>
      <w:proofErr w:type="gramStart"/>
      <w:r w:rsidRPr="00354E6B">
        <w:rPr>
          <w:rFonts w:ascii="Book Antiqua" w:hAnsi="Book Antiqua"/>
          <w:color w:val="000000" w:themeColor="text1"/>
        </w:rPr>
        <w:t>cara</w:t>
      </w:r>
      <w:proofErr w:type="gramEnd"/>
      <w:r w:rsidRPr="00354E6B">
        <w:rPr>
          <w:rFonts w:ascii="Book Antiqua" w:hAnsi="Book Antiqua"/>
          <w:color w:val="000000" w:themeColor="text1"/>
        </w:rPr>
        <w:t xml:space="preserve"> pandang, pengalaman, penolakan, atau secara tetap memberikan masukan serta membangun sebuah komunikasi yang informal. Selanjutnya orang-orang juga dapat dengan mudah untuk menjelaskan pengalaman mereka tanpa masalah dan memberikan pengalamannya tentang sebuah produk, webside ataupun keunggulan dari pelayanan jasanya. Bentuk komunikasi yang dilakukan oleh orang perorang tersebut dikenal dengan istilah wom atau </w:t>
      </w:r>
      <w:r w:rsidRPr="00354E6B">
        <w:rPr>
          <w:rFonts w:ascii="Book Antiqua" w:hAnsi="Book Antiqua"/>
          <w:i/>
          <w:color w:val="000000" w:themeColor="text1"/>
        </w:rPr>
        <w:t>word or moutf communications</w:t>
      </w:r>
      <w:r w:rsidRPr="00354E6B">
        <w:rPr>
          <w:rFonts w:ascii="Book Antiqua" w:hAnsi="Book Antiqua"/>
          <w:color w:val="000000" w:themeColor="text1"/>
        </w:rPr>
        <w:t xml:space="preserve">. </w:t>
      </w:r>
      <w:sdt>
        <w:sdtPr>
          <w:rPr>
            <w:rFonts w:ascii="Book Antiqua" w:hAnsi="Book Antiqua"/>
            <w:color w:val="000000" w:themeColor="text1"/>
          </w:rPr>
          <w:id w:val="-1994483426"/>
          <w:citation/>
        </w:sdtPr>
        <w:sdtContent>
          <w:r w:rsidRPr="00354E6B">
            <w:rPr>
              <w:rFonts w:ascii="Book Antiqua" w:hAnsi="Book Antiqua"/>
              <w:color w:val="000000" w:themeColor="text1"/>
            </w:rPr>
            <w:fldChar w:fldCharType="begin"/>
          </w:r>
          <w:r w:rsidRPr="00354E6B">
            <w:rPr>
              <w:rFonts w:ascii="Book Antiqua" w:hAnsi="Book Antiqua"/>
              <w:color w:val="000000" w:themeColor="text1"/>
            </w:rPr>
            <w:instrText xml:space="preserve"> CITATION Kot12 \l 2057 </w:instrText>
          </w:r>
          <w:r w:rsidRPr="00354E6B">
            <w:rPr>
              <w:rFonts w:ascii="Book Antiqua" w:hAnsi="Book Antiqua"/>
              <w:color w:val="000000" w:themeColor="text1"/>
            </w:rPr>
            <w:fldChar w:fldCharType="separate"/>
          </w:r>
          <w:r w:rsidRPr="00354E6B">
            <w:rPr>
              <w:rFonts w:ascii="Book Antiqua" w:hAnsi="Book Antiqua"/>
              <w:noProof/>
              <w:color w:val="000000" w:themeColor="text1"/>
            </w:rPr>
            <w:t>(Kotler dan Keller, 2012)</w:t>
          </w:r>
          <w:r w:rsidRPr="00354E6B">
            <w:rPr>
              <w:rFonts w:ascii="Book Antiqua" w:hAnsi="Book Antiqua"/>
              <w:color w:val="000000" w:themeColor="text1"/>
            </w:rPr>
            <w:fldChar w:fldCharType="end"/>
          </w:r>
        </w:sdtContent>
      </w:sdt>
      <w:r w:rsidRPr="00354E6B">
        <w:rPr>
          <w:rFonts w:ascii="Book Antiqua" w:hAnsi="Book Antiqua"/>
        </w:rPr>
        <w:t xml:space="preserve"> Model adalah merupakan representasi sebuah fenomena, baik nyata ataupun abstrak, dengan menonjolkan unsur-unsur terpenting dari fenomena tersebut. </w:t>
      </w:r>
    </w:p>
    <w:p w:rsidR="009D7CF9" w:rsidRPr="00354E6B" w:rsidRDefault="009D7CF9" w:rsidP="009D7CF9">
      <w:pPr>
        <w:spacing w:after="0" w:line="240" w:lineRule="auto"/>
        <w:ind w:firstLine="705"/>
        <w:rPr>
          <w:rFonts w:ascii="Book Antiqua" w:hAnsi="Book Antiqua"/>
          <w:color w:val="0000FF"/>
          <w:u w:val="single"/>
        </w:rPr>
      </w:pPr>
      <w:r w:rsidRPr="00354E6B">
        <w:rPr>
          <w:rFonts w:ascii="Book Antiqua" w:hAnsi="Book Antiqua"/>
          <w:i/>
          <w:color w:val="000000" w:themeColor="text1"/>
        </w:rPr>
        <w:t>Word of mouth</w:t>
      </w:r>
      <w:r w:rsidRPr="00354E6B">
        <w:rPr>
          <w:rFonts w:ascii="Book Antiqua" w:hAnsi="Book Antiqua"/>
          <w:color w:val="000000" w:themeColor="text1"/>
        </w:rPr>
        <w:t xml:space="preserve"> (dari mulut ke mulut) adalah merupakan bentuk komunikasi yang dilakukan dari seorang pelanggan yang merasa puas kepada seorang calon pelanggan dari sebuah barang atau jasa yang ditawarkan. Bentuk komunikasi ini adalah merupakan rekomendasi yang dapat mempengaruhi orang lain untuk membeli atau mencoba produk atau jasa yang ditawarkan tersebut, dan ini merupakan bentuk promosi yang paling efektif. Menurut AC Nielsen yang merupakan perusahaan ang melakukan jasa survei untuk untuk bidang pemasaran menyatakan bahwa </w:t>
      </w:r>
      <w:r w:rsidRPr="00354E6B">
        <w:rPr>
          <w:rFonts w:ascii="Book Antiqua" w:hAnsi="Book Antiqua"/>
          <w:i/>
          <w:color w:val="000000" w:themeColor="text1"/>
        </w:rPr>
        <w:t>word of mouth</w:t>
      </w:r>
      <w:r w:rsidRPr="00354E6B">
        <w:rPr>
          <w:rFonts w:ascii="Book Antiqua" w:hAnsi="Book Antiqua"/>
          <w:color w:val="000000" w:themeColor="text1"/>
        </w:rPr>
        <w:t xml:space="preserve"> menempati urutan teratas yang paling dipercaya oleh konsumen di Asia Tenggara (88%) dan menyebabkan sebuah tindakan oleh konsumen (91%). Dari hasil penelitian AC Nielsen tersebut dapat menjadi dasar bagi pemasar dalam menyusun strategi komunikasi pemasarannya untuk untuk mempromosikan produk ataupun jada yang dihasilkannya. </w:t>
      </w:r>
      <w:sdt>
        <w:sdtPr>
          <w:rPr>
            <w:rFonts w:ascii="Book Antiqua" w:hAnsi="Book Antiqua"/>
            <w:color w:val="000000" w:themeColor="text1"/>
          </w:rPr>
          <w:id w:val="-378705422"/>
          <w:citation/>
        </w:sdtPr>
        <w:sdtContent>
          <w:r w:rsidRPr="00354E6B">
            <w:rPr>
              <w:rFonts w:ascii="Book Antiqua" w:hAnsi="Book Antiqua"/>
              <w:color w:val="000000" w:themeColor="text1"/>
            </w:rPr>
            <w:fldChar w:fldCharType="begin"/>
          </w:r>
          <w:r w:rsidRPr="00354E6B">
            <w:rPr>
              <w:rFonts w:ascii="Book Antiqua" w:hAnsi="Book Antiqua"/>
              <w:color w:val="000000" w:themeColor="text1"/>
            </w:rPr>
            <w:instrText xml:space="preserve"> CITATION htt15 \l 2057 </w:instrText>
          </w:r>
          <w:r w:rsidRPr="00354E6B">
            <w:rPr>
              <w:rFonts w:ascii="Book Antiqua" w:hAnsi="Book Antiqua"/>
              <w:color w:val="000000" w:themeColor="text1"/>
            </w:rPr>
            <w:fldChar w:fldCharType="separate"/>
          </w:r>
          <w:r w:rsidRPr="00354E6B">
            <w:rPr>
              <w:rFonts w:ascii="Book Antiqua" w:hAnsi="Book Antiqua"/>
              <w:noProof/>
              <w:color w:val="000000" w:themeColor="text1"/>
            </w:rPr>
            <w:t>(https://www.nielsen.com, 2015)</w:t>
          </w:r>
          <w:r w:rsidRPr="00354E6B">
            <w:rPr>
              <w:rFonts w:ascii="Book Antiqua" w:hAnsi="Book Antiqua"/>
              <w:color w:val="000000" w:themeColor="text1"/>
            </w:rPr>
            <w:fldChar w:fldCharType="end"/>
          </w:r>
        </w:sdtContent>
      </w:sdt>
    </w:p>
    <w:p w:rsidR="009D7CF9" w:rsidRPr="00354E6B" w:rsidRDefault="009D7CF9" w:rsidP="009D7CF9">
      <w:pPr>
        <w:spacing w:after="0" w:line="240" w:lineRule="auto"/>
        <w:ind w:firstLine="720"/>
        <w:rPr>
          <w:rFonts w:ascii="Book Antiqua" w:hAnsi="Book Antiqua"/>
        </w:rPr>
      </w:pPr>
      <w:r w:rsidRPr="00354E6B">
        <w:rPr>
          <w:rFonts w:ascii="Book Antiqua" w:hAnsi="Book Antiqua"/>
        </w:rPr>
        <w:t xml:space="preserve">Komunikasi adalah merupakan salah satu disiplin ilmu yang perkembangannya sangat cepat, terutama di Indonesia. Saat ini telah banyak kajian-kajian baru tentang komunikasi yang berkaitan dengan disiplin ilmu lain secar multilinear. Perkembangan tersebut telah menghasilkan disiplin-disiplin ilmu baru, </w:t>
      </w:r>
      <w:proofErr w:type="gramStart"/>
      <w:r w:rsidRPr="00354E6B">
        <w:rPr>
          <w:rFonts w:ascii="Book Antiqua" w:hAnsi="Book Antiqua"/>
        </w:rPr>
        <w:t>seperti :</w:t>
      </w:r>
      <w:proofErr w:type="gramEnd"/>
      <w:r w:rsidRPr="00354E6B">
        <w:rPr>
          <w:rFonts w:ascii="Book Antiqua" w:hAnsi="Book Antiqua"/>
        </w:rPr>
        <w:t xml:space="preserve"> komunikasi multietnik, komunikasi kesehatan, ekonomi media, sosiologi komunikasi, komunikasi kebijakan publik, komunikasi pemerintahan dan banyak lagi yang lainnya dan memperkaya disiplin ilmu komunikasi.  Sedangkan model adalah merupakan representasi sebuah fenomena, baik nyata ataupun abstrak, dengan menonjolkan unsur-unsur terpenting dari fenomena tersebut. </w:t>
      </w:r>
    </w:p>
    <w:p w:rsidR="009D7CF9" w:rsidRPr="00354E6B" w:rsidRDefault="009D7CF9" w:rsidP="009D7CF9">
      <w:pPr>
        <w:spacing w:after="0" w:line="240" w:lineRule="auto"/>
        <w:ind w:firstLine="720"/>
        <w:rPr>
          <w:rFonts w:ascii="Book Antiqua" w:hAnsi="Book Antiqua"/>
        </w:rPr>
      </w:pPr>
      <w:r w:rsidRPr="00354E6B">
        <w:rPr>
          <w:rFonts w:ascii="Book Antiqua" w:hAnsi="Book Antiqua"/>
        </w:rPr>
        <w:t xml:space="preserve">Selain itu ada beberapa faktor permasalahan yang terjadi pada destinasi wisata daerah, sehingga sulit berkembang antara </w:t>
      </w:r>
      <w:proofErr w:type="gramStart"/>
      <w:r w:rsidRPr="00354E6B">
        <w:rPr>
          <w:rFonts w:ascii="Book Antiqua" w:hAnsi="Book Antiqua"/>
        </w:rPr>
        <w:t>lain :</w:t>
      </w:r>
      <w:proofErr w:type="gramEnd"/>
      <w:r w:rsidRPr="00354E6B">
        <w:rPr>
          <w:rFonts w:ascii="Book Antiqua" w:hAnsi="Book Antiqua"/>
        </w:rPr>
        <w:t xml:space="preserve"> 1) Kurangnya peran serta masyarakat sekitar untuk mengembangkan destinasi wisata. 2) Kegiatan promosi tentang destinasi wisata religi masih sangat kurang, sehingga informasi tidak sampai keseluruh lapisan masyarakat. 3) Kurangnya ketersediaan </w:t>
      </w:r>
      <w:proofErr w:type="gramStart"/>
      <w:r w:rsidRPr="00354E6B">
        <w:rPr>
          <w:rFonts w:ascii="Book Antiqua" w:hAnsi="Book Antiqua"/>
        </w:rPr>
        <w:t>dana</w:t>
      </w:r>
      <w:proofErr w:type="gramEnd"/>
      <w:r w:rsidRPr="00354E6B">
        <w:rPr>
          <w:rFonts w:ascii="Book Antiqua" w:hAnsi="Book Antiqua"/>
        </w:rPr>
        <w:t xml:space="preserve"> oleh pemerintah dan swasta untuk mengembangkan objek wisata. 4) Belum adanya kerjasama atau membangun kemitraan oleh pemerintah kepada pihak terkait dan pengusaha untuk mengembangkan objek wisata religi di Rokan Hulu.</w:t>
      </w:r>
    </w:p>
    <w:p w:rsidR="009D7CF9" w:rsidRPr="00354E6B" w:rsidRDefault="009D7CF9" w:rsidP="009D7CF9">
      <w:pPr>
        <w:spacing w:after="0" w:line="240" w:lineRule="auto"/>
        <w:ind w:firstLine="705"/>
        <w:rPr>
          <w:rFonts w:ascii="Book Antiqua" w:hAnsi="Book Antiqua"/>
        </w:rPr>
      </w:pPr>
      <w:r w:rsidRPr="00354E6B">
        <w:rPr>
          <w:rFonts w:ascii="Book Antiqua" w:hAnsi="Book Antiqua"/>
        </w:rPr>
        <w:t xml:space="preserve">Penelitian terdahulu berkaitan dengan wisata religi, </w:t>
      </w:r>
      <w:sdt>
        <w:sdtPr>
          <w:rPr>
            <w:rFonts w:ascii="Book Antiqua" w:hAnsi="Book Antiqua"/>
          </w:rPr>
          <w:id w:val="-625703967"/>
          <w:citation/>
        </w:sdtPr>
        <w:sdtContent>
          <w:r w:rsidRPr="00354E6B">
            <w:rPr>
              <w:rFonts w:ascii="Book Antiqua" w:hAnsi="Book Antiqua"/>
            </w:rPr>
            <w:fldChar w:fldCharType="begin"/>
          </w:r>
          <w:r w:rsidRPr="00354E6B">
            <w:rPr>
              <w:rFonts w:ascii="Book Antiqua" w:hAnsi="Book Antiqua"/>
            </w:rPr>
            <w:instrText xml:space="preserve">CITATION Sit15 \l 2057 </w:instrText>
          </w:r>
          <w:r w:rsidRPr="00354E6B">
            <w:rPr>
              <w:rFonts w:ascii="Book Antiqua" w:hAnsi="Book Antiqua"/>
            </w:rPr>
            <w:fldChar w:fldCharType="separate"/>
          </w:r>
          <w:r w:rsidRPr="00354E6B">
            <w:rPr>
              <w:rFonts w:ascii="Book Antiqua" w:hAnsi="Book Antiqua"/>
              <w:noProof/>
            </w:rPr>
            <w:t>(Siti, 2015)</w:t>
          </w:r>
          <w:r w:rsidRPr="00354E6B">
            <w:rPr>
              <w:rFonts w:ascii="Book Antiqua" w:hAnsi="Book Antiqua"/>
            </w:rPr>
            <w:fldChar w:fldCharType="end"/>
          </w:r>
        </w:sdtContent>
      </w:sdt>
      <w:r w:rsidRPr="00354E6B">
        <w:rPr>
          <w:rFonts w:ascii="Book Antiqua" w:hAnsi="Book Antiqua"/>
        </w:rPr>
        <w:t xml:space="preserve"> menunjukkan bahwa pengembangan wisata religi di makan mbah Mudzakir saying Demak, melibatkan kerjasama pariwisata, pengembang industri pariwisata,  dalam pengembangan kesenian dan kebudayaan derah, dan pengembangan peningkatan sumber daya manusia. </w:t>
      </w:r>
      <w:sdt>
        <w:sdtPr>
          <w:rPr>
            <w:rFonts w:ascii="Book Antiqua" w:hAnsi="Book Antiqua"/>
          </w:rPr>
          <w:id w:val="-556391438"/>
          <w:citation/>
        </w:sdtPr>
        <w:sdtContent>
          <w:r w:rsidRPr="00354E6B">
            <w:rPr>
              <w:rFonts w:ascii="Book Antiqua" w:hAnsi="Book Antiqua"/>
            </w:rPr>
            <w:fldChar w:fldCharType="begin"/>
          </w:r>
          <w:r w:rsidRPr="00354E6B">
            <w:rPr>
              <w:rFonts w:ascii="Book Antiqua" w:hAnsi="Book Antiqua"/>
            </w:rPr>
            <w:instrText xml:space="preserve"> CITATION Sar15 \l 2057 </w:instrText>
          </w:r>
          <w:r w:rsidRPr="00354E6B">
            <w:rPr>
              <w:rFonts w:ascii="Book Antiqua" w:hAnsi="Book Antiqua"/>
            </w:rPr>
            <w:fldChar w:fldCharType="separate"/>
          </w:r>
          <w:r w:rsidRPr="00354E6B">
            <w:rPr>
              <w:rFonts w:ascii="Book Antiqua" w:hAnsi="Book Antiqua"/>
              <w:noProof/>
            </w:rPr>
            <w:t>(Sari, 2015)</w:t>
          </w:r>
          <w:r w:rsidRPr="00354E6B">
            <w:rPr>
              <w:rFonts w:ascii="Book Antiqua" w:hAnsi="Book Antiqua"/>
            </w:rPr>
            <w:fldChar w:fldCharType="end"/>
          </w:r>
        </w:sdtContent>
      </w:sdt>
      <w:r w:rsidRPr="00354E6B">
        <w:rPr>
          <w:rFonts w:ascii="Book Antiqua" w:hAnsi="Book Antiqua"/>
        </w:rPr>
        <w:t xml:space="preserve"> strategi komunikasi pemasaran pariwisata Dinas Kebudayaan dan Pariwisata Kabupaten Sleman dalam Meningkatkan Jumlah wisatawan, menunjukkan terdapat strategi komunikasi pariwisata dalam meningkatkan kunjungan wisatawan dengan melakukan promosi dan sosialisasi pariwisata di sleman belum maksimal.</w:t>
      </w:r>
    </w:p>
    <w:p w:rsidR="005C59FF" w:rsidRPr="00354E6B" w:rsidRDefault="009D7CF9" w:rsidP="009D7CF9">
      <w:pPr>
        <w:ind w:left="-11" w:right="0"/>
        <w:rPr>
          <w:rFonts w:ascii="Book Antiqua" w:hAnsi="Book Antiqua"/>
        </w:rPr>
      </w:pPr>
      <w:r w:rsidRPr="00354E6B">
        <w:rPr>
          <w:rFonts w:ascii="Book Antiqua" w:hAnsi="Book Antiqua"/>
        </w:rPr>
        <w:t xml:space="preserve">Perbedaan penelitian terdahulu dengan penelitian ini adalah, penelitian terdahulu menggunakan pendekatan teori menajemen yaitu </w:t>
      </w:r>
      <w:r w:rsidRPr="00354E6B">
        <w:rPr>
          <w:rFonts w:ascii="Book Antiqua" w:hAnsi="Book Antiqua"/>
          <w:i/>
        </w:rPr>
        <w:t>planning, organizing</w:t>
      </w:r>
      <w:r w:rsidRPr="00354E6B">
        <w:rPr>
          <w:rFonts w:ascii="Book Antiqua" w:hAnsi="Book Antiqua"/>
        </w:rPr>
        <w:t>,</w:t>
      </w:r>
      <w:r w:rsidRPr="00354E6B">
        <w:rPr>
          <w:rFonts w:ascii="Book Antiqua" w:hAnsi="Book Antiqua"/>
          <w:i/>
        </w:rPr>
        <w:t xml:space="preserve"> actuating </w:t>
      </w:r>
      <w:r w:rsidRPr="00354E6B">
        <w:rPr>
          <w:rFonts w:ascii="Book Antiqua" w:hAnsi="Book Antiqua"/>
        </w:rPr>
        <w:t xml:space="preserve">dan </w:t>
      </w:r>
      <w:r w:rsidRPr="00354E6B">
        <w:rPr>
          <w:rFonts w:ascii="Book Antiqua" w:hAnsi="Book Antiqua"/>
          <w:i/>
        </w:rPr>
        <w:t>controling.</w:t>
      </w:r>
      <w:r w:rsidRPr="00354E6B">
        <w:rPr>
          <w:rFonts w:ascii="Book Antiqua" w:hAnsi="Book Antiqua"/>
        </w:rPr>
        <w:t xml:space="preserve"> Sedangkan penelitian ini menggunakan Model Komunikasi dalam pengembangan pariwisata religi di daerah Riau. Model merupakan suatu gambaran sederhana dari suatu fenomena. Dari sebuah model kita dapat memahami sebuah proses yang terjadi demikian juga elemen-elemennya serta sistem yang membentuk proses tersebut. Dengan memahami komunikasi pariwisata dan menemukan modelnya tentu saja dapat menjadi rujukan bagi daerah lain jika ingin mengembangkan hal yang </w:t>
      </w:r>
      <w:proofErr w:type="gramStart"/>
      <w:r w:rsidRPr="00354E6B">
        <w:rPr>
          <w:rFonts w:ascii="Book Antiqua" w:hAnsi="Book Antiqua"/>
        </w:rPr>
        <w:t>sama</w:t>
      </w:r>
      <w:proofErr w:type="gramEnd"/>
      <w:r w:rsidRPr="00354E6B">
        <w:rPr>
          <w:rFonts w:ascii="Book Antiqua" w:hAnsi="Book Antiqua"/>
        </w:rPr>
        <w:t xml:space="preserve"> di daerahnya. Dengan demikian </w:t>
      </w:r>
      <w:r w:rsidRPr="00354E6B">
        <w:rPr>
          <w:rFonts w:ascii="Book Antiqua" w:hAnsi="Book Antiqua"/>
        </w:rPr>
        <w:lastRenderedPageBreak/>
        <w:t>penulis meneliti tentang model komunikasi pariwisata religi yang berlangsung di Kabupaten Rokan Hulu. Adapun tujuan penelitian adalah mendiskripsikan perkembangan objek dan daya tarik wisata religi di Kabupaten Rokan Hulu dan mengambarkan model komunikasi pariwisata religi.</w:t>
      </w:r>
      <w:r w:rsidR="00C608A2" w:rsidRPr="00354E6B">
        <w:rPr>
          <w:rFonts w:ascii="Book Antiqua" w:hAnsi="Book Antiqua"/>
        </w:rPr>
        <w:t xml:space="preserve"> </w:t>
      </w:r>
    </w:p>
    <w:p w:rsidR="005C59FF" w:rsidRPr="00354E6B" w:rsidRDefault="00C608A2">
      <w:pPr>
        <w:spacing w:after="0" w:line="259" w:lineRule="auto"/>
        <w:ind w:left="724" w:right="0" w:firstLine="0"/>
        <w:jc w:val="left"/>
        <w:rPr>
          <w:rFonts w:ascii="Book Antiqua" w:hAnsi="Book Antiqua"/>
        </w:rPr>
      </w:pPr>
      <w:r w:rsidRPr="00354E6B">
        <w:rPr>
          <w:rFonts w:ascii="Book Antiqua" w:hAnsi="Book Antiqua"/>
        </w:rPr>
        <w:t xml:space="preserve"> </w:t>
      </w:r>
    </w:p>
    <w:p w:rsidR="005C59FF" w:rsidRPr="00354E6B" w:rsidRDefault="00C608A2">
      <w:pPr>
        <w:pStyle w:val="Heading2"/>
        <w:ind w:left="-1"/>
        <w:rPr>
          <w:rFonts w:ascii="Book Antiqua" w:hAnsi="Book Antiqua"/>
          <w:sz w:val="24"/>
          <w:szCs w:val="24"/>
        </w:rPr>
      </w:pPr>
      <w:r w:rsidRPr="00354E6B">
        <w:rPr>
          <w:rFonts w:ascii="Book Antiqua" w:hAnsi="Book Antiqua"/>
          <w:sz w:val="24"/>
          <w:szCs w:val="24"/>
        </w:rPr>
        <w:t>METODE</w:t>
      </w:r>
      <w:r w:rsidRPr="00354E6B">
        <w:rPr>
          <w:rFonts w:ascii="Book Antiqua" w:hAnsi="Book Antiqua"/>
          <w:b w:val="0"/>
          <w:sz w:val="24"/>
          <w:szCs w:val="24"/>
        </w:rPr>
        <w:t xml:space="preserve"> </w:t>
      </w:r>
    </w:p>
    <w:p w:rsidR="009D7CF9" w:rsidRPr="00354E6B" w:rsidRDefault="009D7CF9" w:rsidP="009D7CF9">
      <w:pPr>
        <w:spacing w:before="120" w:after="120"/>
        <w:ind w:left="-15" w:right="44" w:firstLine="720"/>
        <w:rPr>
          <w:rFonts w:ascii="Book Antiqua" w:hAnsi="Book Antiqua"/>
        </w:rPr>
      </w:pPr>
      <w:r w:rsidRPr="00354E6B">
        <w:rPr>
          <w:rFonts w:ascii="Book Antiqua" w:hAnsi="Book Antiqua"/>
        </w:rPr>
        <w:t xml:space="preserve">Penelitian ini dilaksanakan di Kota Pasir Pangaraian, Kabupaten Rokan Hulu dan sekitarnya, terutama di Masjid Agung Madani </w:t>
      </w:r>
      <w:r w:rsidRPr="00354E6B">
        <w:rPr>
          <w:rFonts w:ascii="Book Antiqua" w:hAnsi="Book Antiqua"/>
          <w:i/>
          <w:iCs/>
        </w:rPr>
        <w:t>Islamic Centre</w:t>
      </w:r>
      <w:r w:rsidRPr="00354E6B">
        <w:rPr>
          <w:rFonts w:ascii="Book Antiqua" w:hAnsi="Book Antiqua"/>
        </w:rPr>
        <w:t xml:space="preserve"> (MAMIC). Masjid ini terletak di Jl. Komp. Perkantoran Pemda Rokan Hulu, Pematang Berangan, Rambah, Kabupaen Rokan Hulu, Provinsi Riau juga beberapa surau Suluk yang ada.  Penelitian ini dilaksanakan selama 10 (sepuluh) bulan, pada periode waktu Maret hingga Desember 2018. Sejalan dengan </w:t>
      </w:r>
      <w:proofErr w:type="gramStart"/>
      <w:r w:rsidRPr="00354E6B">
        <w:rPr>
          <w:rFonts w:ascii="Book Antiqua" w:hAnsi="Book Antiqua"/>
        </w:rPr>
        <w:t>apa</w:t>
      </w:r>
      <w:proofErr w:type="gramEnd"/>
      <w:r w:rsidRPr="00354E6B">
        <w:rPr>
          <w:rFonts w:ascii="Book Antiqua" w:hAnsi="Book Antiqua"/>
        </w:rPr>
        <w:t xml:space="preserve"> yang disampaikan oleh Bungin tersebut, </w:t>
      </w:r>
      <w:r w:rsidRPr="00354E6B">
        <w:rPr>
          <w:rFonts w:ascii="Book Antiqua" w:hAnsi="Book Antiqua"/>
          <w:noProof/>
        </w:rPr>
        <w:t xml:space="preserve">(Hamidi, 2007) </w:t>
      </w:r>
      <w:r w:rsidRPr="00354E6B">
        <w:rPr>
          <w:rFonts w:ascii="Book Antiqua" w:hAnsi="Book Antiqua"/>
        </w:rPr>
        <w:t xml:space="preserve">mengatakan bahwa subjek penelitan dalam metode kualitatif dikenal dengan istilah informen. Pada penelitian ini pemilihan informan dilakukan dengan teknik purposive, yaitu memilih orang-orang tertentu didasarkan pada kelompok, wilayah, atau sekelompok individu melalui pertimbangan tertentu yang diyakini mewakili semua unit analisis yang ada </w:t>
      </w:r>
      <w:sdt>
        <w:sdtPr>
          <w:rPr>
            <w:rFonts w:ascii="Book Antiqua" w:hAnsi="Book Antiqua"/>
          </w:rPr>
          <w:id w:val="-650678819"/>
          <w:citation/>
        </w:sdtPr>
        <w:sdtContent>
          <w:r w:rsidRPr="00354E6B">
            <w:rPr>
              <w:rFonts w:ascii="Book Antiqua" w:hAnsi="Book Antiqua"/>
            </w:rPr>
            <w:fldChar w:fldCharType="begin"/>
          </w:r>
          <w:r w:rsidRPr="00354E6B">
            <w:rPr>
              <w:rFonts w:ascii="Book Antiqua" w:hAnsi="Book Antiqua"/>
            </w:rPr>
            <w:instrText xml:space="preserve"> CITATION Ham071 \l 2057 </w:instrText>
          </w:r>
          <w:r w:rsidRPr="00354E6B">
            <w:rPr>
              <w:rFonts w:ascii="Book Antiqua" w:hAnsi="Book Antiqua"/>
            </w:rPr>
            <w:fldChar w:fldCharType="separate"/>
          </w:r>
          <w:r w:rsidRPr="00354E6B">
            <w:rPr>
              <w:rFonts w:ascii="Book Antiqua" w:hAnsi="Book Antiqua"/>
              <w:noProof/>
            </w:rPr>
            <w:t>(Hamidi, Motodologi Penelitian dan Teori Komunikasi, 2007)</w:t>
          </w:r>
          <w:r w:rsidRPr="00354E6B">
            <w:rPr>
              <w:rFonts w:ascii="Book Antiqua" w:hAnsi="Book Antiqua"/>
            </w:rPr>
            <w:fldChar w:fldCharType="end"/>
          </w:r>
        </w:sdtContent>
      </w:sdt>
    </w:p>
    <w:p w:rsidR="009D7CF9" w:rsidRPr="00354E6B" w:rsidRDefault="009D7CF9" w:rsidP="009D7CF9">
      <w:pPr>
        <w:spacing w:before="120" w:after="120"/>
        <w:ind w:left="-15" w:right="44" w:firstLine="720"/>
        <w:rPr>
          <w:rFonts w:ascii="Book Antiqua" w:hAnsi="Book Antiqua"/>
        </w:rPr>
      </w:pPr>
      <w:r w:rsidRPr="00354E6B">
        <w:rPr>
          <w:rFonts w:ascii="Book Antiqua" w:hAnsi="Book Antiqua"/>
        </w:rPr>
        <w:t xml:space="preserve">Informan pada penelitian sebanyak empat orang yang terdiridari: pihak Dinas Budaya dan Pariwisata Kabupaten Rokan Hulu yaitu Bapak Reza Pahlevi yang merupakan Kabid. Promosi dan Pemasaran, serta dua orang staff. Kemudian informan dari MAMIC yaitu Kabid Humas Yayasan MAMIC beserta dua orang staffnya serta beberapa orang anggota komunitas Suluk. Teknik penumpulan data dilakukan dengan observasi dan wawancara </w:t>
      </w:r>
      <w:proofErr w:type="gramStart"/>
      <w:r w:rsidRPr="00354E6B">
        <w:rPr>
          <w:rFonts w:ascii="Book Antiqua" w:hAnsi="Book Antiqua"/>
        </w:rPr>
        <w:t>mendalam  serta</w:t>
      </w:r>
      <w:proofErr w:type="gramEnd"/>
      <w:r w:rsidRPr="00354E6B">
        <w:rPr>
          <w:rFonts w:ascii="Book Antiqua" w:hAnsi="Book Antiqua"/>
        </w:rPr>
        <w:t xml:space="preserve"> documenter yang terkait dengan penelitian, setelah itu peneliti melalukan oleh data penelitian. </w:t>
      </w:r>
    </w:p>
    <w:p w:rsidR="009D7CF9" w:rsidRPr="00354E6B" w:rsidRDefault="009D7CF9" w:rsidP="009D7CF9">
      <w:pPr>
        <w:spacing w:before="120" w:after="120"/>
        <w:ind w:left="-15" w:right="44" w:firstLine="720"/>
        <w:rPr>
          <w:rFonts w:ascii="Book Antiqua" w:hAnsi="Book Antiqua"/>
        </w:rPr>
      </w:pPr>
      <w:r w:rsidRPr="00354E6B">
        <w:rPr>
          <w:rFonts w:ascii="Book Antiqua" w:hAnsi="Book Antiqua"/>
        </w:rPr>
        <w:t xml:space="preserve">Lichman mengemukakan jumlah informan dalam riset kualitatif ini dapat berubah, bisa bertambah atau berkurang disesuaikan dengan ketersediaan data di lapangan. Bahkan Hesse-Bibber dan Leavy menyatakan bahwa periset dapat mengakhiri kegiatan pencarian data jika periset merasa telah cukup </w:t>
      </w:r>
      <w:proofErr w:type="gramStart"/>
      <w:r w:rsidRPr="00354E6B">
        <w:rPr>
          <w:rFonts w:ascii="Book Antiqua" w:hAnsi="Book Antiqua"/>
        </w:rPr>
        <w:t>akan</w:t>
      </w:r>
      <w:proofErr w:type="gramEnd"/>
      <w:r w:rsidRPr="00354E6B">
        <w:rPr>
          <w:rFonts w:ascii="Book Antiqua" w:hAnsi="Book Antiqua"/>
        </w:rPr>
        <w:t xml:space="preserve"> data yang telah diperolehnya </w:t>
      </w:r>
      <w:sdt>
        <w:sdtPr>
          <w:rPr>
            <w:rFonts w:ascii="Book Antiqua" w:hAnsi="Book Antiqua"/>
          </w:rPr>
          <w:id w:val="90361520"/>
          <w:citation/>
        </w:sdtPr>
        <w:sdtContent>
          <w:r w:rsidRPr="00354E6B">
            <w:rPr>
              <w:rFonts w:ascii="Book Antiqua" w:hAnsi="Book Antiqua"/>
            </w:rPr>
            <w:fldChar w:fldCharType="begin"/>
          </w:r>
          <w:r w:rsidRPr="00354E6B">
            <w:rPr>
              <w:rFonts w:ascii="Book Antiqua" w:hAnsi="Book Antiqua"/>
            </w:rPr>
            <w:instrText xml:space="preserve"> CITATION Kri10 \l 2057 </w:instrText>
          </w:r>
          <w:r w:rsidRPr="00354E6B">
            <w:rPr>
              <w:rFonts w:ascii="Book Antiqua" w:hAnsi="Book Antiqua"/>
            </w:rPr>
            <w:fldChar w:fldCharType="separate"/>
          </w:r>
          <w:r w:rsidRPr="00354E6B">
            <w:rPr>
              <w:rFonts w:ascii="Book Antiqua" w:hAnsi="Book Antiqua"/>
              <w:noProof/>
            </w:rPr>
            <w:t>(Kriyantono, 2010)</w:t>
          </w:r>
          <w:r w:rsidRPr="00354E6B">
            <w:rPr>
              <w:rFonts w:ascii="Book Antiqua" w:hAnsi="Book Antiqua"/>
            </w:rPr>
            <w:fldChar w:fldCharType="end"/>
          </w:r>
        </w:sdtContent>
      </w:sdt>
    </w:p>
    <w:p w:rsidR="005C59FF" w:rsidRPr="00354E6B" w:rsidRDefault="00C608A2">
      <w:pPr>
        <w:spacing w:after="0" w:line="259" w:lineRule="auto"/>
        <w:ind w:right="0" w:firstLine="0"/>
        <w:jc w:val="left"/>
        <w:rPr>
          <w:rFonts w:ascii="Book Antiqua" w:hAnsi="Book Antiqua"/>
        </w:rPr>
      </w:pPr>
      <w:r w:rsidRPr="00354E6B">
        <w:rPr>
          <w:rFonts w:ascii="Book Antiqua" w:hAnsi="Book Antiqua"/>
        </w:rPr>
        <w:t xml:space="preserve"> </w:t>
      </w:r>
    </w:p>
    <w:p w:rsidR="005C59FF" w:rsidRPr="00354E6B" w:rsidRDefault="00C608A2">
      <w:pPr>
        <w:pStyle w:val="Heading2"/>
        <w:ind w:left="-1"/>
        <w:rPr>
          <w:rFonts w:ascii="Book Antiqua" w:hAnsi="Book Antiqua"/>
          <w:sz w:val="24"/>
          <w:szCs w:val="24"/>
        </w:rPr>
      </w:pPr>
      <w:r w:rsidRPr="00354E6B">
        <w:rPr>
          <w:rFonts w:ascii="Book Antiqua" w:hAnsi="Book Antiqua"/>
          <w:sz w:val="24"/>
          <w:szCs w:val="24"/>
        </w:rPr>
        <w:t>HASIL DAN PEMBAHASAN</w:t>
      </w:r>
      <w:r w:rsidRPr="00354E6B">
        <w:rPr>
          <w:rFonts w:ascii="Book Antiqua" w:hAnsi="Book Antiqua"/>
          <w:b w:val="0"/>
          <w:sz w:val="24"/>
          <w:szCs w:val="24"/>
        </w:rPr>
        <w:t xml:space="preserve"> </w:t>
      </w:r>
    </w:p>
    <w:p w:rsidR="009D7CF9" w:rsidRPr="00354E6B" w:rsidRDefault="009D7CF9" w:rsidP="009D7CF9">
      <w:pPr>
        <w:pStyle w:val="Heading2"/>
        <w:spacing w:line="248" w:lineRule="auto"/>
        <w:ind w:left="-5"/>
        <w:jc w:val="both"/>
        <w:rPr>
          <w:rFonts w:ascii="Book Antiqua" w:hAnsi="Book Antiqua"/>
        </w:rPr>
      </w:pPr>
      <w:r w:rsidRPr="00354E6B">
        <w:rPr>
          <w:rFonts w:ascii="Book Antiqua" w:hAnsi="Book Antiqua"/>
        </w:rPr>
        <w:t xml:space="preserve">Perkembangan Objek dan Daya Tarik Wisata Religi </w:t>
      </w:r>
      <w:r w:rsidRPr="00354E6B">
        <w:rPr>
          <w:rFonts w:ascii="Book Antiqua" w:hAnsi="Book Antiqua"/>
          <w:lang w:val="en-US"/>
        </w:rPr>
        <w:t>y</w:t>
      </w:r>
      <w:r w:rsidRPr="00354E6B">
        <w:rPr>
          <w:rFonts w:ascii="Book Antiqua" w:hAnsi="Book Antiqua"/>
        </w:rPr>
        <w:t xml:space="preserve">ang Ada </w:t>
      </w:r>
      <w:r w:rsidRPr="00354E6B">
        <w:rPr>
          <w:rFonts w:ascii="Book Antiqua" w:hAnsi="Book Antiqua"/>
          <w:lang w:val="en-US"/>
        </w:rPr>
        <w:t>d</w:t>
      </w:r>
      <w:r w:rsidRPr="00354E6B">
        <w:rPr>
          <w:rFonts w:ascii="Book Antiqua" w:hAnsi="Book Antiqua"/>
        </w:rPr>
        <w:t xml:space="preserve">i Kabupaten Rokan Hulu  </w:t>
      </w:r>
    </w:p>
    <w:p w:rsidR="009D7CF9" w:rsidRPr="00354E6B" w:rsidRDefault="009D7CF9" w:rsidP="009D7CF9">
      <w:pPr>
        <w:spacing w:before="120" w:after="120"/>
        <w:ind w:left="-15" w:right="44" w:firstLine="568"/>
        <w:rPr>
          <w:rFonts w:ascii="Book Antiqua" w:hAnsi="Book Antiqua"/>
          <w:color w:val="252525"/>
        </w:rPr>
      </w:pPr>
      <w:r w:rsidRPr="00354E6B">
        <w:rPr>
          <w:rFonts w:ascii="Book Antiqua" w:hAnsi="Book Antiqua"/>
          <w:color w:val="252525"/>
        </w:rPr>
        <w:t xml:space="preserve">Pengembangan pariwisata haruslah di dasarkan pada kondisi dan daya dukung dengan maksud menciptakan interaksi jangka panjang yang saling menguntungkan diantara pencapaian tujuan pembangunan pariwisata, peningkatan kesejahteraan masyarakat setempat, dan berkelanjutan daya dukung lingkungan di masa mendatang </w:t>
      </w:r>
      <w:sdt>
        <w:sdtPr>
          <w:rPr>
            <w:rFonts w:ascii="Book Antiqua" w:hAnsi="Book Antiqua"/>
            <w:color w:val="252525"/>
          </w:rPr>
          <w:id w:val="-943609924"/>
          <w:citation/>
        </w:sdtPr>
        <w:sdtContent>
          <w:r w:rsidRPr="00354E6B">
            <w:rPr>
              <w:rFonts w:ascii="Book Antiqua" w:hAnsi="Book Antiqua"/>
              <w:color w:val="252525"/>
            </w:rPr>
            <w:fldChar w:fldCharType="begin"/>
          </w:r>
          <w:r w:rsidRPr="00354E6B">
            <w:rPr>
              <w:rFonts w:ascii="Book Antiqua" w:hAnsi="Book Antiqua"/>
              <w:color w:val="252525"/>
            </w:rPr>
            <w:instrText xml:space="preserve"> CITATION Cha95 \l 2057 </w:instrText>
          </w:r>
          <w:r w:rsidRPr="00354E6B">
            <w:rPr>
              <w:rFonts w:ascii="Book Antiqua" w:hAnsi="Book Antiqua"/>
              <w:color w:val="252525"/>
            </w:rPr>
            <w:fldChar w:fldCharType="separate"/>
          </w:r>
          <w:r w:rsidRPr="00354E6B">
            <w:rPr>
              <w:rFonts w:ascii="Book Antiqua" w:hAnsi="Book Antiqua"/>
              <w:noProof/>
              <w:color w:val="252525"/>
            </w:rPr>
            <w:t>(Fandeli, 1995)</w:t>
          </w:r>
          <w:r w:rsidRPr="00354E6B">
            <w:rPr>
              <w:rFonts w:ascii="Book Antiqua" w:hAnsi="Book Antiqua"/>
              <w:color w:val="252525"/>
            </w:rPr>
            <w:fldChar w:fldCharType="end"/>
          </w:r>
        </w:sdtContent>
      </w:sdt>
      <w:r w:rsidRPr="00354E6B">
        <w:rPr>
          <w:rFonts w:ascii="Book Antiqua" w:hAnsi="Book Antiqua"/>
          <w:color w:val="252525"/>
        </w:rPr>
        <w:t xml:space="preserve"> </w:t>
      </w:r>
      <w:r w:rsidRPr="00354E6B">
        <w:rPr>
          <w:rFonts w:ascii="Book Antiqua" w:hAnsi="Book Antiqua"/>
        </w:rPr>
        <w:t xml:space="preserve">Perkembangan Objek wisata terus dikembangkan oleh pemerintah daerah Kabupaten Rokan Hulu,  untuk menjadi salah satu destinasi wisata  religi yang cukup diperhitungkan di daerah Provinsi Riau. Perkembangan wisata religi di daerah ini sangatlah pesat. Hal ini terbukti dengan adanya kunjungan wisatwan yang selalu meningkat setiap tahunnya. Negeri yang dikenal dengan julukan Negeri Seribu Suluk ini memiliki dua objek dan daya tarik wisata religi yaitu kegitan Suluk yang dipusatkan di daerah Rantau Binuang Sakti, Kecamatan Kepenuhan, dengan tokoh Suluk </w:t>
      </w:r>
      <w:proofErr w:type="gramStart"/>
      <w:r w:rsidRPr="00354E6B">
        <w:rPr>
          <w:rFonts w:ascii="Book Antiqua" w:hAnsi="Book Antiqua"/>
        </w:rPr>
        <w:t>terkenal  yaitu</w:t>
      </w:r>
      <w:proofErr w:type="gramEnd"/>
      <w:r w:rsidRPr="00354E6B">
        <w:rPr>
          <w:rFonts w:ascii="Book Antiqua" w:hAnsi="Book Antiqua"/>
        </w:rPr>
        <w:t xml:space="preserve"> Syeikh Abdul Wahab Rokan.  </w:t>
      </w:r>
    </w:p>
    <w:p w:rsidR="009D7CF9" w:rsidRPr="00354E6B" w:rsidRDefault="009D7CF9" w:rsidP="009D7CF9">
      <w:pPr>
        <w:spacing w:before="120" w:after="120"/>
        <w:ind w:left="-15" w:right="44" w:firstLine="568"/>
        <w:rPr>
          <w:rFonts w:ascii="Book Antiqua" w:hAnsi="Book Antiqua"/>
        </w:rPr>
      </w:pPr>
      <w:r w:rsidRPr="00354E6B">
        <w:rPr>
          <w:rFonts w:ascii="Book Antiqua" w:hAnsi="Book Antiqua"/>
        </w:rPr>
        <w:t xml:space="preserve">Negeri yang dikenal dengan julukan Seribu Suluk ini memiliki dua objek wisata religi unggulan yaitu Masjid Agung Madani Islamic Centre (MAMIC) dan Surau Suluk.  Masjid Agung Madani Islamic Centre (MAMIC), adalah objek wisata religi modern yang terletak di jantung ibu </w:t>
      </w:r>
      <w:proofErr w:type="gramStart"/>
      <w:r w:rsidRPr="00354E6B">
        <w:rPr>
          <w:rFonts w:ascii="Book Antiqua" w:hAnsi="Book Antiqua"/>
        </w:rPr>
        <w:t>kota</w:t>
      </w:r>
      <w:proofErr w:type="gramEnd"/>
      <w:r w:rsidRPr="00354E6B">
        <w:rPr>
          <w:rFonts w:ascii="Book Antiqua" w:hAnsi="Book Antiqua"/>
        </w:rPr>
        <w:t xml:space="preserve"> kabupaten Rokan Hulu yaitu Pasir Pengaraian yang dibangun dengan </w:t>
      </w:r>
      <w:r w:rsidRPr="00354E6B">
        <w:rPr>
          <w:rFonts w:ascii="Book Antiqua" w:hAnsi="Book Antiqua"/>
        </w:rPr>
        <w:lastRenderedPageBreak/>
        <w:t xml:space="preserve">menggunakan APBD Kabupaten Rokan Hulu. Berdasarkan hasil wawancara peneliti dengan </w:t>
      </w:r>
      <w:proofErr w:type="gramStart"/>
      <w:r w:rsidRPr="00354E6B">
        <w:rPr>
          <w:rFonts w:ascii="Book Antiqua" w:hAnsi="Book Antiqua"/>
        </w:rPr>
        <w:t>nara</w:t>
      </w:r>
      <w:proofErr w:type="gramEnd"/>
      <w:r w:rsidRPr="00354E6B">
        <w:rPr>
          <w:rFonts w:ascii="Book Antiqua" w:hAnsi="Book Antiqua"/>
        </w:rPr>
        <w:t xml:space="preserve"> sumber di lapangan bahwa seluruh biaya operasional di tanggung oleh pemerintah daerah, hal ini diungkapkan oleh Husni Budiman, yang bertindak sebagai Humas dari Yayasan Islamic Centre Rokan Hulu. </w:t>
      </w:r>
    </w:p>
    <w:p w:rsidR="009D7CF9" w:rsidRPr="00354E6B" w:rsidRDefault="009D7CF9" w:rsidP="009D7CF9">
      <w:pPr>
        <w:spacing w:before="120" w:after="120"/>
        <w:ind w:left="709" w:right="853"/>
        <w:rPr>
          <w:rFonts w:ascii="Book Antiqua" w:hAnsi="Book Antiqua"/>
          <w:iCs/>
        </w:rPr>
      </w:pPr>
      <w:r w:rsidRPr="00354E6B">
        <w:rPr>
          <w:rFonts w:ascii="Book Antiqua" w:hAnsi="Book Antiqua"/>
          <w:i/>
          <w:iCs/>
        </w:rPr>
        <w:t xml:space="preserve">“Semuaya biaya operasional masjid di tanggung oleh pemerintah demikian juga </w:t>
      </w:r>
      <w:proofErr w:type="gramStart"/>
      <w:r w:rsidRPr="00354E6B">
        <w:rPr>
          <w:rFonts w:ascii="Book Antiqua" w:hAnsi="Book Antiqua"/>
          <w:i/>
          <w:iCs/>
        </w:rPr>
        <w:t>dana</w:t>
      </w:r>
      <w:proofErr w:type="gramEnd"/>
      <w:r w:rsidRPr="00354E6B">
        <w:rPr>
          <w:rFonts w:ascii="Book Antiqua" w:hAnsi="Book Antiqua"/>
          <w:i/>
          <w:iCs/>
        </w:rPr>
        <w:t xml:space="preserve"> pembangunannya Pengurus tidak bisa mengatakan jumlah biaya operasional masjid karena pemerintah mengeluarkan semua biaya yang dibutuhkan masjid. Imam dari masjid ini ada 2 orang mendapatkan gaji sekitar Rp 5.000.000</w:t>
      </w:r>
      <w:proofErr w:type="gramStart"/>
      <w:r w:rsidRPr="00354E6B">
        <w:rPr>
          <w:rFonts w:ascii="Book Antiqua" w:hAnsi="Book Antiqua"/>
          <w:i/>
          <w:iCs/>
        </w:rPr>
        <w:t>,-</w:t>
      </w:r>
      <w:proofErr w:type="gramEnd"/>
      <w:r w:rsidRPr="00354E6B">
        <w:rPr>
          <w:rFonts w:ascii="Book Antiqua" w:hAnsi="Book Antiqua"/>
          <w:i/>
          <w:iCs/>
        </w:rPr>
        <w:t xml:space="preserve"> perbulan Dengan status PNS, serta disediakan hal-hal penunjang yang dibutuhkan seperti ; rumah dinas, pembantu rumah tangga, agar imam masjid fokus untuk ibadah di masjid saja. Pemerintah sangat mendukung penuh hal apa saja yang dibutuhkan oleh masjid”. </w:t>
      </w:r>
      <w:r w:rsidRPr="00354E6B">
        <w:rPr>
          <w:rFonts w:ascii="Book Antiqua" w:hAnsi="Book Antiqua"/>
          <w:iCs/>
        </w:rPr>
        <w:t>(</w:t>
      </w:r>
      <w:proofErr w:type="gramStart"/>
      <w:r w:rsidRPr="00354E6B">
        <w:rPr>
          <w:rFonts w:ascii="Book Antiqua" w:hAnsi="Book Antiqua"/>
          <w:iCs/>
        </w:rPr>
        <w:t>wawancara</w:t>
      </w:r>
      <w:proofErr w:type="gramEnd"/>
      <w:r w:rsidRPr="00354E6B">
        <w:rPr>
          <w:rFonts w:ascii="Book Antiqua" w:hAnsi="Book Antiqua"/>
          <w:iCs/>
        </w:rPr>
        <w:t>, tanggal 14 Agusutus 2018)</w:t>
      </w:r>
    </w:p>
    <w:p w:rsidR="009D7CF9" w:rsidRPr="00354E6B" w:rsidRDefault="009D7CF9" w:rsidP="009D7CF9">
      <w:pPr>
        <w:spacing w:before="120" w:after="120"/>
        <w:ind w:left="-5" w:right="44" w:firstLine="572"/>
        <w:rPr>
          <w:rFonts w:ascii="Book Antiqua" w:hAnsi="Book Antiqua"/>
        </w:rPr>
      </w:pPr>
      <w:r w:rsidRPr="00354E6B">
        <w:rPr>
          <w:rFonts w:ascii="Book Antiqua" w:hAnsi="Book Antiqua"/>
        </w:rPr>
        <w:t xml:space="preserve">Daya tarik wisata dari MAMIC ini yang menjadi perhatian pengunjung atau wisatawan dari berbagai daerah dan provinsi di Indonesia serta dari mancanegara adalah bangunan dan fasilitas yang sangat menarik serta ibadah (imaroh) yang menjadi program masjid tersebut. </w:t>
      </w:r>
    </w:p>
    <w:p w:rsidR="009D7CF9" w:rsidRPr="00354E6B" w:rsidRDefault="009D7CF9" w:rsidP="009D7CF9">
      <w:pPr>
        <w:spacing w:before="120" w:after="120"/>
        <w:ind w:left="567" w:right="853"/>
        <w:rPr>
          <w:rFonts w:ascii="Book Antiqua" w:hAnsi="Book Antiqua"/>
          <w:i/>
          <w:iCs/>
        </w:rPr>
      </w:pPr>
      <w:r w:rsidRPr="00354E6B">
        <w:rPr>
          <w:rFonts w:ascii="Book Antiqua" w:hAnsi="Book Antiqua"/>
          <w:i/>
          <w:iCs/>
        </w:rPr>
        <w:t xml:space="preserve">“Dari beberapa kunjungan yang datang ke masjid ini terdiri dari beberapa jenis rombongan yaitu masjid ta’lim, rombongan wirid yasin, dari pemerintahan (Islamic Centre NTB,) Sumatera Barat, Medan, Aceh, dan lain sebagainya. Bupati Batubara, Bupati Simalungun, walikota </w:t>
      </w:r>
      <w:proofErr w:type="gramStart"/>
      <w:r w:rsidRPr="00354E6B">
        <w:rPr>
          <w:rFonts w:ascii="Book Antiqua" w:hAnsi="Book Antiqua"/>
          <w:i/>
          <w:iCs/>
        </w:rPr>
        <w:t>padang</w:t>
      </w:r>
      <w:proofErr w:type="gramEnd"/>
      <w:r w:rsidRPr="00354E6B">
        <w:rPr>
          <w:rFonts w:ascii="Book Antiqua" w:hAnsi="Book Antiqua"/>
          <w:i/>
          <w:iCs/>
        </w:rPr>
        <w:t xml:space="preserve"> panjang, walikota pasaman, perwakilan pengurus masjid se-malaysia.  “Beberapa pemerintah daerah yang datang ke masjid ini datang untuk studi banding yang mempunyai keinginan untuk membuat Islamic Centre di daerahnya masing-masing.</w:t>
      </w:r>
      <w:r w:rsidRPr="00354E6B">
        <w:rPr>
          <w:rFonts w:ascii="Book Antiqua" w:hAnsi="Book Antiqua"/>
          <w:iCs/>
        </w:rPr>
        <w:t xml:space="preserve"> (</w:t>
      </w:r>
      <w:proofErr w:type="gramStart"/>
      <w:r w:rsidRPr="00354E6B">
        <w:rPr>
          <w:rFonts w:ascii="Book Antiqua" w:hAnsi="Book Antiqua"/>
          <w:iCs/>
        </w:rPr>
        <w:t>wawancara</w:t>
      </w:r>
      <w:proofErr w:type="gramEnd"/>
      <w:r w:rsidRPr="00354E6B">
        <w:rPr>
          <w:rFonts w:ascii="Book Antiqua" w:hAnsi="Book Antiqua"/>
          <w:iCs/>
        </w:rPr>
        <w:t>, tanggal 14 Aguatus 2018)</w:t>
      </w:r>
    </w:p>
    <w:p w:rsidR="009D7CF9" w:rsidRPr="00354E6B" w:rsidRDefault="009D7CF9" w:rsidP="009D7CF9">
      <w:pPr>
        <w:spacing w:before="120" w:after="120"/>
        <w:ind w:left="-15" w:right="139" w:firstLine="568"/>
        <w:rPr>
          <w:rFonts w:ascii="Book Antiqua" w:hAnsi="Book Antiqua"/>
        </w:rPr>
      </w:pPr>
      <w:r w:rsidRPr="00354E6B">
        <w:rPr>
          <w:rFonts w:ascii="Book Antiqua" w:hAnsi="Book Antiqua"/>
        </w:rPr>
        <w:t xml:space="preserve">Masjid ini telah dinobatkan sebagai masjid percontohan (masjid terbaik nasional-2015). Masjid ini sebagai kiblat pemerintah daerah tersebut dalam membangun Islamic Centre. Hal yang mendasari banyaknya masyarakat berbondong-bondong datang ke Masjid Agung Islamic Centre yaitu: </w:t>
      </w:r>
    </w:p>
    <w:p w:rsidR="009D7CF9" w:rsidRPr="00354E6B" w:rsidRDefault="009D7CF9" w:rsidP="009D7CF9">
      <w:pPr>
        <w:spacing w:before="120" w:after="120"/>
        <w:ind w:left="294" w:right="44"/>
        <w:rPr>
          <w:rFonts w:ascii="Book Antiqua" w:hAnsi="Book Antiqua"/>
        </w:rPr>
      </w:pPr>
      <w:r w:rsidRPr="00354E6B">
        <w:rPr>
          <w:rFonts w:ascii="Book Antiqua" w:hAnsi="Book Antiqua"/>
        </w:rPr>
        <w:t xml:space="preserve">1. Bangunan dan Fasilitas </w:t>
      </w:r>
    </w:p>
    <w:p w:rsidR="009D7CF9" w:rsidRPr="00354E6B" w:rsidRDefault="009D7CF9" w:rsidP="009D7CF9">
      <w:pPr>
        <w:spacing w:before="120" w:after="120"/>
        <w:ind w:left="294" w:right="427"/>
        <w:rPr>
          <w:rFonts w:ascii="Book Antiqua" w:hAnsi="Book Antiqua"/>
        </w:rPr>
      </w:pPr>
      <w:r w:rsidRPr="00354E6B">
        <w:rPr>
          <w:rFonts w:ascii="Book Antiqua" w:hAnsi="Book Antiqua"/>
        </w:rPr>
        <w:t xml:space="preserve">Bangunan masjid yang menyerupai masjid Nabawi di Madinah, serta fasilitas yang mendukung seperti fasilitas tempat wudhu yang bersih, tempat ibadah yang dilengkapi dengan AC sehingga membuat ibadah lebih nyaman, pelayanan yang diberikan, pemandu untuk berkeliling masjid. Siapapun yang berkunjung disini walaupun satu orang, keluarga ataupun rombingan jika ingin di pandu </w:t>
      </w:r>
      <w:proofErr w:type="gramStart"/>
      <w:r w:rsidRPr="00354E6B">
        <w:rPr>
          <w:rFonts w:ascii="Book Antiqua" w:hAnsi="Book Antiqua"/>
        </w:rPr>
        <w:t>akan</w:t>
      </w:r>
      <w:proofErr w:type="gramEnd"/>
      <w:r w:rsidRPr="00354E6B">
        <w:rPr>
          <w:rFonts w:ascii="Book Antiqua" w:hAnsi="Book Antiqua"/>
        </w:rPr>
        <w:t xml:space="preserve"> di layani. Kemaren hari Sabtu Bupati Batubara dan Sekdanya, Wakil Bupati Simalungun, wali </w:t>
      </w:r>
      <w:proofErr w:type="gramStart"/>
      <w:r w:rsidRPr="00354E6B">
        <w:rPr>
          <w:rFonts w:ascii="Book Antiqua" w:hAnsi="Book Antiqua"/>
        </w:rPr>
        <w:t>kota</w:t>
      </w:r>
      <w:proofErr w:type="gramEnd"/>
      <w:r w:rsidRPr="00354E6B">
        <w:rPr>
          <w:rFonts w:ascii="Book Antiqua" w:hAnsi="Book Antiqua"/>
        </w:rPr>
        <w:t xml:space="preserve"> padang Panjang, bupati Pasaman, perwakilan masjid se Malaysia. </w:t>
      </w:r>
    </w:p>
    <w:p w:rsidR="009D7CF9" w:rsidRPr="00354E6B" w:rsidRDefault="009D7CF9" w:rsidP="009D7CF9">
      <w:pPr>
        <w:spacing w:before="120" w:after="120"/>
        <w:ind w:left="294" w:right="44"/>
        <w:rPr>
          <w:rFonts w:ascii="Book Antiqua" w:hAnsi="Book Antiqua"/>
        </w:rPr>
      </w:pPr>
      <w:r w:rsidRPr="00354E6B">
        <w:rPr>
          <w:rFonts w:ascii="Book Antiqua" w:hAnsi="Book Antiqua"/>
        </w:rPr>
        <w:t xml:space="preserve">2. Ibadah </w:t>
      </w:r>
    </w:p>
    <w:p w:rsidR="009D7CF9" w:rsidRPr="00354E6B" w:rsidRDefault="009D7CF9" w:rsidP="009D7CF9">
      <w:pPr>
        <w:spacing w:before="120" w:after="120"/>
        <w:ind w:left="294" w:right="427" w:hanging="10"/>
        <w:rPr>
          <w:rFonts w:ascii="Book Antiqua" w:hAnsi="Book Antiqua"/>
        </w:rPr>
      </w:pPr>
      <w:r w:rsidRPr="00354E6B">
        <w:rPr>
          <w:rFonts w:ascii="Book Antiqua" w:hAnsi="Book Antiqua"/>
        </w:rPr>
        <w:t xml:space="preserve">Ibadah (Imarohnya). Masjid ini mempunyai 2 imam masjid, mereka merupakan imam yang hafiz quran 30 juz serta tilawah. Sebagian jamaah menilai sholat di masjid ini seperti sedang melakukan sholat di Masjid Nabawi. Tidak hanya dalam segi arsitektur bangunan tetapi dalam segi imam sholat juga mirip di masjid Nabawi (Madinah)”   </w:t>
      </w:r>
    </w:p>
    <w:p w:rsidR="009D7CF9" w:rsidRPr="00354E6B" w:rsidRDefault="009D7CF9" w:rsidP="009D7CF9">
      <w:pPr>
        <w:spacing w:before="120" w:after="120"/>
        <w:ind w:left="-15" w:right="44" w:firstLine="708"/>
        <w:rPr>
          <w:rFonts w:ascii="Book Antiqua" w:hAnsi="Book Antiqua"/>
        </w:rPr>
      </w:pPr>
      <w:r w:rsidRPr="00354E6B">
        <w:rPr>
          <w:rFonts w:ascii="Book Antiqua" w:hAnsi="Book Antiqua"/>
        </w:rPr>
        <w:t xml:space="preserve">Banyaknya pengunjung yang datang ke masjid MAMIC ini juga merupakan hasil dari perencanaan dari pengelola masjid itu sendiri. Pengelola masjid telah mengundang orang-orang suluk dan </w:t>
      </w:r>
      <w:proofErr w:type="gramStart"/>
      <w:r w:rsidRPr="00354E6B">
        <w:rPr>
          <w:rFonts w:ascii="Book Antiqua" w:hAnsi="Book Antiqua"/>
        </w:rPr>
        <w:t>sufi</w:t>
      </w:r>
      <w:proofErr w:type="gramEnd"/>
      <w:r w:rsidRPr="00354E6B">
        <w:rPr>
          <w:rFonts w:ascii="Book Antiqua" w:hAnsi="Book Antiqua"/>
        </w:rPr>
        <w:t xml:space="preserve"> untuk melakukan i’tikaf di masjid tersebut. Hal ini diungkapkan oleh Reza Pahlevi, Kepala Bidang Pemasaran dan Promosi, Disbudpar Rohul sebagai berikut. </w:t>
      </w:r>
    </w:p>
    <w:p w:rsidR="009D7CF9" w:rsidRPr="00354E6B" w:rsidRDefault="009D7CF9" w:rsidP="009D7CF9">
      <w:pPr>
        <w:spacing w:before="120" w:after="120"/>
        <w:ind w:left="426" w:right="853" w:hanging="10"/>
        <w:rPr>
          <w:rFonts w:ascii="Book Antiqua" w:hAnsi="Book Antiqua"/>
          <w:i/>
          <w:iCs/>
        </w:rPr>
      </w:pPr>
      <w:r w:rsidRPr="00354E6B">
        <w:rPr>
          <w:rFonts w:ascii="Book Antiqua" w:hAnsi="Book Antiqua"/>
          <w:i/>
          <w:iCs/>
        </w:rPr>
        <w:t xml:space="preserve">“Salah satunya dengan </w:t>
      </w:r>
      <w:proofErr w:type="gramStart"/>
      <w:r w:rsidRPr="00354E6B">
        <w:rPr>
          <w:rFonts w:ascii="Book Antiqua" w:hAnsi="Book Antiqua"/>
          <w:i/>
          <w:iCs/>
        </w:rPr>
        <w:t>cara</w:t>
      </w:r>
      <w:proofErr w:type="gramEnd"/>
      <w:r w:rsidRPr="00354E6B">
        <w:rPr>
          <w:rFonts w:ascii="Book Antiqua" w:hAnsi="Book Antiqua"/>
          <w:i/>
          <w:iCs/>
        </w:rPr>
        <w:t xml:space="preserve"> mengundang orang-orang suluk dan orang sufi yang diluar Kabupaten Rokan Hulu kemudian dilakukan kegiatan seperti berdzikir bersama, itikaf, </w:t>
      </w:r>
      <w:r w:rsidRPr="00354E6B">
        <w:rPr>
          <w:rFonts w:ascii="Book Antiqua" w:hAnsi="Book Antiqua"/>
          <w:i/>
          <w:iCs/>
        </w:rPr>
        <w:lastRenderedPageBreak/>
        <w:t xml:space="preserve">serta bagaimana prosesi itikaf di masjid berlangsung. Ini di program pada tahap awal pimpinan pak Ahmad saat ulangtahun hul, hul yang di rokan hulu disatukan semua termasuk yang diluar daerah juga seperti pulau jawa, banten dan lain sebagainya. Inilah prosesi yang ada di </w:t>
      </w:r>
      <w:proofErr w:type="gramStart"/>
      <w:r w:rsidRPr="00354E6B">
        <w:rPr>
          <w:rFonts w:ascii="Book Antiqua" w:hAnsi="Book Antiqua"/>
          <w:i/>
          <w:iCs/>
        </w:rPr>
        <w:t>islamic</w:t>
      </w:r>
      <w:proofErr w:type="gramEnd"/>
      <w:r w:rsidRPr="00354E6B">
        <w:rPr>
          <w:rFonts w:ascii="Book Antiqua" w:hAnsi="Book Antiqua"/>
          <w:i/>
          <w:iCs/>
        </w:rPr>
        <w:t xml:space="preserve"> center. Ada yang bersifat islami, ibadah dan ini diundang bukan sekali saja </w:t>
      </w:r>
      <w:proofErr w:type="gramStart"/>
      <w:r w:rsidRPr="00354E6B">
        <w:rPr>
          <w:rFonts w:ascii="Book Antiqua" w:hAnsi="Book Antiqua"/>
          <w:i/>
          <w:iCs/>
        </w:rPr>
        <w:t>akan</w:t>
      </w:r>
      <w:proofErr w:type="gramEnd"/>
      <w:r w:rsidRPr="00354E6B">
        <w:rPr>
          <w:rFonts w:ascii="Book Antiqua" w:hAnsi="Book Antiqua"/>
          <w:i/>
          <w:iCs/>
        </w:rPr>
        <w:t xml:space="preserve"> tetapi bersifat continue. Sholat dzuhur, ashar harus dilaksanakan, sholat pun di absen. Seluruh pegawai masjid pun diminta untuk membersihkan masjid. Pada saat malam kamis ada tausiah atau pengajian. Dulu juga sempat pada saat minggu ke-2 ada tausih. Ada program </w:t>
      </w:r>
      <w:proofErr w:type="gramStart"/>
      <w:r w:rsidRPr="00354E6B">
        <w:rPr>
          <w:rFonts w:ascii="Book Antiqua" w:hAnsi="Book Antiqua"/>
          <w:i/>
          <w:iCs/>
        </w:rPr>
        <w:t>maghrib</w:t>
      </w:r>
      <w:proofErr w:type="gramEnd"/>
      <w:r w:rsidRPr="00354E6B">
        <w:rPr>
          <w:rFonts w:ascii="Book Antiqua" w:hAnsi="Book Antiqua"/>
          <w:i/>
          <w:iCs/>
        </w:rPr>
        <w:t xml:space="preserve"> mengaji. Hafiz al-quran. Dan semua program ini berawal pada tahun 2013.” </w:t>
      </w:r>
      <w:r w:rsidRPr="00354E6B">
        <w:rPr>
          <w:rFonts w:ascii="Book Antiqua" w:hAnsi="Book Antiqua"/>
          <w:iCs/>
        </w:rPr>
        <w:t>(</w:t>
      </w:r>
      <w:proofErr w:type="gramStart"/>
      <w:r w:rsidRPr="00354E6B">
        <w:rPr>
          <w:rFonts w:ascii="Book Antiqua" w:hAnsi="Book Antiqua"/>
          <w:iCs/>
        </w:rPr>
        <w:t>wawancara</w:t>
      </w:r>
      <w:proofErr w:type="gramEnd"/>
      <w:r w:rsidRPr="00354E6B">
        <w:rPr>
          <w:rFonts w:ascii="Book Antiqua" w:hAnsi="Book Antiqua"/>
          <w:iCs/>
        </w:rPr>
        <w:t>, tanggal 14 Agusutus 2018)</w:t>
      </w:r>
    </w:p>
    <w:p w:rsidR="009D7CF9" w:rsidRPr="00354E6B" w:rsidRDefault="009D7CF9" w:rsidP="009D7CF9">
      <w:pPr>
        <w:spacing w:before="120" w:after="120"/>
        <w:ind w:left="-15" w:right="44" w:firstLine="708"/>
        <w:rPr>
          <w:rFonts w:ascii="Book Antiqua" w:hAnsi="Book Antiqua"/>
        </w:rPr>
      </w:pPr>
      <w:r w:rsidRPr="00354E6B">
        <w:rPr>
          <w:rFonts w:ascii="Book Antiqua" w:hAnsi="Book Antiqua"/>
        </w:rPr>
        <w:t xml:space="preserve">Dua hal inilah yang menjadi daya tarik yang sangat kuat bagi pengunjung utuk datang ke MAMIC ini. Hal ini juga diungkapkan oleh para pengunjung, salah satunya bernama Rosita, seorang perempuan yang berasal dari Sibolga (Sumatera Utara), yang memang sengaja datang ke MAMIC karena mendapat informasi dari saudaranya tentang kemegahan masjid ini. Kemegahan masjid ini telah membuat para pengunjungnya kagum dan terpesona, sehingga berniat untuk datang kembali mengunjungi masjid ini di lain waktu. Hal ini seperti yang diungkapkannya pada kutipan berikut ini. </w:t>
      </w:r>
    </w:p>
    <w:p w:rsidR="009D7CF9" w:rsidRPr="00354E6B" w:rsidRDefault="009D7CF9" w:rsidP="009D7CF9">
      <w:pPr>
        <w:spacing w:before="120" w:after="120"/>
        <w:ind w:left="567" w:right="711"/>
        <w:rPr>
          <w:rFonts w:ascii="Book Antiqua" w:hAnsi="Book Antiqua"/>
        </w:rPr>
      </w:pPr>
      <w:r w:rsidRPr="00354E6B">
        <w:rPr>
          <w:rFonts w:ascii="Book Antiqua" w:hAnsi="Book Antiqua"/>
        </w:rPr>
        <w:t>“</w:t>
      </w:r>
      <w:r w:rsidRPr="00354E6B">
        <w:rPr>
          <w:rFonts w:ascii="Book Antiqua" w:hAnsi="Book Antiqua"/>
          <w:i/>
          <w:iCs/>
        </w:rPr>
        <w:t>Saya memang sudah lama tertarik datang kesini (Masjid), kaerna saya dengar dari saudara dan anak saya yang telah datang terlebih dahulu kesini. Dia bilang masjid ini sangat megah dan besar, ramai orang yang datang dan jika sholat disini serasa sholat di Masjid Nabawi Madinah. Itu yang membuat saya pengen kali datang kesini. Setelah saya sampai disini semalam...waah memang megah masjid ini. Bersih dan orang-orang yang jadi petugasnya ramah, kami bisa istirahat disini</w:t>
      </w:r>
      <w:proofErr w:type="gramStart"/>
      <w:r w:rsidRPr="00354E6B">
        <w:rPr>
          <w:rFonts w:ascii="Book Antiqua" w:hAnsi="Book Antiqua"/>
          <w:i/>
          <w:iCs/>
        </w:rPr>
        <w:t>..lain</w:t>
      </w:r>
      <w:proofErr w:type="gramEnd"/>
      <w:r w:rsidRPr="00354E6B">
        <w:rPr>
          <w:rFonts w:ascii="Book Antiqua" w:hAnsi="Book Antiqua"/>
          <w:i/>
          <w:iCs/>
        </w:rPr>
        <w:t xml:space="preserve"> kali saya mau lagi datang kesini</w:t>
      </w:r>
      <w:r w:rsidRPr="00354E6B">
        <w:rPr>
          <w:rFonts w:ascii="Book Antiqua" w:hAnsi="Book Antiqua"/>
        </w:rPr>
        <w:t xml:space="preserve">” (Rosmita, 38th, pengunjung dari Sibolga Sumatera Utara, </w:t>
      </w:r>
      <w:r w:rsidRPr="00354E6B">
        <w:rPr>
          <w:rFonts w:ascii="Book Antiqua" w:hAnsi="Book Antiqua"/>
          <w:iCs/>
        </w:rPr>
        <w:t>wawancara, tanggal 13 Agusutus 2018)</w:t>
      </w:r>
    </w:p>
    <w:p w:rsidR="009D7CF9" w:rsidRPr="00354E6B" w:rsidRDefault="009D7CF9" w:rsidP="009D7CF9">
      <w:pPr>
        <w:spacing w:before="120" w:after="120"/>
        <w:ind w:left="-5" w:right="44" w:firstLine="572"/>
        <w:rPr>
          <w:rFonts w:ascii="Book Antiqua" w:hAnsi="Book Antiqua"/>
        </w:rPr>
      </w:pPr>
      <w:r w:rsidRPr="00354E6B">
        <w:rPr>
          <w:rFonts w:ascii="Book Antiqua" w:hAnsi="Book Antiqua"/>
        </w:rPr>
        <w:t xml:space="preserve">Selain megahnya bangunan dari masjid Islamic Centre ini, lengkapnya fasilitas yang disediakan untuk pengunjung yang datang juga menjadi daya tarik tersendiri. Pada bagian bawah masjid ini terdapat area yang terdiri dari restoran, </w:t>
      </w:r>
      <w:r w:rsidRPr="00354E6B">
        <w:rPr>
          <w:rFonts w:ascii="Book Antiqua" w:hAnsi="Book Antiqua"/>
          <w:i/>
          <w:iCs/>
        </w:rPr>
        <w:t>fitness centre</w:t>
      </w:r>
      <w:r w:rsidRPr="00354E6B">
        <w:rPr>
          <w:rFonts w:ascii="Book Antiqua" w:hAnsi="Book Antiqua"/>
        </w:rPr>
        <w:t xml:space="preserve">, toko dan juga aula yang dapat menjadi tempat penyelenggaraan kegiatan-kegiatan. Kemudian masjid ini juga dilengkapi dengan perpustakaan digital, ruang studio serta klinik kesehatan yang dapat dimanfaatkan pengunjung. Dari fasilitas yang telah disediakan nampaklah banwa Masjid Agung Madani Islamic Centre ini dijadikan pusat bagi kegiatan keagamaan maupun kemaslahatan umat Islam khususnya di Rohul dan daerah disekitarnya. </w:t>
      </w:r>
    </w:p>
    <w:p w:rsidR="009D7CF9" w:rsidRPr="00354E6B" w:rsidRDefault="009D7CF9" w:rsidP="009D7CF9">
      <w:pPr>
        <w:spacing w:before="120" w:after="120"/>
        <w:ind w:left="-15" w:right="44" w:firstLine="582"/>
        <w:rPr>
          <w:rFonts w:ascii="Book Antiqua" w:hAnsi="Book Antiqua"/>
        </w:rPr>
      </w:pPr>
      <w:r w:rsidRPr="00354E6B">
        <w:rPr>
          <w:rFonts w:ascii="Book Antiqua" w:hAnsi="Book Antiqua"/>
        </w:rPr>
        <w:t xml:space="preserve">Data pengunjung yang datang ke MAMIC ini per Juli 2018 telah mencapai 180.000 orang, yang hal ini tentu saja bukan jumlah yang sedikit dibandingkan dengan wisata religi Masjid Jami’ di tahun yang sama hanya mencapai 3.000 orang. Data ini terungakap dari hasil wawancara dengan pihak Dinas Kebudayaan dan Pariwisata Kabupaten Rokan Hulu sebagai berikut: </w:t>
      </w:r>
    </w:p>
    <w:p w:rsidR="009D7CF9" w:rsidRPr="00354E6B" w:rsidRDefault="009D7CF9" w:rsidP="009D7CF9">
      <w:pPr>
        <w:spacing w:before="120" w:after="120"/>
        <w:ind w:left="567" w:right="711" w:hanging="15"/>
        <w:rPr>
          <w:rFonts w:ascii="Book Antiqua" w:hAnsi="Book Antiqua"/>
          <w:i/>
          <w:iCs/>
        </w:rPr>
      </w:pPr>
      <w:r w:rsidRPr="00354E6B">
        <w:rPr>
          <w:rFonts w:ascii="Book Antiqua" w:hAnsi="Book Antiqua"/>
          <w:i/>
          <w:iCs/>
        </w:rPr>
        <w:t xml:space="preserve">“Data kunjungan tersebut diketahui melalui jumlah rombongan majelis ta’lim. Untuk pengunjung pribadi/ keluarga tidak tercatat oleh pengelola maupun Dinas Pariwisata, diakibatkan tidak ada tenaga kerja Dinas Pariwisata disana. Terhitung pengunjung Masjid Agung Islamic Centre per Juli 2018 kurang lebih sebanyak 180.000 orang.” </w:t>
      </w:r>
      <w:r w:rsidRPr="00354E6B">
        <w:rPr>
          <w:rFonts w:ascii="Book Antiqua" w:hAnsi="Book Antiqua"/>
          <w:iCs/>
        </w:rPr>
        <w:t>(</w:t>
      </w:r>
      <w:proofErr w:type="gramStart"/>
      <w:r w:rsidRPr="00354E6B">
        <w:rPr>
          <w:rFonts w:ascii="Book Antiqua" w:hAnsi="Book Antiqua"/>
          <w:iCs/>
        </w:rPr>
        <w:t>wawancara</w:t>
      </w:r>
      <w:proofErr w:type="gramEnd"/>
      <w:r w:rsidRPr="00354E6B">
        <w:rPr>
          <w:rFonts w:ascii="Book Antiqua" w:hAnsi="Book Antiqua"/>
          <w:iCs/>
        </w:rPr>
        <w:t>, tanggal 14 Agusutus 2018)</w:t>
      </w:r>
    </w:p>
    <w:p w:rsidR="009D7CF9" w:rsidRPr="00354E6B" w:rsidRDefault="009D7CF9" w:rsidP="009D7CF9">
      <w:pPr>
        <w:spacing w:before="120" w:after="120"/>
        <w:ind w:left="-5" w:right="44"/>
        <w:rPr>
          <w:rFonts w:ascii="Book Antiqua" w:hAnsi="Book Antiqua"/>
        </w:rPr>
      </w:pPr>
      <w:r w:rsidRPr="00354E6B">
        <w:rPr>
          <w:rFonts w:ascii="Book Antiqua" w:hAnsi="Book Antiqua"/>
        </w:rPr>
        <w:t xml:space="preserve"> Data pengunjung yang diperoleh seperti yang telah disebutkan adalah dengan </w:t>
      </w:r>
      <w:proofErr w:type="gramStart"/>
      <w:r w:rsidRPr="00354E6B">
        <w:rPr>
          <w:rFonts w:ascii="Book Antiqua" w:hAnsi="Book Antiqua"/>
        </w:rPr>
        <w:t>cara</w:t>
      </w:r>
      <w:proofErr w:type="gramEnd"/>
      <w:r w:rsidRPr="00354E6B">
        <w:rPr>
          <w:rFonts w:ascii="Book Antiqua" w:hAnsi="Book Antiqua"/>
        </w:rPr>
        <w:t xml:space="preserve"> menghitungkan jumlah kunjungan rombongan yang datang majelis taklim dari berbagai daerah di Riau maupun dari provinsi tetagga seta manca negara. Hal ini seperti yang diungkapkan oleh pihak Disbudpar Kabupaten Rokan Hulu yang merupakan hasil wawancara berikut ini: </w:t>
      </w:r>
    </w:p>
    <w:p w:rsidR="009D7CF9" w:rsidRPr="00354E6B" w:rsidRDefault="009D7CF9" w:rsidP="009D7CF9">
      <w:pPr>
        <w:spacing w:before="120" w:after="120"/>
        <w:ind w:left="567" w:right="853"/>
        <w:rPr>
          <w:rFonts w:ascii="Book Antiqua" w:hAnsi="Book Antiqua"/>
          <w:i/>
          <w:iCs/>
        </w:rPr>
      </w:pPr>
      <w:r w:rsidRPr="00354E6B">
        <w:rPr>
          <w:rFonts w:ascii="Book Antiqua" w:hAnsi="Book Antiqua"/>
          <w:i/>
          <w:iCs/>
        </w:rPr>
        <w:lastRenderedPageBreak/>
        <w:t xml:space="preserve">“Data kunjungan tersebut diketahui melalui jumlah rombongan majelis ta’lim. Untuk pengunjung pribadi/ keluarga tidak tercatat oleh pengelola maupun Dinas Pariwisata, diakibatkan tidak ada tenaga kerja Dinas Pariwisata disana. Terhitung pengunjung Masjid Agung Islamic Centre per Juli 2018 kurang lebih sebanyak 180.000 orang.” </w:t>
      </w:r>
      <w:r w:rsidRPr="00354E6B">
        <w:rPr>
          <w:rFonts w:ascii="Book Antiqua" w:hAnsi="Book Antiqua"/>
          <w:iCs/>
        </w:rPr>
        <w:t>(</w:t>
      </w:r>
      <w:proofErr w:type="gramStart"/>
      <w:r w:rsidRPr="00354E6B">
        <w:rPr>
          <w:rFonts w:ascii="Book Antiqua" w:hAnsi="Book Antiqua"/>
          <w:iCs/>
        </w:rPr>
        <w:t>wawancara</w:t>
      </w:r>
      <w:proofErr w:type="gramEnd"/>
      <w:r w:rsidRPr="00354E6B">
        <w:rPr>
          <w:rFonts w:ascii="Book Antiqua" w:hAnsi="Book Antiqua"/>
          <w:iCs/>
        </w:rPr>
        <w:t>, tanggal 14 Agusutus 2018)</w:t>
      </w:r>
    </w:p>
    <w:p w:rsidR="009D7CF9" w:rsidRPr="00354E6B" w:rsidRDefault="009D7CF9" w:rsidP="009D7CF9">
      <w:pPr>
        <w:spacing w:before="120" w:after="120"/>
        <w:ind w:left="-15" w:right="44" w:firstLine="720"/>
        <w:rPr>
          <w:rFonts w:ascii="Book Antiqua" w:hAnsi="Book Antiqua"/>
        </w:rPr>
      </w:pPr>
      <w:r w:rsidRPr="00354E6B">
        <w:rPr>
          <w:rFonts w:ascii="Book Antiqua" w:hAnsi="Book Antiqua"/>
        </w:rPr>
        <w:t xml:space="preserve">Jumlah pengunjung yang sangat besar ini merupakan potensi yang menjanjikan untuk pengembangan wisata religi selanjutnya di Kabupaten Rokan Hulu. Namun dari hasil wawancara tersebut diketahui bahwa penghitungan jumlah pengunjung tersebut belumlah maksimal dan menggambarkan jumlah pengunjung (wisatawan) sebenarnya. Data tersebut hanyalah berasal dari pengunjung yang melaporkan kedatangan dengan rombongannya ke petugas masjid, namun pengunjung yang tidak melapor lebih banyak lagi. Kekurangan tenaga kerja yang bertugas menghitung jumla pengunjung menjadi alasan utama. Data yang akurat dari objek sebuah wisata ini sangatlah penting, oleh karena hal ini terkait dengna pengembangan objek wisata itu selanjutnya di masa depan. </w:t>
      </w:r>
    </w:p>
    <w:p w:rsidR="009D7CF9" w:rsidRPr="00354E6B" w:rsidRDefault="009D7CF9" w:rsidP="009D7CF9">
      <w:pPr>
        <w:spacing w:before="120" w:after="120"/>
        <w:ind w:left="294" w:right="44"/>
        <w:rPr>
          <w:rFonts w:ascii="Book Antiqua" w:hAnsi="Book Antiqua"/>
        </w:rPr>
      </w:pPr>
      <w:r w:rsidRPr="00354E6B">
        <w:rPr>
          <w:rFonts w:ascii="Book Antiqua" w:hAnsi="Book Antiqua"/>
        </w:rPr>
        <w:t xml:space="preserve"> </w:t>
      </w:r>
    </w:p>
    <w:p w:rsidR="009D7CF9" w:rsidRPr="00354E6B" w:rsidRDefault="009D7CF9" w:rsidP="009D7CF9">
      <w:pPr>
        <w:spacing w:before="120" w:after="120"/>
        <w:ind w:left="-5" w:hanging="10"/>
        <w:rPr>
          <w:rFonts w:ascii="Book Antiqua" w:hAnsi="Book Antiqua"/>
        </w:rPr>
      </w:pPr>
      <w:r w:rsidRPr="00354E6B">
        <w:rPr>
          <w:rFonts w:ascii="Book Antiqua" w:hAnsi="Book Antiqua"/>
          <w:b/>
        </w:rPr>
        <w:t xml:space="preserve">Komunikasi Pariwisata Religi yang Diterapkan agar Menarik Wisatawan Datang ke Kabupaten Rokan Hulu. </w:t>
      </w:r>
    </w:p>
    <w:p w:rsidR="009D7CF9" w:rsidRPr="00354E6B" w:rsidRDefault="009D7CF9" w:rsidP="009D7CF9">
      <w:pPr>
        <w:spacing w:before="120" w:after="120"/>
        <w:ind w:left="-5" w:right="44" w:firstLine="572"/>
        <w:rPr>
          <w:rFonts w:ascii="Book Antiqua" w:hAnsi="Book Antiqua"/>
        </w:rPr>
      </w:pPr>
      <w:r w:rsidRPr="00354E6B">
        <w:rPr>
          <w:rFonts w:ascii="Book Antiqua" w:hAnsi="Book Antiqua"/>
        </w:rPr>
        <w:t>Komunikasi dari satu orang ke orang lain (</w:t>
      </w:r>
      <w:r w:rsidRPr="00354E6B">
        <w:rPr>
          <w:rFonts w:ascii="Book Antiqua" w:hAnsi="Book Antiqua"/>
          <w:i/>
        </w:rPr>
        <w:t>word of mouth communication</w:t>
      </w:r>
      <w:r w:rsidRPr="00354E6B">
        <w:rPr>
          <w:rFonts w:ascii="Book Antiqua" w:hAnsi="Book Antiqua"/>
        </w:rPr>
        <w:t xml:space="preserve">) adalah merupakan bentuk dasar dari komunikasi yang dilakukan oleh manusia. Sepaham dengan Bansal, </w:t>
      </w:r>
      <w:sdt>
        <w:sdtPr>
          <w:rPr>
            <w:rFonts w:ascii="Book Antiqua" w:hAnsi="Book Antiqua"/>
          </w:rPr>
          <w:id w:val="-1672638786"/>
          <w:citation/>
        </w:sdtPr>
        <w:sdtContent>
          <w:r w:rsidRPr="00354E6B">
            <w:rPr>
              <w:rFonts w:ascii="Book Antiqua" w:hAnsi="Book Antiqua"/>
            </w:rPr>
            <w:fldChar w:fldCharType="begin"/>
          </w:r>
          <w:r w:rsidRPr="00354E6B">
            <w:rPr>
              <w:rFonts w:ascii="Book Antiqua" w:hAnsi="Book Antiqua"/>
            </w:rPr>
            <w:instrText xml:space="preserve"> CITATION Lup13 \l 2057 </w:instrText>
          </w:r>
          <w:r w:rsidRPr="00354E6B">
            <w:rPr>
              <w:rFonts w:ascii="Book Antiqua" w:hAnsi="Book Antiqua"/>
            </w:rPr>
            <w:fldChar w:fldCharType="separate"/>
          </w:r>
          <w:r w:rsidRPr="00354E6B">
            <w:rPr>
              <w:rFonts w:ascii="Book Antiqua" w:hAnsi="Book Antiqua"/>
              <w:noProof/>
            </w:rPr>
            <w:t>(Lupiyoadi, 2013)</w:t>
          </w:r>
          <w:r w:rsidRPr="00354E6B">
            <w:rPr>
              <w:rFonts w:ascii="Book Antiqua" w:hAnsi="Book Antiqua"/>
            </w:rPr>
            <w:fldChar w:fldCharType="end"/>
          </w:r>
        </w:sdtContent>
      </w:sdt>
      <w:r w:rsidRPr="00354E6B">
        <w:rPr>
          <w:rFonts w:ascii="Book Antiqua" w:hAnsi="Book Antiqua"/>
        </w:rPr>
        <w:t xml:space="preserve">, menyebutkan bahwa </w:t>
      </w:r>
      <w:r w:rsidRPr="00354E6B">
        <w:rPr>
          <w:rFonts w:ascii="Book Antiqua" w:hAnsi="Book Antiqua"/>
          <w:i/>
        </w:rPr>
        <w:t>word of mouth</w:t>
      </w:r>
      <w:r w:rsidRPr="00354E6B">
        <w:rPr>
          <w:rFonts w:ascii="Book Antiqua" w:hAnsi="Book Antiqua"/>
        </w:rPr>
        <w:t xml:space="preserve"> (WoM) dikenal mempunyai pengaruh dan dampak yang besar terhadap pemasaran produk/ jasa dibanding dengan aktifitas komunikasi lainnya. Selain itu, memberikan informasi, pendapat maupun opini selalu dilakukan oleh seorang individu kepada orang-orang di sekitarnya termasuk pengunjung, dan seorang individu </w:t>
      </w:r>
      <w:proofErr w:type="gramStart"/>
      <w:r w:rsidRPr="00354E6B">
        <w:rPr>
          <w:rFonts w:ascii="Book Antiqua" w:hAnsi="Book Antiqua"/>
        </w:rPr>
        <w:t>akan</w:t>
      </w:r>
      <w:proofErr w:type="gramEnd"/>
      <w:r w:rsidRPr="00354E6B">
        <w:rPr>
          <w:rFonts w:ascii="Book Antiqua" w:hAnsi="Book Antiqua"/>
        </w:rPr>
        <w:t xml:space="preserve"> mempercayai rekomendasi dari orang yang dikenalnya juga. Individu atau pengunjung mengetahui informasi tentang MAMIC ini pada mulanya dari teman atau saudara yang telah datang berkunjung. Rekomendasi teman atau saudara tersebut bisa diinformasikan melalui komunikasi secara langsung maupun melalui media sosial seperti </w:t>
      </w:r>
      <w:r w:rsidRPr="00354E6B">
        <w:rPr>
          <w:rFonts w:ascii="Book Antiqua" w:hAnsi="Book Antiqua"/>
          <w:i/>
          <w:iCs/>
        </w:rPr>
        <w:t>Facebook</w:t>
      </w:r>
      <w:r w:rsidRPr="00354E6B">
        <w:rPr>
          <w:rFonts w:ascii="Book Antiqua" w:hAnsi="Book Antiqua"/>
        </w:rPr>
        <w:t xml:space="preserve">, </w:t>
      </w:r>
      <w:r w:rsidRPr="00354E6B">
        <w:rPr>
          <w:rFonts w:ascii="Book Antiqua" w:hAnsi="Book Antiqua"/>
          <w:i/>
          <w:iCs/>
        </w:rPr>
        <w:t>Instagram</w:t>
      </w:r>
      <w:r w:rsidRPr="00354E6B">
        <w:rPr>
          <w:rFonts w:ascii="Book Antiqua" w:hAnsi="Book Antiqua"/>
        </w:rPr>
        <w:t xml:space="preserve"> dan </w:t>
      </w:r>
      <w:r w:rsidRPr="00354E6B">
        <w:rPr>
          <w:rFonts w:ascii="Book Antiqua" w:hAnsi="Book Antiqua"/>
          <w:i/>
          <w:iCs/>
        </w:rPr>
        <w:t>Youtube</w:t>
      </w:r>
      <w:r w:rsidRPr="00354E6B">
        <w:rPr>
          <w:rFonts w:ascii="Book Antiqua" w:hAnsi="Book Antiqua"/>
        </w:rPr>
        <w:t xml:space="preserve">.  Salah satu bentu sosialisasi di media sosial bisa di lihat pada gambar1.1 di bawah </w:t>
      </w:r>
      <w:proofErr w:type="gramStart"/>
      <w:r w:rsidRPr="00354E6B">
        <w:rPr>
          <w:rFonts w:ascii="Book Antiqua" w:hAnsi="Book Antiqua"/>
        </w:rPr>
        <w:t>ini :</w:t>
      </w:r>
      <w:proofErr w:type="gramEnd"/>
    </w:p>
    <w:p w:rsidR="009D7CF9" w:rsidRPr="00354E6B" w:rsidRDefault="009D7CF9" w:rsidP="009D7CF9">
      <w:pPr>
        <w:spacing w:before="120" w:after="120"/>
        <w:ind w:left="-5" w:right="44" w:firstLine="572"/>
        <w:jc w:val="center"/>
        <w:rPr>
          <w:rFonts w:ascii="Book Antiqua" w:hAnsi="Book Antiqua"/>
        </w:rPr>
      </w:pPr>
      <w:r w:rsidRPr="00354E6B">
        <w:rPr>
          <w:rFonts w:ascii="Book Antiqua" w:hAnsi="Book Antiqua"/>
          <w:noProof/>
        </w:rPr>
        <w:drawing>
          <wp:inline distT="0" distB="0" distL="0" distR="0" wp14:anchorId="49DD423C" wp14:editId="4842CA4B">
            <wp:extent cx="3179646" cy="17887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07225" cy="1804242"/>
                    </a:xfrm>
                    <a:prstGeom prst="rect">
                      <a:avLst/>
                    </a:prstGeom>
                  </pic:spPr>
                </pic:pic>
              </a:graphicData>
            </a:graphic>
          </wp:inline>
        </w:drawing>
      </w:r>
    </w:p>
    <w:p w:rsidR="009D7CF9" w:rsidRPr="00354E6B" w:rsidRDefault="009D7CF9" w:rsidP="009D7CF9">
      <w:pPr>
        <w:spacing w:before="120" w:after="120"/>
        <w:ind w:left="-5" w:right="44" w:firstLine="572"/>
        <w:rPr>
          <w:rFonts w:ascii="Book Antiqua" w:hAnsi="Book Antiqua"/>
        </w:rPr>
      </w:pPr>
      <w:proofErr w:type="gramStart"/>
      <w:r w:rsidRPr="00354E6B">
        <w:rPr>
          <w:rFonts w:ascii="Book Antiqua" w:hAnsi="Book Antiqua"/>
        </w:rPr>
        <w:t>Sumber :</w:t>
      </w:r>
      <w:proofErr w:type="gramEnd"/>
      <w:r w:rsidRPr="00354E6B">
        <w:rPr>
          <w:rFonts w:ascii="Book Antiqua" w:hAnsi="Book Antiqua"/>
        </w:rPr>
        <w:t xml:space="preserve"> </w:t>
      </w:r>
      <w:hyperlink r:id="rId8" w:history="1">
        <w:r w:rsidRPr="00354E6B">
          <w:rPr>
            <w:rStyle w:val="Hyperlink"/>
            <w:rFonts w:ascii="Book Antiqua" w:hAnsi="Book Antiqua"/>
          </w:rPr>
          <w:t>https://www.youtube.com/watch?v=A5mi6REIKC8</w:t>
        </w:r>
      </w:hyperlink>
    </w:p>
    <w:p w:rsidR="009D7CF9" w:rsidRPr="00354E6B" w:rsidRDefault="009D7CF9" w:rsidP="009D7CF9">
      <w:pPr>
        <w:spacing w:before="120" w:after="120"/>
        <w:ind w:left="-5" w:right="44" w:firstLine="572"/>
        <w:rPr>
          <w:rFonts w:ascii="Book Antiqua" w:hAnsi="Book Antiqua"/>
        </w:rPr>
      </w:pPr>
    </w:p>
    <w:p w:rsidR="009D7CF9" w:rsidRPr="00354E6B" w:rsidRDefault="009D7CF9" w:rsidP="009D7CF9">
      <w:pPr>
        <w:spacing w:before="120" w:after="120"/>
        <w:ind w:left="-5" w:right="44" w:firstLine="572"/>
        <w:rPr>
          <w:rFonts w:ascii="Book Antiqua" w:hAnsi="Book Antiqua"/>
        </w:rPr>
      </w:pPr>
    </w:p>
    <w:p w:rsidR="009D7CF9" w:rsidRPr="00354E6B" w:rsidRDefault="009D7CF9" w:rsidP="009D7CF9">
      <w:pPr>
        <w:spacing w:before="120" w:after="120"/>
        <w:ind w:left="-5" w:right="44" w:firstLine="572"/>
        <w:rPr>
          <w:rFonts w:ascii="Book Antiqua" w:hAnsi="Book Antiqua"/>
        </w:rPr>
      </w:pPr>
      <w:r w:rsidRPr="00354E6B">
        <w:rPr>
          <w:rFonts w:ascii="Book Antiqua" w:hAnsi="Book Antiqua"/>
        </w:rPr>
        <w:t xml:space="preserve">Hasil wawancara dari beberapa informan diketahui bahwa penyebaran informasi mengenai Masjid Islamic Centre ini juga diawali dari para ustadz yang memberi ceramah ke pengajian ibu-ibu di berbagai daerah. Hal ini seperti yang diungkapkan oleh seorang </w:t>
      </w:r>
      <w:r w:rsidRPr="00354E6B">
        <w:rPr>
          <w:rFonts w:ascii="Book Antiqua" w:hAnsi="Book Antiqua"/>
        </w:rPr>
        <w:lastRenderedPageBreak/>
        <w:t xml:space="preserve">informan dari daerah Kisaran Kabupaten Asahan, Sumatera Utara, bahwa dia mengetahui tentang keberadaan masjid ini setelah menapat informasi dari ustadz di kelompok pengajian yang diikutinya. Imformanini seorang wanita berusia 65 tahun, bernama Sutifah.  </w:t>
      </w:r>
    </w:p>
    <w:p w:rsidR="009D7CF9" w:rsidRPr="00354E6B" w:rsidRDefault="009D7CF9" w:rsidP="009D7CF9">
      <w:pPr>
        <w:spacing w:before="120" w:after="120"/>
        <w:ind w:left="567" w:right="853" w:hanging="15"/>
        <w:rPr>
          <w:rFonts w:ascii="Book Antiqua" w:hAnsi="Book Antiqua"/>
        </w:rPr>
      </w:pPr>
      <w:r w:rsidRPr="00354E6B">
        <w:rPr>
          <w:rFonts w:ascii="Book Antiqua" w:hAnsi="Book Antiqua"/>
          <w:i/>
          <w:iCs/>
        </w:rPr>
        <w:t xml:space="preserve"> “Awal mula saya mengetahui cerita tentang Masjid Islamic Centre di Rohul ini karna mendapat informasi dari uztadz yang memeri ceramah di kelompok pengajian saya. Ustadz itu mengatakan bahwa masjid di Pasir Pangaraian ini megah sekali bangunannya, hampir mirip dengan masjid Nabawi di Madinah katanya. Inilah yang membuat saya penasaran sehingga kami memutuskan rombongan untuk datang kesini” </w:t>
      </w:r>
      <w:r w:rsidRPr="00354E6B">
        <w:rPr>
          <w:rFonts w:ascii="Book Antiqua" w:hAnsi="Book Antiqua"/>
        </w:rPr>
        <w:t xml:space="preserve">(Sutifah, 65 tahun, </w:t>
      </w:r>
      <w:r w:rsidRPr="00354E6B">
        <w:rPr>
          <w:rFonts w:ascii="Book Antiqua" w:hAnsi="Book Antiqua"/>
          <w:iCs/>
        </w:rPr>
        <w:t>wawancara, tanggal 13 Agusutus 2018)</w:t>
      </w:r>
    </w:p>
    <w:p w:rsidR="009D7CF9" w:rsidRPr="00354E6B" w:rsidRDefault="009D7CF9" w:rsidP="009D7CF9">
      <w:pPr>
        <w:spacing w:before="120" w:after="120"/>
        <w:ind w:left="-5" w:right="44" w:firstLine="557"/>
        <w:rPr>
          <w:rFonts w:ascii="Book Antiqua" w:hAnsi="Book Antiqua"/>
        </w:rPr>
      </w:pPr>
      <w:r w:rsidRPr="00354E6B">
        <w:rPr>
          <w:rFonts w:ascii="Book Antiqua" w:hAnsi="Book Antiqua"/>
        </w:rPr>
        <w:t>Rekomendasi dari seorang ustadz tentu saja sangat dipercaya oleh jamaahnya. Banyak pengunjung yang datang merupakan rombongan dari perkumpulan pengajian di berbagai daerah. Mereka menganggap bahwa perjalanan ini adalah merupakan wisata religi, oleh karena sambil jalan-jalan juga dapat beribadah di masjid yang megah tersebut. Dari beberapa informan diketahui bahwa mereka sangat kagum dengan masjid ini selain bangunan yang megah, arsitektur yang cantik, fasilitas yang lengkap serta pelayan</w:t>
      </w:r>
      <w:r w:rsidRPr="00354E6B">
        <w:rPr>
          <w:rFonts w:ascii="Book Antiqua" w:hAnsi="Book Antiqua"/>
          <w:lang w:val="en-US"/>
        </w:rPr>
        <w:t>a</w:t>
      </w:r>
      <w:r w:rsidRPr="00354E6B">
        <w:rPr>
          <w:rFonts w:ascii="Book Antiqua" w:hAnsi="Book Antiqua"/>
        </w:rPr>
        <w:t xml:space="preserve">n dari pihak masjid yang menyenangkan. Oleh karena itu banyak pengunjung yang ingin datang kembali kemasjid tersebut, terutama pada saat hari besar Islam. </w:t>
      </w:r>
    </w:p>
    <w:p w:rsidR="009D7CF9" w:rsidRPr="00354E6B" w:rsidRDefault="009D7CF9" w:rsidP="009D7CF9">
      <w:pPr>
        <w:pStyle w:val="Heading2"/>
        <w:spacing w:line="248" w:lineRule="auto"/>
        <w:ind w:left="-5"/>
        <w:jc w:val="both"/>
        <w:rPr>
          <w:rFonts w:ascii="Book Antiqua" w:hAnsi="Book Antiqua"/>
        </w:rPr>
      </w:pPr>
    </w:p>
    <w:p w:rsidR="009D7CF9" w:rsidRPr="00354E6B" w:rsidRDefault="009D7CF9" w:rsidP="009D7CF9">
      <w:pPr>
        <w:pStyle w:val="Heading2"/>
        <w:spacing w:line="248" w:lineRule="auto"/>
        <w:ind w:left="-5"/>
        <w:jc w:val="both"/>
        <w:rPr>
          <w:rFonts w:ascii="Book Antiqua" w:hAnsi="Book Antiqua"/>
        </w:rPr>
      </w:pPr>
      <w:r w:rsidRPr="00354E6B">
        <w:rPr>
          <w:rFonts w:ascii="Book Antiqua" w:hAnsi="Book Antiqua"/>
        </w:rPr>
        <w:t xml:space="preserve">Model Komunikasi Pariwisata Religi Di Kabupten Rokan Hulu </w:t>
      </w:r>
    </w:p>
    <w:p w:rsidR="009D7CF9" w:rsidRPr="00354E6B" w:rsidRDefault="009D7CF9" w:rsidP="009D7CF9">
      <w:pPr>
        <w:ind w:firstLine="567"/>
        <w:rPr>
          <w:rFonts w:ascii="Book Antiqua" w:hAnsi="Book Antiqua"/>
        </w:rPr>
      </w:pPr>
      <w:r w:rsidRPr="00354E6B">
        <w:rPr>
          <w:rFonts w:ascii="Book Antiqua" w:hAnsi="Book Antiqua"/>
        </w:rPr>
        <w:t>Model Komunikasi terdiri kata model dan komunikasi.</w:t>
      </w:r>
      <w:r w:rsidRPr="00354E6B">
        <w:rPr>
          <w:rFonts w:ascii="Book Antiqua" w:hAnsi="Book Antiqua"/>
          <w:b/>
        </w:rPr>
        <w:t xml:space="preserve"> </w:t>
      </w:r>
      <w:r w:rsidRPr="00354E6B">
        <w:rPr>
          <w:rFonts w:ascii="Book Antiqua" w:hAnsi="Book Antiqua"/>
        </w:rPr>
        <w:t xml:space="preserve">Model ialah suatu gambaran yang sistematik dan Abstrak, dimana menggambarkan potensi-potensi tertentu yang berkaitan dengan berbagai aspek dari sebuah proses. Terdapat ratusan model komunikasi yang digagas para ahli dalam perkembangan studi komunikasi. </w:t>
      </w:r>
      <w:sdt>
        <w:sdtPr>
          <w:rPr>
            <w:rFonts w:ascii="Book Antiqua" w:hAnsi="Book Antiqua"/>
          </w:rPr>
          <w:id w:val="1710607766"/>
          <w:citation/>
        </w:sdtPr>
        <w:sdtContent>
          <w:r w:rsidRPr="00354E6B">
            <w:rPr>
              <w:rFonts w:ascii="Book Antiqua" w:hAnsi="Book Antiqua"/>
            </w:rPr>
            <w:fldChar w:fldCharType="begin"/>
          </w:r>
          <w:r w:rsidRPr="00354E6B">
            <w:rPr>
              <w:rFonts w:ascii="Book Antiqua" w:hAnsi="Book Antiqua"/>
            </w:rPr>
            <w:instrText xml:space="preserve"> CITATION Can12 \l 2057 </w:instrText>
          </w:r>
          <w:r w:rsidRPr="00354E6B">
            <w:rPr>
              <w:rFonts w:ascii="Book Antiqua" w:hAnsi="Book Antiqua"/>
            </w:rPr>
            <w:fldChar w:fldCharType="separate"/>
          </w:r>
          <w:r w:rsidRPr="00354E6B">
            <w:rPr>
              <w:rFonts w:ascii="Book Antiqua" w:hAnsi="Book Antiqua"/>
              <w:noProof/>
            </w:rPr>
            <w:t>(Cangara, 2012)</w:t>
          </w:r>
          <w:r w:rsidRPr="00354E6B">
            <w:rPr>
              <w:rFonts w:ascii="Book Antiqua" w:hAnsi="Book Antiqua"/>
            </w:rPr>
            <w:fldChar w:fldCharType="end"/>
          </w:r>
        </w:sdtContent>
      </w:sdt>
      <w:r w:rsidRPr="00354E6B">
        <w:rPr>
          <w:rFonts w:ascii="Book Antiqua" w:hAnsi="Book Antiqua"/>
        </w:rPr>
        <w:t xml:space="preserve">. Model komunikasi menurut Gordon Wisemen dan Larry Barker berfungsi: pertama melukiskan proses komunikasi; kedua, menunjukan hubungan visual; dan ketiga membantu dalam menemukan dan memperbaiki kemacetan komunikasi. Setiap model mempunyai kelebihan dan kekurangan dan hanya dapat diukur berdasarkan kemanfaatannya dengan dunia nyata khususnya ketika menjaring data dalam penelitian </w:t>
      </w:r>
      <w:sdt>
        <w:sdtPr>
          <w:rPr>
            <w:rFonts w:ascii="Book Antiqua" w:hAnsi="Book Antiqua"/>
          </w:rPr>
          <w:id w:val="1779529244"/>
          <w:citation/>
        </w:sdtPr>
        <w:sdtContent>
          <w:r w:rsidRPr="00354E6B">
            <w:rPr>
              <w:rFonts w:ascii="Book Antiqua" w:hAnsi="Book Antiqua"/>
            </w:rPr>
            <w:fldChar w:fldCharType="begin"/>
          </w:r>
          <w:r w:rsidRPr="00354E6B">
            <w:rPr>
              <w:rFonts w:ascii="Book Antiqua" w:hAnsi="Book Antiqua"/>
            </w:rPr>
            <w:instrText xml:space="preserve"> CITATION Mul101 \l 2057 </w:instrText>
          </w:r>
          <w:r w:rsidRPr="00354E6B">
            <w:rPr>
              <w:rFonts w:ascii="Book Antiqua" w:hAnsi="Book Antiqua"/>
            </w:rPr>
            <w:fldChar w:fldCharType="separate"/>
          </w:r>
          <w:r w:rsidRPr="00354E6B">
            <w:rPr>
              <w:rFonts w:ascii="Book Antiqua" w:hAnsi="Book Antiqua"/>
              <w:noProof/>
            </w:rPr>
            <w:t>(Mulyana Deddy, 2010)</w:t>
          </w:r>
          <w:r w:rsidRPr="00354E6B">
            <w:rPr>
              <w:rFonts w:ascii="Book Antiqua" w:hAnsi="Book Antiqua"/>
            </w:rPr>
            <w:fldChar w:fldCharType="end"/>
          </w:r>
        </w:sdtContent>
      </w:sdt>
      <w:r w:rsidRPr="00354E6B">
        <w:rPr>
          <w:rFonts w:ascii="Book Antiqua" w:hAnsi="Book Antiqua"/>
        </w:rPr>
        <w:t xml:space="preserve">. </w:t>
      </w:r>
      <w:sdt>
        <w:sdtPr>
          <w:rPr>
            <w:rFonts w:ascii="Book Antiqua" w:hAnsi="Book Antiqua"/>
          </w:rPr>
          <w:id w:val="-914929057"/>
          <w:citation/>
        </w:sdtPr>
        <w:sdtContent>
          <w:r w:rsidRPr="00354E6B">
            <w:rPr>
              <w:rFonts w:ascii="Book Antiqua" w:hAnsi="Book Antiqua"/>
            </w:rPr>
            <w:fldChar w:fldCharType="begin"/>
          </w:r>
          <w:r w:rsidRPr="00354E6B">
            <w:rPr>
              <w:rFonts w:ascii="Book Antiqua" w:hAnsi="Book Antiqua"/>
            </w:rPr>
            <w:instrText xml:space="preserve"> CITATION Ber60 \l 2057 </w:instrText>
          </w:r>
          <w:r w:rsidRPr="00354E6B">
            <w:rPr>
              <w:rFonts w:ascii="Book Antiqua" w:hAnsi="Book Antiqua"/>
            </w:rPr>
            <w:fldChar w:fldCharType="separate"/>
          </w:r>
          <w:r w:rsidRPr="00354E6B">
            <w:rPr>
              <w:rFonts w:ascii="Book Antiqua" w:hAnsi="Book Antiqua"/>
              <w:noProof/>
            </w:rPr>
            <w:t>(Berlo, 1960)</w:t>
          </w:r>
          <w:r w:rsidRPr="00354E6B">
            <w:rPr>
              <w:rFonts w:ascii="Book Antiqua" w:hAnsi="Book Antiqua"/>
            </w:rPr>
            <w:fldChar w:fldCharType="end"/>
          </w:r>
        </w:sdtContent>
      </w:sdt>
      <w:r w:rsidRPr="00354E6B">
        <w:rPr>
          <w:rFonts w:ascii="Book Antiqua" w:hAnsi="Book Antiqua"/>
        </w:rPr>
        <w:t xml:space="preserve"> </w:t>
      </w:r>
      <w:proofErr w:type="gramStart"/>
      <w:r w:rsidRPr="00354E6B">
        <w:rPr>
          <w:rFonts w:ascii="Book Antiqua" w:hAnsi="Book Antiqua"/>
        </w:rPr>
        <w:t>mendefinisikan</w:t>
      </w:r>
      <w:proofErr w:type="gramEnd"/>
      <w:r w:rsidRPr="00354E6B">
        <w:rPr>
          <w:rFonts w:ascii="Book Antiqua" w:hAnsi="Book Antiqua"/>
        </w:rPr>
        <w:t xml:space="preserve"> komunikasi sebagai proses penyampaian pesan dari sumber kepada penerima, model yang dikenal adalah SMCR; </w:t>
      </w:r>
      <w:sdt>
        <w:sdtPr>
          <w:rPr>
            <w:rFonts w:ascii="Book Antiqua" w:hAnsi="Book Antiqua"/>
          </w:rPr>
          <w:id w:val="170768613"/>
          <w:citation/>
        </w:sdtPr>
        <w:sdtContent>
          <w:r w:rsidRPr="00354E6B">
            <w:rPr>
              <w:rFonts w:ascii="Book Antiqua" w:hAnsi="Book Antiqua"/>
            </w:rPr>
            <w:fldChar w:fldCharType="begin"/>
          </w:r>
          <w:r w:rsidRPr="00354E6B">
            <w:rPr>
              <w:rFonts w:ascii="Book Antiqua" w:hAnsi="Book Antiqua"/>
            </w:rPr>
            <w:instrText xml:space="preserve"> CITATION Rog03 \l 2057 </w:instrText>
          </w:r>
          <w:r w:rsidRPr="00354E6B">
            <w:rPr>
              <w:rFonts w:ascii="Book Antiqua" w:hAnsi="Book Antiqua"/>
            </w:rPr>
            <w:fldChar w:fldCharType="separate"/>
          </w:r>
          <w:r w:rsidRPr="00354E6B">
            <w:rPr>
              <w:rFonts w:ascii="Book Antiqua" w:hAnsi="Book Antiqua"/>
              <w:noProof/>
            </w:rPr>
            <w:t>(Everett, 2003)</w:t>
          </w:r>
          <w:r w:rsidRPr="00354E6B">
            <w:rPr>
              <w:rFonts w:ascii="Book Antiqua" w:hAnsi="Book Antiqua"/>
            </w:rPr>
            <w:fldChar w:fldCharType="end"/>
          </w:r>
        </w:sdtContent>
      </w:sdt>
      <w:r w:rsidRPr="00354E6B">
        <w:rPr>
          <w:rFonts w:ascii="Book Antiqua" w:hAnsi="Book Antiqua"/>
        </w:rPr>
        <w:t>mendefinisikan komunikasi sebagai proses di mana suatu ide dialihkan dari sumber kepada satu penerima atau lebih, dengan tujuan untuk mengubah tingkah laku. Dapat disimpulkan bahwa tujuan komunikasi dengan pendekatan linier adalah terjadinya perubahan perilaku.</w:t>
      </w:r>
    </w:p>
    <w:p w:rsidR="009D7CF9" w:rsidRPr="00354E6B" w:rsidRDefault="009D7CF9" w:rsidP="009D7CF9">
      <w:pPr>
        <w:spacing w:before="120" w:after="120"/>
        <w:ind w:left="-15" w:right="44" w:firstLine="582"/>
        <w:rPr>
          <w:rFonts w:ascii="Book Antiqua" w:hAnsi="Book Antiqua"/>
        </w:rPr>
      </w:pPr>
      <w:r w:rsidRPr="00354E6B">
        <w:rPr>
          <w:rFonts w:ascii="Book Antiqua" w:hAnsi="Book Antiqua"/>
        </w:rPr>
        <w:t xml:space="preserve">Mengenai model komunikasi pariwisata religi ini pertanyaan paling mendasar adalah, mengapa kita memerlukan model untuk komunikasi pariwisata religi di Kabupaten Rokan Hulu? Jawabannya model ini diperlukan demi sinergitas antar komponen masyarakat, institusi keagamaan dan institusi pemerintahan dalam mewujudkan Kabupaten Rokan Hulu sebagai tujuan utama wisata religi di Indonesia dan wilayah Provinsi Riau khususnya.  </w:t>
      </w:r>
    </w:p>
    <w:p w:rsidR="009D7CF9" w:rsidRPr="00354E6B" w:rsidRDefault="009D7CF9" w:rsidP="009D7CF9">
      <w:pPr>
        <w:spacing w:before="120" w:after="120"/>
        <w:ind w:left="-5" w:right="44" w:firstLine="572"/>
        <w:rPr>
          <w:rFonts w:ascii="Book Antiqua" w:hAnsi="Book Antiqua"/>
        </w:rPr>
      </w:pPr>
      <w:r w:rsidRPr="00354E6B">
        <w:rPr>
          <w:rFonts w:ascii="Book Antiqua" w:hAnsi="Book Antiqua"/>
        </w:rPr>
        <w:t xml:space="preserve">Berdasarkan hasil penelitian di lapangan, terjadi disharmoni dalam proses komunikasi antara pengurus Masjid Raya Islamic Centre (MRIC) dengan </w:t>
      </w:r>
      <w:proofErr w:type="gramStart"/>
      <w:r w:rsidRPr="00354E6B">
        <w:rPr>
          <w:rFonts w:ascii="Book Antiqua" w:hAnsi="Book Antiqua"/>
        </w:rPr>
        <w:t>dinas</w:t>
      </w:r>
      <w:proofErr w:type="gramEnd"/>
      <w:r w:rsidRPr="00354E6B">
        <w:rPr>
          <w:rFonts w:ascii="Book Antiqua" w:hAnsi="Book Antiqua"/>
        </w:rPr>
        <w:t xml:space="preserve"> pariwisata Kabupaten Rokan Hulu, ini dibuktikan dari hasil wawancara bahwa pengelolaan masjid ini tidak diberikan kepada Dinas Kebudayaan dan Pariwisata Rokan Hulu yang merupakan objek wisata religi di daerah ini. Disbudpar Rokan Hulu hanya berfungsi untuk mempromosikan masjid ini yang merupakan salah satu objek wisata religi sehingga menjadi tempat wisata religi yang disukai pengunjung. Hal ini seperti yang diungkapkan oleh Reza Pahlefi berikut ini: </w:t>
      </w:r>
    </w:p>
    <w:p w:rsidR="009D7CF9" w:rsidRPr="00354E6B" w:rsidRDefault="009D7CF9" w:rsidP="009D7CF9">
      <w:pPr>
        <w:spacing w:before="120" w:after="120"/>
        <w:ind w:left="294" w:right="570"/>
        <w:rPr>
          <w:rFonts w:ascii="Book Antiqua" w:hAnsi="Book Antiqua"/>
          <w:i/>
          <w:iCs/>
        </w:rPr>
      </w:pPr>
      <w:r w:rsidRPr="00354E6B">
        <w:rPr>
          <w:rFonts w:ascii="Book Antiqua" w:hAnsi="Book Antiqua"/>
          <w:i/>
          <w:iCs/>
        </w:rPr>
        <w:lastRenderedPageBreak/>
        <w:t xml:space="preserve">“Dasar sebenarnya harus dikelola oleh pemda, karena masjid merupakan milik pemerintah dan dibiayai pemda. Tetapi kenyataannya ini adalah milik yayasan kemudia dianggarkan di pemda. Peran </w:t>
      </w:r>
      <w:proofErr w:type="gramStart"/>
      <w:r w:rsidRPr="00354E6B">
        <w:rPr>
          <w:rFonts w:ascii="Book Antiqua" w:hAnsi="Book Antiqua"/>
          <w:i/>
          <w:iCs/>
        </w:rPr>
        <w:t>dinas</w:t>
      </w:r>
      <w:proofErr w:type="gramEnd"/>
      <w:r w:rsidRPr="00354E6B">
        <w:rPr>
          <w:rFonts w:ascii="Book Antiqua" w:hAnsi="Book Antiqua"/>
          <w:i/>
          <w:iCs/>
        </w:rPr>
        <w:t xml:space="preserve"> pariwisata hanya di bidang promosi.... Peran serta Dinas Pariwisata di Islamic Centre hanya promosi, mempromosikan masjid dan kegiatan seputra masjid ke masyarakat luar... Dinas Pariwisata hanya berperan dalam bagian informasi saja, untuk hal-hal lain seperti pemeliharaan, pembangunan, dan pengadaan tidak terkait dengan Dinas Pariwisata. Semua hal tersebut langsung dikelola oleh Yayasan Islmic Centre”. </w:t>
      </w:r>
      <w:r w:rsidRPr="00354E6B">
        <w:rPr>
          <w:rFonts w:ascii="Book Antiqua" w:hAnsi="Book Antiqua"/>
          <w:iCs/>
        </w:rPr>
        <w:t>(</w:t>
      </w:r>
      <w:proofErr w:type="gramStart"/>
      <w:r w:rsidRPr="00354E6B">
        <w:rPr>
          <w:rFonts w:ascii="Book Antiqua" w:hAnsi="Book Antiqua"/>
          <w:iCs/>
        </w:rPr>
        <w:t>wawancara</w:t>
      </w:r>
      <w:proofErr w:type="gramEnd"/>
      <w:r w:rsidRPr="00354E6B">
        <w:rPr>
          <w:rFonts w:ascii="Book Antiqua" w:hAnsi="Book Antiqua"/>
          <w:iCs/>
        </w:rPr>
        <w:t>, tanggal 14 Agusutus 2018)</w:t>
      </w:r>
    </w:p>
    <w:p w:rsidR="009D7CF9" w:rsidRPr="00354E6B" w:rsidRDefault="009D7CF9" w:rsidP="009D7CF9">
      <w:pPr>
        <w:spacing w:before="120" w:after="120"/>
        <w:ind w:left="-15" w:right="44" w:firstLine="582"/>
        <w:rPr>
          <w:rFonts w:ascii="Book Antiqua" w:hAnsi="Book Antiqua"/>
        </w:rPr>
      </w:pPr>
      <w:r w:rsidRPr="00354E6B">
        <w:rPr>
          <w:rFonts w:ascii="Book Antiqua" w:hAnsi="Book Antiqua"/>
        </w:rPr>
        <w:t xml:space="preserve">Dengan tidak terlibatnya </w:t>
      </w:r>
      <w:proofErr w:type="gramStart"/>
      <w:r w:rsidRPr="00354E6B">
        <w:rPr>
          <w:rFonts w:ascii="Book Antiqua" w:hAnsi="Book Antiqua"/>
        </w:rPr>
        <w:t>dinas</w:t>
      </w:r>
      <w:proofErr w:type="gramEnd"/>
      <w:r w:rsidRPr="00354E6B">
        <w:rPr>
          <w:rFonts w:ascii="Book Antiqua" w:hAnsi="Book Antiqua"/>
        </w:rPr>
        <w:t xml:space="preserve"> pariwisata yang notabene paling bertanggung jawab terhadap perkembangan dunia pariwisata di wilayah ini sudah dapat dipastikan menjadi kontra produktif terhadap harapan masyarakat dalam mewujudkan kabupaten Rokan Hulu sebagai pusat tujuan utama wisata religi bagi wisatawan lokal maupun manca Negara. </w:t>
      </w:r>
    </w:p>
    <w:p w:rsidR="009D7CF9" w:rsidRPr="00354E6B" w:rsidRDefault="009D7CF9" w:rsidP="009D7CF9">
      <w:pPr>
        <w:spacing w:before="120" w:after="120"/>
        <w:ind w:left="-15" w:right="44" w:firstLine="720"/>
        <w:rPr>
          <w:rFonts w:ascii="Book Antiqua" w:hAnsi="Book Antiqua"/>
        </w:rPr>
      </w:pPr>
      <w:r w:rsidRPr="00354E6B">
        <w:rPr>
          <w:rFonts w:ascii="Book Antiqua" w:hAnsi="Book Antiqua"/>
        </w:rPr>
        <w:t xml:space="preserve">Di sisi lain, objek wisata religi yang sekaligus menjadi tempat mendalami ilmu agama yang dikenal dengan </w:t>
      </w:r>
      <w:proofErr w:type="gramStart"/>
      <w:r w:rsidRPr="00354E6B">
        <w:rPr>
          <w:rFonts w:ascii="Book Antiqua" w:hAnsi="Book Antiqua"/>
        </w:rPr>
        <w:t>nama</w:t>
      </w:r>
      <w:proofErr w:type="gramEnd"/>
      <w:r w:rsidRPr="00354E6B">
        <w:rPr>
          <w:rFonts w:ascii="Book Antiqua" w:hAnsi="Book Antiqua"/>
        </w:rPr>
        <w:t xml:space="preserve"> ritual Suluk juga tidak terbangun komunikasi yang memadai antara tokoh Suluk, komponen masyarakat dan pemerintah (dalam hal ini dinas pariwisata Kabupaten Rokan Hulu serta Kementerian Agama Republik Indonesia). Berdasarkan data di lapangan, pemerintah daerah lebih cenderung menggunakan pengaruh surau-surau suluk ini untuk kepentingan politik ketika berlangsung pemilihan kepala daerah (Pilkada). </w:t>
      </w:r>
    </w:p>
    <w:p w:rsidR="009D7CF9" w:rsidRPr="00354E6B" w:rsidRDefault="009D7CF9" w:rsidP="009D7CF9">
      <w:pPr>
        <w:spacing w:before="120" w:after="120"/>
        <w:ind w:left="-15" w:right="44" w:firstLine="720"/>
        <w:rPr>
          <w:rFonts w:ascii="Book Antiqua" w:hAnsi="Book Antiqua"/>
        </w:rPr>
      </w:pPr>
      <w:r w:rsidRPr="00354E6B">
        <w:rPr>
          <w:rFonts w:ascii="Book Antiqua" w:hAnsi="Book Antiqua"/>
        </w:rPr>
        <w:t xml:space="preserve">Surau-surau suluk ini tetap eksis dikarenakan partisipasi masyarakat yang masih meyakini dan haus </w:t>
      </w:r>
      <w:proofErr w:type="gramStart"/>
      <w:r w:rsidRPr="00354E6B">
        <w:rPr>
          <w:rFonts w:ascii="Book Antiqua" w:hAnsi="Book Antiqua"/>
        </w:rPr>
        <w:t>akan</w:t>
      </w:r>
      <w:proofErr w:type="gramEnd"/>
      <w:r w:rsidRPr="00354E6B">
        <w:rPr>
          <w:rFonts w:ascii="Book Antiqua" w:hAnsi="Book Antiqua"/>
        </w:rPr>
        <w:t xml:space="preserve"> kebutuhan rohaniah, ini dibuktikan dengan ramainya kujungan wisatawan religi yang tidak hanya dari dalam negeri tetapi juga wisatawan luar negeri terutama dari Maysia dan Brunei Darussalam. Kunjungan ini </w:t>
      </w:r>
      <w:proofErr w:type="gramStart"/>
      <w:r w:rsidRPr="00354E6B">
        <w:rPr>
          <w:rFonts w:ascii="Book Antiqua" w:hAnsi="Book Antiqua"/>
        </w:rPr>
        <w:t>akan</w:t>
      </w:r>
      <w:proofErr w:type="gramEnd"/>
      <w:r w:rsidRPr="00354E6B">
        <w:rPr>
          <w:rFonts w:ascii="Book Antiqua" w:hAnsi="Book Antiqua"/>
        </w:rPr>
        <w:t xml:space="preserve"> semakin meningkat ketika mendekati atau dalam bulan ramadhan. Peran serta pemerintah dalam mengembangkan kegiatan suluk ini sebagai kegiatan religi yang menarik pengunjung yaitu dengan membantu pembangunan surau-surau walaupun hanya sebagian saja. Slogan bahwa Kabupaten Rohul ini dengan julukan ‘Negeri Seribu Suluk’, saat ini telah digandi dengan julukan ‘Negeri Suluk Berpusaka Nan Hijau’. </w:t>
      </w:r>
    </w:p>
    <w:p w:rsidR="009D7CF9" w:rsidRPr="00354E6B" w:rsidRDefault="009D7CF9" w:rsidP="009D7CF9">
      <w:pPr>
        <w:spacing w:before="120" w:after="120"/>
        <w:ind w:left="-15" w:right="44" w:firstLine="720"/>
        <w:rPr>
          <w:rFonts w:ascii="Book Antiqua" w:hAnsi="Book Antiqua"/>
        </w:rPr>
      </w:pPr>
      <w:r w:rsidRPr="00354E6B">
        <w:rPr>
          <w:rFonts w:ascii="Book Antiqua" w:hAnsi="Book Antiqua"/>
        </w:rPr>
        <w:t xml:space="preserve">Saat ini model komunikasi yang berlangsung dalam pengelolaan wisata religi di Kabupaten Rokan Hulu tidak terencana dan terstruktur dengan baik, ini disebabkan oleh ‘pembiaran’ atau ketidak pedulian kepala daerah terhadap potensi wisata religi yang pada hakekatnya tidak dapat dipisahkan atau saling terkait antara satu komponen dengan komponen lainnya. Berikut model komunikasi wisata religi yang sedang berlangsung saat ini di Kabupaten Rokan Hulu berdasarkan data yang peneliti peroleh di lapangan. </w:t>
      </w:r>
    </w:p>
    <w:p w:rsidR="009D7CF9" w:rsidRPr="00354E6B" w:rsidRDefault="009D7CF9" w:rsidP="009D7CF9">
      <w:pPr>
        <w:spacing w:after="0" w:line="259" w:lineRule="auto"/>
        <w:ind w:left="720"/>
        <w:rPr>
          <w:rFonts w:ascii="Book Antiqua" w:hAnsi="Book Antiqua"/>
        </w:rPr>
      </w:pPr>
      <w:r w:rsidRPr="00354E6B">
        <w:rPr>
          <w:rFonts w:ascii="Book Antiqua" w:hAnsi="Book Antiqua"/>
        </w:rPr>
        <w:t xml:space="preserve"> </w:t>
      </w:r>
    </w:p>
    <w:p w:rsidR="009D7CF9" w:rsidRPr="00354E6B" w:rsidRDefault="009D7CF9" w:rsidP="009D7CF9">
      <w:pPr>
        <w:spacing w:after="0" w:line="259" w:lineRule="auto"/>
        <w:rPr>
          <w:rFonts w:ascii="Book Antiqua" w:hAnsi="Book Antiqua"/>
        </w:rPr>
      </w:pPr>
      <w:r w:rsidRPr="00354E6B">
        <w:rPr>
          <w:rFonts w:ascii="Book Antiqua" w:hAnsi="Book Antiqua"/>
          <w:b/>
          <w:i/>
        </w:rPr>
        <w:t xml:space="preserve"> </w:t>
      </w:r>
    </w:p>
    <w:p w:rsidR="009D7CF9" w:rsidRPr="00354E6B" w:rsidRDefault="009D7CF9" w:rsidP="009D7CF9">
      <w:pPr>
        <w:spacing w:after="0" w:line="259" w:lineRule="auto"/>
        <w:rPr>
          <w:rFonts w:ascii="Book Antiqua" w:hAnsi="Book Antiqua"/>
        </w:rPr>
      </w:pPr>
      <w:r w:rsidRPr="00354E6B">
        <w:rPr>
          <w:rFonts w:ascii="Book Antiqua" w:hAnsi="Book Antiqua"/>
          <w:b/>
          <w:i/>
        </w:rPr>
        <w:t xml:space="preserve"> </w:t>
      </w:r>
    </w:p>
    <w:p w:rsidR="009D7CF9" w:rsidRPr="00354E6B" w:rsidRDefault="009D7CF9" w:rsidP="009D7CF9">
      <w:pPr>
        <w:spacing w:after="363" w:line="259" w:lineRule="auto"/>
        <w:ind w:right="-412"/>
        <w:rPr>
          <w:rFonts w:ascii="Book Antiqua" w:hAnsi="Book Antiqua"/>
        </w:rPr>
      </w:pPr>
    </w:p>
    <w:p w:rsidR="00D82787" w:rsidRPr="00354E6B" w:rsidRDefault="00D82787" w:rsidP="009D7CF9">
      <w:pPr>
        <w:spacing w:after="120"/>
        <w:ind w:left="-5" w:right="44"/>
        <w:rPr>
          <w:rFonts w:ascii="Book Antiqua" w:hAnsi="Book Antiqua"/>
        </w:rPr>
      </w:pPr>
    </w:p>
    <w:p w:rsidR="00D82787" w:rsidRPr="00354E6B" w:rsidRDefault="00D82787" w:rsidP="001A02A7">
      <w:pPr>
        <w:spacing w:after="120"/>
        <w:ind w:left="-5" w:right="44"/>
        <w:rPr>
          <w:rFonts w:ascii="Book Antiqua" w:hAnsi="Book Antiqua"/>
        </w:rPr>
      </w:pPr>
      <w:r w:rsidRPr="00354E6B">
        <w:rPr>
          <w:rFonts w:ascii="Book Antiqua" w:hAnsi="Book Antiqua"/>
          <w:noProof/>
        </w:rPr>
        <w:lastRenderedPageBreak/>
        <w:drawing>
          <wp:inline distT="0" distB="0" distL="0" distR="0">
            <wp:extent cx="5739081" cy="2257425"/>
            <wp:effectExtent l="0" t="0" r="0" b="0"/>
            <wp:docPr id="933" name="Picture 933" descr="C:\Users\is_mans\Documents\Jurnal KMP\ga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_mans\Documents\Jurnal KMP\gambar.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53903"/>
                    <a:stretch/>
                  </pic:blipFill>
                  <pic:spPr bwMode="auto">
                    <a:xfrm>
                      <a:off x="0" y="0"/>
                      <a:ext cx="5739765" cy="2257694"/>
                    </a:xfrm>
                    <a:prstGeom prst="rect">
                      <a:avLst/>
                    </a:prstGeom>
                    <a:noFill/>
                    <a:ln>
                      <a:noFill/>
                    </a:ln>
                    <a:extLst>
                      <a:ext uri="{53640926-AAD7-44D8-BBD7-CCE9431645EC}">
                        <a14:shadowObscured xmlns:a14="http://schemas.microsoft.com/office/drawing/2010/main"/>
                      </a:ext>
                    </a:extLst>
                  </pic:spPr>
                </pic:pic>
              </a:graphicData>
            </a:graphic>
          </wp:inline>
        </w:drawing>
      </w:r>
    </w:p>
    <w:p w:rsidR="009D7CF9" w:rsidRPr="00354E6B" w:rsidRDefault="009D7CF9" w:rsidP="009D7CF9">
      <w:pPr>
        <w:spacing w:after="120"/>
        <w:ind w:left="-5" w:right="44"/>
        <w:rPr>
          <w:rFonts w:ascii="Book Antiqua" w:hAnsi="Book Antiqua"/>
        </w:rPr>
      </w:pPr>
      <w:r w:rsidRPr="00354E6B">
        <w:rPr>
          <w:rFonts w:ascii="Book Antiqua" w:hAnsi="Book Antiqua"/>
        </w:rPr>
        <w:t xml:space="preserve">Sumber: Olahan Peneliti, 2019 </w:t>
      </w:r>
    </w:p>
    <w:p w:rsidR="009D7CF9" w:rsidRPr="00354E6B" w:rsidRDefault="009D7CF9" w:rsidP="009D7CF9">
      <w:pPr>
        <w:pStyle w:val="Heading2"/>
        <w:spacing w:after="240"/>
        <w:ind w:right="-1"/>
        <w:jc w:val="center"/>
        <w:rPr>
          <w:rFonts w:ascii="Book Antiqua" w:hAnsi="Book Antiqua"/>
        </w:rPr>
      </w:pPr>
      <w:r w:rsidRPr="00354E6B">
        <w:rPr>
          <w:rFonts w:ascii="Book Antiqua" w:hAnsi="Book Antiqua"/>
        </w:rPr>
        <w:t>Gambar 1 Proses Komunikasi Wisata Religi saat ini</w:t>
      </w:r>
    </w:p>
    <w:p w:rsidR="009D7CF9" w:rsidRPr="00354E6B" w:rsidRDefault="009D7CF9" w:rsidP="009D7CF9">
      <w:pPr>
        <w:spacing w:before="120" w:after="120"/>
        <w:ind w:left="-15" w:right="44" w:firstLine="568"/>
        <w:rPr>
          <w:rFonts w:ascii="Book Antiqua" w:hAnsi="Book Antiqua"/>
        </w:rPr>
      </w:pPr>
      <w:r w:rsidRPr="00354E6B">
        <w:rPr>
          <w:rFonts w:ascii="Book Antiqua" w:hAnsi="Book Antiqua"/>
        </w:rPr>
        <w:t xml:space="preserve">Dari model di atas dapat dijelaskan bahwa kepala daerah (Bupati Rokan Hulu) melakukan komunikasi secara terpisah dan tidak terkoordinasi dengan Dinas Pariwisata, pengelola MAMIC dan pengelola Surau Suluk secara terintegrasi. Hal ini terjadi karena kepala daerah memposisikan Dinas Pariwisata sebagai institusi pemerintahan yang tidak mempunyai jalur komunikasi langsung dengan pengelola MAMIC dan para Tuan Guru </w:t>
      </w:r>
      <w:proofErr w:type="gramStart"/>
      <w:r w:rsidRPr="00354E6B">
        <w:rPr>
          <w:rFonts w:ascii="Book Antiqua" w:hAnsi="Book Antiqua"/>
        </w:rPr>
        <w:t>pengelola</w:t>
      </w:r>
      <w:proofErr w:type="gramEnd"/>
      <w:r w:rsidRPr="00354E6B">
        <w:rPr>
          <w:rFonts w:ascii="Book Antiqua" w:hAnsi="Book Antiqua"/>
        </w:rPr>
        <w:t xml:space="preserve"> Surau Suluk. Menurut analisa penulis hal ini terjadi karena proyek prestisius pembangunan MAMIC adalah program langsung yang ditangani dan dikawal hingga operasionalnya oleh Bupati saat itu yakni Achmad tanpa melibatkan Dinas Kebudayaan dan Pariwisata ,karena menurut peneliti Bupati Achmad juga tidak pernah membayangkan atau ‘menduga’ bahwa MAMIC tidak hanya menjadi ikon atau bangunan monumental untuk prestasi di masa jabatannya selama dua periode memimpin Kabupaten Rokan Hulu, ternyata MAMIC juga menarik minat para wisatawan religi lokal maupun manca Negara.  </w:t>
      </w:r>
    </w:p>
    <w:p w:rsidR="009D7CF9" w:rsidRPr="00354E6B" w:rsidRDefault="009D7CF9" w:rsidP="009D7CF9">
      <w:pPr>
        <w:spacing w:before="120" w:after="120"/>
        <w:ind w:left="-15" w:right="44" w:firstLine="720"/>
        <w:rPr>
          <w:rFonts w:ascii="Book Antiqua" w:hAnsi="Book Antiqua"/>
        </w:rPr>
      </w:pPr>
      <w:r w:rsidRPr="00354E6B">
        <w:rPr>
          <w:rFonts w:ascii="Book Antiqua" w:hAnsi="Book Antiqua"/>
        </w:rPr>
        <w:t xml:space="preserve">Sementara itu komunikasi pemerintah melalui </w:t>
      </w:r>
      <w:proofErr w:type="gramStart"/>
      <w:r w:rsidRPr="00354E6B">
        <w:rPr>
          <w:rFonts w:ascii="Book Antiqua" w:hAnsi="Book Antiqua"/>
        </w:rPr>
        <w:t>dinas</w:t>
      </w:r>
      <w:proofErr w:type="gramEnd"/>
      <w:r w:rsidRPr="00354E6B">
        <w:rPr>
          <w:rFonts w:ascii="Book Antiqua" w:hAnsi="Book Antiqua"/>
        </w:rPr>
        <w:t xml:space="preserve"> pariwisata dengan pengelola surau suluk juga boleh dikatakan tidak pernah berlangsung dengan baik, dari data lapangan yang berhasil dikumpulkan analisa penulis hal ini disebabkan lebih kepada faktor politis. Komunikasi dibangun langsung oleh kepala daerah (Bupati) dengan para Tuan Guru </w:t>
      </w:r>
      <w:proofErr w:type="gramStart"/>
      <w:r w:rsidRPr="00354E6B">
        <w:rPr>
          <w:rFonts w:ascii="Book Antiqua" w:hAnsi="Book Antiqua"/>
        </w:rPr>
        <w:t>dari</w:t>
      </w:r>
      <w:proofErr w:type="gramEnd"/>
      <w:r w:rsidRPr="00354E6B">
        <w:rPr>
          <w:rFonts w:ascii="Book Antiqua" w:hAnsi="Book Antiqua"/>
        </w:rPr>
        <w:t xml:space="preserve"> surau suluk hanya untuk membangun dukungan politik terutama menjelang pemilihan kepala daerah.  </w:t>
      </w:r>
    </w:p>
    <w:p w:rsidR="009D7CF9" w:rsidRPr="00354E6B" w:rsidRDefault="009D7CF9" w:rsidP="009D7CF9">
      <w:pPr>
        <w:spacing w:before="120" w:after="120"/>
        <w:ind w:left="-15" w:right="44" w:firstLine="720"/>
        <w:rPr>
          <w:rFonts w:ascii="Book Antiqua" w:hAnsi="Book Antiqua"/>
        </w:rPr>
      </w:pPr>
      <w:r w:rsidRPr="00354E6B">
        <w:rPr>
          <w:rFonts w:ascii="Book Antiqua" w:hAnsi="Book Antiqua"/>
        </w:rPr>
        <w:t xml:space="preserve">Melihat fenomena tersebut, peneliti mencoba menawarkan model komunikasi pariwisata religi yang harus dilakukan ke depan demi terbangunnya sinergitas antara institusi pemerintah, MAMIC dan surau suluk yang sangat potensial untuk mendatangkan wisatawan religi dari berbagai daerah maupun negara.  </w:t>
      </w:r>
    </w:p>
    <w:p w:rsidR="009D7CF9" w:rsidRPr="00354E6B" w:rsidRDefault="009D7CF9" w:rsidP="009D7CF9">
      <w:pPr>
        <w:spacing w:after="12" w:line="259" w:lineRule="auto"/>
        <w:rPr>
          <w:rFonts w:ascii="Book Antiqua" w:hAnsi="Book Antiqua"/>
        </w:rPr>
      </w:pPr>
      <w:r w:rsidRPr="00354E6B">
        <w:rPr>
          <w:rFonts w:ascii="Book Antiqua" w:hAnsi="Book Antiqua"/>
        </w:rPr>
        <w:t xml:space="preserve"> </w:t>
      </w:r>
    </w:p>
    <w:p w:rsidR="009D7CF9" w:rsidRPr="00354E6B" w:rsidRDefault="009D7CF9" w:rsidP="009D7CF9">
      <w:pPr>
        <w:spacing w:after="0" w:line="259" w:lineRule="auto"/>
        <w:ind w:left="-131" w:right="-642"/>
        <w:rPr>
          <w:rFonts w:ascii="Book Antiqua" w:hAnsi="Book Antiqua"/>
        </w:rPr>
      </w:pPr>
    </w:p>
    <w:p w:rsidR="009D7CF9" w:rsidRPr="00354E6B" w:rsidRDefault="009D7CF9" w:rsidP="009D7CF9">
      <w:pPr>
        <w:spacing w:after="0" w:line="259" w:lineRule="auto"/>
        <w:ind w:left="-131" w:right="-642"/>
        <w:rPr>
          <w:rFonts w:ascii="Book Antiqua" w:hAnsi="Book Antiqua"/>
        </w:rPr>
      </w:pPr>
    </w:p>
    <w:p w:rsidR="001A02A7" w:rsidRPr="00354E6B" w:rsidRDefault="001A02A7" w:rsidP="009D7CF9">
      <w:pPr>
        <w:spacing w:after="120"/>
        <w:ind w:left="-5" w:right="44"/>
        <w:rPr>
          <w:rFonts w:ascii="Book Antiqua" w:hAnsi="Book Antiqua"/>
        </w:rPr>
      </w:pPr>
      <w:r w:rsidRPr="00354E6B">
        <w:rPr>
          <w:rFonts w:ascii="Book Antiqua" w:hAnsi="Book Antiqua"/>
          <w:noProof/>
        </w:rPr>
        <w:lastRenderedPageBreak/>
        <w:drawing>
          <wp:inline distT="0" distB="0" distL="0" distR="0">
            <wp:extent cx="5739081" cy="1601470"/>
            <wp:effectExtent l="0" t="0" r="0" b="0"/>
            <wp:docPr id="934" name="Picture 934" descr="C:\Users\is_mans\Documents\Jurnal KMP\ga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s_mans\Documents\Jurnal KMP\gambar.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7298"/>
                    <a:stretch/>
                  </pic:blipFill>
                  <pic:spPr bwMode="auto">
                    <a:xfrm>
                      <a:off x="0" y="0"/>
                      <a:ext cx="5739765" cy="1601661"/>
                    </a:xfrm>
                    <a:prstGeom prst="rect">
                      <a:avLst/>
                    </a:prstGeom>
                    <a:noFill/>
                    <a:ln>
                      <a:noFill/>
                    </a:ln>
                    <a:extLst>
                      <a:ext uri="{53640926-AAD7-44D8-BBD7-CCE9431645EC}">
                        <a14:shadowObscured xmlns:a14="http://schemas.microsoft.com/office/drawing/2010/main"/>
                      </a:ext>
                    </a:extLst>
                  </pic:spPr>
                </pic:pic>
              </a:graphicData>
            </a:graphic>
          </wp:inline>
        </w:drawing>
      </w:r>
    </w:p>
    <w:p w:rsidR="009D7CF9" w:rsidRPr="00354E6B" w:rsidRDefault="009D7CF9" w:rsidP="009D7CF9">
      <w:pPr>
        <w:spacing w:after="120"/>
        <w:ind w:left="-5" w:right="44"/>
        <w:rPr>
          <w:rFonts w:ascii="Book Antiqua" w:hAnsi="Book Antiqua"/>
        </w:rPr>
      </w:pPr>
      <w:r w:rsidRPr="00354E6B">
        <w:rPr>
          <w:rFonts w:ascii="Book Antiqua" w:hAnsi="Book Antiqua"/>
        </w:rPr>
        <w:t>Sumber: Olahan Peneliti, 2019</w:t>
      </w:r>
    </w:p>
    <w:p w:rsidR="009D7CF9" w:rsidRPr="00354E6B" w:rsidRDefault="009D7CF9" w:rsidP="009D7CF9">
      <w:pPr>
        <w:spacing w:after="240"/>
        <w:ind w:left="-5" w:right="44" w:hanging="10"/>
        <w:jc w:val="center"/>
        <w:rPr>
          <w:rFonts w:ascii="Book Antiqua" w:hAnsi="Book Antiqua"/>
          <w:b/>
          <w:bCs/>
        </w:rPr>
      </w:pPr>
      <w:r w:rsidRPr="00354E6B">
        <w:rPr>
          <w:rFonts w:ascii="Book Antiqua" w:hAnsi="Book Antiqua"/>
          <w:b/>
          <w:bCs/>
        </w:rPr>
        <w:t>Gambar 5.2 Model Komunikasi Wisata Religi di Kabupaten Rokan Hulu</w:t>
      </w:r>
    </w:p>
    <w:p w:rsidR="009D7CF9" w:rsidRPr="00354E6B" w:rsidRDefault="009D7CF9" w:rsidP="009D7CF9">
      <w:pPr>
        <w:ind w:left="-5" w:right="44" w:firstLine="572"/>
        <w:rPr>
          <w:rFonts w:ascii="Book Antiqua" w:hAnsi="Book Antiqua"/>
        </w:rPr>
      </w:pPr>
      <w:r w:rsidRPr="00354E6B">
        <w:rPr>
          <w:rFonts w:ascii="Book Antiqua" w:hAnsi="Book Antiqua"/>
        </w:rPr>
        <w:t xml:space="preserve">Model komunikasi ini peneliti tawarkan setelah menganalisa data temuan di lapangan. Pada model ini kepala daerah harus dapat mensinergikan pihak-pihak yang mempunyai kontribusi dalam terbentuknya wisata religi di Kabupaten Rokan Hulu antara Dinas Kebudyaan dan Pariwisata, MAMIC serta surau Suluk yang menjadi daya tarik wisatwan untuk datang ke Rokan Hulu. Selanjutnya antara tiga komponen tersebut dapat bersinergi berkaitan dengan kegiatan keagamaan yang dilakukan. Kaum Suluk dan pengikutnya dapat melakukan kegiatan bersinergi dengan agenda kegiatan yang ada di MAMIC di samping kegiatan Suluk yang ada di surau-surau di Rokan Hulu. Demikian juga agenda kegiatan ibadah yang dilaksanakan oleh pengelola MAMIC tersebut dapat melibatkan kaum Suluk juga. Sehingga ini dapat menjadi daya tarik orang datang ke Rokan Hulu untuk menikmati wisata religi yang ditawarkan oleh Dinas Kebudayaan dan Pariwisata yang merupakan pihak pengelola dan pengembang wisata di daerah tersbut. Jika sinergi ini dikembangkan terus dan kegiatan promosi yang tiada henti, tentulah </w:t>
      </w:r>
      <w:proofErr w:type="gramStart"/>
      <w:r w:rsidRPr="00354E6B">
        <w:rPr>
          <w:rFonts w:ascii="Book Antiqua" w:hAnsi="Book Antiqua"/>
        </w:rPr>
        <w:t>apa</w:t>
      </w:r>
      <w:proofErr w:type="gramEnd"/>
      <w:r w:rsidRPr="00354E6B">
        <w:rPr>
          <w:rFonts w:ascii="Book Antiqua" w:hAnsi="Book Antiqua"/>
        </w:rPr>
        <w:t xml:space="preserve"> yang diharapkan oleh Gubernur Riau bahwa daerah Kabupaten Rokan Hulu akan menjadi pusat wisata religi yang sukses. </w:t>
      </w:r>
    </w:p>
    <w:p w:rsidR="005C59FF" w:rsidRPr="00354E6B" w:rsidRDefault="00C608A2">
      <w:pPr>
        <w:spacing w:after="0" w:line="259" w:lineRule="auto"/>
        <w:ind w:right="0" w:firstLine="0"/>
        <w:jc w:val="left"/>
        <w:rPr>
          <w:rFonts w:ascii="Book Antiqua" w:hAnsi="Book Antiqua"/>
        </w:rPr>
      </w:pPr>
      <w:r w:rsidRPr="00354E6B">
        <w:rPr>
          <w:rFonts w:ascii="Book Antiqua" w:hAnsi="Book Antiqua"/>
        </w:rPr>
        <w:t xml:space="preserve"> </w:t>
      </w:r>
    </w:p>
    <w:p w:rsidR="005C59FF" w:rsidRPr="00331CF3" w:rsidRDefault="00C608A2">
      <w:pPr>
        <w:pStyle w:val="Heading2"/>
        <w:ind w:left="-1"/>
        <w:rPr>
          <w:rFonts w:ascii="Book Antiqua" w:hAnsi="Book Antiqua"/>
          <w:sz w:val="24"/>
          <w:szCs w:val="24"/>
        </w:rPr>
      </w:pPr>
      <w:r w:rsidRPr="00331CF3">
        <w:rPr>
          <w:rFonts w:ascii="Book Antiqua" w:hAnsi="Book Antiqua"/>
          <w:sz w:val="24"/>
          <w:szCs w:val="24"/>
        </w:rPr>
        <w:t xml:space="preserve">KESIMPULAN </w:t>
      </w:r>
      <w:r w:rsidRPr="00331CF3">
        <w:rPr>
          <w:rFonts w:ascii="Book Antiqua" w:hAnsi="Book Antiqua"/>
          <w:b w:val="0"/>
          <w:sz w:val="24"/>
          <w:szCs w:val="24"/>
        </w:rPr>
        <w:t xml:space="preserve"> </w:t>
      </w:r>
    </w:p>
    <w:p w:rsidR="009D7CF9" w:rsidRPr="00354E6B" w:rsidRDefault="009D7CF9" w:rsidP="009D7CF9">
      <w:pPr>
        <w:ind w:left="-5" w:right="44" w:firstLine="572"/>
        <w:rPr>
          <w:rFonts w:ascii="Book Antiqua" w:hAnsi="Book Antiqua"/>
        </w:rPr>
      </w:pPr>
      <w:r w:rsidRPr="00354E6B">
        <w:rPr>
          <w:rFonts w:ascii="Book Antiqua" w:hAnsi="Book Antiqua"/>
        </w:rPr>
        <w:t xml:space="preserve">Komunikasi merupakan salah satu disiplin ilmu yang perkembangannya sangat cepat, termasuk komunikasi pariwasata.  Komunikasi </w:t>
      </w:r>
      <w:proofErr w:type="gramStart"/>
      <w:r w:rsidRPr="00354E6B">
        <w:rPr>
          <w:rFonts w:ascii="Book Antiqua" w:hAnsi="Book Antiqua"/>
        </w:rPr>
        <w:t>pariwisata  merupakan</w:t>
      </w:r>
      <w:proofErr w:type="gramEnd"/>
      <w:r w:rsidRPr="00354E6B">
        <w:rPr>
          <w:rFonts w:ascii="Book Antiqua" w:hAnsi="Book Antiqua"/>
        </w:rPr>
        <w:t xml:space="preserve"> disiplin ilmu baru yang merupakan disiplin ilmu yang menyatukan beberapa disiplin ilmu di dalam satu kajian tentang komunikasi dan pariwisata. </w:t>
      </w:r>
    </w:p>
    <w:p w:rsidR="009D7CF9" w:rsidRPr="00354E6B" w:rsidRDefault="009D7CF9" w:rsidP="009D7CF9">
      <w:pPr>
        <w:ind w:left="-5" w:right="44" w:firstLine="572"/>
        <w:rPr>
          <w:rFonts w:ascii="Book Antiqua" w:hAnsi="Book Antiqua"/>
        </w:rPr>
      </w:pPr>
      <w:r w:rsidRPr="00354E6B">
        <w:rPr>
          <w:rFonts w:ascii="Book Antiqua" w:hAnsi="Book Antiqua"/>
        </w:rPr>
        <w:t xml:space="preserve">Hasil dari peneltian ini dapat disimpulkan bahwa perkembangan objek dan daya tarik wisata religi yang ada di Kabupaten Rokan Hulu sangatlah menjanjikan untuk dikembangkan. Daya tarik wisata dari MAMIC ini yang menjadi perhatian pengunjung atau wisatawan dari berbagai daerah dan provinsi di Indonesia serta dari mancanegara adalah bangunan dan fasilitas yang sangat menarik serta ibadah (imaroh) yang menjadi program masjid tersebut. Komunikasi </w:t>
      </w:r>
      <w:r w:rsidRPr="00354E6B">
        <w:rPr>
          <w:rFonts w:ascii="Book Antiqua" w:hAnsi="Book Antiqua"/>
          <w:i/>
          <w:color w:val="000000" w:themeColor="text1"/>
        </w:rPr>
        <w:t>word or moutf communications</w:t>
      </w:r>
      <w:r w:rsidRPr="00354E6B">
        <w:rPr>
          <w:rFonts w:ascii="Book Antiqua" w:hAnsi="Book Antiqua"/>
        </w:rPr>
        <w:t xml:space="preserve"> merupakan salah satu faktor yang membuat wisatawan tertarik </w:t>
      </w:r>
      <w:proofErr w:type="gramStart"/>
      <w:r w:rsidRPr="00354E6B">
        <w:rPr>
          <w:rFonts w:ascii="Book Antiqua" w:hAnsi="Book Antiqua"/>
        </w:rPr>
        <w:t>dalam  untuk</w:t>
      </w:r>
      <w:proofErr w:type="gramEnd"/>
      <w:r w:rsidRPr="00354E6B">
        <w:rPr>
          <w:rFonts w:ascii="Book Antiqua" w:hAnsi="Book Antiqua"/>
        </w:rPr>
        <w:t xml:space="preserve"> berkunjung. Selain itu, informasi melalui media sosial seperti </w:t>
      </w:r>
      <w:r w:rsidRPr="00354E6B">
        <w:rPr>
          <w:rFonts w:ascii="Book Antiqua" w:hAnsi="Book Antiqua"/>
          <w:i/>
          <w:iCs/>
        </w:rPr>
        <w:t>Facebook</w:t>
      </w:r>
      <w:r w:rsidRPr="00354E6B">
        <w:rPr>
          <w:rFonts w:ascii="Book Antiqua" w:hAnsi="Book Antiqua"/>
        </w:rPr>
        <w:t xml:space="preserve">, </w:t>
      </w:r>
      <w:r w:rsidRPr="00354E6B">
        <w:rPr>
          <w:rFonts w:ascii="Book Antiqua" w:hAnsi="Book Antiqua"/>
          <w:i/>
          <w:iCs/>
        </w:rPr>
        <w:t>Instagram</w:t>
      </w:r>
      <w:r w:rsidRPr="00354E6B">
        <w:rPr>
          <w:rFonts w:ascii="Book Antiqua" w:hAnsi="Book Antiqua"/>
        </w:rPr>
        <w:t xml:space="preserve"> dan </w:t>
      </w:r>
      <w:r w:rsidRPr="00354E6B">
        <w:rPr>
          <w:rFonts w:ascii="Book Antiqua" w:hAnsi="Book Antiqua"/>
          <w:i/>
          <w:iCs/>
        </w:rPr>
        <w:t>Youtube</w:t>
      </w:r>
      <w:r w:rsidRPr="00354E6B">
        <w:rPr>
          <w:rFonts w:ascii="Book Antiqua" w:hAnsi="Book Antiqua"/>
        </w:rPr>
        <w:t xml:space="preserve"> juga mengakibatkan </w:t>
      </w:r>
      <w:proofErr w:type="gramStart"/>
      <w:r w:rsidRPr="00354E6B">
        <w:rPr>
          <w:rFonts w:ascii="Book Antiqua" w:hAnsi="Book Antiqua"/>
        </w:rPr>
        <w:t>wisatawan  datang</w:t>
      </w:r>
      <w:proofErr w:type="gramEnd"/>
      <w:r w:rsidRPr="00354E6B">
        <w:rPr>
          <w:rFonts w:ascii="Book Antiqua" w:hAnsi="Book Antiqua"/>
        </w:rPr>
        <w:t xml:space="preserve"> ke sini. </w:t>
      </w:r>
    </w:p>
    <w:p w:rsidR="009D7CF9" w:rsidRPr="00354E6B" w:rsidRDefault="009D7CF9" w:rsidP="009D7CF9">
      <w:pPr>
        <w:ind w:left="-5" w:right="44" w:firstLine="572"/>
        <w:rPr>
          <w:rFonts w:ascii="Book Antiqua" w:hAnsi="Book Antiqua"/>
        </w:rPr>
      </w:pPr>
      <w:r w:rsidRPr="00354E6B">
        <w:rPr>
          <w:rFonts w:ascii="Book Antiqua" w:hAnsi="Book Antiqua"/>
        </w:rPr>
        <w:t xml:space="preserve">Model dapat dikatakan sebagai suatu bentuk yang menjelaskan tentang suatu fenomena (representasi dari fenomena), dimana model </w:t>
      </w:r>
      <w:proofErr w:type="gramStart"/>
      <w:r w:rsidRPr="00354E6B">
        <w:rPr>
          <w:rFonts w:ascii="Book Antiqua" w:hAnsi="Book Antiqua"/>
        </w:rPr>
        <w:t>akan</w:t>
      </w:r>
      <w:proofErr w:type="gramEnd"/>
      <w:r w:rsidRPr="00354E6B">
        <w:rPr>
          <w:rFonts w:ascii="Book Antiqua" w:hAnsi="Book Antiqua"/>
        </w:rPr>
        <w:t xml:space="preserve"> menjelaskan elemen-elemen yang ada pada fenomena tersebut. Model merupakan suatu gambaran sederhana dari suatu fenomena dari sebuah model kita dapat memahami sebuah proses yang terjadi demikian juga elemen-elemennya serta sistem yang membentuk proses tersebut. </w:t>
      </w:r>
    </w:p>
    <w:p w:rsidR="005C59FF" w:rsidRPr="00354E6B" w:rsidRDefault="009D7CF9" w:rsidP="009D7CF9">
      <w:pPr>
        <w:spacing w:after="100" w:line="259" w:lineRule="auto"/>
        <w:ind w:right="0" w:firstLine="0"/>
        <w:jc w:val="left"/>
        <w:rPr>
          <w:rFonts w:ascii="Book Antiqua" w:hAnsi="Book Antiqua"/>
        </w:rPr>
      </w:pPr>
      <w:r w:rsidRPr="00354E6B">
        <w:rPr>
          <w:rFonts w:ascii="Book Antiqua" w:hAnsi="Book Antiqua"/>
        </w:rPr>
        <w:t xml:space="preserve">Model komunikasi SMCR digunakan dalam menganalisa data temuan di lapangan. Pada model ini kepala daerah harus dapat mensinergikan pihak-pihak yang mempunyai kontribusi dalam terbentuknya wisata religi di Kabupaten Rokan Hulu antara </w:t>
      </w:r>
      <w:proofErr w:type="gramStart"/>
      <w:r w:rsidRPr="00354E6B">
        <w:rPr>
          <w:rFonts w:ascii="Book Antiqua" w:hAnsi="Book Antiqua"/>
        </w:rPr>
        <w:t xml:space="preserve">Dinas  </w:t>
      </w:r>
      <w:r w:rsidRPr="00354E6B">
        <w:rPr>
          <w:rFonts w:ascii="Book Antiqua" w:hAnsi="Book Antiqua"/>
        </w:rPr>
        <w:lastRenderedPageBreak/>
        <w:t>Kebudyaan</w:t>
      </w:r>
      <w:proofErr w:type="gramEnd"/>
      <w:r w:rsidRPr="00354E6B">
        <w:rPr>
          <w:rFonts w:ascii="Book Antiqua" w:hAnsi="Book Antiqua"/>
        </w:rPr>
        <w:t xml:space="preserve"> dan Pariwisata, MAMIC  serta surau  Suluk yang menjadi daya tarik wisatwan untuk datang ke Rokan Hulu. Selanjutnya saran diberikan adalah perlu adanya komunikasi antara tiga komponen tersebut dapat bersinergi berkaitan dengan kegiatan keagamaan yang dilakukan</w:t>
      </w:r>
      <w:r w:rsidR="00C608A2" w:rsidRPr="00354E6B">
        <w:rPr>
          <w:rFonts w:ascii="Book Antiqua" w:eastAsia="Book Antiqua" w:hAnsi="Book Antiqua" w:cs="Book Antiqua"/>
        </w:rPr>
        <w:t xml:space="preserve"> </w:t>
      </w:r>
    </w:p>
    <w:p w:rsidR="009D7CF9" w:rsidRPr="00354E6B" w:rsidRDefault="009D7CF9">
      <w:pPr>
        <w:pStyle w:val="Heading2"/>
        <w:ind w:left="-1"/>
        <w:rPr>
          <w:rFonts w:ascii="Book Antiqua" w:hAnsi="Book Antiqua"/>
        </w:rPr>
      </w:pPr>
    </w:p>
    <w:p w:rsidR="009D7CF9" w:rsidRPr="00354E6B" w:rsidRDefault="009D7CF9">
      <w:pPr>
        <w:pStyle w:val="Heading2"/>
        <w:ind w:left="-1"/>
        <w:rPr>
          <w:rFonts w:ascii="Book Antiqua" w:hAnsi="Book Antiqua"/>
        </w:rPr>
      </w:pPr>
    </w:p>
    <w:p w:rsidR="005C59FF" w:rsidRPr="00354E6B" w:rsidRDefault="00C608A2">
      <w:pPr>
        <w:pStyle w:val="Heading2"/>
        <w:ind w:left="-1"/>
        <w:rPr>
          <w:rFonts w:ascii="Book Antiqua" w:hAnsi="Book Antiqua"/>
          <w:sz w:val="24"/>
          <w:szCs w:val="24"/>
        </w:rPr>
      </w:pPr>
      <w:r w:rsidRPr="00354E6B">
        <w:rPr>
          <w:rFonts w:ascii="Book Antiqua" w:hAnsi="Book Antiqua"/>
          <w:sz w:val="24"/>
          <w:szCs w:val="24"/>
        </w:rPr>
        <w:t xml:space="preserve">DAFTAR RUJUKAN </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Alwasilah, A. C. (2011). </w:t>
      </w:r>
      <w:r w:rsidRPr="00354E6B">
        <w:rPr>
          <w:rFonts w:ascii="Book Antiqua" w:hAnsi="Book Antiqua" w:cs="Times New Roman"/>
          <w:i/>
          <w:iCs/>
          <w:noProof/>
        </w:rPr>
        <w:t>Pokoknya Kualitatif : Dasar-dasar merancang dan melakukan penelitian kualitatif.</w:t>
      </w:r>
      <w:r w:rsidRPr="00354E6B">
        <w:rPr>
          <w:rFonts w:ascii="Book Antiqua" w:hAnsi="Book Antiqua" w:cs="Times New Roman"/>
          <w:noProof/>
        </w:rPr>
        <w:t xml:space="preserve"> Jakarta: Dunia Pustaka Jaya.</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bakti, I. (2018). Pengembangan Model Komunikasi Pariwisata Berbasis Kearifan Lokal di Kawasan Geopark Pengandaran. </w:t>
      </w:r>
      <w:r w:rsidRPr="00354E6B">
        <w:rPr>
          <w:rFonts w:ascii="Book Antiqua" w:hAnsi="Book Antiqua" w:cs="Times New Roman"/>
          <w:i/>
          <w:iCs/>
          <w:noProof/>
        </w:rPr>
        <w:t>Jurnal Kajian Komunikasi</w:t>
      </w:r>
      <w:r w:rsidRPr="00354E6B">
        <w:rPr>
          <w:rFonts w:ascii="Book Antiqua" w:hAnsi="Book Antiqua" w:cs="Times New Roman"/>
          <w:noProof/>
        </w:rPr>
        <w:t>, 217-230.</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Bansal, H., &amp; Voyer, P. (2000). World of Mouth Processes Within A Services Purchase Decision. </w:t>
      </w:r>
      <w:r w:rsidRPr="00354E6B">
        <w:rPr>
          <w:rFonts w:ascii="Book Antiqua" w:hAnsi="Book Antiqua" w:cs="Times New Roman"/>
          <w:i/>
          <w:iCs/>
          <w:noProof/>
        </w:rPr>
        <w:t>Journal of Service Research</w:t>
      </w:r>
      <w:r w:rsidRPr="00354E6B">
        <w:rPr>
          <w:rFonts w:ascii="Book Antiqua" w:hAnsi="Book Antiqua" w:cs="Times New Roman"/>
          <w:noProof/>
        </w:rPr>
        <w:t>, 166-177.</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Berlo, D. K. (1960). </w:t>
      </w:r>
      <w:r w:rsidRPr="00354E6B">
        <w:rPr>
          <w:rFonts w:ascii="Book Antiqua" w:hAnsi="Book Antiqua" w:cs="Times New Roman"/>
          <w:i/>
          <w:iCs/>
          <w:noProof/>
        </w:rPr>
        <w:t>The Process of Communication an Introduction to Theory.</w:t>
      </w:r>
      <w:r w:rsidRPr="00354E6B">
        <w:rPr>
          <w:rFonts w:ascii="Book Antiqua" w:hAnsi="Book Antiqua" w:cs="Times New Roman"/>
          <w:noProof/>
        </w:rPr>
        <w:t xml:space="preserve"> New York: Holt: Rinehart and Winston, Inc.</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B</w:t>
      </w:r>
      <w:bookmarkStart w:id="0" w:name="_GoBack"/>
      <w:bookmarkEnd w:id="0"/>
      <w:r w:rsidRPr="00354E6B">
        <w:rPr>
          <w:rFonts w:ascii="Book Antiqua" w:hAnsi="Book Antiqua" w:cs="Times New Roman"/>
          <w:noProof/>
        </w:rPr>
        <w:t xml:space="preserve">ungin, B. (2007). </w:t>
      </w:r>
      <w:r w:rsidRPr="00354E6B">
        <w:rPr>
          <w:rFonts w:ascii="Book Antiqua" w:hAnsi="Book Antiqua" w:cs="Times New Roman"/>
          <w:i/>
          <w:iCs/>
          <w:noProof/>
        </w:rPr>
        <w:t>Penelitian Kulitatif.</w:t>
      </w:r>
      <w:r w:rsidRPr="00354E6B">
        <w:rPr>
          <w:rFonts w:ascii="Book Antiqua" w:hAnsi="Book Antiqua" w:cs="Times New Roman"/>
          <w:noProof/>
        </w:rPr>
        <w:t xml:space="preserve"> Jakarta: Prenada Media Grup.</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Bungin, B. (2015). Jakarta: Prenada Media Gruop.</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Bungin, B. (2015). </w:t>
      </w:r>
      <w:r w:rsidRPr="00354E6B">
        <w:rPr>
          <w:rFonts w:ascii="Book Antiqua" w:hAnsi="Book Antiqua" w:cs="Times New Roman"/>
          <w:i/>
          <w:iCs/>
          <w:noProof/>
        </w:rPr>
        <w:t>Komunikasi Pariwisata (toirism Communication).</w:t>
      </w:r>
      <w:r w:rsidRPr="00354E6B">
        <w:rPr>
          <w:rFonts w:ascii="Book Antiqua" w:hAnsi="Book Antiqua" w:cs="Times New Roman"/>
          <w:noProof/>
        </w:rPr>
        <w:t xml:space="preserve"> Jakarta: Pranada Media Group.</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Cangara, H. (2012). </w:t>
      </w:r>
      <w:r w:rsidRPr="00354E6B">
        <w:rPr>
          <w:rFonts w:ascii="Book Antiqua" w:hAnsi="Book Antiqua" w:cs="Times New Roman"/>
          <w:i/>
          <w:iCs/>
          <w:noProof/>
        </w:rPr>
        <w:t>Pengantar Ilmu Komunikasi.</w:t>
      </w:r>
      <w:r w:rsidRPr="00354E6B">
        <w:rPr>
          <w:rFonts w:ascii="Book Antiqua" w:hAnsi="Book Antiqua" w:cs="Times New Roman"/>
          <w:noProof/>
        </w:rPr>
        <w:t xml:space="preserve"> Jakarta: PT. Raja Graffindo Persada.</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Everett, R. M. (2003). </w:t>
      </w:r>
      <w:r w:rsidRPr="00354E6B">
        <w:rPr>
          <w:rFonts w:ascii="Book Antiqua" w:hAnsi="Book Antiqua" w:cs="Times New Roman"/>
          <w:i/>
          <w:iCs/>
          <w:noProof/>
        </w:rPr>
        <w:t>Diffution of Innovation5th edition.</w:t>
      </w:r>
      <w:r w:rsidRPr="00354E6B">
        <w:rPr>
          <w:rFonts w:ascii="Book Antiqua" w:hAnsi="Book Antiqua" w:cs="Times New Roman"/>
          <w:noProof/>
        </w:rPr>
        <w:t xml:space="preserve"> New York: Free Press.</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Ezaini, J. E. (2015). </w:t>
      </w:r>
      <w:r w:rsidRPr="00354E6B">
        <w:rPr>
          <w:rFonts w:ascii="Book Antiqua" w:hAnsi="Book Antiqua" w:cs="Times New Roman"/>
          <w:i/>
          <w:iCs/>
          <w:noProof/>
        </w:rPr>
        <w:t>Structural Component and Element of Tourism Industry Enugu State Tourism Bord.</w:t>
      </w:r>
      <w:r w:rsidRPr="00354E6B">
        <w:rPr>
          <w:rFonts w:ascii="Book Antiqua" w:hAnsi="Book Antiqua" w:cs="Times New Roman"/>
          <w:noProof/>
        </w:rPr>
        <w:t xml:space="preserve"> http:enugustatetourismboard.com.</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Fandeli, C. (1995). </w:t>
      </w:r>
      <w:r w:rsidRPr="00354E6B">
        <w:rPr>
          <w:rFonts w:ascii="Book Antiqua" w:hAnsi="Book Antiqua" w:cs="Times New Roman"/>
          <w:i/>
          <w:iCs/>
          <w:noProof/>
        </w:rPr>
        <w:t>“Dasar-Dasar Manajemen Kepariwisataan Alam".</w:t>
      </w:r>
      <w:r w:rsidRPr="00354E6B">
        <w:rPr>
          <w:rFonts w:ascii="Book Antiqua" w:hAnsi="Book Antiqua" w:cs="Times New Roman"/>
          <w:noProof/>
        </w:rPr>
        <w:t xml:space="preserve"> Yogyakarata: Liberty.</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Hamidi. (2007). </w:t>
      </w:r>
      <w:r w:rsidRPr="00354E6B">
        <w:rPr>
          <w:rFonts w:ascii="Book Antiqua" w:hAnsi="Book Antiqua" w:cs="Times New Roman"/>
          <w:i/>
          <w:iCs/>
          <w:noProof/>
        </w:rPr>
        <w:t>Metodologi Penelitian dan Teori Komunikasi.</w:t>
      </w:r>
      <w:r w:rsidRPr="00354E6B">
        <w:rPr>
          <w:rFonts w:ascii="Book Antiqua" w:hAnsi="Book Antiqua" w:cs="Times New Roman"/>
          <w:noProof/>
        </w:rPr>
        <w:t xml:space="preserve"> Malang: UMM.</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Hamidi. (2007). </w:t>
      </w:r>
      <w:r w:rsidRPr="00354E6B">
        <w:rPr>
          <w:rFonts w:ascii="Book Antiqua" w:hAnsi="Book Antiqua" w:cs="Times New Roman"/>
          <w:i/>
          <w:iCs/>
          <w:noProof/>
        </w:rPr>
        <w:t>Motodologi Penelitian dan Teori Komunikasi.</w:t>
      </w:r>
      <w:r w:rsidRPr="00354E6B">
        <w:rPr>
          <w:rFonts w:ascii="Book Antiqua" w:hAnsi="Book Antiqua" w:cs="Times New Roman"/>
          <w:noProof/>
        </w:rPr>
        <w:t xml:space="preserve"> Malang: UMM.</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https://www.nielsen.com. (2015). </w:t>
      </w:r>
      <w:r w:rsidRPr="00354E6B">
        <w:rPr>
          <w:rFonts w:ascii="Book Antiqua" w:hAnsi="Book Antiqua" w:cs="Times New Roman"/>
          <w:i/>
          <w:iCs/>
          <w:noProof/>
        </w:rPr>
        <w:t>rekomendasi-word-of-mouth-masih-menjadi-iklan-paling-dipercaya-oleh-konsumen-asia-tenggara.</w:t>
      </w:r>
      <w:r w:rsidRPr="00354E6B">
        <w:rPr>
          <w:rFonts w:ascii="Book Antiqua" w:hAnsi="Book Antiqua" w:cs="Times New Roman"/>
          <w:noProof/>
        </w:rPr>
        <w:t xml:space="preserve"> press-releases.</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Ismandianto. (2019). Model Komunikasi Pemerintahan Kota Tanjung Pinang dalam Pengembangan Wisata Pulau Penyengat Kepulauan Riau. </w:t>
      </w:r>
      <w:r w:rsidRPr="00354E6B">
        <w:rPr>
          <w:rFonts w:ascii="Book Antiqua" w:hAnsi="Book Antiqua" w:cs="Times New Roman"/>
          <w:i/>
          <w:iCs/>
          <w:noProof/>
        </w:rPr>
        <w:t>Jurnal Nahkoda</w:t>
      </w:r>
      <w:r w:rsidRPr="00354E6B">
        <w:rPr>
          <w:rFonts w:ascii="Book Antiqua" w:hAnsi="Book Antiqua" w:cs="Times New Roman"/>
          <w:noProof/>
        </w:rPr>
        <w:t>, 21-34.</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Jatmiko, R. D. (2003). </w:t>
      </w:r>
      <w:r w:rsidRPr="00354E6B">
        <w:rPr>
          <w:rFonts w:ascii="Book Antiqua" w:hAnsi="Book Antiqua" w:cs="Times New Roman"/>
          <w:i/>
          <w:iCs/>
          <w:noProof/>
        </w:rPr>
        <w:t>Manajemen stratejik.</w:t>
      </w:r>
      <w:r w:rsidRPr="00354E6B">
        <w:rPr>
          <w:rFonts w:ascii="Book Antiqua" w:hAnsi="Book Antiqua" w:cs="Times New Roman"/>
          <w:noProof/>
        </w:rPr>
        <w:t xml:space="preserve"> Malang : Univ. Muhammadiyah Malang Press.</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Kotler dan Keller, 2. (2012). </w:t>
      </w:r>
      <w:r w:rsidRPr="00354E6B">
        <w:rPr>
          <w:rFonts w:ascii="Book Antiqua" w:hAnsi="Book Antiqua" w:cs="Times New Roman"/>
          <w:i/>
          <w:iCs/>
          <w:noProof/>
        </w:rPr>
        <w:t>Kotler dan Keller, 2012.</w:t>
      </w:r>
      <w:r w:rsidRPr="00354E6B">
        <w:rPr>
          <w:rFonts w:ascii="Book Antiqua" w:hAnsi="Book Antiqua" w:cs="Times New Roman"/>
          <w:noProof/>
        </w:rPr>
        <w:t xml:space="preserve"> Jakarta: Erlangga.</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lastRenderedPageBreak/>
        <w:t xml:space="preserve">Kriyantono, R. (2010). </w:t>
      </w:r>
      <w:r w:rsidRPr="00354E6B">
        <w:rPr>
          <w:rFonts w:ascii="Book Antiqua" w:hAnsi="Book Antiqua" w:cs="Times New Roman"/>
          <w:i/>
          <w:iCs/>
          <w:noProof/>
        </w:rPr>
        <w:t>Teknik praktis riset komunikasi: disertai contoh praktis riset.</w:t>
      </w:r>
      <w:r w:rsidRPr="00354E6B">
        <w:rPr>
          <w:rFonts w:ascii="Book Antiqua" w:hAnsi="Book Antiqua" w:cs="Times New Roman"/>
          <w:noProof/>
        </w:rPr>
        <w:t xml:space="preserve"> Jakarta: Kencana.</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Lupiyoadi, R. (2013). </w:t>
      </w:r>
      <w:r w:rsidRPr="00354E6B">
        <w:rPr>
          <w:rFonts w:ascii="Book Antiqua" w:hAnsi="Book Antiqua" w:cs="Times New Roman"/>
          <w:i/>
          <w:iCs/>
          <w:noProof/>
        </w:rPr>
        <w:t>Manajemen Pemasaran Jasaa: Berbasis Kompetensi.</w:t>
      </w:r>
      <w:r w:rsidRPr="00354E6B">
        <w:rPr>
          <w:rFonts w:ascii="Book Antiqua" w:hAnsi="Book Antiqua" w:cs="Times New Roman"/>
          <w:noProof/>
        </w:rPr>
        <w:t xml:space="preserve"> Jakarta: Salemba.</w:t>
      </w:r>
    </w:p>
    <w:p w:rsidR="009D7CF9" w:rsidRPr="00354E6B" w:rsidRDefault="009D7CF9" w:rsidP="009D7CF9">
      <w:pPr>
        <w:pStyle w:val="Bibliography"/>
        <w:ind w:left="720" w:hanging="720"/>
        <w:rPr>
          <w:rFonts w:ascii="Book Antiqua" w:hAnsi="Book Antiqua" w:cs="Times New Roman"/>
          <w:noProof/>
        </w:rPr>
      </w:pPr>
      <w:r w:rsidRPr="00354E6B">
        <w:rPr>
          <w:rFonts w:ascii="Book Antiqua" w:hAnsi="Book Antiqua" w:cs="Times New Roman"/>
          <w:noProof/>
        </w:rPr>
        <w:t xml:space="preserve">Moleong, L. (2011). </w:t>
      </w:r>
      <w:r w:rsidRPr="00354E6B">
        <w:rPr>
          <w:rFonts w:ascii="Book Antiqua" w:hAnsi="Book Antiqua" w:cs="Times New Roman"/>
          <w:i/>
          <w:iCs/>
          <w:noProof/>
        </w:rPr>
        <w:t>Metodologi Penelitian Kuantitatif: Edisi revisi.</w:t>
      </w:r>
      <w:r w:rsidRPr="00354E6B">
        <w:rPr>
          <w:rFonts w:ascii="Book Antiqua" w:hAnsi="Book Antiqua" w:cs="Times New Roman"/>
          <w:noProof/>
        </w:rPr>
        <w:t xml:space="preserve"> Bandung: Remaja Rosdakarya.</w:t>
      </w:r>
    </w:p>
    <w:p w:rsidR="009D7CF9" w:rsidRPr="00354E6B" w:rsidRDefault="009D7CF9" w:rsidP="009D7CF9">
      <w:pPr>
        <w:autoSpaceDE w:val="0"/>
        <w:autoSpaceDN w:val="0"/>
        <w:adjustRightInd w:val="0"/>
        <w:ind w:left="567" w:hanging="567"/>
        <w:rPr>
          <w:rFonts w:ascii="Book Antiqua" w:hAnsi="Book Antiqua"/>
          <w:b/>
          <w:lang w:val="en-US"/>
        </w:rPr>
      </w:pPr>
    </w:p>
    <w:p w:rsidR="005C59FF" w:rsidRPr="00354E6B" w:rsidRDefault="005C59FF" w:rsidP="009D7CF9">
      <w:pPr>
        <w:spacing w:after="229"/>
        <w:ind w:left="697" w:right="0" w:hanging="708"/>
        <w:rPr>
          <w:rFonts w:ascii="Book Antiqua" w:hAnsi="Book Antiqua"/>
        </w:rPr>
      </w:pPr>
    </w:p>
    <w:sectPr w:rsidR="005C59FF" w:rsidRPr="00354E6B">
      <w:headerReference w:type="even" r:id="rId11"/>
      <w:headerReference w:type="default" r:id="rId12"/>
      <w:footerReference w:type="even" r:id="rId13"/>
      <w:footerReference w:type="default" r:id="rId14"/>
      <w:headerReference w:type="first" r:id="rId15"/>
      <w:footerReference w:type="first" r:id="rId16"/>
      <w:pgSz w:w="11908" w:h="16840"/>
      <w:pgMar w:top="951" w:right="1432" w:bottom="717" w:left="1437"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8A2" w:rsidRDefault="00C608A2">
      <w:pPr>
        <w:spacing w:after="0" w:line="240" w:lineRule="auto"/>
      </w:pPr>
      <w:r>
        <w:separator/>
      </w:r>
    </w:p>
  </w:endnote>
  <w:endnote w:type="continuationSeparator" w:id="0">
    <w:p w:rsidR="00C608A2" w:rsidRDefault="00C60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9FF" w:rsidRDefault="00C608A2">
    <w:pPr>
      <w:spacing w:after="6" w:line="259" w:lineRule="auto"/>
      <w:ind w:righ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896938</wp:posOffset>
              </wp:positionH>
              <wp:positionV relativeFrom="page">
                <wp:posOffset>9923462</wp:posOffset>
              </wp:positionV>
              <wp:extent cx="5770245" cy="5080"/>
              <wp:effectExtent l="0" t="0" r="0" b="0"/>
              <wp:wrapSquare wrapText="bothSides"/>
              <wp:docPr id="10945" name="Group 10945"/>
              <wp:cNvGraphicFramePr/>
              <a:graphic xmlns:a="http://schemas.openxmlformats.org/drawingml/2006/main">
                <a:graphicData uri="http://schemas.microsoft.com/office/word/2010/wordprocessingGroup">
                  <wpg:wgp>
                    <wpg:cNvGrpSpPr/>
                    <wpg:grpSpPr>
                      <a:xfrm>
                        <a:off x="0" y="0"/>
                        <a:ext cx="5770245" cy="5080"/>
                        <a:chOff x="0" y="0"/>
                        <a:chExt cx="5770245" cy="5080"/>
                      </a:xfrm>
                    </wpg:grpSpPr>
                    <wps:wsp>
                      <wps:cNvPr id="11150" name="Shape 11150"/>
                      <wps:cNvSpPr/>
                      <wps:spPr>
                        <a:xfrm>
                          <a:off x="0" y="0"/>
                          <a:ext cx="5770245" cy="9144"/>
                        </a:xfrm>
                        <a:custGeom>
                          <a:avLst/>
                          <a:gdLst/>
                          <a:ahLst/>
                          <a:cxnLst/>
                          <a:rect l="0" t="0" r="0" b="0"/>
                          <a:pathLst>
                            <a:path w="5770245" h="9144">
                              <a:moveTo>
                                <a:pt x="0" y="0"/>
                              </a:moveTo>
                              <a:lnTo>
                                <a:pt x="5770245" y="0"/>
                              </a:lnTo>
                              <a:lnTo>
                                <a:pt x="57702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54525D" id="Group 10945" o:spid="_x0000_s1026" style="position:absolute;margin-left:70.65pt;margin-top:781.35pt;width:454.35pt;height:.4pt;z-index:251660288;mso-position-horizontal-relative:page;mso-position-vertical-relative:page" coordsize="577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">
              <v:shape id="Shape 11150" o:spid="_x0000_s1027" style="position:absolute;width:57702;height:91;visibility:visible;mso-wrap-style:square;v-text-anchor:top" coordsize="57702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IxacYA&#10;AADeAAAADwAAAGRycy9kb3ducmV2LnhtbESPQWvCQBCF7wX/wzKCt7qJ0CCpq0ip1oIXU3/AkJ0m&#10;IdnZNLtq/Pedg+Bthnnz3vtWm9F16kpDaDwbSOcJKOLS24YrA+ef3esSVIjIFjvPZOBOATbrycsK&#10;c+tvfKJrESslJhxyNFDH2Odah7Imh2Hue2K5/frBYZR1qLQd8CbmrtOLJMm0w4YlocaePmoq2+Li&#10;DHg+F01/XNz332173GafuPv6y4yZTcftO6hIY3yKH98HK/XT9E0ABEdm0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IxacYAAADeAAAADwAAAAAAAAAAAAAAAACYAgAAZHJz&#10;L2Rvd25yZXYueG1sUEsFBgAAAAAEAAQA9QAAAIsDAAAAAA==&#10;" path="m,l5770245,r,9144l,9144,,e" fillcolor="black" stroked="f" strokeweight="0">
                <v:stroke miterlimit="83231f" joinstyle="miter"/>
                <v:path arrowok="t" textboxrect="0,0,5770245,9144"/>
              </v:shape>
              <w10:wrap type="square" anchorx="page" anchory="page"/>
            </v:group>
          </w:pict>
        </mc:Fallback>
      </mc:AlternateContent>
    </w:r>
    <w:r>
      <w:rPr>
        <w:rFonts w:ascii="Calibri" w:eastAsia="Calibri" w:hAnsi="Calibri" w:cs="Calibri"/>
      </w:rPr>
      <w:t xml:space="preserve"> </w:t>
    </w:r>
  </w:p>
  <w:p w:rsidR="005C59FF" w:rsidRDefault="00C608A2">
    <w:pPr>
      <w:spacing w:after="0" w:line="259" w:lineRule="auto"/>
      <w:ind w:left="0" w:right="5" w:firstLine="0"/>
      <w:jc w:val="center"/>
    </w:pPr>
    <w:r>
      <w:rPr>
        <w:rFonts w:ascii="Calibri" w:eastAsia="Calibri" w:hAnsi="Calibri" w:cs="Calibri"/>
      </w:rPr>
      <w:t>[</w:t>
    </w: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rsidR="005C59FF" w:rsidRDefault="00C608A2">
    <w:pPr>
      <w:spacing w:after="0" w:line="259" w:lineRule="auto"/>
      <w:ind w:left="0" w:right="5" w:firstLine="0"/>
      <w:jc w:val="center"/>
    </w:pPr>
    <w:r>
      <w:rPr>
        <w:rFonts w:ascii="Calibri" w:eastAsia="Calibri" w:hAnsi="Calibri" w:cs="Calibri"/>
        <w:b/>
        <w:sz w:val="16"/>
      </w:rPr>
      <w:t>Copyright © 2020 Jurnal Pariwisata Pesona</w:t>
    </w:r>
    <w:r>
      <w:rPr>
        <w:rFonts w:ascii="Cambria" w:eastAsia="Cambria" w:hAnsi="Cambria" w:cs="Cambr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9FF" w:rsidRDefault="00C608A2">
    <w:pPr>
      <w:spacing w:after="6" w:line="259" w:lineRule="auto"/>
      <w:ind w:right="0" w:firstLine="0"/>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896938</wp:posOffset>
              </wp:positionH>
              <wp:positionV relativeFrom="page">
                <wp:posOffset>9923462</wp:posOffset>
              </wp:positionV>
              <wp:extent cx="5770245" cy="5080"/>
              <wp:effectExtent l="0" t="0" r="0" b="0"/>
              <wp:wrapSquare wrapText="bothSides"/>
              <wp:docPr id="10904" name="Group 10904"/>
              <wp:cNvGraphicFramePr/>
              <a:graphic xmlns:a="http://schemas.openxmlformats.org/drawingml/2006/main">
                <a:graphicData uri="http://schemas.microsoft.com/office/word/2010/wordprocessingGroup">
                  <wpg:wgp>
                    <wpg:cNvGrpSpPr/>
                    <wpg:grpSpPr>
                      <a:xfrm>
                        <a:off x="0" y="0"/>
                        <a:ext cx="5770245" cy="5080"/>
                        <a:chOff x="0" y="0"/>
                        <a:chExt cx="5770245" cy="5080"/>
                      </a:xfrm>
                    </wpg:grpSpPr>
                    <wps:wsp>
                      <wps:cNvPr id="11149" name="Shape 11149"/>
                      <wps:cNvSpPr/>
                      <wps:spPr>
                        <a:xfrm>
                          <a:off x="0" y="0"/>
                          <a:ext cx="5770245" cy="9144"/>
                        </a:xfrm>
                        <a:custGeom>
                          <a:avLst/>
                          <a:gdLst/>
                          <a:ahLst/>
                          <a:cxnLst/>
                          <a:rect l="0" t="0" r="0" b="0"/>
                          <a:pathLst>
                            <a:path w="5770245" h="9144">
                              <a:moveTo>
                                <a:pt x="0" y="0"/>
                              </a:moveTo>
                              <a:lnTo>
                                <a:pt x="5770245" y="0"/>
                              </a:lnTo>
                              <a:lnTo>
                                <a:pt x="57702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09488C2" id="Group 10904" o:spid="_x0000_s1026" style="position:absolute;margin-left:70.65pt;margin-top:781.35pt;width:454.35pt;height:.4pt;z-index:251661312;mso-position-horizontal-relative:page;mso-position-vertical-relative:page" coordsize="577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">
              <v:shape id="Shape 11149" o:spid="_x0000_s1027" style="position:absolute;width:57702;height:91;visibility:visible;mso-wrap-style:square;v-text-anchor:top" coordsize="57702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EOKcMA&#10;AADeAAAADwAAAGRycy9kb3ducmV2LnhtbERPzYrCMBC+C/sOYQRvmlakaDWKLOuugherDzA0Y1va&#10;TLpNVuvbbwTB23x8v7Pa9KYRN+pcZVlBPIlAEOdWV1wouJx34zkI55E1NpZJwYMcbNYfgxWm2t75&#10;RLfMFyKEsEtRQel9m0rp8pIMuoltiQN3tZ1BH2BXSN3hPYSbRk6jKJEGKw4NJbb0WVJeZ39GgeVL&#10;VrXH6eP7UNfHbfKFu5/fRKnRsN8uQXjq/Vv8cu91mB/HswU83wk3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EOKcMAAADeAAAADwAAAAAAAAAAAAAAAACYAgAAZHJzL2Rv&#10;d25yZXYueG1sUEsFBgAAAAAEAAQA9QAAAIgDAAAAAA==&#10;" path="m,l5770245,r,9144l,9144,,e" fillcolor="black" stroked="f" strokeweight="0">
                <v:stroke miterlimit="83231f" joinstyle="miter"/>
                <v:path arrowok="t" textboxrect="0,0,5770245,9144"/>
              </v:shape>
              <w10:wrap type="square" anchorx="page" anchory="page"/>
            </v:group>
          </w:pict>
        </mc:Fallback>
      </mc:AlternateContent>
    </w:r>
    <w:r>
      <w:rPr>
        <w:rFonts w:ascii="Calibri" w:eastAsia="Calibri" w:hAnsi="Calibri" w:cs="Calibri"/>
      </w:rPr>
      <w:t xml:space="preserve"> </w:t>
    </w:r>
  </w:p>
  <w:p w:rsidR="005C59FF" w:rsidRDefault="00C608A2">
    <w:pPr>
      <w:spacing w:after="0" w:line="259" w:lineRule="auto"/>
      <w:ind w:left="0" w:right="5" w:firstLine="0"/>
      <w:jc w:val="center"/>
    </w:pPr>
    <w:r>
      <w:rPr>
        <w:rFonts w:ascii="Calibri" w:eastAsia="Calibri" w:hAnsi="Calibri" w:cs="Calibri"/>
      </w:rPr>
      <w:t>[</w:t>
    </w:r>
    <w:r>
      <w:fldChar w:fldCharType="begin"/>
    </w:r>
    <w:r>
      <w:instrText xml:space="preserve"> PAGE   \* MERGEFORMAT </w:instrText>
    </w:r>
    <w:r>
      <w:fldChar w:fldCharType="separate"/>
    </w:r>
    <w:r w:rsidR="00331CF3" w:rsidRPr="00331CF3">
      <w:rPr>
        <w:rFonts w:ascii="Calibri" w:eastAsia="Calibri" w:hAnsi="Calibri" w:cs="Calibri"/>
        <w:noProof/>
      </w:rPr>
      <w:t>13</w:t>
    </w:r>
    <w:r>
      <w:rPr>
        <w:rFonts w:ascii="Calibri" w:eastAsia="Calibri" w:hAnsi="Calibri" w:cs="Calibri"/>
      </w:rPr>
      <w:fldChar w:fldCharType="end"/>
    </w:r>
    <w:r>
      <w:rPr>
        <w:rFonts w:ascii="Calibri" w:eastAsia="Calibri" w:hAnsi="Calibri" w:cs="Calibri"/>
      </w:rPr>
      <w:t xml:space="preserve">] </w:t>
    </w:r>
  </w:p>
  <w:p w:rsidR="005C59FF" w:rsidRDefault="00C608A2">
    <w:pPr>
      <w:spacing w:after="0" w:line="259" w:lineRule="auto"/>
      <w:ind w:left="0" w:right="5" w:firstLine="0"/>
      <w:jc w:val="center"/>
    </w:pPr>
    <w:r>
      <w:rPr>
        <w:rFonts w:ascii="Calibri" w:eastAsia="Calibri" w:hAnsi="Calibri" w:cs="Calibri"/>
        <w:b/>
        <w:sz w:val="16"/>
      </w:rPr>
      <w:t>Copyright © 2020 Jurnal Pariwisata Pesona</w:t>
    </w:r>
    <w:r>
      <w:rPr>
        <w:rFonts w:ascii="Cambria" w:eastAsia="Cambria" w:hAnsi="Cambria" w:cs="Cambr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CF9" w:rsidRDefault="009D7CF9" w:rsidP="009D7CF9">
    <w:pPr>
      <w:spacing w:after="0" w:line="259" w:lineRule="auto"/>
      <w:ind w:left="0" w:right="11" w:firstLine="0"/>
      <w:jc w:val="center"/>
      <w:rPr>
        <w:rFonts w:ascii="Calibri" w:eastAsia="Calibri" w:hAnsi="Calibri" w:cs="Calibri"/>
        <w:b/>
        <w:sz w:val="16"/>
      </w:rPr>
    </w:pPr>
  </w:p>
  <w:p w:rsidR="009D7CF9" w:rsidRDefault="009D7CF9" w:rsidP="009D7CF9">
    <w:pPr>
      <w:spacing w:after="0" w:line="259" w:lineRule="auto"/>
      <w:ind w:left="0" w:right="11" w:firstLine="0"/>
      <w:jc w:val="center"/>
    </w:pPr>
    <w:r>
      <w:rPr>
        <w:rFonts w:ascii="Calibri" w:eastAsia="Calibri" w:hAnsi="Calibri" w:cs="Calibri"/>
        <w:b/>
        <w:sz w:val="16"/>
      </w:rPr>
      <w:t xml:space="preserve">Jurnal Pariwisata Pesona | </w:t>
    </w:r>
    <w:r>
      <w:rPr>
        <w:rFonts w:ascii="Calibri" w:eastAsia="Calibri" w:hAnsi="Calibri" w:cs="Calibri"/>
        <w:sz w:val="16"/>
      </w:rPr>
      <w:t>Terakreditasi Ristekdikti Nomor</w:t>
    </w:r>
    <w:proofErr w:type="gramStart"/>
    <w:r>
      <w:rPr>
        <w:rFonts w:ascii="Calibri" w:eastAsia="Calibri" w:hAnsi="Calibri" w:cs="Calibri"/>
        <w:sz w:val="16"/>
      </w:rPr>
      <w:t>:21</w:t>
    </w:r>
    <w:proofErr w:type="gramEnd"/>
    <w:r>
      <w:rPr>
        <w:rFonts w:ascii="Calibri" w:eastAsia="Calibri" w:hAnsi="Calibri" w:cs="Calibri"/>
        <w:sz w:val="16"/>
      </w:rPr>
      <w:t>/E/KPT/2018</w:t>
    </w:r>
    <w:r>
      <w:rPr>
        <w:rFonts w:ascii="Calibri" w:eastAsia="Calibri" w:hAnsi="Calibri" w:cs="Calibri"/>
      </w:rPr>
      <w:t xml:space="preserve"> </w:t>
    </w:r>
  </w:p>
  <w:p w:rsidR="005C59FF" w:rsidRDefault="005C59FF">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8A2" w:rsidRDefault="00C608A2">
      <w:pPr>
        <w:spacing w:after="0" w:line="240" w:lineRule="auto"/>
      </w:pPr>
      <w:r>
        <w:separator/>
      </w:r>
    </w:p>
  </w:footnote>
  <w:footnote w:type="continuationSeparator" w:id="0">
    <w:p w:rsidR="00C608A2" w:rsidRDefault="00C608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9FF" w:rsidRDefault="00C608A2">
    <w:pPr>
      <w:tabs>
        <w:tab w:val="right" w:pos="9039"/>
      </w:tabs>
      <w:spacing w:after="89"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838518</wp:posOffset>
              </wp:positionH>
              <wp:positionV relativeFrom="page">
                <wp:posOffset>734440</wp:posOffset>
              </wp:positionV>
              <wp:extent cx="5879529" cy="5080"/>
              <wp:effectExtent l="0" t="0" r="0" b="0"/>
              <wp:wrapSquare wrapText="bothSides"/>
              <wp:docPr id="10932" name="Group 10932"/>
              <wp:cNvGraphicFramePr/>
              <a:graphic xmlns:a="http://schemas.openxmlformats.org/drawingml/2006/main">
                <a:graphicData uri="http://schemas.microsoft.com/office/word/2010/wordprocessingGroup">
                  <wpg:wgp>
                    <wpg:cNvGrpSpPr/>
                    <wpg:grpSpPr>
                      <a:xfrm>
                        <a:off x="0" y="0"/>
                        <a:ext cx="5879529" cy="5080"/>
                        <a:chOff x="0" y="0"/>
                        <a:chExt cx="5879529" cy="5080"/>
                      </a:xfrm>
                    </wpg:grpSpPr>
                    <wps:wsp>
                      <wps:cNvPr id="11146" name="Shape 11146"/>
                      <wps:cNvSpPr/>
                      <wps:spPr>
                        <a:xfrm>
                          <a:off x="0" y="0"/>
                          <a:ext cx="2942336" cy="9144"/>
                        </a:xfrm>
                        <a:custGeom>
                          <a:avLst/>
                          <a:gdLst/>
                          <a:ahLst/>
                          <a:cxnLst/>
                          <a:rect l="0" t="0" r="0" b="0"/>
                          <a:pathLst>
                            <a:path w="2942336" h="9144">
                              <a:moveTo>
                                <a:pt x="0" y="0"/>
                              </a:moveTo>
                              <a:lnTo>
                                <a:pt x="2942336" y="0"/>
                              </a:lnTo>
                              <a:lnTo>
                                <a:pt x="29423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47" name="Shape 11147"/>
                      <wps:cNvSpPr/>
                      <wps:spPr>
                        <a:xfrm>
                          <a:off x="293465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48" name="Shape 11148"/>
                      <wps:cNvSpPr/>
                      <wps:spPr>
                        <a:xfrm>
                          <a:off x="2939733" y="0"/>
                          <a:ext cx="2939796" cy="9144"/>
                        </a:xfrm>
                        <a:custGeom>
                          <a:avLst/>
                          <a:gdLst/>
                          <a:ahLst/>
                          <a:cxnLst/>
                          <a:rect l="0" t="0" r="0" b="0"/>
                          <a:pathLst>
                            <a:path w="2939796" h="9144">
                              <a:moveTo>
                                <a:pt x="0" y="0"/>
                              </a:moveTo>
                              <a:lnTo>
                                <a:pt x="2939796" y="0"/>
                              </a:lnTo>
                              <a:lnTo>
                                <a:pt x="29397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36F57E1" id="Group 10932" o:spid="_x0000_s1026" style="position:absolute;margin-left:66.05pt;margin-top:57.85pt;width:462.95pt;height:.4pt;z-index:251658240;mso-position-horizontal-relative:page;mso-position-vertical-relative:page" coordsize="587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">
              <v:shape id="Shape 11146" o:spid="_x0000_s1027" style="position:absolute;width:29423;height:91;visibility:visible;mso-wrap-style:square;v-text-anchor:top" coordsize="29423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x+l8MA&#10;AADeAAAADwAAAGRycy9kb3ducmV2LnhtbERPS4vCMBC+C/6HMII3m1aKuF2jSEHYw158wR6HZrYN&#10;NpPSRK3+erOw4G0+vuesNoNtxY16bxwryJIUBHHltOFawem4my1B+ICssXVMCh7kYbMej1ZYaHfn&#10;Pd0OoRYxhH2BCpoQukJKXzVk0SeuI47cr+sthgj7Wuoe7zHctnKepgtp0XBsaLCjsqHqcrhaBeXR&#10;P76fPyZv8/0pPM35mn2UpNR0Mmw/QQQawlv87/7ScX6W5Qv4eyfe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x+l8MAAADeAAAADwAAAAAAAAAAAAAAAACYAgAAZHJzL2Rv&#10;d25yZXYueG1sUEsFBgAAAAAEAAQA9QAAAIgDAAAAAA==&#10;" path="m,l2942336,r,9144l,9144,,e" fillcolor="black" stroked="f" strokeweight="0">
                <v:stroke miterlimit="83231f" joinstyle="miter"/>
                <v:path arrowok="t" textboxrect="0,0,2942336,9144"/>
              </v:shape>
              <v:shape id="Shape 11147" o:spid="_x0000_s1028" style="position:absolute;left:2934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oy/sIA&#10;AADeAAAADwAAAGRycy9kb3ducmV2LnhtbERPTYvCMBC9L/gfwgje1rQiKtUoKggiCLuuB49jM7bF&#10;ZlKTqPXfm4WFvc3jfc5s0ZpaPMj5yrKCtJ+AIM6trrhQcPzZfE5A+ICssbZMCl7kYTHvfMww0/bJ&#10;3/Q4hELEEPYZKihDaDIpfV6SQd+3DXHkLtYZDBG6QmqHzxhuajlIkpE0WHFsKLGhdUn59XA3Cppb&#10;4U43r1d8vn/txpxsqd0Plep12+UURKA2/Iv/3Fsd56fpcAy/78Qb5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GjL+wgAAAN4AAAAPAAAAAAAAAAAAAAAAAJgCAABkcnMvZG93&#10;bnJldi54bWxQSwUGAAAAAAQABAD1AAAAhwMAAAAA&#10;" path="m,l9144,r,9144l,9144,,e" fillcolor="black" stroked="f" strokeweight="0">
                <v:stroke miterlimit="83231f" joinstyle="miter"/>
                <v:path arrowok="t" textboxrect="0,0,9144,9144"/>
              </v:shape>
              <v:shape id="Shape 11148" o:spid="_x0000_s1029" style="position:absolute;left:29397;width:29398;height:91;visibility:visible;mso-wrap-style:square;v-text-anchor:top" coordsize="29397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um4cYA&#10;AADeAAAADwAAAGRycy9kb3ducmV2LnhtbESPQWvCQBCF74X+h2UKvdVNShWNrtIWBPFSjC1eh+yY&#10;BLOzIbsm8d87B6G3Gd6b975ZbUbXqJ66UHs2kE4SUMSFtzWXBn6P27c5qBCRLTaeycCNAmzWz08r&#10;zKwf+EB9HkslIRwyNFDF2GZah6Iih2HiW2LRzr5zGGXtSm07HCTcNfo9SWbaYc3SUGFL3xUVl/zq&#10;DJymf4v99hrPw880Z+r3X7O2Phjz+jJ+LkFFGuO/+XG9s4Kfph/CK+/IDHp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um4cYAAADeAAAADwAAAAAAAAAAAAAAAACYAgAAZHJz&#10;L2Rvd25yZXYueG1sUEsFBgAAAAAEAAQA9QAAAIsDAAAAAA==&#10;" path="m,l2939796,r,9144l,9144,,e" fillcolor="black" stroked="f" strokeweight="0">
                <v:stroke miterlimit="83231f" joinstyle="miter"/>
                <v:path arrowok="t" textboxrect="0,0,2939796,9144"/>
              </v:shape>
              <w10:wrap type="square" anchorx="page" anchory="page"/>
            </v:group>
          </w:pict>
        </mc:Fallback>
      </mc:AlternateContent>
    </w:r>
    <w:r>
      <w:rPr>
        <w:rFonts w:ascii="Calibri" w:eastAsia="Calibri" w:hAnsi="Calibri" w:cs="Calibri"/>
      </w:rPr>
      <w:t>Ikke Febriandhika, Teguh Kurniawan</w:t>
    </w:r>
    <w:r>
      <w:rPr>
        <w:rFonts w:ascii="Calibri" w:eastAsia="Calibri" w:hAnsi="Calibri" w:cs="Calibri"/>
        <w:sz w:val="20"/>
        <w:vertAlign w:val="superscript"/>
      </w:rPr>
      <w:t xml:space="preserve"> </w:t>
    </w:r>
    <w:r>
      <w:rPr>
        <w:rFonts w:ascii="Calibri" w:eastAsia="Calibri" w:hAnsi="Calibri" w:cs="Calibri"/>
        <w:sz w:val="20"/>
        <w:vertAlign w:val="superscript"/>
      </w:rPr>
      <w:tab/>
    </w:r>
    <w:r>
      <w:rPr>
        <w:rFonts w:ascii="Calibri" w:eastAsia="Calibri" w:hAnsi="Calibri" w:cs="Calibri"/>
      </w:rPr>
      <w:t xml:space="preserve">Volume 05 No 1, Juni 2020 </w:t>
    </w:r>
  </w:p>
  <w:p w:rsidR="005C59FF" w:rsidRDefault="00C608A2">
    <w:pPr>
      <w:spacing w:after="0" w:line="259" w:lineRule="auto"/>
      <w:ind w:right="0" w:firstLine="0"/>
      <w:jc w:val="left"/>
    </w:pPr>
    <w:r>
      <w:rPr>
        <w:rFonts w:ascii="Calibri" w:eastAsia="Calibri" w:hAnsi="Calibri" w:cs="Calibri"/>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9FF" w:rsidRDefault="00C608A2">
    <w:pPr>
      <w:tabs>
        <w:tab w:val="right" w:pos="9039"/>
      </w:tabs>
      <w:spacing w:after="89"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838518</wp:posOffset>
              </wp:positionH>
              <wp:positionV relativeFrom="page">
                <wp:posOffset>734440</wp:posOffset>
              </wp:positionV>
              <wp:extent cx="5879529" cy="5080"/>
              <wp:effectExtent l="0" t="0" r="0" b="0"/>
              <wp:wrapSquare wrapText="bothSides"/>
              <wp:docPr id="10891" name="Group 10891"/>
              <wp:cNvGraphicFramePr/>
              <a:graphic xmlns:a="http://schemas.openxmlformats.org/drawingml/2006/main">
                <a:graphicData uri="http://schemas.microsoft.com/office/word/2010/wordprocessingGroup">
                  <wpg:wgp>
                    <wpg:cNvGrpSpPr/>
                    <wpg:grpSpPr>
                      <a:xfrm>
                        <a:off x="0" y="0"/>
                        <a:ext cx="5879529" cy="5080"/>
                        <a:chOff x="0" y="0"/>
                        <a:chExt cx="5879529" cy="5080"/>
                      </a:xfrm>
                    </wpg:grpSpPr>
                    <wps:wsp>
                      <wps:cNvPr id="11143" name="Shape 11143"/>
                      <wps:cNvSpPr/>
                      <wps:spPr>
                        <a:xfrm>
                          <a:off x="0" y="0"/>
                          <a:ext cx="2942336" cy="9144"/>
                        </a:xfrm>
                        <a:custGeom>
                          <a:avLst/>
                          <a:gdLst/>
                          <a:ahLst/>
                          <a:cxnLst/>
                          <a:rect l="0" t="0" r="0" b="0"/>
                          <a:pathLst>
                            <a:path w="2942336" h="9144">
                              <a:moveTo>
                                <a:pt x="0" y="0"/>
                              </a:moveTo>
                              <a:lnTo>
                                <a:pt x="2942336" y="0"/>
                              </a:lnTo>
                              <a:lnTo>
                                <a:pt x="29423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44" name="Shape 11144"/>
                      <wps:cNvSpPr/>
                      <wps:spPr>
                        <a:xfrm>
                          <a:off x="293465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45" name="Shape 11145"/>
                      <wps:cNvSpPr/>
                      <wps:spPr>
                        <a:xfrm>
                          <a:off x="2939733" y="0"/>
                          <a:ext cx="2939796" cy="9144"/>
                        </a:xfrm>
                        <a:custGeom>
                          <a:avLst/>
                          <a:gdLst/>
                          <a:ahLst/>
                          <a:cxnLst/>
                          <a:rect l="0" t="0" r="0" b="0"/>
                          <a:pathLst>
                            <a:path w="2939796" h="9144">
                              <a:moveTo>
                                <a:pt x="0" y="0"/>
                              </a:moveTo>
                              <a:lnTo>
                                <a:pt x="2939796" y="0"/>
                              </a:lnTo>
                              <a:lnTo>
                                <a:pt x="29397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9AB1B75" id="Group 10891" o:spid="_x0000_s1026" style="position:absolute;margin-left:66.05pt;margin-top:57.85pt;width:462.95pt;height:.4pt;z-index:251659264;mso-position-horizontal-relative:page;mso-position-vertical-relative:page" coordsize="587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">
              <v:shape id="Shape 11143" o:spid="_x0000_s1027" style="position:absolute;width:29423;height:91;visibility:visible;mso-wrap-style:square;v-text-anchor:top" coordsize="29423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vdD8MA&#10;AADeAAAADwAAAGRycy9kb3ducmV2LnhtbERPS4vCMBC+C/sfwix407RaxO0aRQoLe/DiCzwOzWwb&#10;tpmUJmr11xtB8DYf33MWq9424kKdN44VpOMEBHHptOFKwWH/M5qD8AFZY+OYFNzIw2r5MVhgrt2V&#10;t3TZhUrEEPY5KqhDaHMpfVmTRT92LXHk/lxnMUTYVVJ3eI3htpGTJJlJi4ZjQ40tFTWV/7uzVVDs&#10;/W1zP5msybaHcDfHc/pVkFLDz379DSJQH97il/tXx/lpmk3h+U68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vdD8MAAADeAAAADwAAAAAAAAAAAAAAAACYAgAAZHJzL2Rv&#10;d25yZXYueG1sUEsFBgAAAAAEAAQA9QAAAIgDAAAAAA==&#10;" path="m,l2942336,r,9144l,9144,,e" fillcolor="black" stroked="f" strokeweight="0">
                <v:stroke miterlimit="83231f" joinstyle="miter"/>
                <v:path arrowok="t" textboxrect="0,0,2942336,9144"/>
              </v:shape>
              <v:shape id="Shape 11144" o:spid="_x0000_s1028" style="position:absolute;left:2934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isicQA&#10;AADeAAAADwAAAGRycy9kb3ducmV2LnhtbERPTWvCQBC9C/0PyxS86SYl1BJdQ1sQpFBQ68HjmB2T&#10;YHY22V01/fduoeBtHu9zFsVgWnEl5xvLCtJpAoK4tLrhSsH+ZzV5A+EDssbWMin4JQ/F8mm0wFzb&#10;G2/puguViCHsc1RQh9DlUvqyJoN+ajviyJ2sMxgidJXUDm8x3LTyJUlepcGGY0ONHX3WVJ53F6Og&#10;6yt36L3+4ONl8zXjZE3Dd6bU+Hl4n4MINISH+N+91nF+mmYZ/L0Tb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IrInEAAAA3gAAAA8AAAAAAAAAAAAAAAAAmAIAAGRycy9k&#10;b3ducmV2LnhtbFBLBQYAAAAABAAEAPUAAACJAwAAAAA=&#10;" path="m,l9144,r,9144l,9144,,e" fillcolor="black" stroked="f" strokeweight="0">
                <v:stroke miterlimit="83231f" joinstyle="miter"/>
                <v:path arrowok="t" textboxrect="0,0,9144,9144"/>
              </v:shape>
              <v:shape id="Shape 11145" o:spid="_x0000_s1029" style="position:absolute;left:29397;width:29398;height:91;visibility:visible;mso-wrap-style:square;v-text-anchor:top" coordsize="29397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oJf8MA&#10;AADeAAAADwAAAGRycy9kb3ducmV2LnhtbERPTWvCQBC9C/6HZQq96SalERtdxRaE4kWMFq9DdkxC&#10;s7Mhuybx37uC4G0e73OW68HUoqPWVZYVxNMIBHFudcWFgtNxO5mDcB5ZY22ZFNzIwXo1Hi0x1bbn&#10;A3WZL0QIYZeigtL7JpXS5SUZdFPbEAfuYluDPsC2kLrFPoSbWn5E0UwarDg0lNjQT0n5f3Y1Cs7J&#10;39due/WXfp9kTN3ue9ZUB6Xe34bNAoSnwb/ET/evDvPj+DOBxzvhBr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oJf8MAAADeAAAADwAAAAAAAAAAAAAAAACYAgAAZHJzL2Rv&#10;d25yZXYueG1sUEsFBgAAAAAEAAQA9QAAAIgDAAAAAA==&#10;" path="m,l2939796,r,9144l,9144,,e" fillcolor="black" stroked="f" strokeweight="0">
                <v:stroke miterlimit="83231f" joinstyle="miter"/>
                <v:path arrowok="t" textboxrect="0,0,2939796,9144"/>
              </v:shape>
              <w10:wrap type="square" anchorx="page" anchory="page"/>
            </v:group>
          </w:pict>
        </mc:Fallback>
      </mc:AlternateContent>
    </w:r>
    <w:r w:rsidR="00EA6100">
      <w:rPr>
        <w:rFonts w:ascii="Calibri" w:eastAsia="Calibri" w:hAnsi="Calibri" w:cs="Calibri"/>
        <w:noProof/>
      </w:rPr>
      <w:t>Ismandianto, Belli Nasution, Evawani Elysa Lubis</w:t>
    </w:r>
    <w:r>
      <w:rPr>
        <w:rFonts w:ascii="Calibri" w:eastAsia="Calibri" w:hAnsi="Calibri" w:cs="Calibri"/>
        <w:sz w:val="20"/>
        <w:vertAlign w:val="superscript"/>
      </w:rPr>
      <w:t xml:space="preserve"> </w:t>
    </w:r>
    <w:r>
      <w:rPr>
        <w:rFonts w:ascii="Calibri" w:eastAsia="Calibri" w:hAnsi="Calibri" w:cs="Calibri"/>
        <w:sz w:val="20"/>
        <w:vertAlign w:val="superscript"/>
      </w:rPr>
      <w:tab/>
    </w:r>
    <w:r w:rsidRPr="00EA6100">
      <w:rPr>
        <w:rFonts w:ascii="Calibri" w:eastAsia="Calibri" w:hAnsi="Calibri" w:cs="Calibri"/>
        <w:color w:val="FF0000"/>
      </w:rPr>
      <w:t xml:space="preserve">Volume 05 No 1, Juni 2020 </w:t>
    </w:r>
  </w:p>
  <w:p w:rsidR="005C59FF" w:rsidRDefault="00C608A2">
    <w:pPr>
      <w:spacing w:after="0" w:line="259" w:lineRule="auto"/>
      <w:ind w:right="0" w:firstLine="0"/>
      <w:jc w:val="left"/>
    </w:pPr>
    <w:r>
      <w:rPr>
        <w:rFonts w:ascii="Calibri" w:eastAsia="Calibri" w:hAnsi="Calibri" w:cs="Calibr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9FF" w:rsidRDefault="005C59FF">
    <w:pPr>
      <w:spacing w:after="160" w:line="259" w:lineRule="auto"/>
      <w:ind w:left="0" w:righ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9FF"/>
    <w:rsid w:val="001A02A7"/>
    <w:rsid w:val="00331CF3"/>
    <w:rsid w:val="00354E6B"/>
    <w:rsid w:val="005C59FF"/>
    <w:rsid w:val="009D7CF9"/>
    <w:rsid w:val="00C608A2"/>
    <w:rsid w:val="00D82787"/>
    <w:rsid w:val="00EA6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AAEB15-AD1E-431F-9D3A-0C89D7D44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4" w:right="8" w:firstLine="7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0"/>
      <w:ind w:right="8"/>
      <w:jc w:val="center"/>
      <w:outlineLvl w:val="0"/>
    </w:pPr>
    <w:rPr>
      <w:rFonts w:ascii="Book Antiqua" w:eastAsia="Book Antiqua" w:hAnsi="Book Antiqua" w:cs="Book Antiqua"/>
      <w:b/>
      <w:color w:val="000000"/>
      <w:sz w:val="24"/>
    </w:rPr>
  </w:style>
  <w:style w:type="paragraph" w:styleId="Heading2">
    <w:name w:val="heading 2"/>
    <w:next w:val="Normal"/>
    <w:link w:val="Heading2Char"/>
    <w:uiPriority w:val="9"/>
    <w:unhideWhenUsed/>
    <w:qFormat/>
    <w:pPr>
      <w:keepNext/>
      <w:keepLines/>
      <w:spacing w:after="4" w:line="250" w:lineRule="auto"/>
      <w:ind w:left="14"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Book Antiqua" w:eastAsia="Book Antiqua" w:hAnsi="Book Antiqua" w:cs="Book Antiqua"/>
      <w:b/>
      <w:color w:val="000000"/>
      <w:sz w:val="24"/>
    </w:rPr>
  </w:style>
  <w:style w:type="character" w:customStyle="1" w:styleId="Heading2Char">
    <w:name w:val="Heading 2 Char"/>
    <w:link w:val="Heading2"/>
    <w:rPr>
      <w:rFonts w:ascii="Times New Roman" w:eastAsia="Times New Roman" w:hAnsi="Times New Roman" w:cs="Times New Roman"/>
      <w:b/>
      <w:color w:val="000000"/>
      <w:sz w:val="22"/>
    </w:rPr>
  </w:style>
  <w:style w:type="character" w:styleId="Hyperlink">
    <w:name w:val="Hyperlink"/>
    <w:basedOn w:val="DefaultParagraphFont"/>
    <w:uiPriority w:val="99"/>
    <w:rsid w:val="009D7CF9"/>
    <w:rPr>
      <w:color w:val="0000FF"/>
      <w:u w:val="single"/>
    </w:rPr>
  </w:style>
  <w:style w:type="paragraph" w:styleId="Bibliography">
    <w:name w:val="Bibliography"/>
    <w:basedOn w:val="Normal"/>
    <w:next w:val="Normal"/>
    <w:uiPriority w:val="37"/>
    <w:unhideWhenUsed/>
    <w:rsid w:val="009D7CF9"/>
    <w:pPr>
      <w:spacing w:after="200" w:line="276" w:lineRule="auto"/>
      <w:ind w:left="0" w:right="0" w:firstLine="0"/>
      <w:jc w:val="left"/>
    </w:pPr>
    <w:rPr>
      <w:rFonts w:ascii="Calibri" w:eastAsia="Calibri" w:hAnsi="Calibri" w:cs="SimSun"/>
      <w:color w:val="auto"/>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youtube.com/watch?v=A5mi6REIKC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Ism19</b:Tag>
    <b:SourceType>JournalArticle</b:SourceType>
    <b:Guid>{F2E4D98D-DD4C-4A22-88C0-936197F7EEF2}</b:Guid>
    <b:Title>Model Komunikasi Pemerintahan Kota Tanjung Pinang dalam Pengembangan Wisata Pulau Penyengat Kepulauan Riau</b:Title>
    <b:Year>2019</b:Year>
    <b:Author>
      <b:Author>
        <b:NameList>
          <b:Person>
            <b:Last>Ismandianto</b:Last>
          </b:Person>
        </b:NameList>
      </b:Author>
    </b:Author>
    <b:JournalName>Jurnal Nahkoda</b:JournalName>
    <b:Pages>21-34</b:Pages>
    <b:RefOrder>1</b:RefOrder>
  </b:Source>
  <b:Source>
    <b:Tag>bak18</b:Tag>
    <b:SourceType>JournalArticle</b:SourceType>
    <b:Guid>{B65FC543-F75A-4BE5-9F2D-A8C3D7B77CFB}</b:Guid>
    <b:Title>Pengembangan Model Komunikasi Pariwisata Berbasis Kearifan Lokal di Kawasan Geopark Pengandaran</b:Title>
    <b:Year>2018</b:Year>
    <b:Author>
      <b:Author>
        <b:NameList>
          <b:Person>
            <b:Last>bakti</b:Last>
            <b:Middle>Irian</b:Middle>
          </b:Person>
        </b:NameList>
      </b:Author>
    </b:Author>
    <b:JournalName>Jurnal Kajian Komunikasi</b:JournalName>
    <b:Pages>217-230</b:Pages>
    <b:RefOrder>2</b:RefOrder>
  </b:Source>
  <b:Source>
    <b:Tag>Bun15</b:Tag>
    <b:SourceType>Book</b:SourceType>
    <b:Guid>{0C554CFE-53DD-4750-8945-35DDBF711D25}</b:Guid>
    <b:Year>2015</b:Year>
    <b:City>Jakarta</b:City>
    <b:Publisher>Prenada Media Gruop</b:Publisher>
    <b:Author>
      <b:Author>
        <b:NameList>
          <b:Person>
            <b:Last>Bungin</b:Last>
            <b:First>Burhan</b:First>
          </b:Person>
        </b:NameList>
      </b:Author>
    </b:Author>
    <b:RefOrder>3</b:RefOrder>
  </b:Source>
  <b:Source>
    <b:Tag>Kot12</b:Tag>
    <b:SourceType>Book</b:SourceType>
    <b:Guid>{34C8233E-3548-4AC5-879B-D5AC7BB23193}</b:Guid>
    <b:Author>
      <b:Author>
        <b:NameList>
          <b:Person>
            <b:Last>Kotler dan Keller</b:Last>
            <b:First>2012</b:First>
          </b:Person>
        </b:NameList>
      </b:Author>
    </b:Author>
    <b:Title>Kotler dan Keller, 2012</b:Title>
    <b:Year>2012</b:Year>
    <b:City>Jakarta</b:City>
    <b:Publisher>Erlangga</b:Publisher>
    <b:RefOrder>4</b:RefOrder>
  </b:Source>
  <b:Source>
    <b:Tag>htt15</b:Tag>
    <b:SourceType>Report</b:SourceType>
    <b:Guid>{F108DE12-E8B0-45D2-9B69-973FF986C81C}</b:Guid>
    <b:Author>
      <b:Author>
        <b:NameList>
          <b:Person>
            <b:Last>https://www.nielsen.com</b:Last>
          </b:Person>
        </b:NameList>
      </b:Author>
    </b:Author>
    <b:Title>rekomendasi-word-of-mouth-masih-menjadi-iklan-paling-dipercaya-oleh-konsumen-asia-tenggara</b:Title>
    <b:Year>2015</b:Year>
    <b:Publisher>press-releases</b:Publisher>
    <b:RefOrder>5</b:RefOrder>
  </b:Source>
  <b:Source>
    <b:Tag>Sit15</b:Tag>
    <b:SourceType>Report</b:SourceType>
    <b:Guid>{F70F29CB-9604-4392-9E1C-20D034AA23B1}</b:Guid>
    <b:Title>Skripsi. Strategi Pengembangan Objek Daya Tarik Wisata Religi (Studi Kasus Di Makam Mbah Mudzakir Sayung Demak).</b:Title>
    <b:Year>2015</b:Year>
    <b:City>Semarang</b:City>
    <b:Publisher>fakultas Dakwah dan Komunikasi</b:Publisher>
    <b:Author>
      <b:Author>
        <b:NameList>
          <b:Person>
            <b:Last>Siti</b:Last>
            <b:First>Fatimaah</b:First>
          </b:Person>
        </b:NameList>
      </b:Author>
    </b:Author>
    <b:RefOrder>6</b:RefOrder>
  </b:Source>
  <b:Source>
    <b:Tag>Sar15</b:Tag>
    <b:SourceType>Report</b:SourceType>
    <b:Guid>{3C5B1FFB-04AA-4A35-BD13-2C640151D277}</b:Guid>
    <b:Author>
      <b:Author>
        <b:NameList>
          <b:Person>
            <b:Last>Sari</b:Last>
            <b:First>Hervita</b:First>
          </b:Person>
        </b:NameList>
      </b:Author>
    </b:Author>
    <b:Title>Tesis. STRATEGI KOMUNIKASI PEMASARAN DINAS KEBUDAYAAN DAN PARIWISATA KABUPATEN SLEMAN ( Analisis Deskriptif Desa Wisata Di Kabupaten Sleman Dalam Meningkatkan Kunjungan Wisatawan Periode 2010-2012)</b:Title>
    <b:Year>2015</b:Year>
    <b:Publisher>Ilmu Komunikasi Universitas Gadjah Mada</b:Publisher>
    <b:City>Yogyakarta</b:City>
    <b:RefOrder>7</b:RefOrder>
  </b:Source>
  <b:Source>
    <b:Tag>Ham071</b:Tag>
    <b:SourceType>Book</b:SourceType>
    <b:Guid>{93E5FAC1-6C6B-4C12-930A-3DCCF034FC50}</b:Guid>
    <b:Author>
      <b:Author>
        <b:NameList>
          <b:Person>
            <b:Last>Hamidi</b:Last>
          </b:Person>
        </b:NameList>
      </b:Author>
    </b:Author>
    <b:Title>Motodologi Penelitian dan Teori Komunikasi</b:Title>
    <b:Year>2007</b:Year>
    <b:City>Malang</b:City>
    <b:Publisher>UMM</b:Publisher>
    <b:RefOrder>8</b:RefOrder>
  </b:Source>
  <b:Source>
    <b:Tag>Kri10</b:Tag>
    <b:SourceType>Book</b:SourceType>
    <b:Guid>{71F41A05-FE42-4EE3-B2CC-580408239046}</b:Guid>
    <b:Author>
      <b:Author>
        <b:NameList>
          <b:Person>
            <b:Last>Kriyantono</b:Last>
            <b:First>Rachma</b:First>
          </b:Person>
        </b:NameList>
      </b:Author>
    </b:Author>
    <b:Title> Teknik praktis riset komunikasi: disertai contoh praktis riset</b:Title>
    <b:Year>2010</b:Year>
    <b:City>Jakarta</b:City>
    <b:Publisher>Kencana</b:Publisher>
    <b:RefOrder>9</b:RefOrder>
  </b:Source>
  <b:Source>
    <b:Tag>Cha95</b:Tag>
    <b:SourceType>Book</b:SourceType>
    <b:Guid>{1913DA90-5304-48F3-BF24-99D42E298B71}</b:Guid>
    <b:Author>
      <b:Author>
        <b:NameList>
          <b:Person>
            <b:Last>Fandeli</b:Last>
            <b:First>Chafid</b:First>
          </b:Person>
        </b:NameList>
      </b:Author>
    </b:Author>
    <b:Title>“Dasar-Dasar Manajemen Kepariwisataan Alam"</b:Title>
    <b:Year>1995</b:Year>
    <b:City>Yogyakarata</b:City>
    <b:Publisher>Liberty</b:Publisher>
    <b:RefOrder>10</b:RefOrder>
  </b:Source>
  <b:Source>
    <b:Tag>Lup13</b:Tag>
    <b:SourceType>Book</b:SourceType>
    <b:Guid>{4A45E4C9-3966-41B6-B8A4-A982CB4504CA}</b:Guid>
    <b:Author>
      <b:Author>
        <b:NameList>
          <b:Person>
            <b:Last>Lupiyoadi</b:Last>
            <b:First>Rambat</b:First>
          </b:Person>
        </b:NameList>
      </b:Author>
    </b:Author>
    <b:Title>Manajemen Pemasaran Jasaa: Berbasis Kompetensi</b:Title>
    <b:Year>2013</b:Year>
    <b:City>Jakarta</b:City>
    <b:Publisher>Salemba</b:Publisher>
    <b:RefOrder>11</b:RefOrder>
  </b:Source>
  <b:Source>
    <b:Tag>Can12</b:Tag>
    <b:SourceType>Report</b:SourceType>
    <b:Guid>{541DA69A-AB91-4B5B-ABF8-3EC8C8AED9DC}</b:Guid>
    <b:Title>Pengantar Ilmu Komunikasi</b:Title>
    <b:Year>2012</b:Year>
    <b:Publisher>PT. Raja Graffindo Persada</b:Publisher>
    <b:City>Jakarta</b:City>
    <b:Author>
      <b:Author>
        <b:NameList>
          <b:Person>
            <b:Last>Cangara</b:Last>
            <b:First>Hafied</b:First>
          </b:Person>
        </b:NameList>
      </b:Author>
    </b:Author>
    <b:RefOrder>12</b:RefOrder>
  </b:Source>
  <b:Source>
    <b:Tag>Mul101</b:Tag>
    <b:SourceType>Book</b:SourceType>
    <b:Guid>{72667C96-FB2F-4E25-9847-83B2F9ACA6C0}</b:Guid>
    <b:Author>
      <b:Author>
        <b:NameList>
          <b:Person>
            <b:Last>Mulyana Deddy</b:Last>
            <b:First>dkk</b:First>
          </b:Person>
        </b:NameList>
      </b:Author>
    </b:Author>
    <b:Title>Komunikasi Antar Budaya (Panduan Berkomunikasi Dengan</b:Title>
    <b:Year>2010</b:Year>
    <b:City>Bandung </b:City>
    <b:Publisher>Rosda</b:Publisher>
    <b:RefOrder>13</b:RefOrder>
  </b:Source>
  <b:Source>
    <b:Tag>Ber60</b:Tag>
    <b:SourceType>Book</b:SourceType>
    <b:Guid>{FE730584-8D5F-4AF9-A66B-D8BF13C88625}</b:Guid>
    <b:Author>
      <b:Author>
        <b:NameList>
          <b:Person>
            <b:Last>Berlo</b:Last>
            <b:First>David</b:First>
            <b:Middle>K</b:Middle>
          </b:Person>
        </b:NameList>
      </b:Author>
    </b:Author>
    <b:Title>The Process of Communication an Introduction to Theory</b:Title>
    <b:Year>1960</b:Year>
    <b:City>New York: Holt</b:City>
    <b:Publisher>Rinehart and Winston, Inc</b:Publisher>
    <b:RefOrder>14</b:RefOrder>
  </b:Source>
  <b:Source>
    <b:Tag>Rog03</b:Tag>
    <b:SourceType>Book</b:SourceType>
    <b:Guid>{77FC7FC6-98FD-4B3A-9955-2592A4BF94FF}</b:Guid>
    <b:Author>
      <b:Author>
        <b:NameList>
          <b:Person>
            <b:Last>Everett</b:Last>
            <b:First>Rogers.</b:First>
            <b:Middle>M.</b:Middle>
          </b:Person>
        </b:NameList>
      </b:Author>
    </b:Author>
    <b:Title>Diffution of Innovation5th edition</b:Title>
    <b:Year>2003</b:Year>
    <b:City>New York</b:City>
    <b:Publisher>Free Press</b:Publisher>
    <b:RefOrder>15</b:RefOrder>
  </b:Source>
</b:Sources>
</file>

<file path=customXml/itemProps1.xml><?xml version="1.0" encoding="utf-8"?>
<ds:datastoreItem xmlns:ds="http://schemas.openxmlformats.org/officeDocument/2006/customXml" ds:itemID="{35330D6D-4F65-472C-A17A-578A41D80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5293</Words>
  <Characters>30174</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is_mans</cp:lastModifiedBy>
  <cp:revision>4</cp:revision>
  <dcterms:created xsi:type="dcterms:W3CDTF">2020-08-13T03:59:00Z</dcterms:created>
  <dcterms:modified xsi:type="dcterms:W3CDTF">2020-08-13T04:13:00Z</dcterms:modified>
</cp:coreProperties>
</file>