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BB45" w14:textId="77777777" w:rsidR="00B95D59" w:rsidRPr="00564D44" w:rsidRDefault="00B95D59" w:rsidP="00B95D59">
      <w:pPr>
        <w:jc w:val="center"/>
        <w:rPr>
          <w:rFonts w:ascii="Segoe UI" w:hAnsi="Segoe UI" w:cs="Segoe UI"/>
          <w:b/>
          <w:bCs/>
          <w:lang w:val="en-US"/>
        </w:rPr>
      </w:pPr>
      <w:r>
        <w:t xml:space="preserve"> </w:t>
      </w:r>
      <w:proofErr w:type="spellStart"/>
      <w:r w:rsidRPr="00564D44">
        <w:rPr>
          <w:rFonts w:ascii="Segoe UI" w:hAnsi="Segoe UI" w:cs="Segoe UI"/>
          <w:b/>
          <w:bCs/>
          <w:lang w:val="en-US"/>
        </w:rPr>
        <w:t>Kualitas</w:t>
      </w:r>
      <w:proofErr w:type="spellEnd"/>
      <w:r w:rsidRPr="00564D44">
        <w:rPr>
          <w:rFonts w:ascii="Segoe UI" w:hAnsi="Segoe UI" w:cs="Segoe UI"/>
          <w:b/>
          <w:bCs/>
          <w:lang w:val="en-US"/>
        </w:rPr>
        <w:t xml:space="preserve"> </w:t>
      </w:r>
      <w:proofErr w:type="spellStart"/>
      <w:r w:rsidRPr="00564D44">
        <w:rPr>
          <w:rFonts w:ascii="Segoe UI" w:hAnsi="Segoe UI" w:cs="Segoe UI"/>
          <w:b/>
          <w:bCs/>
          <w:lang w:val="en-US"/>
        </w:rPr>
        <w:t>hidup</w:t>
      </w:r>
      <w:proofErr w:type="spellEnd"/>
      <w:r w:rsidRPr="00564D44">
        <w:rPr>
          <w:rFonts w:ascii="Segoe UI" w:hAnsi="Segoe UI" w:cs="Segoe UI"/>
          <w:b/>
          <w:bCs/>
          <w:lang w:val="en-US"/>
        </w:rPr>
        <w:t xml:space="preserve"> </w:t>
      </w:r>
      <w:proofErr w:type="spellStart"/>
      <w:proofErr w:type="gramStart"/>
      <w:r w:rsidRPr="00564D44">
        <w:rPr>
          <w:rFonts w:ascii="Segoe UI" w:hAnsi="Segoe UI" w:cs="Segoe UI"/>
          <w:b/>
          <w:bCs/>
          <w:lang w:val="en-US"/>
        </w:rPr>
        <w:t>mahasiswa</w:t>
      </w:r>
      <w:proofErr w:type="spellEnd"/>
      <w:r w:rsidRPr="00564D44">
        <w:rPr>
          <w:rFonts w:ascii="Segoe UI" w:hAnsi="Segoe UI" w:cs="Segoe UI"/>
          <w:b/>
          <w:bCs/>
          <w:lang w:val="en-US"/>
        </w:rPr>
        <w:t xml:space="preserve"> :</w:t>
      </w:r>
      <w:proofErr w:type="gramEnd"/>
      <w:r w:rsidRPr="00564D44">
        <w:rPr>
          <w:rFonts w:ascii="Segoe UI" w:hAnsi="Segoe UI" w:cs="Segoe UI"/>
          <w:b/>
          <w:bCs/>
          <w:lang w:val="en-US"/>
        </w:rPr>
        <w:t xml:space="preserve"> </w:t>
      </w:r>
      <w:proofErr w:type="spellStart"/>
      <w:r>
        <w:rPr>
          <w:rFonts w:ascii="Segoe UI" w:hAnsi="Segoe UI" w:cs="Segoe UI"/>
          <w:b/>
          <w:bCs/>
          <w:lang w:val="en-US"/>
        </w:rPr>
        <w:t>T</w:t>
      </w:r>
      <w:r w:rsidRPr="00564D44">
        <w:rPr>
          <w:rFonts w:ascii="Segoe UI" w:hAnsi="Segoe UI" w:cs="Segoe UI"/>
          <w:b/>
          <w:bCs/>
          <w:lang w:val="en-US"/>
        </w:rPr>
        <w:t>injauan</w:t>
      </w:r>
      <w:proofErr w:type="spellEnd"/>
      <w:r w:rsidRPr="00564D44">
        <w:rPr>
          <w:rFonts w:ascii="Segoe UI" w:hAnsi="Segoe UI" w:cs="Segoe UI"/>
          <w:b/>
          <w:bCs/>
          <w:lang w:val="en-US"/>
        </w:rPr>
        <w:t xml:space="preserve"> </w:t>
      </w:r>
      <w:proofErr w:type="spellStart"/>
      <w:r w:rsidRPr="00564D44">
        <w:rPr>
          <w:rFonts w:ascii="Segoe UI" w:hAnsi="Segoe UI" w:cs="Segoe UI"/>
          <w:b/>
          <w:bCs/>
          <w:lang w:val="en-US"/>
        </w:rPr>
        <w:t>dari</w:t>
      </w:r>
      <w:proofErr w:type="spellEnd"/>
      <w:r w:rsidRPr="00564D44">
        <w:rPr>
          <w:rFonts w:ascii="Segoe UI" w:hAnsi="Segoe UI" w:cs="Segoe UI"/>
          <w:b/>
          <w:bCs/>
          <w:lang w:val="en-US"/>
        </w:rPr>
        <w:t xml:space="preserve"> </w:t>
      </w:r>
      <w:proofErr w:type="spellStart"/>
      <w:r w:rsidRPr="00564D44">
        <w:rPr>
          <w:rFonts w:ascii="Segoe UI" w:hAnsi="Segoe UI" w:cs="Segoe UI"/>
          <w:b/>
          <w:bCs/>
          <w:lang w:val="en-US"/>
        </w:rPr>
        <w:t>peran</w:t>
      </w:r>
      <w:proofErr w:type="spellEnd"/>
    </w:p>
    <w:p w14:paraId="3EFD2CF1" w14:textId="345CDF7A" w:rsidR="00B95D59" w:rsidRDefault="00B95D59" w:rsidP="00B95D59">
      <w:pPr>
        <w:jc w:val="center"/>
        <w:rPr>
          <w:rFonts w:ascii="Segoe UI" w:hAnsi="Segoe UI" w:cs="Segoe UI"/>
          <w:b/>
          <w:bCs/>
          <w:lang w:val="en-US"/>
        </w:rPr>
      </w:pPr>
      <w:r w:rsidRPr="00564D44">
        <w:rPr>
          <w:rFonts w:ascii="Segoe UI" w:hAnsi="Segoe UI" w:cs="Segoe UI"/>
          <w:b/>
          <w:bCs/>
          <w:lang w:val="en-US"/>
        </w:rPr>
        <w:t xml:space="preserve"> </w:t>
      </w:r>
      <w:proofErr w:type="spellStart"/>
      <w:r w:rsidRPr="00564D44">
        <w:rPr>
          <w:rFonts w:ascii="Segoe UI" w:hAnsi="Segoe UI" w:cs="Segoe UI"/>
          <w:b/>
          <w:bCs/>
          <w:lang w:val="en-US"/>
        </w:rPr>
        <w:t>dukungan</w:t>
      </w:r>
      <w:proofErr w:type="spellEnd"/>
      <w:r w:rsidRPr="00564D44">
        <w:rPr>
          <w:rFonts w:ascii="Segoe UI" w:hAnsi="Segoe UI" w:cs="Segoe UI"/>
          <w:b/>
          <w:bCs/>
          <w:lang w:val="en-US"/>
        </w:rPr>
        <w:t xml:space="preserve"> </w:t>
      </w:r>
      <w:proofErr w:type="spellStart"/>
      <w:r w:rsidRPr="00564D44">
        <w:rPr>
          <w:rFonts w:ascii="Segoe UI" w:hAnsi="Segoe UI" w:cs="Segoe UI"/>
          <w:b/>
          <w:bCs/>
          <w:lang w:val="en-US"/>
        </w:rPr>
        <w:t>sosial</w:t>
      </w:r>
      <w:proofErr w:type="spellEnd"/>
      <w:r w:rsidRPr="00564D44">
        <w:rPr>
          <w:rFonts w:ascii="Segoe UI" w:hAnsi="Segoe UI" w:cs="Segoe UI"/>
          <w:b/>
          <w:bCs/>
          <w:lang w:val="en-US"/>
        </w:rPr>
        <w:t xml:space="preserve"> </w:t>
      </w:r>
      <w:proofErr w:type="spellStart"/>
      <w:r w:rsidRPr="00564D44">
        <w:rPr>
          <w:rFonts w:ascii="Segoe UI" w:hAnsi="Segoe UI" w:cs="Segoe UI"/>
          <w:b/>
          <w:bCs/>
          <w:lang w:val="en-US"/>
        </w:rPr>
        <w:t>keluarga</w:t>
      </w:r>
      <w:proofErr w:type="spellEnd"/>
      <w:r w:rsidRPr="00564D44">
        <w:rPr>
          <w:rFonts w:ascii="Segoe UI" w:hAnsi="Segoe UI" w:cs="Segoe UI"/>
          <w:b/>
          <w:bCs/>
          <w:lang w:val="en-US"/>
        </w:rPr>
        <w:t xml:space="preserve">, </w:t>
      </w:r>
      <w:proofErr w:type="spellStart"/>
      <w:r w:rsidR="008F7458">
        <w:rPr>
          <w:rFonts w:ascii="Segoe UI" w:hAnsi="Segoe UI" w:cs="Segoe UI"/>
          <w:b/>
          <w:bCs/>
          <w:lang w:val="en-US"/>
        </w:rPr>
        <w:t>sahabat</w:t>
      </w:r>
      <w:proofErr w:type="spellEnd"/>
      <w:r w:rsidRPr="00564D44">
        <w:rPr>
          <w:rFonts w:ascii="Segoe UI" w:hAnsi="Segoe UI" w:cs="Segoe UI"/>
          <w:b/>
          <w:bCs/>
          <w:lang w:val="en-US"/>
        </w:rPr>
        <w:t xml:space="preserve">, dan </w:t>
      </w:r>
      <w:r w:rsidR="008F7458" w:rsidRPr="008F7458">
        <w:rPr>
          <w:rFonts w:ascii="Segoe UI" w:hAnsi="Segoe UI" w:cs="Segoe UI"/>
          <w:b/>
          <w:bCs/>
          <w:lang w:val="en-US"/>
        </w:rPr>
        <w:t xml:space="preserve">orang </w:t>
      </w:r>
      <w:proofErr w:type="spellStart"/>
      <w:r w:rsidR="008F7458" w:rsidRPr="008F7458">
        <w:rPr>
          <w:rFonts w:ascii="Segoe UI" w:hAnsi="Segoe UI" w:cs="Segoe UI"/>
          <w:b/>
          <w:bCs/>
          <w:lang w:val="en-US"/>
        </w:rPr>
        <w:t>terdekat</w:t>
      </w:r>
      <w:proofErr w:type="spellEnd"/>
      <w:r w:rsidRPr="00564D44">
        <w:rPr>
          <w:rFonts w:ascii="Segoe UI" w:hAnsi="Segoe UI" w:cs="Segoe UI"/>
          <w:b/>
          <w:bCs/>
          <w:lang w:val="en-US"/>
        </w:rPr>
        <w:t xml:space="preserve"> </w:t>
      </w:r>
    </w:p>
    <w:p w14:paraId="11B20274" w14:textId="77777777" w:rsidR="00B95D59" w:rsidRDefault="00B95D59" w:rsidP="00B95D59">
      <w:pPr>
        <w:jc w:val="center"/>
        <w:rPr>
          <w:rFonts w:ascii="Segoe UI" w:hAnsi="Segoe UI" w:cs="Segoe UI"/>
          <w:b/>
          <w:bCs/>
          <w:lang w:val="en-US"/>
        </w:rPr>
      </w:pPr>
    </w:p>
    <w:p w14:paraId="7514DB01" w14:textId="3113E72E" w:rsidR="00B95D59" w:rsidRPr="00564D44" w:rsidRDefault="00B95D59" w:rsidP="00B95D59">
      <w:pPr>
        <w:jc w:val="center"/>
        <w:rPr>
          <w:rFonts w:ascii="Segoe UI" w:hAnsi="Segoe UI" w:cs="Segoe UI"/>
          <w:b/>
          <w:bCs/>
          <w:i/>
          <w:iCs/>
          <w:lang w:val="en-US"/>
        </w:rPr>
      </w:pPr>
      <w:r w:rsidRPr="00564D44">
        <w:rPr>
          <w:rFonts w:ascii="Segoe UI" w:hAnsi="Segoe UI" w:cs="Segoe UI"/>
          <w:b/>
          <w:bCs/>
          <w:i/>
          <w:iCs/>
          <w:lang w:val="en-US"/>
        </w:rPr>
        <w:t xml:space="preserve">The student’s quality of life: An overview of roles of social support of family, </w:t>
      </w:r>
      <w:r w:rsidR="00D23F99">
        <w:rPr>
          <w:rFonts w:ascii="Segoe UI" w:hAnsi="Segoe UI" w:cs="Segoe UI"/>
          <w:b/>
          <w:bCs/>
          <w:i/>
          <w:iCs/>
          <w:lang w:val="en-US"/>
        </w:rPr>
        <w:t xml:space="preserve">best </w:t>
      </w:r>
      <w:r w:rsidRPr="00564D44">
        <w:rPr>
          <w:rFonts w:ascii="Segoe UI" w:hAnsi="Segoe UI" w:cs="Segoe UI"/>
          <w:b/>
          <w:bCs/>
          <w:i/>
          <w:iCs/>
          <w:lang w:val="en-US"/>
        </w:rPr>
        <w:t>friend, and significant others</w:t>
      </w:r>
    </w:p>
    <w:p w14:paraId="3C229E6A" w14:textId="77777777" w:rsidR="00B95D59" w:rsidRPr="00564D44" w:rsidRDefault="00B95D59" w:rsidP="00B95D59">
      <w:pPr>
        <w:jc w:val="center"/>
        <w:rPr>
          <w:rFonts w:ascii="Segoe UI" w:hAnsi="Segoe UI" w:cs="Segoe UI"/>
          <w:b/>
          <w:bCs/>
          <w:lang w:val="en-US"/>
        </w:rPr>
      </w:pPr>
    </w:p>
    <w:p w14:paraId="17241576" w14:textId="77777777" w:rsidR="00B95D59" w:rsidRPr="00564D44" w:rsidRDefault="00B95D59" w:rsidP="00B95D59">
      <w:pPr>
        <w:rPr>
          <w:rFonts w:ascii="Book Antiqua" w:hAnsi="Book Antiqua"/>
          <w:sz w:val="20"/>
          <w:szCs w:val="20"/>
          <w:lang w:val="en-US"/>
        </w:rPr>
      </w:pPr>
      <w:r w:rsidRPr="00564D44">
        <w:rPr>
          <w:rFonts w:ascii="Book Antiqua" w:hAnsi="Book Antiqua"/>
          <w:sz w:val="20"/>
          <w:szCs w:val="20"/>
          <w:lang w:val="en-US"/>
        </w:rPr>
        <w:t>Dessi Christanti</w:t>
      </w:r>
      <w:r>
        <w:rPr>
          <w:rStyle w:val="FootnoteReference"/>
          <w:rFonts w:ascii="Book Antiqua" w:hAnsi="Book Antiqua"/>
          <w:sz w:val="20"/>
          <w:szCs w:val="20"/>
          <w:lang w:val="en-US"/>
        </w:rPr>
        <w:footnoteReference w:id="1"/>
      </w:r>
      <w:r w:rsidRPr="00564D44">
        <w:rPr>
          <w:rFonts w:ascii="Book Antiqua" w:hAnsi="Book Antiqua"/>
          <w:sz w:val="20"/>
          <w:szCs w:val="20"/>
          <w:lang w:val="en-US"/>
        </w:rPr>
        <w:t xml:space="preserve">, Eli </w:t>
      </w:r>
      <w:proofErr w:type="spellStart"/>
      <w:r w:rsidRPr="00564D44">
        <w:rPr>
          <w:rFonts w:ascii="Book Antiqua" w:hAnsi="Book Antiqua"/>
          <w:sz w:val="20"/>
          <w:szCs w:val="20"/>
          <w:lang w:val="en-US"/>
        </w:rPr>
        <w:t>Prasetyo</w:t>
      </w:r>
      <w:proofErr w:type="spellEnd"/>
      <w:r w:rsidRPr="00564D44">
        <w:rPr>
          <w:rFonts w:ascii="Book Antiqua" w:hAnsi="Book Antiqua"/>
          <w:sz w:val="20"/>
          <w:szCs w:val="20"/>
          <w:lang w:val="en-US"/>
        </w:rPr>
        <w:t xml:space="preserve">, Detricia </w:t>
      </w:r>
      <w:proofErr w:type="spellStart"/>
      <w:r w:rsidRPr="00564D44">
        <w:rPr>
          <w:rFonts w:ascii="Book Antiqua" w:hAnsi="Book Antiqua"/>
          <w:sz w:val="20"/>
          <w:szCs w:val="20"/>
          <w:lang w:val="en-US"/>
        </w:rPr>
        <w:t>Tedjawidjaja</w:t>
      </w:r>
      <w:proofErr w:type="spellEnd"/>
    </w:p>
    <w:p w14:paraId="5E58183F" w14:textId="77777777" w:rsidR="00B95D59" w:rsidRPr="00564D44" w:rsidRDefault="00B95D59" w:rsidP="00B95D59">
      <w:pPr>
        <w:rPr>
          <w:rFonts w:ascii="Book Antiqua" w:hAnsi="Book Antiqua"/>
          <w:sz w:val="17"/>
          <w:szCs w:val="17"/>
          <w:lang w:val="en-US"/>
        </w:rPr>
      </w:pPr>
      <w:r w:rsidRPr="00564D44">
        <w:rPr>
          <w:rFonts w:ascii="Book Antiqua" w:hAnsi="Book Antiqua"/>
          <w:sz w:val="17"/>
          <w:szCs w:val="17"/>
          <w:lang w:val="en-US"/>
        </w:rPr>
        <w:t xml:space="preserve">Universitas </w:t>
      </w:r>
      <w:proofErr w:type="spellStart"/>
      <w:r w:rsidRPr="00564D44">
        <w:rPr>
          <w:rFonts w:ascii="Book Antiqua" w:hAnsi="Book Antiqua"/>
          <w:sz w:val="17"/>
          <w:szCs w:val="17"/>
          <w:lang w:val="en-US"/>
        </w:rPr>
        <w:t>Katolik</w:t>
      </w:r>
      <w:proofErr w:type="spellEnd"/>
      <w:r w:rsidRPr="00564D44">
        <w:rPr>
          <w:rFonts w:ascii="Book Antiqua" w:hAnsi="Book Antiqua"/>
          <w:sz w:val="17"/>
          <w:szCs w:val="17"/>
          <w:lang w:val="en-US"/>
        </w:rPr>
        <w:t xml:space="preserve"> Widya Mandala Surabaya</w:t>
      </w:r>
    </w:p>
    <w:p w14:paraId="74A7148E" w14:textId="77777777" w:rsidR="00B95D59" w:rsidRDefault="00B95D59" w:rsidP="00B95D59">
      <w:pPr>
        <w:rPr>
          <w:rFonts w:ascii="Book Antiqua" w:hAnsi="Book Antiqua"/>
          <w:sz w:val="17"/>
          <w:szCs w:val="17"/>
          <w:lang w:val="en-US"/>
        </w:rPr>
      </w:pPr>
      <w:proofErr w:type="spellStart"/>
      <w:proofErr w:type="gramStart"/>
      <w:r w:rsidRPr="001D2532">
        <w:rPr>
          <w:rFonts w:ascii="Book Antiqua" w:hAnsi="Book Antiqua"/>
          <w:sz w:val="17"/>
          <w:szCs w:val="17"/>
          <w:lang w:val="en-US"/>
        </w:rPr>
        <w:t>Jl.Kalisari</w:t>
      </w:r>
      <w:proofErr w:type="spellEnd"/>
      <w:proofErr w:type="gramEnd"/>
      <w:r w:rsidRPr="001D2532">
        <w:rPr>
          <w:rFonts w:ascii="Book Antiqua" w:hAnsi="Book Antiqua"/>
          <w:sz w:val="17"/>
          <w:szCs w:val="17"/>
          <w:lang w:val="en-US"/>
        </w:rPr>
        <w:t xml:space="preserve"> Selatan No. 1 </w:t>
      </w:r>
      <w:proofErr w:type="spellStart"/>
      <w:r w:rsidRPr="001D2532">
        <w:rPr>
          <w:rFonts w:ascii="Book Antiqua" w:hAnsi="Book Antiqua"/>
          <w:sz w:val="17"/>
          <w:szCs w:val="17"/>
          <w:lang w:val="en-US"/>
        </w:rPr>
        <w:t>Pakuwon</w:t>
      </w:r>
      <w:proofErr w:type="spellEnd"/>
      <w:r w:rsidRPr="001D2532">
        <w:rPr>
          <w:rFonts w:ascii="Book Antiqua" w:hAnsi="Book Antiqua"/>
          <w:sz w:val="17"/>
          <w:szCs w:val="17"/>
          <w:lang w:val="en-US"/>
        </w:rPr>
        <w:t xml:space="preserve"> City, </w:t>
      </w:r>
      <w:proofErr w:type="spellStart"/>
      <w:r w:rsidRPr="001D2532">
        <w:rPr>
          <w:rFonts w:ascii="Book Antiqua" w:hAnsi="Book Antiqua"/>
          <w:sz w:val="17"/>
          <w:szCs w:val="17"/>
          <w:lang w:val="en-US"/>
        </w:rPr>
        <w:t>Mulyorejo</w:t>
      </w:r>
      <w:proofErr w:type="spellEnd"/>
      <w:r w:rsidRPr="001D2532">
        <w:rPr>
          <w:rFonts w:ascii="Book Antiqua" w:hAnsi="Book Antiqua"/>
          <w:sz w:val="17"/>
          <w:szCs w:val="17"/>
          <w:lang w:val="en-US"/>
        </w:rPr>
        <w:t>, Surabaya</w:t>
      </w:r>
    </w:p>
    <w:p w14:paraId="48CC8C76" w14:textId="77777777" w:rsidR="00B95D59" w:rsidRPr="001D2532" w:rsidRDefault="00B95D59" w:rsidP="00B95D59">
      <w:pPr>
        <w:rPr>
          <w:rFonts w:ascii="Book Antiqua" w:hAnsi="Book Antiqua"/>
          <w:sz w:val="14"/>
          <w:szCs w:val="14"/>
          <w:lang w:val="en-US"/>
        </w:rPr>
      </w:pPr>
      <w:r w:rsidRPr="001D2532">
        <w:rPr>
          <w:rFonts w:ascii="Book Antiqua" w:hAnsi="Book Antiqua"/>
          <w:sz w:val="14"/>
          <w:szCs w:val="14"/>
          <w:lang w:val="en-US"/>
        </w:rPr>
        <w:t>E-mail: dessi@ukwms.ac.id</w:t>
      </w:r>
    </w:p>
    <w:p w14:paraId="6A3574E3" w14:textId="77777777" w:rsidR="00B95D59" w:rsidRDefault="00B95D59" w:rsidP="00B95D59">
      <w:pPr>
        <w:spacing w:line="480" w:lineRule="auto"/>
        <w:rPr>
          <w:lang w:val="en-US"/>
        </w:rPr>
      </w:pPr>
      <w:r w:rsidRPr="00532383">
        <w:rPr>
          <w:lang w:val="en-US"/>
        </w:rPr>
        <w:tab/>
      </w:r>
      <w:r w:rsidRPr="00532383">
        <w:rPr>
          <w:lang w:val="en-US"/>
        </w:rPr>
        <w:tab/>
      </w:r>
      <w:r w:rsidRPr="00532383">
        <w:rPr>
          <w:lang w:val="en-US"/>
        </w:rPr>
        <w:tab/>
      </w:r>
      <w:r w:rsidRPr="00532383">
        <w:rPr>
          <w:lang w:val="en-US"/>
        </w:rPr>
        <w:tab/>
      </w:r>
      <w:r w:rsidRPr="00532383">
        <w:rPr>
          <w:lang w:val="en-US"/>
        </w:rPr>
        <w:tab/>
      </w:r>
    </w:p>
    <w:p w14:paraId="1FD2297E" w14:textId="77777777" w:rsidR="00B95D59" w:rsidRPr="001D2532" w:rsidRDefault="00B95D59" w:rsidP="00B95D59">
      <w:pPr>
        <w:spacing w:line="480" w:lineRule="auto"/>
        <w:rPr>
          <w:rFonts w:ascii="Book Antiqua" w:hAnsi="Book Antiqua"/>
          <w:i/>
          <w:iCs/>
          <w:sz w:val="20"/>
          <w:szCs w:val="20"/>
          <w:lang w:val="en-US"/>
        </w:rPr>
      </w:pPr>
      <w:r w:rsidRPr="001D2532">
        <w:rPr>
          <w:rFonts w:ascii="Book Antiqua" w:hAnsi="Book Antiqua"/>
          <w:i/>
          <w:iCs/>
          <w:sz w:val="20"/>
          <w:szCs w:val="20"/>
          <w:lang w:val="en-US"/>
        </w:rPr>
        <w:t>Abstract</w:t>
      </w:r>
    </w:p>
    <w:p w14:paraId="5C8E985E" w14:textId="33DB1A3E" w:rsidR="00B95D59" w:rsidRDefault="00B95D59" w:rsidP="00B95D59">
      <w:pPr>
        <w:jc w:val="both"/>
        <w:rPr>
          <w:rFonts w:ascii="Book Antiqua" w:hAnsi="Book Antiqua"/>
          <w:i/>
          <w:iCs/>
          <w:sz w:val="20"/>
          <w:szCs w:val="20"/>
          <w:lang w:val="en-US"/>
        </w:rPr>
      </w:pPr>
      <w:r w:rsidRPr="001D2532">
        <w:rPr>
          <w:rFonts w:ascii="Book Antiqua" w:hAnsi="Book Antiqua"/>
          <w:i/>
          <w:iCs/>
          <w:sz w:val="20"/>
          <w:szCs w:val="20"/>
          <w:lang w:val="en-US"/>
        </w:rPr>
        <w:t>T</w:t>
      </w:r>
      <w:r w:rsidR="00254F66">
        <w:rPr>
          <w:rFonts w:ascii="Book Antiqua" w:hAnsi="Book Antiqua"/>
          <w:i/>
          <w:iCs/>
          <w:sz w:val="20"/>
          <w:szCs w:val="20"/>
          <w:lang w:val="en-US"/>
        </w:rPr>
        <w:t xml:space="preserve">he direction of </w:t>
      </w:r>
      <w:r w:rsidR="00D23F99">
        <w:rPr>
          <w:rFonts w:ascii="Book Antiqua" w:hAnsi="Book Antiqua"/>
          <w:i/>
          <w:iCs/>
          <w:sz w:val="20"/>
          <w:szCs w:val="20"/>
          <w:lang w:val="en-US"/>
        </w:rPr>
        <w:t>present-day</w:t>
      </w:r>
      <w:r w:rsidR="00254F66">
        <w:rPr>
          <w:rFonts w:ascii="Book Antiqua" w:hAnsi="Book Antiqua"/>
          <w:i/>
          <w:iCs/>
          <w:sz w:val="20"/>
          <w:szCs w:val="20"/>
          <w:lang w:val="en-US"/>
        </w:rPr>
        <w:t xml:space="preserve"> research </w:t>
      </w:r>
      <w:r w:rsidR="004C6E3A">
        <w:rPr>
          <w:rFonts w:ascii="Book Antiqua" w:hAnsi="Book Antiqua"/>
          <w:i/>
          <w:iCs/>
          <w:sz w:val="20"/>
          <w:szCs w:val="20"/>
          <w:lang w:val="en-US"/>
        </w:rPr>
        <w:t>to</w:t>
      </w:r>
      <w:r w:rsidRPr="001D2532">
        <w:rPr>
          <w:rFonts w:ascii="Book Antiqua" w:hAnsi="Book Antiqua"/>
          <w:i/>
          <w:iCs/>
          <w:sz w:val="20"/>
          <w:szCs w:val="20"/>
          <w:lang w:val="en-US"/>
        </w:rPr>
        <w:t xml:space="preserve"> determin</w:t>
      </w:r>
      <w:r w:rsidR="004C6E3A">
        <w:rPr>
          <w:rFonts w:ascii="Book Antiqua" w:hAnsi="Book Antiqua"/>
          <w:i/>
          <w:iCs/>
          <w:sz w:val="20"/>
          <w:szCs w:val="20"/>
          <w:lang w:val="en-US"/>
        </w:rPr>
        <w:t>ing</w:t>
      </w:r>
      <w:r w:rsidRPr="001D2532">
        <w:rPr>
          <w:rFonts w:ascii="Book Antiqua" w:hAnsi="Book Antiqua"/>
          <w:i/>
          <w:iCs/>
          <w:sz w:val="20"/>
          <w:szCs w:val="20"/>
          <w:lang w:val="en-US"/>
        </w:rPr>
        <w:t xml:space="preserve"> the </w:t>
      </w:r>
      <w:r w:rsidR="008F7458">
        <w:rPr>
          <w:rFonts w:ascii="Book Antiqua" w:hAnsi="Book Antiqua"/>
          <w:i/>
          <w:iCs/>
          <w:sz w:val="20"/>
          <w:szCs w:val="20"/>
          <w:lang w:val="en-US"/>
        </w:rPr>
        <w:t>function</w:t>
      </w:r>
      <w:r w:rsidRPr="001D2532">
        <w:rPr>
          <w:rFonts w:ascii="Book Antiqua" w:hAnsi="Book Antiqua"/>
          <w:i/>
          <w:iCs/>
          <w:sz w:val="20"/>
          <w:szCs w:val="20"/>
          <w:lang w:val="en-US"/>
        </w:rPr>
        <w:t xml:space="preserve"> of social support from</w:t>
      </w:r>
      <w:r w:rsidR="00D23F99">
        <w:rPr>
          <w:rFonts w:ascii="Book Antiqua" w:hAnsi="Book Antiqua"/>
          <w:i/>
          <w:iCs/>
          <w:sz w:val="20"/>
          <w:szCs w:val="20"/>
          <w:lang w:val="en-US"/>
        </w:rPr>
        <w:t xml:space="preserve"> </w:t>
      </w:r>
      <w:r w:rsidR="004C6E3A">
        <w:rPr>
          <w:rFonts w:ascii="Book Antiqua" w:hAnsi="Book Antiqua"/>
          <w:i/>
          <w:iCs/>
          <w:sz w:val="20"/>
          <w:szCs w:val="20"/>
          <w:lang w:val="en-US"/>
        </w:rPr>
        <w:t>individual’s</w:t>
      </w:r>
      <w:r w:rsidRPr="001D2532">
        <w:rPr>
          <w:rFonts w:ascii="Book Antiqua" w:hAnsi="Book Antiqua"/>
          <w:i/>
          <w:iCs/>
          <w:sz w:val="20"/>
          <w:szCs w:val="20"/>
          <w:lang w:val="en-US"/>
        </w:rPr>
        <w:t xml:space="preserve"> </w:t>
      </w:r>
      <w:proofErr w:type="gramStart"/>
      <w:r w:rsidRPr="001D2532">
        <w:rPr>
          <w:rFonts w:ascii="Book Antiqua" w:hAnsi="Book Antiqua"/>
          <w:i/>
          <w:iCs/>
          <w:sz w:val="20"/>
          <w:szCs w:val="20"/>
          <w:lang w:val="en-US"/>
        </w:rPr>
        <w:t xml:space="preserve">family, </w:t>
      </w:r>
      <w:r w:rsidR="00D23F99">
        <w:rPr>
          <w:rFonts w:ascii="Book Antiqua" w:hAnsi="Book Antiqua"/>
          <w:i/>
          <w:iCs/>
          <w:sz w:val="20"/>
          <w:szCs w:val="20"/>
          <w:lang w:val="en-US"/>
        </w:rPr>
        <w:t xml:space="preserve"> </w:t>
      </w:r>
      <w:r w:rsidR="004C6E3A">
        <w:rPr>
          <w:rFonts w:ascii="Book Antiqua" w:hAnsi="Book Antiqua"/>
          <w:i/>
          <w:iCs/>
          <w:sz w:val="20"/>
          <w:szCs w:val="20"/>
          <w:lang w:val="en-US"/>
        </w:rPr>
        <w:t>individual’s</w:t>
      </w:r>
      <w:proofErr w:type="gramEnd"/>
      <w:r w:rsidR="004C6E3A">
        <w:rPr>
          <w:rFonts w:ascii="Book Antiqua" w:hAnsi="Book Antiqua"/>
          <w:i/>
          <w:iCs/>
          <w:sz w:val="20"/>
          <w:szCs w:val="20"/>
          <w:lang w:val="en-US"/>
        </w:rPr>
        <w:t xml:space="preserve"> </w:t>
      </w:r>
      <w:r w:rsidR="00D23F99">
        <w:rPr>
          <w:rFonts w:ascii="Book Antiqua" w:hAnsi="Book Antiqua"/>
          <w:i/>
          <w:iCs/>
          <w:sz w:val="20"/>
          <w:szCs w:val="20"/>
          <w:lang w:val="en-US"/>
        </w:rPr>
        <w:t xml:space="preserve">best </w:t>
      </w:r>
      <w:r w:rsidR="008F7458">
        <w:rPr>
          <w:rFonts w:ascii="Book Antiqua" w:hAnsi="Book Antiqua"/>
          <w:i/>
          <w:iCs/>
          <w:sz w:val="20"/>
          <w:szCs w:val="20"/>
          <w:lang w:val="en-US"/>
        </w:rPr>
        <w:t>friend</w:t>
      </w:r>
      <w:r w:rsidRPr="001D2532">
        <w:rPr>
          <w:rFonts w:ascii="Book Antiqua" w:hAnsi="Book Antiqua"/>
          <w:i/>
          <w:iCs/>
          <w:sz w:val="20"/>
          <w:szCs w:val="20"/>
          <w:lang w:val="en-US"/>
        </w:rPr>
        <w:t xml:space="preserve">, </w:t>
      </w:r>
      <w:r w:rsidR="00254F66">
        <w:rPr>
          <w:rFonts w:ascii="Book Antiqua" w:hAnsi="Book Antiqua"/>
          <w:i/>
          <w:iCs/>
          <w:sz w:val="20"/>
          <w:szCs w:val="20"/>
          <w:lang w:val="en-US"/>
        </w:rPr>
        <w:t>plus</w:t>
      </w:r>
      <w:r w:rsidRPr="001D2532">
        <w:rPr>
          <w:rFonts w:ascii="Book Antiqua" w:hAnsi="Book Antiqua"/>
          <w:i/>
          <w:iCs/>
          <w:sz w:val="20"/>
          <w:szCs w:val="20"/>
          <w:lang w:val="en-US"/>
        </w:rPr>
        <w:t xml:space="preserve"> </w:t>
      </w:r>
      <w:r w:rsidR="004C6E3A">
        <w:rPr>
          <w:rFonts w:ascii="Book Antiqua" w:hAnsi="Book Antiqua"/>
          <w:i/>
          <w:iCs/>
          <w:sz w:val="20"/>
          <w:szCs w:val="20"/>
          <w:lang w:val="en-US"/>
        </w:rPr>
        <w:t xml:space="preserve">individual’s </w:t>
      </w:r>
      <w:r w:rsidRPr="001D2532">
        <w:rPr>
          <w:rFonts w:ascii="Book Antiqua" w:hAnsi="Book Antiqua"/>
          <w:i/>
          <w:iCs/>
          <w:sz w:val="20"/>
          <w:szCs w:val="20"/>
          <w:lang w:val="en-US"/>
        </w:rPr>
        <w:t>significant others on the life</w:t>
      </w:r>
      <w:r w:rsidR="00C13D00">
        <w:rPr>
          <w:rFonts w:ascii="Book Antiqua" w:hAnsi="Book Antiqua"/>
          <w:i/>
          <w:iCs/>
          <w:sz w:val="20"/>
          <w:szCs w:val="20"/>
          <w:lang w:val="en-US"/>
        </w:rPr>
        <w:t>’s quality</w:t>
      </w:r>
      <w:r w:rsidRPr="001D2532">
        <w:rPr>
          <w:rFonts w:ascii="Book Antiqua" w:hAnsi="Book Antiqua"/>
          <w:i/>
          <w:iCs/>
          <w:sz w:val="20"/>
          <w:szCs w:val="20"/>
          <w:lang w:val="en-US"/>
        </w:rPr>
        <w:t xml:space="preserve"> of</w:t>
      </w:r>
      <w:r w:rsidR="004C6E3A">
        <w:rPr>
          <w:rFonts w:ascii="Book Antiqua" w:hAnsi="Book Antiqua"/>
          <w:i/>
          <w:iCs/>
          <w:sz w:val="20"/>
          <w:szCs w:val="20"/>
          <w:lang w:val="en-US"/>
        </w:rPr>
        <w:t xml:space="preserve"> individual as an </w:t>
      </w:r>
      <w:r w:rsidR="008F7458">
        <w:rPr>
          <w:rFonts w:ascii="Book Antiqua" w:hAnsi="Book Antiqua"/>
          <w:i/>
          <w:iCs/>
          <w:sz w:val="20"/>
          <w:szCs w:val="20"/>
          <w:lang w:val="en-US"/>
        </w:rPr>
        <w:t xml:space="preserve"> university</w:t>
      </w:r>
      <w:r w:rsidRPr="001D2532">
        <w:rPr>
          <w:rFonts w:ascii="Book Antiqua" w:hAnsi="Book Antiqua"/>
          <w:i/>
          <w:iCs/>
          <w:sz w:val="20"/>
          <w:szCs w:val="20"/>
          <w:lang w:val="en-US"/>
        </w:rPr>
        <w:t xml:space="preserve"> </w:t>
      </w:r>
      <w:r w:rsidR="00562214">
        <w:rPr>
          <w:rFonts w:ascii="Book Antiqua" w:hAnsi="Book Antiqua"/>
          <w:i/>
          <w:iCs/>
          <w:sz w:val="20"/>
          <w:szCs w:val="20"/>
          <w:lang w:val="en-US"/>
        </w:rPr>
        <w:t>pupils</w:t>
      </w:r>
      <w:r w:rsidRPr="001D2532">
        <w:rPr>
          <w:rFonts w:ascii="Book Antiqua" w:hAnsi="Book Antiqua"/>
          <w:i/>
          <w:iCs/>
          <w:sz w:val="20"/>
          <w:szCs w:val="20"/>
          <w:lang w:val="en-US"/>
        </w:rPr>
        <w:t xml:space="preserve">. This </w:t>
      </w:r>
      <w:r w:rsidR="008F7458">
        <w:rPr>
          <w:rFonts w:ascii="Book Antiqua" w:hAnsi="Book Antiqua"/>
          <w:i/>
          <w:iCs/>
          <w:sz w:val="20"/>
          <w:szCs w:val="20"/>
          <w:lang w:val="en-US"/>
        </w:rPr>
        <w:t>investigation</w:t>
      </w:r>
      <w:r w:rsidRPr="001D2532">
        <w:rPr>
          <w:rFonts w:ascii="Book Antiqua" w:hAnsi="Book Antiqua"/>
          <w:i/>
          <w:iCs/>
          <w:sz w:val="20"/>
          <w:szCs w:val="20"/>
          <w:lang w:val="en-US"/>
        </w:rPr>
        <w:t xml:space="preserve"> could reveal which</w:t>
      </w:r>
      <w:r w:rsidR="00C13D00">
        <w:rPr>
          <w:rFonts w:ascii="Book Antiqua" w:hAnsi="Book Antiqua"/>
          <w:i/>
          <w:iCs/>
          <w:sz w:val="20"/>
          <w:szCs w:val="20"/>
          <w:lang w:val="en-US"/>
        </w:rPr>
        <w:t xml:space="preserve"> significant</w:t>
      </w:r>
      <w:r w:rsidRPr="001D2532">
        <w:rPr>
          <w:rFonts w:ascii="Book Antiqua" w:hAnsi="Book Antiqua"/>
          <w:i/>
          <w:iCs/>
          <w:sz w:val="20"/>
          <w:szCs w:val="20"/>
          <w:lang w:val="en-US"/>
        </w:rPr>
        <w:t xml:space="preserve"> source of social support affect </w:t>
      </w:r>
      <w:r w:rsidR="00C13D00">
        <w:rPr>
          <w:rFonts w:ascii="Book Antiqua" w:hAnsi="Book Antiqua"/>
          <w:i/>
          <w:iCs/>
          <w:sz w:val="20"/>
          <w:szCs w:val="20"/>
          <w:lang w:val="en-US"/>
        </w:rPr>
        <w:t>standard</w:t>
      </w:r>
      <w:r w:rsidRPr="001D2532">
        <w:rPr>
          <w:rFonts w:ascii="Book Antiqua" w:hAnsi="Book Antiqua"/>
          <w:i/>
          <w:iCs/>
          <w:sz w:val="20"/>
          <w:szCs w:val="20"/>
          <w:lang w:val="en-US"/>
        </w:rPr>
        <w:t xml:space="preserve"> of li</w:t>
      </w:r>
      <w:r w:rsidR="00C13D00">
        <w:rPr>
          <w:rFonts w:ascii="Book Antiqua" w:hAnsi="Book Antiqua"/>
          <w:i/>
          <w:iCs/>
          <w:sz w:val="20"/>
          <w:szCs w:val="20"/>
          <w:lang w:val="en-US"/>
        </w:rPr>
        <w:t xml:space="preserve">ving </w:t>
      </w:r>
      <w:r w:rsidRPr="001D2532">
        <w:rPr>
          <w:rFonts w:ascii="Book Antiqua" w:hAnsi="Book Antiqua"/>
          <w:i/>
          <w:iCs/>
          <w:sz w:val="20"/>
          <w:szCs w:val="20"/>
          <w:lang w:val="en-US"/>
        </w:rPr>
        <w:t xml:space="preserve">of </w:t>
      </w:r>
      <w:r w:rsidR="00562214">
        <w:rPr>
          <w:rFonts w:ascii="Book Antiqua" w:hAnsi="Book Antiqua"/>
          <w:i/>
          <w:iCs/>
          <w:sz w:val="20"/>
          <w:szCs w:val="20"/>
          <w:lang w:val="en-US"/>
        </w:rPr>
        <w:t>university pupils</w:t>
      </w:r>
      <w:r w:rsidRPr="001D2532">
        <w:rPr>
          <w:rFonts w:ascii="Book Antiqua" w:hAnsi="Book Antiqua"/>
          <w:i/>
          <w:iCs/>
          <w:sz w:val="20"/>
          <w:szCs w:val="20"/>
          <w:lang w:val="en-US"/>
        </w:rPr>
        <w:t xml:space="preserve">. </w:t>
      </w:r>
      <w:r w:rsidR="00B73954">
        <w:rPr>
          <w:rFonts w:ascii="Book Antiqua" w:hAnsi="Book Antiqua"/>
          <w:i/>
          <w:iCs/>
          <w:sz w:val="20"/>
          <w:szCs w:val="20"/>
          <w:lang w:val="en-US"/>
        </w:rPr>
        <w:t>Life’s quality</w:t>
      </w:r>
      <w:r w:rsidRPr="001D2532">
        <w:rPr>
          <w:rFonts w:ascii="Book Antiqua" w:hAnsi="Book Antiqua"/>
          <w:i/>
          <w:iCs/>
          <w:sz w:val="20"/>
          <w:szCs w:val="20"/>
          <w:lang w:val="en-US"/>
        </w:rPr>
        <w:t xml:space="preserve"> </w:t>
      </w:r>
      <w:r w:rsidR="00B73954">
        <w:rPr>
          <w:rFonts w:ascii="Book Antiqua" w:hAnsi="Book Antiqua"/>
          <w:i/>
          <w:iCs/>
          <w:sz w:val="20"/>
          <w:szCs w:val="20"/>
          <w:lang w:val="en-US"/>
        </w:rPr>
        <w:t>can narrate as standard</w:t>
      </w:r>
      <w:r w:rsidRPr="001D2532">
        <w:rPr>
          <w:rFonts w:ascii="Book Antiqua" w:hAnsi="Book Antiqua"/>
          <w:i/>
          <w:iCs/>
          <w:sz w:val="20"/>
          <w:szCs w:val="20"/>
          <w:lang w:val="en-US"/>
        </w:rPr>
        <w:t xml:space="preserve"> </w:t>
      </w:r>
      <w:r w:rsidR="008F7458">
        <w:rPr>
          <w:rFonts w:ascii="Book Antiqua" w:hAnsi="Book Antiqua"/>
          <w:i/>
          <w:iCs/>
          <w:sz w:val="20"/>
          <w:szCs w:val="20"/>
          <w:lang w:val="en-US"/>
        </w:rPr>
        <w:t>person</w:t>
      </w:r>
      <w:r w:rsidRPr="001D2532">
        <w:rPr>
          <w:rFonts w:ascii="Book Antiqua" w:hAnsi="Book Antiqua"/>
          <w:i/>
          <w:iCs/>
          <w:sz w:val="20"/>
          <w:szCs w:val="20"/>
          <w:lang w:val="en-US"/>
        </w:rPr>
        <w:t xml:space="preserve">’s evaluation of some </w:t>
      </w:r>
      <w:r w:rsidR="00C13D00">
        <w:rPr>
          <w:rFonts w:ascii="Book Antiqua" w:hAnsi="Book Antiqua"/>
          <w:i/>
          <w:iCs/>
          <w:sz w:val="20"/>
          <w:szCs w:val="20"/>
          <w:lang w:val="en-US"/>
        </w:rPr>
        <w:t>person</w:t>
      </w:r>
      <w:r w:rsidRPr="001D2532">
        <w:rPr>
          <w:rFonts w:ascii="Book Antiqua" w:hAnsi="Book Antiqua"/>
          <w:i/>
          <w:iCs/>
          <w:sz w:val="20"/>
          <w:szCs w:val="20"/>
          <w:lang w:val="en-US"/>
        </w:rPr>
        <w:t xml:space="preserve"> functions in the </w:t>
      </w:r>
      <w:r w:rsidR="008F7458">
        <w:rPr>
          <w:rFonts w:ascii="Book Antiqua" w:hAnsi="Book Antiqua"/>
          <w:i/>
          <w:iCs/>
          <w:sz w:val="20"/>
          <w:szCs w:val="20"/>
          <w:lang w:val="en-US"/>
        </w:rPr>
        <w:t>setting</w:t>
      </w:r>
      <w:r w:rsidRPr="001D2532">
        <w:rPr>
          <w:rFonts w:ascii="Book Antiqua" w:hAnsi="Book Antiqua"/>
          <w:i/>
          <w:iCs/>
          <w:sz w:val="20"/>
          <w:szCs w:val="20"/>
          <w:lang w:val="en-US"/>
        </w:rPr>
        <w:t xml:space="preserve"> of the </w:t>
      </w:r>
      <w:r w:rsidR="008F7458">
        <w:rPr>
          <w:rFonts w:ascii="Book Antiqua" w:hAnsi="Book Antiqua"/>
          <w:i/>
          <w:iCs/>
          <w:sz w:val="20"/>
          <w:szCs w:val="20"/>
          <w:lang w:val="en-US"/>
        </w:rPr>
        <w:t xml:space="preserve">norms and </w:t>
      </w:r>
      <w:r w:rsidR="00C13D00">
        <w:rPr>
          <w:rFonts w:ascii="Book Antiqua" w:hAnsi="Book Antiqua"/>
          <w:i/>
          <w:iCs/>
          <w:sz w:val="20"/>
          <w:szCs w:val="20"/>
          <w:lang w:val="en-US"/>
        </w:rPr>
        <w:t>civilization</w:t>
      </w:r>
      <w:r w:rsidRPr="001D2532">
        <w:rPr>
          <w:rFonts w:ascii="Book Antiqua" w:hAnsi="Book Antiqua"/>
          <w:i/>
          <w:iCs/>
          <w:sz w:val="20"/>
          <w:szCs w:val="20"/>
          <w:lang w:val="en-US"/>
        </w:rPr>
        <w:t xml:space="preserve"> in </w:t>
      </w:r>
      <w:r w:rsidR="008F7458">
        <w:rPr>
          <w:rFonts w:ascii="Book Antiqua" w:hAnsi="Book Antiqua"/>
          <w:i/>
          <w:iCs/>
          <w:sz w:val="20"/>
          <w:szCs w:val="20"/>
          <w:lang w:val="en-US"/>
        </w:rPr>
        <w:t>where</w:t>
      </w:r>
      <w:r w:rsidRPr="001D2532">
        <w:rPr>
          <w:rFonts w:ascii="Book Antiqua" w:hAnsi="Book Antiqua"/>
          <w:i/>
          <w:iCs/>
          <w:sz w:val="20"/>
          <w:szCs w:val="20"/>
          <w:lang w:val="en-US"/>
        </w:rPr>
        <w:t xml:space="preserve"> </w:t>
      </w:r>
      <w:r w:rsidR="008F7458">
        <w:rPr>
          <w:rFonts w:ascii="Book Antiqua" w:hAnsi="Book Antiqua"/>
          <w:i/>
          <w:iCs/>
          <w:sz w:val="20"/>
          <w:szCs w:val="20"/>
          <w:lang w:val="en-US"/>
        </w:rPr>
        <w:t>the person</w:t>
      </w:r>
      <w:r w:rsidRPr="001D2532">
        <w:rPr>
          <w:rFonts w:ascii="Book Antiqua" w:hAnsi="Book Antiqua"/>
          <w:i/>
          <w:iCs/>
          <w:sz w:val="20"/>
          <w:szCs w:val="20"/>
          <w:lang w:val="en-US"/>
        </w:rPr>
        <w:t xml:space="preserve"> </w:t>
      </w:r>
      <w:proofErr w:type="gramStart"/>
      <w:r w:rsidR="008F7458">
        <w:rPr>
          <w:rFonts w:ascii="Book Antiqua" w:hAnsi="Book Antiqua"/>
          <w:i/>
          <w:iCs/>
          <w:sz w:val="20"/>
          <w:szCs w:val="20"/>
          <w:lang w:val="en-US"/>
        </w:rPr>
        <w:t>stay</w:t>
      </w:r>
      <w:proofErr w:type="gramEnd"/>
      <w:r w:rsidRPr="001D2532">
        <w:rPr>
          <w:rFonts w:ascii="Book Antiqua" w:hAnsi="Book Antiqua"/>
          <w:i/>
          <w:iCs/>
          <w:sz w:val="20"/>
          <w:szCs w:val="20"/>
          <w:lang w:val="en-US"/>
        </w:rPr>
        <w:t xml:space="preserve">. </w:t>
      </w:r>
      <w:r w:rsidR="008F7458">
        <w:rPr>
          <w:rFonts w:ascii="Book Antiqua" w:hAnsi="Book Antiqua"/>
          <w:i/>
          <w:iCs/>
          <w:sz w:val="20"/>
          <w:szCs w:val="20"/>
          <w:lang w:val="en-US"/>
        </w:rPr>
        <w:t>T</w:t>
      </w:r>
      <w:r w:rsidRPr="001D2532">
        <w:rPr>
          <w:rFonts w:ascii="Book Antiqua" w:hAnsi="Book Antiqua"/>
          <w:i/>
          <w:iCs/>
          <w:sz w:val="20"/>
          <w:szCs w:val="20"/>
          <w:lang w:val="en-US"/>
        </w:rPr>
        <w:t xml:space="preserve">he factor that </w:t>
      </w:r>
      <w:r w:rsidR="008F7458">
        <w:rPr>
          <w:rFonts w:ascii="Book Antiqua" w:hAnsi="Book Antiqua"/>
          <w:i/>
          <w:iCs/>
          <w:sz w:val="20"/>
          <w:szCs w:val="20"/>
          <w:lang w:val="en-US"/>
        </w:rPr>
        <w:t xml:space="preserve">can </w:t>
      </w:r>
      <w:r w:rsidRPr="001D2532">
        <w:rPr>
          <w:rFonts w:ascii="Book Antiqua" w:hAnsi="Book Antiqua"/>
          <w:i/>
          <w:iCs/>
          <w:sz w:val="20"/>
          <w:szCs w:val="20"/>
          <w:lang w:val="en-US"/>
        </w:rPr>
        <w:t xml:space="preserve">affect quality of live is the social support which come from family, peers, and significant others. Social support is needed by individual to be able to deal with the </w:t>
      </w:r>
      <w:r w:rsidR="00245327">
        <w:rPr>
          <w:rFonts w:ascii="Book Antiqua" w:hAnsi="Book Antiqua"/>
          <w:i/>
          <w:iCs/>
          <w:sz w:val="20"/>
          <w:szCs w:val="20"/>
          <w:lang w:val="en-US"/>
        </w:rPr>
        <w:t>obstacle</w:t>
      </w:r>
      <w:r w:rsidRPr="001D2532">
        <w:rPr>
          <w:rFonts w:ascii="Book Antiqua" w:hAnsi="Book Antiqua"/>
          <w:i/>
          <w:iCs/>
          <w:sz w:val="20"/>
          <w:szCs w:val="20"/>
          <w:lang w:val="en-US"/>
        </w:rPr>
        <w:t xml:space="preserve"> well so </w:t>
      </w:r>
      <w:r w:rsidR="00245327">
        <w:rPr>
          <w:rFonts w:ascii="Book Antiqua" w:hAnsi="Book Antiqua"/>
          <w:i/>
          <w:iCs/>
          <w:sz w:val="20"/>
          <w:szCs w:val="20"/>
          <w:lang w:val="en-US"/>
        </w:rPr>
        <w:t>the standard of living does not decline</w:t>
      </w:r>
      <w:r w:rsidRPr="001D2532">
        <w:rPr>
          <w:rFonts w:ascii="Book Antiqua" w:hAnsi="Book Antiqua"/>
          <w:i/>
          <w:iCs/>
          <w:sz w:val="20"/>
          <w:szCs w:val="20"/>
          <w:lang w:val="en-US"/>
        </w:rPr>
        <w:t xml:space="preserve">. The </w:t>
      </w:r>
      <w:r w:rsidR="00245327">
        <w:rPr>
          <w:rFonts w:ascii="Book Antiqua" w:hAnsi="Book Antiqua"/>
          <w:i/>
          <w:iCs/>
          <w:sz w:val="20"/>
          <w:szCs w:val="20"/>
          <w:lang w:val="en-US"/>
        </w:rPr>
        <w:t xml:space="preserve">subject of this </w:t>
      </w:r>
      <w:r w:rsidR="00C954CF">
        <w:rPr>
          <w:rFonts w:ascii="Book Antiqua" w:hAnsi="Book Antiqua"/>
          <w:i/>
          <w:iCs/>
          <w:sz w:val="20"/>
          <w:szCs w:val="20"/>
          <w:lang w:val="en-US"/>
        </w:rPr>
        <w:t>exploration</w:t>
      </w:r>
      <w:r w:rsidRPr="001D2532">
        <w:rPr>
          <w:rFonts w:ascii="Book Antiqua" w:hAnsi="Book Antiqua"/>
          <w:i/>
          <w:iCs/>
          <w:sz w:val="20"/>
          <w:szCs w:val="20"/>
          <w:lang w:val="en-US"/>
        </w:rPr>
        <w:t xml:space="preserve"> were 148</w:t>
      </w:r>
      <w:r w:rsidR="00245327">
        <w:rPr>
          <w:rFonts w:ascii="Book Antiqua" w:hAnsi="Book Antiqua"/>
          <w:i/>
          <w:iCs/>
          <w:sz w:val="20"/>
          <w:szCs w:val="20"/>
          <w:lang w:val="en-US"/>
        </w:rPr>
        <w:t xml:space="preserve"> university</w:t>
      </w:r>
      <w:r w:rsidRPr="001D2532">
        <w:rPr>
          <w:rFonts w:ascii="Book Antiqua" w:hAnsi="Book Antiqua"/>
          <w:i/>
          <w:iCs/>
          <w:sz w:val="20"/>
          <w:szCs w:val="20"/>
          <w:lang w:val="en-US"/>
        </w:rPr>
        <w:t xml:space="preserve"> </w:t>
      </w:r>
      <w:r w:rsidR="00562214">
        <w:rPr>
          <w:rFonts w:ascii="Book Antiqua" w:hAnsi="Book Antiqua"/>
          <w:i/>
          <w:iCs/>
          <w:sz w:val="20"/>
          <w:szCs w:val="20"/>
          <w:lang w:val="en-US"/>
        </w:rPr>
        <w:t>pupil</w:t>
      </w:r>
      <w:r w:rsidRPr="001D2532">
        <w:rPr>
          <w:rFonts w:ascii="Book Antiqua" w:hAnsi="Book Antiqua"/>
          <w:i/>
          <w:iCs/>
          <w:sz w:val="20"/>
          <w:szCs w:val="20"/>
          <w:lang w:val="en-US"/>
        </w:rPr>
        <w:t xml:space="preserve">s (male = 38, female = 109) who were studying in Surabaya. This study used </w:t>
      </w:r>
      <w:r w:rsidR="00C13D00">
        <w:rPr>
          <w:rFonts w:ascii="Book Antiqua" w:hAnsi="Book Antiqua"/>
          <w:i/>
          <w:iCs/>
          <w:sz w:val="20"/>
          <w:szCs w:val="20"/>
          <w:lang w:val="en-US"/>
        </w:rPr>
        <w:t>y</w:t>
      </w:r>
      <w:proofErr w:type="spellStart"/>
      <w:r w:rsidRPr="001D2532">
        <w:rPr>
          <w:rFonts w:ascii="Book Antiqua" w:hAnsi="Book Antiqua"/>
          <w:i/>
          <w:iCs/>
          <w:sz w:val="20"/>
          <w:szCs w:val="20"/>
        </w:rPr>
        <w:t>outh</w:t>
      </w:r>
      <w:proofErr w:type="spellEnd"/>
      <w:r w:rsidR="00292488">
        <w:rPr>
          <w:rFonts w:ascii="Book Antiqua" w:hAnsi="Book Antiqua"/>
          <w:i/>
          <w:iCs/>
          <w:sz w:val="20"/>
          <w:szCs w:val="20"/>
        </w:rPr>
        <w:t xml:space="preserve"> </w:t>
      </w:r>
      <w:r w:rsidRPr="001D2532">
        <w:rPr>
          <w:rFonts w:ascii="Book Antiqua" w:hAnsi="Book Antiqua"/>
          <w:i/>
          <w:iCs/>
          <w:sz w:val="20"/>
          <w:szCs w:val="20"/>
        </w:rPr>
        <w:t xml:space="preserve">Quality </w:t>
      </w:r>
      <w:proofErr w:type="gramStart"/>
      <w:r w:rsidRPr="001D2532">
        <w:rPr>
          <w:rFonts w:ascii="Book Antiqua" w:hAnsi="Book Antiqua"/>
          <w:i/>
          <w:iCs/>
          <w:sz w:val="20"/>
          <w:szCs w:val="20"/>
        </w:rPr>
        <w:t>Of</w:t>
      </w:r>
      <w:proofErr w:type="gramEnd"/>
      <w:r w:rsidRPr="001D2532">
        <w:rPr>
          <w:rFonts w:ascii="Book Antiqua" w:hAnsi="Book Antiqua"/>
          <w:i/>
          <w:iCs/>
          <w:sz w:val="20"/>
          <w:szCs w:val="20"/>
        </w:rPr>
        <w:t xml:space="preserve"> Life Instrument – </w:t>
      </w:r>
      <w:r w:rsidRPr="001D2532">
        <w:rPr>
          <w:rFonts w:ascii="Book Antiqua" w:hAnsi="Book Antiqua"/>
          <w:i/>
          <w:iCs/>
          <w:sz w:val="20"/>
          <w:szCs w:val="20"/>
          <w:lang w:val="en-US"/>
        </w:rPr>
        <w:t>Short version</w:t>
      </w:r>
      <w:r w:rsidR="00C13D00">
        <w:rPr>
          <w:rFonts w:ascii="Book Antiqua" w:hAnsi="Book Antiqua"/>
          <w:i/>
          <w:iCs/>
          <w:sz w:val="20"/>
          <w:szCs w:val="20"/>
          <w:lang w:val="en-US"/>
        </w:rPr>
        <w:t xml:space="preserve"> </w:t>
      </w:r>
      <w:r w:rsidR="00283A5C">
        <w:rPr>
          <w:rFonts w:ascii="Book Antiqua" w:hAnsi="Book Antiqua"/>
          <w:i/>
          <w:iCs/>
          <w:sz w:val="20"/>
          <w:szCs w:val="20"/>
          <w:lang w:val="en-US"/>
        </w:rPr>
        <w:t xml:space="preserve">plus </w:t>
      </w:r>
      <w:r w:rsidRPr="001D2532">
        <w:rPr>
          <w:rFonts w:ascii="Book Antiqua" w:hAnsi="Book Antiqua"/>
          <w:i/>
          <w:iCs/>
          <w:sz w:val="20"/>
          <w:szCs w:val="20"/>
          <w:lang w:val="en-US"/>
        </w:rPr>
        <w:t>M</w:t>
      </w:r>
      <w:proofErr w:type="spellStart"/>
      <w:r w:rsidRPr="001D2532">
        <w:rPr>
          <w:rFonts w:ascii="Book Antiqua" w:hAnsi="Book Antiqua"/>
          <w:i/>
          <w:iCs/>
          <w:sz w:val="20"/>
          <w:szCs w:val="20"/>
        </w:rPr>
        <w:t>ul</w:t>
      </w:r>
      <w:r w:rsidR="00283A5C">
        <w:rPr>
          <w:rFonts w:ascii="Book Antiqua" w:hAnsi="Book Antiqua"/>
          <w:i/>
          <w:iCs/>
          <w:sz w:val="20"/>
          <w:szCs w:val="20"/>
        </w:rPr>
        <w:t>ti</w:t>
      </w:r>
      <w:proofErr w:type="spellEnd"/>
      <w:r w:rsidR="00C13D00">
        <w:rPr>
          <w:rFonts w:ascii="Book Antiqua" w:hAnsi="Book Antiqua"/>
          <w:i/>
          <w:iCs/>
          <w:sz w:val="20"/>
          <w:szCs w:val="20"/>
        </w:rPr>
        <w:t xml:space="preserve"> </w:t>
      </w:r>
      <w:r w:rsidRPr="001D2532">
        <w:rPr>
          <w:rFonts w:ascii="Book Antiqua" w:hAnsi="Book Antiqua"/>
          <w:i/>
          <w:iCs/>
          <w:sz w:val="20"/>
          <w:szCs w:val="20"/>
        </w:rPr>
        <w:t>dimensional</w:t>
      </w:r>
      <w:r w:rsidR="00C13D00">
        <w:rPr>
          <w:rFonts w:ascii="Book Antiqua" w:hAnsi="Book Antiqua"/>
          <w:i/>
          <w:iCs/>
          <w:sz w:val="20"/>
          <w:szCs w:val="20"/>
        </w:rPr>
        <w:t xml:space="preserve"> </w:t>
      </w:r>
      <w:r w:rsidRPr="001D2532">
        <w:rPr>
          <w:rFonts w:ascii="Book Antiqua" w:hAnsi="Book Antiqua"/>
          <w:i/>
          <w:iCs/>
          <w:sz w:val="20"/>
          <w:szCs w:val="20"/>
        </w:rPr>
        <w:t>Scale of Perceived Social Support</w:t>
      </w:r>
      <w:r w:rsidRPr="001D2532">
        <w:rPr>
          <w:rFonts w:ascii="Book Antiqua" w:hAnsi="Book Antiqua"/>
          <w:i/>
          <w:iCs/>
          <w:sz w:val="20"/>
          <w:szCs w:val="20"/>
          <w:lang w:val="en-US"/>
        </w:rPr>
        <w:t xml:space="preserve">. </w:t>
      </w:r>
      <w:r w:rsidR="00C13D00">
        <w:rPr>
          <w:rFonts w:ascii="Book Antiqua" w:hAnsi="Book Antiqua"/>
          <w:i/>
          <w:iCs/>
          <w:sz w:val="20"/>
          <w:szCs w:val="20"/>
          <w:lang w:val="en-US"/>
        </w:rPr>
        <w:t>R</w:t>
      </w:r>
      <w:r w:rsidRPr="001D2532">
        <w:rPr>
          <w:rFonts w:ascii="Book Antiqua" w:hAnsi="Book Antiqua"/>
          <w:i/>
          <w:iCs/>
          <w:sz w:val="20"/>
          <w:szCs w:val="20"/>
          <w:lang w:val="en-US"/>
        </w:rPr>
        <w:t xml:space="preserve">esult </w:t>
      </w:r>
      <w:r w:rsidR="00245327">
        <w:rPr>
          <w:rFonts w:ascii="Book Antiqua" w:hAnsi="Book Antiqua"/>
          <w:i/>
          <w:iCs/>
          <w:sz w:val="20"/>
          <w:szCs w:val="20"/>
          <w:lang w:val="en-US"/>
        </w:rPr>
        <w:t>indicated</w:t>
      </w:r>
      <w:r w:rsidR="00C13D00">
        <w:rPr>
          <w:rFonts w:ascii="Book Antiqua" w:hAnsi="Book Antiqua"/>
          <w:i/>
          <w:iCs/>
          <w:sz w:val="20"/>
          <w:szCs w:val="20"/>
          <w:lang w:val="en-US"/>
        </w:rPr>
        <w:t>,</w:t>
      </w:r>
      <w:r w:rsidRPr="001D2532">
        <w:rPr>
          <w:rFonts w:ascii="Book Antiqua" w:hAnsi="Book Antiqua"/>
          <w:i/>
          <w:iCs/>
          <w:sz w:val="20"/>
          <w:szCs w:val="20"/>
          <w:lang w:val="en-US"/>
        </w:rPr>
        <w:t xml:space="preserve"> </w:t>
      </w:r>
      <w:r w:rsidR="00245327">
        <w:rPr>
          <w:rFonts w:ascii="Book Antiqua" w:hAnsi="Book Antiqua"/>
          <w:i/>
          <w:iCs/>
          <w:sz w:val="20"/>
          <w:szCs w:val="20"/>
          <w:lang w:val="en-US"/>
        </w:rPr>
        <w:t>all the</w:t>
      </w:r>
      <w:r w:rsidRPr="001D2532">
        <w:rPr>
          <w:rFonts w:ascii="Book Antiqua" w:hAnsi="Book Antiqua"/>
          <w:i/>
          <w:iCs/>
          <w:sz w:val="20"/>
          <w:szCs w:val="20"/>
          <w:lang w:val="en-US"/>
        </w:rPr>
        <w:t xml:space="preserve"> sources of social support together </w:t>
      </w:r>
      <w:r w:rsidR="00245327">
        <w:rPr>
          <w:rFonts w:ascii="Book Antiqua" w:hAnsi="Book Antiqua"/>
          <w:i/>
          <w:iCs/>
          <w:sz w:val="20"/>
          <w:szCs w:val="20"/>
          <w:lang w:val="en-US"/>
        </w:rPr>
        <w:t>word successfully</w:t>
      </w:r>
      <w:r w:rsidRPr="001D2532">
        <w:rPr>
          <w:rFonts w:ascii="Book Antiqua" w:hAnsi="Book Antiqua"/>
          <w:i/>
          <w:iCs/>
          <w:sz w:val="20"/>
          <w:szCs w:val="20"/>
          <w:lang w:val="en-US"/>
        </w:rPr>
        <w:t xml:space="preserve"> in improving quality of life of </w:t>
      </w:r>
      <w:r w:rsidR="00562214">
        <w:rPr>
          <w:rFonts w:ascii="Book Antiqua" w:hAnsi="Book Antiqua"/>
          <w:i/>
          <w:iCs/>
          <w:sz w:val="20"/>
          <w:szCs w:val="20"/>
          <w:lang w:val="en-US"/>
        </w:rPr>
        <w:t xml:space="preserve">university </w:t>
      </w:r>
      <w:proofErr w:type="gramStart"/>
      <w:r w:rsidR="00562214">
        <w:rPr>
          <w:rFonts w:ascii="Book Antiqua" w:hAnsi="Book Antiqua"/>
          <w:i/>
          <w:iCs/>
          <w:sz w:val="20"/>
          <w:szCs w:val="20"/>
          <w:lang w:val="en-US"/>
        </w:rPr>
        <w:t>pupils</w:t>
      </w:r>
      <w:r w:rsidRPr="001D2532">
        <w:rPr>
          <w:rFonts w:ascii="Book Antiqua" w:hAnsi="Book Antiqua"/>
          <w:i/>
          <w:iCs/>
          <w:sz w:val="20"/>
          <w:szCs w:val="20"/>
          <w:lang w:val="en-US"/>
        </w:rPr>
        <w:t xml:space="preserve">  (</w:t>
      </w:r>
      <w:proofErr w:type="gramEnd"/>
      <w:r w:rsidRPr="001D2532">
        <w:rPr>
          <w:rFonts w:ascii="Book Antiqua" w:hAnsi="Book Antiqua"/>
          <w:i/>
          <w:iCs/>
          <w:sz w:val="20"/>
          <w:szCs w:val="20"/>
          <w:lang w:val="en-US"/>
        </w:rPr>
        <w:t xml:space="preserve">F = 29,540 ; p = 0,001). The </w:t>
      </w:r>
      <w:r w:rsidR="00245327">
        <w:rPr>
          <w:rFonts w:ascii="Book Antiqua" w:hAnsi="Book Antiqua"/>
          <w:i/>
          <w:iCs/>
          <w:sz w:val="20"/>
          <w:szCs w:val="20"/>
          <w:lang w:val="en-US"/>
        </w:rPr>
        <w:t>size</w:t>
      </w:r>
      <w:r w:rsidRPr="001D2532">
        <w:rPr>
          <w:rFonts w:ascii="Book Antiqua" w:hAnsi="Book Antiqua"/>
          <w:i/>
          <w:iCs/>
          <w:sz w:val="20"/>
          <w:szCs w:val="20"/>
          <w:lang w:val="en-US"/>
        </w:rPr>
        <w:t xml:space="preserve"> of the contribution of the social support is 38,1%. Of the three </w:t>
      </w:r>
      <w:r w:rsidR="00245327">
        <w:rPr>
          <w:rFonts w:ascii="Book Antiqua" w:hAnsi="Book Antiqua"/>
          <w:i/>
          <w:iCs/>
          <w:sz w:val="20"/>
          <w:szCs w:val="20"/>
          <w:lang w:val="en-US"/>
        </w:rPr>
        <w:t>origins</w:t>
      </w:r>
      <w:r w:rsidRPr="001D2532">
        <w:rPr>
          <w:rFonts w:ascii="Book Antiqua" w:hAnsi="Book Antiqua"/>
          <w:i/>
          <w:iCs/>
          <w:sz w:val="20"/>
          <w:szCs w:val="20"/>
          <w:lang w:val="en-US"/>
        </w:rPr>
        <w:t xml:space="preserve"> of social support, only family social support significantly affects quality of life. This finding is because most of the research subjects still live with their family.</w:t>
      </w:r>
    </w:p>
    <w:p w14:paraId="657846EE" w14:textId="77777777" w:rsidR="00B95D59" w:rsidRPr="001D2532" w:rsidRDefault="00B95D59" w:rsidP="00B95D59">
      <w:pPr>
        <w:jc w:val="both"/>
        <w:rPr>
          <w:rFonts w:ascii="Book Antiqua" w:hAnsi="Book Antiqua"/>
          <w:i/>
          <w:iCs/>
          <w:sz w:val="20"/>
          <w:szCs w:val="20"/>
          <w:lang w:val="en-US"/>
        </w:rPr>
      </w:pPr>
    </w:p>
    <w:p w14:paraId="5246112B" w14:textId="03B32461" w:rsidR="00B95D59" w:rsidRDefault="00B95D59" w:rsidP="00B95D59">
      <w:pPr>
        <w:rPr>
          <w:rFonts w:ascii="Book Antiqua" w:hAnsi="Book Antiqua"/>
          <w:i/>
          <w:iCs/>
          <w:sz w:val="20"/>
          <w:szCs w:val="20"/>
          <w:lang w:val="en-US"/>
        </w:rPr>
      </w:pPr>
      <w:r w:rsidRPr="001D2532">
        <w:rPr>
          <w:rFonts w:ascii="Book Antiqua" w:hAnsi="Book Antiqua"/>
          <w:i/>
          <w:iCs/>
          <w:sz w:val="20"/>
          <w:szCs w:val="20"/>
          <w:lang w:val="en-US"/>
        </w:rPr>
        <w:t xml:space="preserve">Key </w:t>
      </w:r>
      <w:proofErr w:type="gramStart"/>
      <w:r w:rsidRPr="001D2532">
        <w:rPr>
          <w:rFonts w:ascii="Book Antiqua" w:hAnsi="Book Antiqua"/>
          <w:i/>
          <w:iCs/>
          <w:sz w:val="20"/>
          <w:szCs w:val="20"/>
          <w:lang w:val="en-US"/>
        </w:rPr>
        <w:t>word :</w:t>
      </w:r>
      <w:proofErr w:type="gramEnd"/>
      <w:r w:rsidRPr="001D2532">
        <w:rPr>
          <w:rFonts w:ascii="Book Antiqua" w:hAnsi="Book Antiqua"/>
          <w:i/>
          <w:iCs/>
          <w:sz w:val="20"/>
          <w:szCs w:val="20"/>
          <w:lang w:val="en-US"/>
        </w:rPr>
        <w:t xml:space="preserve"> </w:t>
      </w:r>
      <w:r w:rsidR="00562214">
        <w:rPr>
          <w:rFonts w:ascii="Book Antiqua" w:hAnsi="Book Antiqua"/>
          <w:i/>
          <w:iCs/>
          <w:sz w:val="20"/>
          <w:szCs w:val="20"/>
          <w:lang w:val="en-US"/>
        </w:rPr>
        <w:t>university pupils</w:t>
      </w:r>
      <w:r>
        <w:rPr>
          <w:rFonts w:ascii="Book Antiqua" w:hAnsi="Book Antiqua"/>
          <w:i/>
          <w:iCs/>
          <w:sz w:val="20"/>
          <w:szCs w:val="20"/>
          <w:lang w:val="en-US"/>
        </w:rPr>
        <w:t>;</w:t>
      </w:r>
      <w:r w:rsidRPr="001D2532">
        <w:rPr>
          <w:rFonts w:ascii="Book Antiqua" w:hAnsi="Book Antiqua"/>
          <w:i/>
          <w:iCs/>
          <w:sz w:val="20"/>
          <w:szCs w:val="20"/>
          <w:lang w:val="en-US"/>
        </w:rPr>
        <w:t xml:space="preserve"> social support</w:t>
      </w:r>
      <w:r>
        <w:rPr>
          <w:rFonts w:ascii="Book Antiqua" w:hAnsi="Book Antiqua"/>
          <w:i/>
          <w:iCs/>
          <w:sz w:val="20"/>
          <w:szCs w:val="20"/>
          <w:lang w:val="en-US"/>
        </w:rPr>
        <w:t>;</w:t>
      </w:r>
      <w:r w:rsidRPr="001D2532">
        <w:rPr>
          <w:rFonts w:ascii="Book Antiqua" w:hAnsi="Book Antiqua"/>
          <w:i/>
          <w:iCs/>
          <w:sz w:val="20"/>
          <w:szCs w:val="20"/>
          <w:lang w:val="en-US"/>
        </w:rPr>
        <w:t xml:space="preserve"> quality of life</w:t>
      </w:r>
      <w:r>
        <w:rPr>
          <w:rFonts w:ascii="Book Antiqua" w:hAnsi="Book Antiqua"/>
          <w:i/>
          <w:iCs/>
          <w:sz w:val="20"/>
          <w:szCs w:val="20"/>
          <w:lang w:val="en-US"/>
        </w:rPr>
        <w:t>;</w:t>
      </w:r>
      <w:r w:rsidRPr="001D2532">
        <w:rPr>
          <w:rFonts w:ascii="Book Antiqua" w:hAnsi="Book Antiqua"/>
          <w:i/>
          <w:iCs/>
          <w:sz w:val="20"/>
          <w:szCs w:val="20"/>
          <w:lang w:val="en-US"/>
        </w:rPr>
        <w:t xml:space="preserve"> regression</w:t>
      </w:r>
      <w:r>
        <w:rPr>
          <w:rFonts w:ascii="Book Antiqua" w:hAnsi="Book Antiqua"/>
          <w:i/>
          <w:iCs/>
          <w:sz w:val="20"/>
          <w:szCs w:val="20"/>
          <w:lang w:val="en-US"/>
        </w:rPr>
        <w:t>;</w:t>
      </w:r>
      <w:r w:rsidRPr="001D2532">
        <w:rPr>
          <w:rFonts w:ascii="Book Antiqua" w:hAnsi="Book Antiqua"/>
          <w:i/>
          <w:iCs/>
          <w:sz w:val="20"/>
          <w:szCs w:val="20"/>
          <w:lang w:val="en-US"/>
        </w:rPr>
        <w:t xml:space="preserve"> family</w:t>
      </w:r>
    </w:p>
    <w:p w14:paraId="650D905C" w14:textId="77777777" w:rsidR="00B95D59" w:rsidRDefault="00B95D59" w:rsidP="00B95D59">
      <w:pPr>
        <w:rPr>
          <w:rFonts w:ascii="Book Antiqua" w:hAnsi="Book Antiqua"/>
          <w:i/>
          <w:iCs/>
          <w:sz w:val="20"/>
          <w:szCs w:val="20"/>
          <w:lang w:val="en-US"/>
        </w:rPr>
      </w:pPr>
    </w:p>
    <w:p w14:paraId="54680F48" w14:textId="77777777" w:rsidR="00B95D59" w:rsidRPr="001D2532" w:rsidRDefault="00B95D59" w:rsidP="00B95D59">
      <w:pPr>
        <w:spacing w:line="480" w:lineRule="auto"/>
        <w:rPr>
          <w:rFonts w:ascii="Book Antiqua" w:hAnsi="Book Antiqua"/>
          <w:sz w:val="20"/>
          <w:szCs w:val="20"/>
          <w:lang w:val="en-US"/>
        </w:rPr>
      </w:pPr>
      <w:proofErr w:type="spellStart"/>
      <w:r w:rsidRPr="001D2532">
        <w:rPr>
          <w:rFonts w:ascii="Book Antiqua" w:hAnsi="Book Antiqua"/>
          <w:sz w:val="20"/>
          <w:szCs w:val="20"/>
          <w:lang w:val="en-US"/>
        </w:rPr>
        <w:t>Abstra</w:t>
      </w:r>
      <w:r>
        <w:rPr>
          <w:rFonts w:ascii="Book Antiqua" w:hAnsi="Book Antiqua"/>
          <w:sz w:val="20"/>
          <w:szCs w:val="20"/>
          <w:lang w:val="en-US"/>
        </w:rPr>
        <w:t>k</w:t>
      </w:r>
      <w:proofErr w:type="spellEnd"/>
    </w:p>
    <w:p w14:paraId="371F32A5" w14:textId="710C0D0C" w:rsidR="00B95D59" w:rsidRDefault="00C212E8" w:rsidP="00B95D59">
      <w:pPr>
        <w:jc w:val="both"/>
        <w:rPr>
          <w:rFonts w:ascii="Book Antiqua" w:hAnsi="Book Antiqua"/>
          <w:sz w:val="20"/>
          <w:szCs w:val="20"/>
          <w:lang w:val="en-US"/>
        </w:rPr>
      </w:pPr>
      <w:r>
        <w:rPr>
          <w:rFonts w:ascii="Book Antiqua" w:hAnsi="Book Antiqua"/>
          <w:sz w:val="20"/>
          <w:szCs w:val="20"/>
          <w:lang w:val="en-US"/>
        </w:rPr>
        <w:t xml:space="preserve">Arah </w:t>
      </w:r>
      <w:proofErr w:type="spellStart"/>
      <w:r>
        <w:rPr>
          <w:rFonts w:ascii="Book Antiqua" w:hAnsi="Book Antiqua"/>
          <w:sz w:val="20"/>
          <w:szCs w:val="20"/>
          <w:lang w:val="en-US"/>
        </w:rPr>
        <w:t>penelitian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ini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untuk</w:t>
      </w:r>
      <w:proofErr w:type="spellEnd"/>
      <w:r w:rsidR="00B95D59" w:rsidRPr="001D2532">
        <w:rPr>
          <w:rFonts w:ascii="Book Antiqua" w:hAnsi="Book Antiqua"/>
          <w:sz w:val="20"/>
          <w:szCs w:val="20"/>
          <w:lang w:val="en-US"/>
        </w:rPr>
        <w:t xml:space="preserve"> </w:t>
      </w:r>
      <w:proofErr w:type="spellStart"/>
      <w:r>
        <w:rPr>
          <w:rFonts w:ascii="Book Antiqua" w:hAnsi="Book Antiqua"/>
          <w:sz w:val="20"/>
          <w:szCs w:val="20"/>
          <w:lang w:val="en-US"/>
        </w:rPr>
        <w:t>melihat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peran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Pr>
          <w:rFonts w:ascii="Book Antiqua" w:hAnsi="Book Antiqua"/>
          <w:sz w:val="20"/>
          <w:szCs w:val="20"/>
          <w:lang w:val="en-US"/>
        </w:rPr>
        <w:t>keluarga</w:t>
      </w:r>
      <w:proofErr w:type="spellEnd"/>
      <w:r w:rsidR="00B95D59" w:rsidRPr="001D2532">
        <w:rPr>
          <w:rFonts w:ascii="Book Antiqua" w:hAnsi="Book Antiqua"/>
          <w:sz w:val="20"/>
          <w:szCs w:val="20"/>
          <w:lang w:val="en-US"/>
        </w:rPr>
        <w:t xml:space="preserve">, </w:t>
      </w:r>
      <w:proofErr w:type="spellStart"/>
      <w:r>
        <w:rPr>
          <w:rFonts w:ascii="Book Antiqua" w:hAnsi="Book Antiqua"/>
          <w:sz w:val="20"/>
          <w:szCs w:val="20"/>
          <w:lang w:val="en-US"/>
        </w:rPr>
        <w:t>sahabat</w:t>
      </w:r>
      <w:proofErr w:type="spellEnd"/>
      <w:r w:rsidR="00B95D59" w:rsidRPr="001D2532">
        <w:rPr>
          <w:rFonts w:ascii="Book Antiqua" w:hAnsi="Book Antiqua"/>
          <w:sz w:val="20"/>
          <w:szCs w:val="20"/>
          <w:lang w:val="en-US"/>
        </w:rPr>
        <w:t xml:space="preserve">, dan </w:t>
      </w:r>
      <w:r w:rsidRPr="00C212E8">
        <w:rPr>
          <w:rFonts w:ascii="Book Antiqua" w:hAnsi="Book Antiqua"/>
          <w:sz w:val="20"/>
          <w:szCs w:val="20"/>
          <w:lang w:val="en-US"/>
        </w:rPr>
        <w:t xml:space="preserve">orang </w:t>
      </w:r>
      <w:proofErr w:type="spellStart"/>
      <w:r w:rsidR="007E4ADF">
        <w:rPr>
          <w:rFonts w:ascii="Book Antiqua" w:hAnsi="Book Antiqua"/>
          <w:sz w:val="20"/>
          <w:szCs w:val="20"/>
          <w:lang w:val="en-US"/>
        </w:rPr>
        <w:t>terdekat</w:t>
      </w:r>
      <w:proofErr w:type="spell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akan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mahasiswa</w:t>
      </w:r>
      <w:proofErr w:type="spellEnd"/>
      <w:r w:rsidR="00B95D59" w:rsidRPr="001D2532">
        <w:rPr>
          <w:rFonts w:ascii="Book Antiqua" w:hAnsi="Book Antiqua"/>
          <w:sz w:val="20"/>
          <w:szCs w:val="20"/>
          <w:lang w:val="en-US"/>
        </w:rPr>
        <w:t xml:space="preserve">. </w:t>
      </w:r>
      <w:r w:rsidR="007E4ADF">
        <w:rPr>
          <w:rFonts w:ascii="Book Antiqua" w:hAnsi="Book Antiqua"/>
          <w:sz w:val="20"/>
          <w:szCs w:val="20"/>
          <w:lang w:val="en-US"/>
        </w:rPr>
        <w:t>Riset</w:t>
      </w:r>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dapat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mengungkap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sumber</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mana yang </w:t>
      </w:r>
      <w:proofErr w:type="spellStart"/>
      <w:r w:rsidR="00B95D59" w:rsidRPr="001D2532">
        <w:rPr>
          <w:rFonts w:ascii="Book Antiqua" w:hAnsi="Book Antiqua"/>
          <w:sz w:val="20"/>
          <w:szCs w:val="20"/>
          <w:lang w:val="en-US"/>
        </w:rPr>
        <w:t>secara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signifi</w:t>
      </w:r>
      <w:r w:rsidR="00B95D59">
        <w:rPr>
          <w:rFonts w:ascii="Book Antiqua" w:hAnsi="Book Antiqua"/>
          <w:sz w:val="20"/>
          <w:szCs w:val="20"/>
          <w:lang w:val="en-US"/>
        </w:rPr>
        <w:t>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mempengaruhi</w:t>
      </w:r>
      <w:proofErr w:type="spell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taraf</w:t>
      </w:r>
      <w:proofErr w:type="spellEnd"/>
      <w:r w:rsidR="007E4ADF">
        <w:rPr>
          <w:rFonts w:ascii="Book Antiqua" w:hAnsi="Book Antiqua"/>
          <w:sz w:val="20"/>
          <w:szCs w:val="20"/>
          <w:lang w:val="en-US"/>
        </w:rPr>
        <w:t xml:space="preserve"> </w:t>
      </w:r>
      <w:proofErr w:type="spellStart"/>
      <w:r w:rsidR="007E4ADF">
        <w:rPr>
          <w:rFonts w:ascii="Book Antiqua" w:hAnsi="Book Antiqua"/>
          <w:sz w:val="20"/>
          <w:szCs w:val="20"/>
          <w:lang w:val="en-US"/>
        </w:rPr>
        <w:t>kehidupan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mahasiswa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w:t>
      </w:r>
      <w:proofErr w:type="spell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ialah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evaluasi</w:t>
      </w:r>
      <w:proofErr w:type="spell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seseorang</w:t>
      </w:r>
      <w:proofErr w:type="spellEnd"/>
      <w:r w:rsidR="007E4ADF">
        <w:rPr>
          <w:rFonts w:ascii="Book Antiqua" w:hAnsi="Book Antiqua"/>
          <w:sz w:val="20"/>
          <w:szCs w:val="20"/>
          <w:lang w:val="en-US"/>
        </w:rPr>
        <w:t xml:space="preserve"> </w:t>
      </w:r>
      <w:proofErr w:type="spellStart"/>
      <w:r w:rsidR="007E4ADF">
        <w:rPr>
          <w:rFonts w:ascii="Book Antiqua" w:hAnsi="Book Antiqua"/>
          <w:sz w:val="20"/>
          <w:szCs w:val="20"/>
          <w:lang w:val="en-US"/>
        </w:rPr>
        <w:t>akan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beberapa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fungsi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dirinya</w:t>
      </w:r>
      <w:proofErr w:type="spellEnd"/>
      <w:r w:rsidR="00B95D59" w:rsidRPr="001D2532">
        <w:rPr>
          <w:rFonts w:ascii="Book Antiqua" w:hAnsi="Book Antiqua"/>
          <w:sz w:val="20"/>
          <w:szCs w:val="20"/>
          <w:lang w:val="en-US"/>
        </w:rPr>
        <w:t xml:space="preserve"> </w:t>
      </w:r>
      <w:r w:rsidR="007E4ADF">
        <w:rPr>
          <w:rFonts w:ascii="Book Antiqua" w:hAnsi="Book Antiqua"/>
          <w:sz w:val="20"/>
          <w:szCs w:val="20"/>
          <w:lang w:val="en-US"/>
        </w:rPr>
        <w:t xml:space="preserve">yang </w:t>
      </w:r>
      <w:proofErr w:type="spellStart"/>
      <w:r w:rsidR="007E4ADF">
        <w:rPr>
          <w:rFonts w:ascii="Book Antiqua" w:hAnsi="Book Antiqua"/>
          <w:sz w:val="20"/>
          <w:szCs w:val="20"/>
          <w:lang w:val="en-US"/>
        </w:rPr>
        <w:t>berkaitan</w:t>
      </w:r>
      <w:proofErr w:type="spellEnd"/>
      <w:r w:rsidR="007E4ADF">
        <w:rPr>
          <w:rFonts w:ascii="Book Antiqua" w:hAnsi="Book Antiqua"/>
          <w:sz w:val="20"/>
          <w:szCs w:val="20"/>
          <w:lang w:val="en-US"/>
        </w:rPr>
        <w:t xml:space="preserve"> </w:t>
      </w:r>
      <w:proofErr w:type="spellStart"/>
      <w:r w:rsidR="007E4ADF">
        <w:rPr>
          <w:rFonts w:ascii="Book Antiqua" w:hAnsi="Book Antiqua"/>
          <w:sz w:val="20"/>
          <w:szCs w:val="20"/>
          <w:lang w:val="en-US"/>
        </w:rPr>
        <w:t>dengan</w:t>
      </w:r>
      <w:proofErr w:type="spellEnd"/>
      <w:r w:rsidR="00B95D59" w:rsidRPr="001D2532">
        <w:rPr>
          <w:rFonts w:ascii="Book Antiqua" w:hAnsi="Book Antiqua"/>
          <w:sz w:val="20"/>
          <w:szCs w:val="20"/>
          <w:lang w:val="en-US"/>
        </w:rPr>
        <w:t xml:space="preserve"> </w:t>
      </w:r>
      <w:proofErr w:type="spellStart"/>
      <w:proofErr w:type="gramStart"/>
      <w:r w:rsidR="007E4ADF">
        <w:rPr>
          <w:rFonts w:ascii="Book Antiqua" w:hAnsi="Book Antiqua"/>
          <w:sz w:val="20"/>
          <w:szCs w:val="20"/>
          <w:lang w:val="en-US"/>
        </w:rPr>
        <w:t>ke</w:t>
      </w:r>
      <w:r w:rsidR="00B95D59" w:rsidRPr="001D2532">
        <w:rPr>
          <w:rFonts w:ascii="Book Antiqua" w:hAnsi="Book Antiqua"/>
          <w:sz w:val="20"/>
          <w:szCs w:val="20"/>
          <w:lang w:val="en-US"/>
        </w:rPr>
        <w:t>budaya</w:t>
      </w:r>
      <w:r w:rsidR="007E4ADF">
        <w:rPr>
          <w:rFonts w:ascii="Book Antiqua" w:hAnsi="Book Antiqua"/>
          <w:sz w:val="20"/>
          <w:szCs w:val="20"/>
          <w:lang w:val="en-US"/>
        </w:rPr>
        <w:t>aan</w:t>
      </w:r>
      <w:proofErr w:type="spellEnd"/>
      <w:r w:rsidR="007E4ADF">
        <w:rPr>
          <w:rFonts w:ascii="Book Antiqua" w:hAnsi="Book Antiqua"/>
          <w:sz w:val="20"/>
          <w:szCs w:val="20"/>
          <w:lang w:val="en-US"/>
        </w:rPr>
        <w:t xml:space="preserve"> </w:t>
      </w:r>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serta</w:t>
      </w:r>
      <w:proofErr w:type="spellEnd"/>
      <w:proofErr w:type="gram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norma</w:t>
      </w:r>
      <w:proofErr w:type="spellEnd"/>
      <w:r w:rsidR="007E4ADF">
        <w:rPr>
          <w:rFonts w:ascii="Book Antiqua" w:hAnsi="Book Antiqua"/>
          <w:sz w:val="20"/>
          <w:szCs w:val="20"/>
          <w:lang w:val="en-US"/>
        </w:rPr>
        <w:t xml:space="preserve"> di  mana</w:t>
      </w:r>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7E4ADF">
        <w:rPr>
          <w:rFonts w:ascii="Book Antiqua" w:hAnsi="Book Antiqua"/>
          <w:sz w:val="20"/>
          <w:szCs w:val="20"/>
          <w:lang w:val="en-US"/>
        </w:rPr>
        <w:t>bermukim</w:t>
      </w:r>
      <w:proofErr w:type="spellEnd"/>
      <w:r w:rsidR="00B95D59" w:rsidRPr="001D2532">
        <w:rPr>
          <w:rFonts w:ascii="Book Antiqua" w:hAnsi="Book Antiqua"/>
          <w:sz w:val="20"/>
          <w:szCs w:val="20"/>
          <w:lang w:val="en-US"/>
        </w:rPr>
        <w:t xml:space="preserve">. </w:t>
      </w:r>
      <w:proofErr w:type="spellStart"/>
      <w:r w:rsidR="00DD609A">
        <w:rPr>
          <w:rFonts w:ascii="Book Antiqua" w:hAnsi="Book Antiqua"/>
          <w:sz w:val="20"/>
          <w:szCs w:val="20"/>
          <w:lang w:val="en-US"/>
        </w:rPr>
        <w:t>D</w:t>
      </w:r>
      <w:r w:rsidR="00B95D59" w:rsidRPr="001D2532">
        <w:rPr>
          <w:rFonts w:ascii="Book Antiqua" w:hAnsi="Book Antiqua"/>
          <w:sz w:val="20"/>
          <w:szCs w:val="20"/>
          <w:lang w:val="en-US"/>
        </w:rPr>
        <w:t>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keluarga</w:t>
      </w:r>
      <w:proofErr w:type="spellEnd"/>
      <w:r w:rsidR="00B95D59" w:rsidRPr="001D2532">
        <w:rPr>
          <w:rFonts w:ascii="Book Antiqua" w:hAnsi="Book Antiqua"/>
          <w:sz w:val="20"/>
          <w:szCs w:val="20"/>
          <w:lang w:val="en-US"/>
        </w:rPr>
        <w:t xml:space="preserve">, </w:t>
      </w:r>
      <w:proofErr w:type="spellStart"/>
      <w:r w:rsidR="00DD609A">
        <w:rPr>
          <w:rFonts w:ascii="Book Antiqua" w:hAnsi="Book Antiqua"/>
          <w:sz w:val="20"/>
          <w:szCs w:val="20"/>
          <w:lang w:val="en-US"/>
        </w:rPr>
        <w:t>sahabat</w:t>
      </w:r>
      <w:proofErr w:type="spellEnd"/>
      <w:r w:rsidR="00B95D59" w:rsidRPr="001D2532">
        <w:rPr>
          <w:rFonts w:ascii="Book Antiqua" w:hAnsi="Book Antiqua"/>
          <w:sz w:val="20"/>
          <w:szCs w:val="20"/>
          <w:lang w:val="en-US"/>
        </w:rPr>
        <w:t xml:space="preserve"> dan</w:t>
      </w:r>
      <w:r w:rsidR="00DD609A">
        <w:rPr>
          <w:rFonts w:ascii="Book Antiqua" w:hAnsi="Book Antiqua"/>
          <w:sz w:val="20"/>
          <w:szCs w:val="20"/>
          <w:lang w:val="en-US"/>
        </w:rPr>
        <w:t xml:space="preserve"> orang </w:t>
      </w:r>
      <w:proofErr w:type="spellStart"/>
      <w:r w:rsidR="00DD609A">
        <w:rPr>
          <w:rFonts w:ascii="Book Antiqua" w:hAnsi="Book Antiqua"/>
          <w:sz w:val="20"/>
          <w:szCs w:val="20"/>
          <w:lang w:val="en-US"/>
        </w:rPr>
        <w:t>terdekat</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dapat</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menjadi</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variabel</w:t>
      </w:r>
      <w:proofErr w:type="spellEnd"/>
      <w:r w:rsidR="00DD609A">
        <w:rPr>
          <w:rFonts w:ascii="Book Antiqua" w:hAnsi="Book Antiqua"/>
          <w:sz w:val="20"/>
          <w:szCs w:val="20"/>
          <w:lang w:val="en-US"/>
        </w:rPr>
        <w:t xml:space="preserve"> yang </w:t>
      </w:r>
      <w:proofErr w:type="spellStart"/>
      <w:r w:rsidR="00DD609A">
        <w:rPr>
          <w:rFonts w:ascii="Book Antiqua" w:hAnsi="Book Antiqua"/>
          <w:sz w:val="20"/>
          <w:szCs w:val="20"/>
          <w:lang w:val="en-US"/>
        </w:rPr>
        <w:t>menentukan</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tingkat</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kualitas</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hidup</w:t>
      </w:r>
      <w:proofErr w:type="spellEnd"/>
      <w:r w:rsidR="00B95D59" w:rsidRPr="001D2532">
        <w:rPr>
          <w:rFonts w:ascii="Book Antiqua" w:hAnsi="Book Antiqua"/>
          <w:i/>
          <w:iCs/>
          <w:sz w:val="20"/>
          <w:szCs w:val="20"/>
          <w:lang w:val="en-US"/>
        </w:rPr>
        <w:t>.</w:t>
      </w:r>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diperlukan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agar </w:t>
      </w:r>
      <w:proofErr w:type="spellStart"/>
      <w:r w:rsidR="00B95D59" w:rsidRPr="001D2532">
        <w:rPr>
          <w:rFonts w:ascii="Book Antiqua" w:hAnsi="Book Antiqua"/>
          <w:sz w:val="20"/>
          <w:szCs w:val="20"/>
          <w:lang w:val="en-US"/>
        </w:rPr>
        <w:t>mampu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w:t>
      </w:r>
      <w:r w:rsidR="00DD609A">
        <w:rPr>
          <w:rFonts w:ascii="Book Antiqua" w:hAnsi="Book Antiqua"/>
          <w:sz w:val="20"/>
          <w:szCs w:val="20"/>
          <w:lang w:val="en-US"/>
        </w:rPr>
        <w:t>enyelesaikan</w:t>
      </w:r>
      <w:proofErr w:type="spellEnd"/>
      <w:r w:rsidR="00DD609A">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masalah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dengan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baik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sehingga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tidak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menurunkan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tingkat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hidupnya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Subyek</w:t>
      </w:r>
      <w:proofErr w:type="spellEnd"/>
      <w:r w:rsidR="00B95D59" w:rsidRPr="001D2532">
        <w:rPr>
          <w:rFonts w:ascii="Book Antiqua" w:hAnsi="Book Antiqua"/>
          <w:sz w:val="20"/>
          <w:szCs w:val="20"/>
          <w:lang w:val="en-US"/>
        </w:rPr>
        <w:t xml:space="preserve"> </w:t>
      </w:r>
      <w:r w:rsidR="00DD609A">
        <w:rPr>
          <w:rFonts w:ascii="Book Antiqua" w:hAnsi="Book Antiqua"/>
          <w:sz w:val="20"/>
          <w:szCs w:val="20"/>
          <w:lang w:val="en-US"/>
        </w:rPr>
        <w:t xml:space="preserve">yang </w:t>
      </w:r>
      <w:proofErr w:type="spellStart"/>
      <w:r w:rsidR="00DD609A">
        <w:rPr>
          <w:rFonts w:ascii="Book Antiqua" w:hAnsi="Book Antiqua"/>
          <w:sz w:val="20"/>
          <w:szCs w:val="20"/>
          <w:lang w:val="en-US"/>
        </w:rPr>
        <w:t>berpartisipasi</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dalam</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riset</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ini</w:t>
      </w:r>
      <w:proofErr w:type="spellEnd"/>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a</w:t>
      </w:r>
      <w:r w:rsidR="00B95D59" w:rsidRPr="001D2532">
        <w:rPr>
          <w:rFonts w:ascii="Book Antiqua" w:hAnsi="Book Antiqua"/>
          <w:sz w:val="20"/>
          <w:szCs w:val="20"/>
          <w:lang w:val="en-US"/>
        </w:rPr>
        <w:t>dalah</w:t>
      </w:r>
      <w:proofErr w:type="spellEnd"/>
      <w:r w:rsidR="00B95D59" w:rsidRPr="001D2532">
        <w:rPr>
          <w:rFonts w:ascii="Book Antiqua" w:hAnsi="Book Antiqua"/>
          <w:sz w:val="20"/>
          <w:szCs w:val="20"/>
          <w:lang w:val="en-US"/>
        </w:rPr>
        <w:t xml:space="preserve"> 148 orang </w:t>
      </w:r>
      <w:r w:rsidR="00C954CF">
        <w:rPr>
          <w:rFonts w:ascii="Book Antiqua" w:hAnsi="Book Antiqua"/>
          <w:sz w:val="20"/>
          <w:szCs w:val="20"/>
          <w:lang w:val="en-US"/>
        </w:rPr>
        <w:t xml:space="preserve">yang </w:t>
      </w:r>
      <w:proofErr w:type="spellStart"/>
      <w:r w:rsidR="00C954CF">
        <w:rPr>
          <w:rFonts w:ascii="Book Antiqua" w:hAnsi="Book Antiqua"/>
          <w:sz w:val="20"/>
          <w:szCs w:val="20"/>
          <w:lang w:val="en-US"/>
        </w:rPr>
        <w:t>sedang</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mengecap</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studi</w:t>
      </w:r>
      <w:proofErr w:type="spellEnd"/>
      <w:r w:rsidR="00C954CF">
        <w:rPr>
          <w:rFonts w:ascii="Book Antiqua" w:hAnsi="Book Antiqua"/>
          <w:sz w:val="20"/>
          <w:szCs w:val="20"/>
          <w:lang w:val="en-US"/>
        </w:rPr>
        <w:t xml:space="preserve"> di </w:t>
      </w:r>
      <w:proofErr w:type="spellStart"/>
      <w:r w:rsidR="00C954CF">
        <w:rPr>
          <w:rFonts w:ascii="Book Antiqua" w:hAnsi="Book Antiqua"/>
          <w:sz w:val="20"/>
          <w:szCs w:val="20"/>
          <w:lang w:val="en-US"/>
        </w:rPr>
        <w:t>perguruan</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tinggi</w:t>
      </w:r>
      <w:proofErr w:type="spellEnd"/>
      <w:r w:rsidR="00C954CF" w:rsidRPr="001D2532">
        <w:rPr>
          <w:rFonts w:ascii="Book Antiqua" w:hAnsi="Book Antiqua"/>
          <w:sz w:val="20"/>
          <w:szCs w:val="20"/>
          <w:lang w:val="en-US"/>
        </w:rPr>
        <w:t xml:space="preserve"> di Surabaya </w:t>
      </w:r>
      <w:r w:rsidR="00B95D59" w:rsidRPr="001D2532">
        <w:rPr>
          <w:rFonts w:ascii="Book Antiqua" w:hAnsi="Book Antiqua"/>
          <w:sz w:val="20"/>
          <w:szCs w:val="20"/>
          <w:lang w:val="en-US"/>
        </w:rPr>
        <w:t>(</w:t>
      </w:r>
      <w:proofErr w:type="spellStart"/>
      <w:r w:rsidR="00DD609A">
        <w:rPr>
          <w:rFonts w:ascii="Book Antiqua" w:hAnsi="Book Antiqua"/>
          <w:sz w:val="20"/>
          <w:szCs w:val="20"/>
          <w:lang w:val="en-US"/>
        </w:rPr>
        <w:t>pria</w:t>
      </w:r>
      <w:proofErr w:type="spellEnd"/>
      <w:r w:rsidR="00B95D59" w:rsidRPr="001D2532">
        <w:rPr>
          <w:rFonts w:ascii="Book Antiqua" w:hAnsi="Book Antiqua"/>
          <w:sz w:val="20"/>
          <w:szCs w:val="20"/>
          <w:lang w:val="en-US"/>
        </w:rPr>
        <w:t xml:space="preserve"> = </w:t>
      </w:r>
      <w:proofErr w:type="gramStart"/>
      <w:r w:rsidR="00B95D59" w:rsidRPr="001D2532">
        <w:rPr>
          <w:rFonts w:ascii="Book Antiqua" w:hAnsi="Book Antiqua"/>
          <w:sz w:val="20"/>
          <w:szCs w:val="20"/>
          <w:lang w:val="en-US"/>
        </w:rPr>
        <w:t xml:space="preserve">39, </w:t>
      </w:r>
      <w:r w:rsidR="00DD609A">
        <w:rPr>
          <w:rFonts w:ascii="Book Antiqua" w:hAnsi="Book Antiqua"/>
          <w:sz w:val="20"/>
          <w:szCs w:val="20"/>
          <w:lang w:val="en-US"/>
        </w:rPr>
        <w:t xml:space="preserve"> </w:t>
      </w:r>
      <w:proofErr w:type="spellStart"/>
      <w:r w:rsidR="00DD609A">
        <w:rPr>
          <w:rFonts w:ascii="Book Antiqua" w:hAnsi="Book Antiqua"/>
          <w:sz w:val="20"/>
          <w:szCs w:val="20"/>
          <w:lang w:val="en-US"/>
        </w:rPr>
        <w:t>wanita</w:t>
      </w:r>
      <w:proofErr w:type="spellEnd"/>
      <w:proofErr w:type="gramEnd"/>
      <w:r w:rsidR="00B95D59" w:rsidRPr="001D2532">
        <w:rPr>
          <w:rFonts w:ascii="Book Antiqua" w:hAnsi="Book Antiqua"/>
          <w:sz w:val="20"/>
          <w:szCs w:val="20"/>
          <w:lang w:val="en-US"/>
        </w:rPr>
        <w:t xml:space="preserve"> = 109)</w:t>
      </w:r>
      <w:r w:rsidR="00DD609A">
        <w:rPr>
          <w:rFonts w:ascii="Book Antiqua" w:hAnsi="Book Antiqua"/>
          <w:sz w:val="20"/>
          <w:szCs w:val="20"/>
          <w:lang w:val="en-US"/>
        </w:rPr>
        <w:t xml:space="preserve"> </w:t>
      </w:r>
      <w:r w:rsidR="00B95D59" w:rsidRPr="001D2532">
        <w:rPr>
          <w:rFonts w:ascii="Book Antiqua" w:hAnsi="Book Antiqua"/>
          <w:sz w:val="20"/>
          <w:szCs w:val="20"/>
          <w:lang w:val="en-US"/>
        </w:rPr>
        <w:t xml:space="preserve"> . </w:t>
      </w:r>
      <w:r w:rsidR="00DD609A">
        <w:rPr>
          <w:rFonts w:ascii="Book Antiqua" w:hAnsi="Book Antiqua"/>
          <w:sz w:val="20"/>
          <w:szCs w:val="20"/>
          <w:lang w:val="en-US"/>
        </w:rPr>
        <w:t>Riset</w:t>
      </w:r>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menggunakan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alat</w:t>
      </w:r>
      <w:proofErr w:type="spellEnd"/>
      <w:r w:rsidR="00B95D59" w:rsidRPr="001D2532">
        <w:rPr>
          <w:rFonts w:ascii="Book Antiqua" w:hAnsi="Book Antiqua"/>
          <w:sz w:val="20"/>
          <w:szCs w:val="20"/>
          <w:lang w:val="en-US"/>
        </w:rPr>
        <w:t xml:space="preserve"> </w:t>
      </w:r>
      <w:proofErr w:type="spellStart"/>
      <w:proofErr w:type="gramStart"/>
      <w:r w:rsidR="00B95D59" w:rsidRPr="001D2532">
        <w:rPr>
          <w:rFonts w:ascii="Book Antiqua" w:hAnsi="Book Antiqua"/>
          <w:sz w:val="20"/>
          <w:szCs w:val="20"/>
          <w:lang w:val="en-US"/>
        </w:rPr>
        <w:t>ukur</w:t>
      </w:r>
      <w:proofErr w:type="spellEnd"/>
      <w:r w:rsidR="00B95D59" w:rsidRPr="001D2532">
        <w:rPr>
          <w:rFonts w:ascii="Book Antiqua" w:hAnsi="Book Antiqua"/>
          <w:sz w:val="20"/>
          <w:szCs w:val="20"/>
          <w:lang w:val="en-US"/>
        </w:rPr>
        <w:t xml:space="preserve">  </w:t>
      </w:r>
      <w:r w:rsidR="00B95D59" w:rsidRPr="00DD609A">
        <w:rPr>
          <w:rFonts w:ascii="Book Antiqua" w:hAnsi="Book Antiqua"/>
          <w:i/>
          <w:iCs/>
          <w:sz w:val="20"/>
          <w:szCs w:val="20"/>
        </w:rPr>
        <w:t>Youth</w:t>
      </w:r>
      <w:proofErr w:type="gramEnd"/>
      <w:r w:rsidR="00B95D59" w:rsidRPr="00DD609A">
        <w:rPr>
          <w:rFonts w:ascii="Book Antiqua" w:hAnsi="Book Antiqua"/>
          <w:i/>
          <w:iCs/>
          <w:sz w:val="20"/>
          <w:szCs w:val="20"/>
        </w:rPr>
        <w:t xml:space="preserve"> Quality Of Life Instrument – </w:t>
      </w:r>
      <w:r w:rsidR="00B95D59" w:rsidRPr="00DD609A">
        <w:rPr>
          <w:rFonts w:ascii="Book Antiqua" w:hAnsi="Book Antiqua"/>
          <w:i/>
          <w:iCs/>
          <w:sz w:val="20"/>
          <w:szCs w:val="20"/>
          <w:lang w:val="en-US"/>
        </w:rPr>
        <w:t>Short version</w:t>
      </w:r>
      <w:r w:rsidR="00B95D59" w:rsidRPr="001D2532">
        <w:rPr>
          <w:rFonts w:ascii="Book Antiqua" w:hAnsi="Book Antiqua"/>
          <w:sz w:val="20"/>
          <w:szCs w:val="20"/>
          <w:lang w:val="en-US"/>
        </w:rPr>
        <w:t xml:space="preserve">  dan </w:t>
      </w:r>
      <w:r w:rsidR="00B95D59" w:rsidRPr="00DD609A">
        <w:rPr>
          <w:rFonts w:ascii="Book Antiqua" w:hAnsi="Book Antiqua"/>
          <w:i/>
          <w:iCs/>
          <w:sz w:val="20"/>
          <w:szCs w:val="20"/>
          <w:lang w:val="en-US"/>
        </w:rPr>
        <w:t>M</w:t>
      </w:r>
      <w:proofErr w:type="spellStart"/>
      <w:r w:rsidR="00B95D59" w:rsidRPr="00DD609A">
        <w:rPr>
          <w:rFonts w:ascii="Book Antiqua" w:hAnsi="Book Antiqua"/>
          <w:i/>
          <w:iCs/>
          <w:sz w:val="20"/>
          <w:szCs w:val="20"/>
        </w:rPr>
        <w:t>ultidimensional</w:t>
      </w:r>
      <w:proofErr w:type="spellEnd"/>
      <w:r w:rsidR="00B95D59" w:rsidRPr="00DD609A">
        <w:rPr>
          <w:rFonts w:ascii="Book Antiqua" w:hAnsi="Book Antiqua"/>
          <w:i/>
          <w:iCs/>
          <w:sz w:val="20"/>
          <w:szCs w:val="20"/>
        </w:rPr>
        <w:t xml:space="preserve"> Scale of Perceived Social Support</w:t>
      </w:r>
      <w:r w:rsidR="00B95D59" w:rsidRPr="001D2532">
        <w:rPr>
          <w:rFonts w:ascii="Book Antiqua" w:hAnsi="Book Antiqua"/>
          <w:sz w:val="20"/>
          <w:szCs w:val="20"/>
          <w:lang w:val="en-US"/>
        </w:rPr>
        <w:t xml:space="preserve"> . Hasil </w:t>
      </w:r>
      <w:proofErr w:type="spellStart"/>
      <w:r w:rsidR="00DD609A">
        <w:rPr>
          <w:rFonts w:ascii="Book Antiqua" w:hAnsi="Book Antiqua"/>
          <w:sz w:val="20"/>
          <w:szCs w:val="20"/>
          <w:lang w:val="en-US"/>
        </w:rPr>
        <w:t>riset</w:t>
      </w:r>
      <w:proofErr w:type="spellEnd"/>
      <w:r w:rsidR="00DD609A">
        <w:rPr>
          <w:rFonts w:ascii="Book Antiqua" w:hAnsi="Book Antiqua"/>
          <w:sz w:val="20"/>
          <w:szCs w:val="20"/>
          <w:lang w:val="en-US"/>
        </w:rPr>
        <w:t xml:space="preserve"> </w:t>
      </w:r>
      <w:proofErr w:type="spellStart"/>
      <w:proofErr w:type="gramStart"/>
      <w:r w:rsidR="00DD609A">
        <w:rPr>
          <w:rFonts w:ascii="Book Antiqua" w:hAnsi="Book Antiqua"/>
          <w:sz w:val="20"/>
          <w:szCs w:val="20"/>
          <w:lang w:val="en-US"/>
        </w:rPr>
        <w:t>mengungkapkan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bahwa</w:t>
      </w:r>
      <w:proofErr w:type="spellEnd"/>
      <w:proofErr w:type="gram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secara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bersama-sama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ketiga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sumber</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berperan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meningkatkan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mahasiswa</w:t>
      </w:r>
      <w:proofErr w:type="spellEnd"/>
      <w:r w:rsidR="00B95D59" w:rsidRPr="001D2532">
        <w:rPr>
          <w:rFonts w:ascii="Book Antiqua" w:hAnsi="Book Antiqua"/>
          <w:sz w:val="20"/>
          <w:szCs w:val="20"/>
          <w:lang w:val="en-US"/>
        </w:rPr>
        <w:t xml:space="preserve"> (F = 29,540 ; p = 0,001). </w:t>
      </w:r>
      <w:proofErr w:type="spellStart"/>
      <w:r w:rsidR="00B95D59" w:rsidRPr="001D2532">
        <w:rPr>
          <w:rFonts w:ascii="Book Antiqua" w:hAnsi="Book Antiqua"/>
          <w:sz w:val="20"/>
          <w:szCs w:val="20"/>
          <w:lang w:val="en-US"/>
        </w:rPr>
        <w:t>Besarnya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sumbangan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peran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terhadap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sebsar</w:t>
      </w:r>
      <w:proofErr w:type="spellEnd"/>
      <w:r w:rsidR="00B95D59" w:rsidRPr="001D2532">
        <w:rPr>
          <w:rFonts w:ascii="Book Antiqua" w:hAnsi="Book Antiqua"/>
          <w:sz w:val="20"/>
          <w:szCs w:val="20"/>
          <w:lang w:val="en-US"/>
        </w:rPr>
        <w:t xml:space="preserve"> 38.1%. Dari </w:t>
      </w:r>
      <w:proofErr w:type="spellStart"/>
      <w:r w:rsidR="00B95D59" w:rsidRPr="001D2532">
        <w:rPr>
          <w:rFonts w:ascii="Book Antiqua" w:hAnsi="Book Antiqua"/>
          <w:sz w:val="20"/>
          <w:szCs w:val="20"/>
          <w:lang w:val="en-US"/>
        </w:rPr>
        <w:t>ketiga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sumber</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hanya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dari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keluarga</w:t>
      </w:r>
      <w:proofErr w:type="spellEnd"/>
      <w:r w:rsidR="00B95D59" w:rsidRPr="001D2532">
        <w:rPr>
          <w:rFonts w:ascii="Book Antiqua" w:hAnsi="Book Antiqua"/>
          <w:sz w:val="20"/>
          <w:szCs w:val="20"/>
          <w:lang w:val="en-US"/>
        </w:rPr>
        <w:t xml:space="preserve"> yang </w:t>
      </w:r>
      <w:proofErr w:type="spellStart"/>
      <w:r w:rsidR="00B95D59" w:rsidRPr="001D2532">
        <w:rPr>
          <w:rFonts w:ascii="Book Antiqua" w:hAnsi="Book Antiqua"/>
          <w:sz w:val="20"/>
          <w:szCs w:val="20"/>
          <w:lang w:val="en-US"/>
        </w:rPr>
        <w:t>secara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signifikan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mempengaruhi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kualitas</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hidup</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mahasiswa</w:t>
      </w:r>
      <w:proofErr w:type="spellEnd"/>
      <w:r w:rsidR="00B95D59" w:rsidRPr="001D2532">
        <w:rPr>
          <w:rFonts w:ascii="Book Antiqua" w:hAnsi="Book Antiqua"/>
          <w:sz w:val="20"/>
          <w:szCs w:val="20"/>
          <w:lang w:val="en-US"/>
        </w:rPr>
        <w:t xml:space="preserve"> (p = 0,001). </w:t>
      </w:r>
      <w:proofErr w:type="spellStart"/>
      <w:r w:rsidR="00B95D59" w:rsidRPr="001D2532">
        <w:rPr>
          <w:rFonts w:ascii="Book Antiqua" w:hAnsi="Book Antiqua"/>
          <w:sz w:val="20"/>
          <w:szCs w:val="20"/>
          <w:lang w:val="en-US"/>
        </w:rPr>
        <w:t>Temuan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diduga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karena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sebagian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besar</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subjek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penelitian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masih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tinggal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bersama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dengan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kaluarganya</w:t>
      </w:r>
      <w:proofErr w:type="spellEnd"/>
      <w:r w:rsidR="00B95D59" w:rsidRPr="001D2532">
        <w:rPr>
          <w:rFonts w:ascii="Book Antiqua" w:hAnsi="Book Antiqua"/>
          <w:sz w:val="20"/>
          <w:szCs w:val="20"/>
          <w:lang w:val="en-US"/>
        </w:rPr>
        <w:t xml:space="preserve">.  </w:t>
      </w:r>
    </w:p>
    <w:p w14:paraId="42E6B696" w14:textId="77777777" w:rsidR="00B95D59" w:rsidRPr="001D2532" w:rsidRDefault="00B95D59" w:rsidP="00B95D59">
      <w:pPr>
        <w:jc w:val="both"/>
        <w:rPr>
          <w:rFonts w:ascii="Book Antiqua" w:hAnsi="Book Antiqua"/>
          <w:sz w:val="20"/>
          <w:szCs w:val="20"/>
          <w:lang w:val="en-US"/>
        </w:rPr>
      </w:pPr>
    </w:p>
    <w:p w14:paraId="27F77FBF" w14:textId="77777777" w:rsidR="00B95D59" w:rsidRPr="001D2532" w:rsidRDefault="00B95D59" w:rsidP="00B95D59">
      <w:pPr>
        <w:jc w:val="both"/>
        <w:rPr>
          <w:rFonts w:ascii="Book Antiqua" w:hAnsi="Book Antiqua"/>
          <w:sz w:val="20"/>
          <w:szCs w:val="20"/>
          <w:lang w:val="en-US"/>
        </w:rPr>
      </w:pPr>
      <w:r w:rsidRPr="001D2532">
        <w:rPr>
          <w:rFonts w:ascii="Book Antiqua" w:hAnsi="Book Antiqua"/>
          <w:sz w:val="20"/>
          <w:szCs w:val="20"/>
          <w:lang w:val="en-US"/>
        </w:rPr>
        <w:t xml:space="preserve">Kata </w:t>
      </w:r>
      <w:proofErr w:type="spellStart"/>
      <w:proofErr w:type="gramStart"/>
      <w:r w:rsidRPr="001D2532">
        <w:rPr>
          <w:rFonts w:ascii="Book Antiqua" w:hAnsi="Book Antiqua"/>
          <w:sz w:val="20"/>
          <w:szCs w:val="20"/>
          <w:lang w:val="en-US"/>
        </w:rPr>
        <w:t>Kunci</w:t>
      </w:r>
      <w:proofErr w:type="spellEnd"/>
      <w:r w:rsidRPr="001D2532">
        <w:rPr>
          <w:rFonts w:ascii="Book Antiqua" w:hAnsi="Book Antiqua"/>
          <w:sz w:val="20"/>
          <w:szCs w:val="20"/>
          <w:lang w:val="en-US"/>
        </w:rPr>
        <w:t xml:space="preserve"> :</w:t>
      </w:r>
      <w:proofErr w:type="gram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Pr>
          <w:rFonts w:ascii="Book Antiqua" w:hAnsi="Book Antiqua"/>
          <w:sz w:val="20"/>
          <w:szCs w:val="20"/>
          <w:lang w:val="en-US"/>
        </w:rPr>
        <w:t>;</w:t>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Pr>
          <w:rFonts w:ascii="Book Antiqua" w:hAnsi="Book Antiqua"/>
          <w:sz w:val="20"/>
          <w:szCs w:val="20"/>
          <w:lang w:val="en-US"/>
        </w:rPr>
        <w:t>;</w:t>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Pr>
          <w:rFonts w:ascii="Book Antiqua" w:hAnsi="Book Antiqua"/>
          <w:sz w:val="20"/>
          <w:szCs w:val="20"/>
          <w:lang w:val="en-US"/>
        </w:rPr>
        <w:t>;</w:t>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regresi</w:t>
      </w:r>
      <w:proofErr w:type="spellEnd"/>
      <w:r>
        <w:rPr>
          <w:rFonts w:ascii="Book Antiqua" w:hAnsi="Book Antiqua"/>
          <w:sz w:val="20"/>
          <w:szCs w:val="20"/>
          <w:lang w:val="en-US"/>
        </w:rPr>
        <w:t>;</w:t>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keluarga</w:t>
      </w:r>
      <w:proofErr w:type="spellEnd"/>
    </w:p>
    <w:p w14:paraId="5CEC8166" w14:textId="77777777" w:rsidR="00B95D59" w:rsidRPr="001D2532" w:rsidRDefault="00B95D59" w:rsidP="00B95D59">
      <w:pPr>
        <w:rPr>
          <w:rFonts w:ascii="Book Antiqua" w:hAnsi="Book Antiqua"/>
          <w:sz w:val="20"/>
          <w:szCs w:val="20"/>
          <w:lang w:val="en-US"/>
        </w:rPr>
      </w:pPr>
    </w:p>
    <w:p w14:paraId="782D1D0A" w14:textId="77777777" w:rsidR="00B95D59" w:rsidRPr="001D2532" w:rsidRDefault="00B95D59" w:rsidP="00B95D59">
      <w:pPr>
        <w:pStyle w:val="ListParagraph"/>
        <w:numPr>
          <w:ilvl w:val="0"/>
          <w:numId w:val="4"/>
        </w:numPr>
        <w:spacing w:line="480" w:lineRule="auto"/>
        <w:ind w:left="426"/>
        <w:jc w:val="both"/>
        <w:rPr>
          <w:rFonts w:ascii="Book Antiqua" w:hAnsi="Book Antiqua" w:cs="Times New Roman"/>
          <w:b/>
          <w:bCs/>
          <w:sz w:val="20"/>
          <w:szCs w:val="20"/>
        </w:rPr>
      </w:pPr>
      <w:r w:rsidRPr="001D2532">
        <w:rPr>
          <w:rFonts w:ascii="Book Antiqua" w:hAnsi="Book Antiqua" w:cs="Times New Roman"/>
          <w:b/>
          <w:bCs/>
          <w:sz w:val="20"/>
          <w:szCs w:val="20"/>
        </w:rPr>
        <w:t>PENDAHULUAN</w:t>
      </w:r>
    </w:p>
    <w:p w14:paraId="75BFF38D" w14:textId="29FDD9CF"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lastRenderedPageBreak/>
        <w:t>Sebagai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menempuh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pendidikan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menghadapi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beragam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akademik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maupun</w:t>
      </w:r>
      <w:proofErr w:type="spellEnd"/>
      <w:r w:rsidRPr="001D2532">
        <w:rPr>
          <w:rFonts w:ascii="Book Antiqua" w:hAnsi="Book Antiqua"/>
          <w:sz w:val="20"/>
          <w:szCs w:val="20"/>
          <w:lang w:val="en-US"/>
        </w:rPr>
        <w:t xml:space="preserve"> non </w:t>
      </w:r>
      <w:proofErr w:type="spellStart"/>
      <w:r w:rsidRPr="001D2532">
        <w:rPr>
          <w:rFonts w:ascii="Book Antiqua" w:hAnsi="Book Antiqua"/>
          <w:sz w:val="20"/>
          <w:szCs w:val="20"/>
          <w:lang w:val="en-US"/>
        </w:rPr>
        <w:t>akademik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Masalah-masalah</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jamak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dihadapi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antara</w:t>
      </w:r>
      <w:proofErr w:type="spellEnd"/>
      <w:r w:rsidRPr="001D2532">
        <w:rPr>
          <w:rFonts w:ascii="Book Antiqua" w:hAnsi="Book Antiqua"/>
          <w:sz w:val="20"/>
          <w:szCs w:val="20"/>
          <w:lang w:val="en-US"/>
        </w:rPr>
        <w:t xml:space="preserve"> lain  </w:t>
      </w:r>
      <w:proofErr w:type="spellStart"/>
      <w:r w:rsidRPr="001D2532">
        <w:rPr>
          <w:rFonts w:ascii="Book Antiqua" w:hAnsi="Book Antiqua"/>
          <w:sz w:val="20"/>
          <w:szCs w:val="20"/>
          <w:lang w:val="en-US"/>
        </w:rPr>
        <w:t>penyesuaian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tugas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kuliah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keluarga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personal </w:t>
      </w:r>
      <w:proofErr w:type="spellStart"/>
      <w:r w:rsidRPr="001D2532">
        <w:rPr>
          <w:rFonts w:ascii="Book Antiqua" w:hAnsi="Book Antiqua"/>
          <w:sz w:val="20"/>
          <w:szCs w:val="20"/>
          <w:lang w:val="en-US"/>
        </w:rPr>
        <w:t>psikologis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keuangan</w:t>
      </w:r>
      <w:proofErr w:type="spellEnd"/>
      <w:r w:rsidRPr="001D2532">
        <w:rPr>
          <w:rFonts w:ascii="Book Antiqua" w:hAnsi="Book Antiqua"/>
          <w:sz w:val="20"/>
          <w:szCs w:val="20"/>
          <w:lang w:val="en-US"/>
        </w:rPr>
        <w:t xml:space="preserve"> dan masa </w:t>
      </w:r>
      <w:proofErr w:type="spellStart"/>
      <w:r w:rsidRPr="001D2532">
        <w:rPr>
          <w:rFonts w:ascii="Book Antiqua" w:hAnsi="Book Antiqua"/>
          <w:sz w:val="20"/>
          <w:szCs w:val="20"/>
          <w:lang w:val="en-US"/>
        </w:rPr>
        <w:t>depan</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{"citationItems":[{"id":"ITEM-1","itemData":{"abstract":"Identifikasi ini dimaksudkan untuk mengetahui masalah-masalah yang banyak dialami Mahasiswa program sarjana (S-1) Fakultas Teknik dan Ekonomi Universitas Syiah. Metode yang digunakan adalah pendekatan deskriptif-analitik, dengan sasaran penelitian adalah mahasiswa angkatan 2011/2012 yang berjumlah 300 mahasiswa. Instrumen pengumpulan data yang digunakan adalah Alat Ungkap Masalah yang dimodifikasi dari Mooney Problem Chek List (MPCL). Hasil penelitian menemukan bahwa: Masalah-masalah yang menonjol banyak dialami oleh Mahasiswa Fakultas Teknik Unsyiah termasuk dalam kategori berat sekali adalah: masalah keuangan, keadaan kehidupan dan pekerjaan (77,69%), masalah hubungan personal psikologis (63,07%), masalah, rumah tangga dan keluarga (66,15%), masalah penyesuaian terhadap tugas kuliah (66,15%), serta masalah masa depan dan pekerjaan (66,15%). Masalah yang paling menonjol dialami mahasiswa Fakultas Ekonomi Unsyiah adalah masalah keuangan, keadaan kehidupan dan pekerjaan (72,54%), masalah hubungan personal psikologis (64,11%), masalah rumah tangga dan keluarga (66,15%), masalah penyesuaian terhadap tugas kuliah (63,35%), masalah masa depan dan pekerjaan (67,21%). Sedangkan bentuk-bentuk layanan yang telah dilakukan pada masa-masa sebelumnya adalah layanan bimbingan pembelajaran, layanan bimbingan kelompok, layanan konseling individual dan konseling kelompok. Kata","author":[{"dropping-particle":"","family":"Martunis","given":"","non-dropping-particle":"","parse-names":false,"suffix":""},{"dropping-particle":"","family":"Bahri","given":"Syaiful","non-dropping-particle":"","parse-names":false,"suffix":""}],"container-title":"Suloh","id":"ITEM-1","issue":"1","issued":{"date-parts":[["2016"]]},"page":"11-18","title":"Identifikasi Masalah Masalah yang Dialami Mahasiswa Fakultas Teknik dan Ekonomi UNSYIAH","type":"article-journal","volume":"1"},"uris":["http://www.mendeley.com/documents/?uuid=0ab19eb9-ec3b-449b-900d-1d470e119ec1"]}],"mendeley":{"formattedCitation":"(Martunis &amp; Bahri, 2016)","plainTextFormattedCitation":"(Martunis &amp; Bahri, 2016)","previouslyFormattedCitation":"(Martunis &amp; Bahri, 2016)"},"properties":{"noteIndex":0},"schema":"https://github.com/citation-style-language/schema/raw/master/csl-citation.json"}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(Martunis &amp; Bahri, 2016)</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Bagi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menyelesaikan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skripsi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dihadapi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bertambah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seputar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pengerjaan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skripsi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antara</w:t>
      </w:r>
      <w:proofErr w:type="spellEnd"/>
      <w:r w:rsidRPr="001D2532">
        <w:rPr>
          <w:rFonts w:ascii="Book Antiqua" w:hAnsi="Book Antiqua"/>
          <w:sz w:val="20"/>
          <w:szCs w:val="20"/>
          <w:lang w:val="en-US"/>
        </w:rPr>
        <w:t xml:space="preserve"> lain </w:t>
      </w:r>
      <w:proofErr w:type="spellStart"/>
      <w:r w:rsidRPr="001D2532">
        <w:rPr>
          <w:rFonts w:ascii="Book Antiqua" w:hAnsi="Book Antiqua"/>
          <w:sz w:val="20"/>
          <w:szCs w:val="20"/>
          <w:lang w:val="en-US"/>
        </w:rPr>
        <w:t>menurunnya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motivasi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jadwal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pertemuan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dosen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pembimbing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manajemen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waktu</w:t>
      </w:r>
      <w:proofErr w:type="spellEnd"/>
      <w:r w:rsidRPr="001D2532">
        <w:rPr>
          <w:rFonts w:ascii="Book Antiqua" w:hAnsi="Book Antiqua"/>
          <w:sz w:val="20"/>
          <w:szCs w:val="20"/>
          <w:lang w:val="en-US"/>
        </w:rPr>
        <w:t xml:space="preserve">, rasa malas, dan </w:t>
      </w:r>
      <w:proofErr w:type="spellStart"/>
      <w:r w:rsidRPr="001D2532">
        <w:rPr>
          <w:rFonts w:ascii="Book Antiqua" w:hAnsi="Book Antiqua"/>
          <w:sz w:val="20"/>
          <w:szCs w:val="20"/>
          <w:lang w:val="en-US"/>
        </w:rPr>
        <w:t>kurangnya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referensi</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{"citationItems":[{"id":"ITEM-1","itemData":{"DOI":"10.33373/kop.v3i1.265","ISSN":"2442-4323","abstract":"Mahasiswayang sedang menyelesaikanskripsisering kali mengalami berbagai hambatan, sehingga secara tidaklangsung hal tersebut menghambat mahasiswa dalam menyelesaikan skripsi. Masalah-masalah tersebut dapatberupa seperti pada penentuan judul skripsi, kurangnya referensi, kurangnya waktu, rasa malas mengerjakanskripsi, kurang motivasi, dosen yang susah ditemui, susah membagi waktu, kelelahan, waktu istirahat tidakcukup, kurang biaya dan tidak konsentrasi dalam proses penyelesaian skripsi. Tujuan penelitian ini adalah untukdapat mendeskripsikan apa saja masalah yang dialami oleh mahasiswa tingkat akhir yang sedang menyelesaikanskripsi.Keyword: masalah mahasiswa, skripsi","author":[{"dropping-particle":"","family":"Etika","given":"Nur","non-dropping-particle":"","parse-names":false,"suffix":""},{"dropping-particle":"","family":"Hasibuan","given":"Wilda Fasim","non-dropping-particle":"","parse-names":false,"suffix":""}],"container-title":"KOPASTA: Jurnal Program Studi Bimbingan Konseling","id":"ITEM-1","issue":"1","issued":{"date-parts":[["2016"]]},"page":"40-45","title":"Deskripsi Masalah Mahasiswa Yang Sedang Menyelesaikan Skripsi","type":"article-journal","volume":"3"},"uris":["http://www.mendeley.com/documents/?uuid=9e607d48-c400-4f47-ba71-9f691bd16a5e"]}],"mendeley":{"formattedCitation":"(Etika &amp; Hasibuan, 2016)","plainTextFormattedCitation":"(Etika &amp; Hasibuan, 2016)","previouslyFormattedCitation":"(Etika &amp; Hasibuan, 2016)"},"properties":{"noteIndex":0},"schema":"https://github.com/citation-style-language/schema/raw/master/csl-citation.json"}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(Etika &amp; Hasibuan, 2016)</w:t>
      </w:r>
      <w:r w:rsidRPr="001D2532">
        <w:rPr>
          <w:rFonts w:ascii="Book Antiqua" w:hAnsi="Book Antiqua"/>
          <w:sz w:val="20"/>
          <w:szCs w:val="20"/>
          <w:lang w:val="en-US"/>
        </w:rPr>
        <w:fldChar w:fldCharType="end"/>
      </w:r>
      <w:r w:rsidRPr="001D2532">
        <w:rPr>
          <w:rFonts w:ascii="Book Antiqua" w:hAnsi="Book Antiqua"/>
          <w:sz w:val="20"/>
          <w:szCs w:val="20"/>
          <w:lang w:val="en-US"/>
        </w:rPr>
        <w:t>.</w:t>
      </w:r>
    </w:p>
    <w:p w14:paraId="5FEF7037" w14:textId="77777777"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Beragam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dihadapi</w:t>
      </w:r>
      <w:proofErr w:type="spellEnd"/>
      <w:r w:rsidRPr="001D2532">
        <w:rPr>
          <w:rFonts w:ascii="Book Antiqua" w:hAnsi="Book Antiqua"/>
          <w:sz w:val="20"/>
          <w:szCs w:val="20"/>
          <w:lang w:val="en-US"/>
        </w:rPr>
        <w:t xml:space="preserve"> oleh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tersebut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harus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segera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diselesaikan</w:t>
      </w:r>
      <w:proofErr w:type="spellEnd"/>
      <w:r w:rsidRPr="001D2532">
        <w:rPr>
          <w:rFonts w:ascii="Book Antiqua" w:hAnsi="Book Antiqua"/>
          <w:sz w:val="20"/>
          <w:szCs w:val="20"/>
          <w:lang w:val="en-US"/>
        </w:rPr>
        <w:t xml:space="preserve"> </w:t>
      </w:r>
      <w:proofErr w:type="spellStart"/>
      <w:proofErr w:type="gram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proofErr w:type="gramEnd"/>
      <w:r w:rsidRPr="001D2532">
        <w:rPr>
          <w:rFonts w:ascii="Book Antiqua" w:hAnsi="Book Antiqua"/>
          <w:sz w:val="20"/>
          <w:szCs w:val="20"/>
          <w:lang w:val="en-US"/>
        </w:rPr>
        <w:t xml:space="preserve">. Bila </w:t>
      </w:r>
      <w:proofErr w:type="spellStart"/>
      <w:r w:rsidRPr="001D2532">
        <w:rPr>
          <w:rFonts w:ascii="Book Antiqua" w:hAnsi="Book Antiqua"/>
          <w:sz w:val="20"/>
          <w:szCs w:val="20"/>
          <w:lang w:val="en-US"/>
        </w:rPr>
        <w:t>masalah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diatasi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maka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mempengaruhi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atau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buruknya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dampak</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seperti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mudah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tertular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penyakit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ketidakstabilan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emosi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demotivasi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belajar</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nilai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hasil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studi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Menimbang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dampak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negatif</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tersebut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diharapkan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setiap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sebab</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membuat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berbahagia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{"citationItems":[{"id":"ITEM-1","itemData":{"DOI":"10.22146/jpsi.47634","ISSN":"0215-8884","abstract":"This study aimed to find correlations between the quality of life, happiness, and life satisfaction of the general population of Bandung city. There were 370 participants with averageage of 20.7 years, mostly male (55.7%) and with a secondary level of education (SMP-SMA; 57.0%) who completed three questionnaires: (i) WHOQOL-BREF to measure quality of life, (ii) Happiness Thermometer to measure happiness, and (iii) Self-Anchoring Cantril Striving Scale to measure life satisfaction. Multiple linear regression tests were used with happiness and life satisfaction as dependent variables and quality of life as an independent variable. The results showed that the psychological and physical domains of quality of life were significant predictors of happiness and satisfaction of life, where the psychological domain proved significant in predicting all four-time points: happiness today (β=0.039; p&lt;0.05), happiness throughout life (β=0.043; p&lt;0.05), current life satisfaction (β=0.034; p&lt;0.05) and life satisfaction five years from now (β=0.017; p&lt;0.05). Physical domain was similar to psychological except for current life satisfaction (β=0.029; 0.023; 0.014; p&lt;0.05). The environmental domain had been shown to predict happiness throughout life significantly (β=0.019; p&lt;0.05) and life satisfaction five years from now (β=-0.015; p&lt;0.05). The social domain was not found to be a significant predictor. It can be concluded that improving the psychological and physical function of Indonesian people and their environmental conditions will lead them to a happier and more satisfying life.","author":[{"dropping-particle":"","family":"Novianti","given":"Langgersari Elsari","non-dropping-particle":"","parse-names":false,"suffix":""},{"dropping-particle":"","family":"Wungu","given":"Esti","non-dropping-particle":"","parse-names":false,"suffix":""},{"dropping-particle":"","family":"Purba","given":"Fredrick Dermawan","non-dropping-particle":"","parse-names":false,"suffix":""}],"container-title":"Jurnal Psikologi","id":"ITEM-1","issue":"2","issued":{"date-parts":[["2020"]]},"page":"93","title":"Quality of Life as A Predictor of Happiness and Life Satisfaction","type":"article-journal","volume":"47"},"uris":["http://www.mendeley.com/documents/?uuid=cf52a798-7847-4ac6-8900-f554dee8f75f"]}],"mendeley":{"formattedCitation":"(Novianti et al., 2020)","plainTextFormattedCitation":"(Novianti et al., 2020)","previouslyFormattedCitation":"(Novianti et al., 2020)"},"properties":{"noteIndex":0},"schema":"https://github.com/citation-style-language/schema/raw/master/csl-citation.json"}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(Novianti et al., 2020)</w:t>
      </w:r>
      <w:r w:rsidRPr="001D2532">
        <w:rPr>
          <w:rFonts w:ascii="Book Antiqua" w:hAnsi="Book Antiqua"/>
          <w:sz w:val="20"/>
          <w:szCs w:val="20"/>
          <w:lang w:val="en-US"/>
        </w:rPr>
        <w:fldChar w:fldCharType="end"/>
      </w:r>
      <w:r w:rsidRPr="001D2532">
        <w:rPr>
          <w:rFonts w:ascii="Book Antiqua" w:hAnsi="Book Antiqua"/>
          <w:sz w:val="20"/>
          <w:szCs w:val="20"/>
          <w:lang w:val="en-US"/>
        </w:rPr>
        <w:t>.</w:t>
      </w:r>
    </w:p>
    <w:p w14:paraId="7FB0E1E4" w14:textId="77777777"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berbicara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pemenuhan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kebutuhan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dalam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hidupnya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2002)","previouslyFormattedCitation":"(Patrick et al., 2002)"},"properties":{"noteIndex":0},"schema":"https://github.com/citation-style-language/schema/raw/master/csl-citation.json"}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(Patrick et al., 2002)</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intinya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penilaian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kehidupannya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{"citationItems":[{"id":"ITEM-1","itemData":{"DOI":"10.1037//0003-066X.55.1.34","author":[{"dropping-particle":"","family":"Diener","given":"Ed","non-dropping-particle":"","parse-names":false,"suffix":""}],"container-title":"American Psychologist","id":"ITEM-1","issue":"1","issued":{"date-parts":[["2000"]]},"page":"34-43","title":"Subjective Well-Being","type":"article-journal","volume":"55"},"uris":["http://www.mendeley.com/documents/?uuid=0b3e9aff-edac-4b90-8e25-cd061aca2eab"]}],"mendeley":{"formattedCitation":"(Diener, 2000)","plainTextFormattedCitation":"(Diener, 2000)","previouslyFormattedCitation":"(Diener, 2000)"},"properties":{"noteIndex":0},"schema":"https://github.com/citation-style-language/schema/raw/master/csl-citation.json"}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(Diener, 2000)</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Untuk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menentukan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apakah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merasakan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atau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tidak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melakukan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perbandingan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antara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kenyataan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ia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alami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strandard</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ia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tetapkan</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2002)","previouslyFormattedCitation":"(Patrick et al., 2002)"},"properties":{"noteIndex":0},"schema":"https://github.com/citation-style-language/schema/raw/master/csl-citation.json"}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(Patrick et al., 2002)</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
    <w:p w14:paraId="3FD6E7F5" w14:textId="3552FDEF"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Menurut</w:t>
      </w:r>
      <w:proofErr w:type="spellEnd"/>
      <w:r w:rsidRPr="001D2532">
        <w:rPr>
          <w:rFonts w:ascii="Book Antiqua" w:hAnsi="Book Antiqua"/>
          <w:sz w:val="20"/>
          <w:szCs w:val="20"/>
          <w:lang w:val="en-US"/>
        </w:rPr>
        <w:t xml:space="preserve"> Patrick </w:t>
      </w:r>
      <w:proofErr w:type="spellStart"/>
      <w:r w:rsidRPr="001D2532">
        <w:rPr>
          <w:rFonts w:ascii="Book Antiqua" w:hAnsi="Book Antiqua"/>
          <w:sz w:val="20"/>
          <w:szCs w:val="20"/>
          <w:lang w:val="en-US"/>
        </w:rPr>
        <w:t>dkk</w:t>
      </w:r>
      <w:proofErr w:type="spellEnd"/>
      <w:r w:rsidRPr="001D2532">
        <w:rPr>
          <w:rFonts w:ascii="Book Antiqua" w:hAnsi="Book Antiqua"/>
          <w:sz w:val="20"/>
          <w:szCs w:val="20"/>
          <w:lang w:val="en-US"/>
        </w:rPr>
        <w:t xml:space="preserve">. ,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beberapa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yaitu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perasaan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terhadap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sendiri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hubungan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umum</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00DD1F1C">
        <w:rPr>
          <w:rFonts w:ascii="Book Antiqua" w:hAnsi="Book Antiqua"/>
          <w:sz w:val="20"/>
          <w:szCs w:val="20"/>
          <w:lang w:val="en-US"/>
        </w:rPr>
        <w:instrText>ADDIN CSL_CITATION {"citationItems":[{"id":"ITEM-1","itemData":{"DOI":"10.1006/jado.2002.0470","ISSN":"10959254","PMID":"12128038","abstract":"Few quality of life instruments exist that focus on the positive aspects of adolescence, incorporate adolescents' perspectives and language, and apply to both general and vulnerable populations. With these goals in mind, a conceptual and measurement model was developed using inductive qualitative methods to guide construction of the Youth Quality of Life Instrument-Research Version (YQOL-R). A conceptual model with four domains-Sense of Self, Social Relationships, Environment, and General Quality of Life-is reported. © 2002 The Association for Professionals in Services for Adolescents. Published by Elsevier Science Ltd. All rights reserved.","author":[{"dropping-particle":"","family":"Edwards","given":"Todd C.","non-dropping-particle":"","parse-names":false,"suffix":""},{"dropping-particle":"","family":"Huebner","given":"Colleen E.","non-dropping-particle":"","parse-names":false,"suffix":""},{"dropping-particle":"","family":"Connell","given":"Frederick A.","non-dropping-particle":"","parse-names":false,"suffix":""},{"dropping-particle":"","family":"Patrick","given":"Donald L.","non-dropping-particle":"","parse-names":false,"suffix":""}],"container-title":"Journal of Adolescence","id":"ITEM-1","issue":"3","issued":{"date-parts":[["2002"]]},"page":"275-286","title":"Adolescent quality of life, Part I: Conceptual and measurement model","type":"article-journal","volume":"25"},"uris":["http://www.mendeley.com/documents/?uuid=61a79568-7200-431a-b427-8149339ef45f"]}],"mendeley":{"formattedCitation":"(Edwards et al., 2002)","plainTextFormattedCitation":"(Edwards et al., 2002)","previouslyFormattedCitation":"(Edwards et al., 2002)"},"properties":{"noteIndex":0},"schema":"https://github.com/citation-style-language/schema/raw/master/csl-citation.json"}</w:instrText>
      </w:r>
      <w:r w:rsidRPr="001D2532">
        <w:rPr>
          <w:rFonts w:ascii="Book Antiqua" w:hAnsi="Book Antiqua"/>
          <w:sz w:val="20"/>
          <w:szCs w:val="20"/>
          <w:lang w:val="en-US"/>
        </w:rPr>
        <w:fldChar w:fldCharType="separate"/>
      </w:r>
      <w:r w:rsidR="00650399" w:rsidRPr="00650399">
        <w:rPr>
          <w:rFonts w:ascii="Book Antiqua" w:hAnsi="Book Antiqua"/>
          <w:noProof/>
          <w:sz w:val="20"/>
          <w:szCs w:val="20"/>
          <w:lang w:val="en-US"/>
        </w:rPr>
        <w:t>(Edwards et al., 2002)</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perasaan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terhadap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sendiri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meliputi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banyak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antara</w:t>
      </w:r>
      <w:proofErr w:type="spellEnd"/>
      <w:r w:rsidRPr="001D2532">
        <w:rPr>
          <w:rFonts w:ascii="Book Antiqua" w:hAnsi="Book Antiqua"/>
          <w:sz w:val="20"/>
          <w:szCs w:val="20"/>
          <w:lang w:val="en-US"/>
        </w:rPr>
        <w:t xml:space="preserve"> lain </w:t>
      </w:r>
      <w:proofErr w:type="spellStart"/>
      <w:r w:rsidRPr="001D2532">
        <w:rPr>
          <w:rFonts w:ascii="Book Antiqua" w:hAnsi="Book Antiqua"/>
          <w:sz w:val="20"/>
          <w:szCs w:val="20"/>
          <w:lang w:val="en-US"/>
        </w:rPr>
        <w:t>kesehatan</w:t>
      </w:r>
      <w:proofErr w:type="spellEnd"/>
      <w:r w:rsidRPr="001D2532">
        <w:rPr>
          <w:rFonts w:ascii="Book Antiqua" w:hAnsi="Book Antiqua"/>
          <w:sz w:val="20"/>
          <w:szCs w:val="20"/>
          <w:lang w:val="en-US"/>
        </w:rPr>
        <w:t xml:space="preserve"> mental, </w:t>
      </w:r>
      <w:proofErr w:type="spellStart"/>
      <w:r w:rsidRPr="001D2532">
        <w:rPr>
          <w:rFonts w:ascii="Book Antiqua" w:hAnsi="Book Antiqua"/>
          <w:sz w:val="20"/>
          <w:szCs w:val="20"/>
          <w:lang w:val="en-US"/>
        </w:rPr>
        <w:t>spiritualitas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kesehatan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fisik</w:t>
      </w:r>
      <w:proofErr w:type="spellEnd"/>
      <w:r w:rsidRPr="001D2532">
        <w:rPr>
          <w:rFonts w:ascii="Book Antiqua" w:hAnsi="Book Antiqua"/>
          <w:sz w:val="20"/>
          <w:szCs w:val="20"/>
          <w:lang w:val="en-US"/>
        </w:rPr>
        <w:t xml:space="preserve">, dan rasa </w:t>
      </w:r>
      <w:proofErr w:type="spellStart"/>
      <w:r w:rsidRPr="001D2532">
        <w:rPr>
          <w:rFonts w:ascii="Book Antiqua" w:hAnsi="Book Antiqua"/>
          <w:sz w:val="20"/>
          <w:szCs w:val="20"/>
          <w:lang w:val="en-US"/>
        </w:rPr>
        <w:t>percaya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terhadap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sendiri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hubungan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merupakan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relasi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lain dan </w:t>
      </w:r>
      <w:proofErr w:type="spellStart"/>
      <w:r w:rsidRPr="001D2532">
        <w:rPr>
          <w:rFonts w:ascii="Book Antiqua" w:hAnsi="Book Antiqua"/>
          <w:sz w:val="20"/>
          <w:szCs w:val="20"/>
          <w:lang w:val="en-US"/>
        </w:rPr>
        <w:t>partisipasi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dalam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suatu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kelompok</w:t>
      </w:r>
      <w:proofErr w:type="spell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masyarakat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menyangkut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kegiatan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kesehariannya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termasuk</w:t>
      </w:r>
      <w:proofErr w:type="spellEnd"/>
      <w:r w:rsidRPr="001D2532">
        <w:rPr>
          <w:rFonts w:ascii="Book Antiqua" w:hAnsi="Book Antiqua"/>
          <w:sz w:val="20"/>
          <w:szCs w:val="20"/>
          <w:lang w:val="en-US"/>
        </w:rPr>
        <w:t xml:space="preserve"> juga </w:t>
      </w:r>
      <w:proofErr w:type="spellStart"/>
      <w:r w:rsidRPr="001D2532">
        <w:rPr>
          <w:rFonts w:ascii="Book Antiqua" w:hAnsi="Book Antiqua"/>
          <w:sz w:val="20"/>
          <w:szCs w:val="20"/>
          <w:lang w:val="en-US"/>
        </w:rPr>
        <w:t>kemampuan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finansial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kesempatan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mendapatkan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informasi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pendidikan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keamanan</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tinggal</w:t>
      </w:r>
      <w:proofErr w:type="spell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sesuai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keinginan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umum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bagaimana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mampu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menikmati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dijalani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merasa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berarti</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puas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hidupnya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00DD1F1C">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2002)","previouslyFormattedCitation":"(Edwards et al., 2002; Patrick et al., 2002)"},"properties":{"noteIndex":0},"schema":"https://github.com/citation-style-language/schema/raw/master/csl-citation.json"}</w:instrText>
      </w:r>
      <w:r w:rsidRPr="001D2532">
        <w:rPr>
          <w:rFonts w:ascii="Book Antiqua" w:hAnsi="Book Antiqua"/>
          <w:sz w:val="20"/>
          <w:szCs w:val="20"/>
          <w:lang w:val="en-US"/>
        </w:rPr>
        <w:fldChar w:fldCharType="separate"/>
      </w:r>
      <w:r w:rsidR="00DD1F1C" w:rsidRPr="00DD1F1C">
        <w:rPr>
          <w:rFonts w:ascii="Book Antiqua" w:hAnsi="Book Antiqua"/>
          <w:noProof/>
          <w:sz w:val="20"/>
          <w:szCs w:val="20"/>
          <w:lang w:val="en-US"/>
        </w:rPr>
        <w:t>(Patrick et al., 2002)</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
    <w:p w14:paraId="328D6CDC" w14:textId="77777777"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Terkait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dimaknai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sebagai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evaluasi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terkait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kebutuhannya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sebagai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sehingga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Bagaimana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menilai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dilihat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keempat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perasaan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terhadap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sendiri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mencakup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penilaian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berbagai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kegiatan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memotivasi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untuk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mengembangkan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meningkatkan</w:t>
      </w:r>
      <w:proofErr w:type="spellEnd"/>
      <w:r w:rsidRPr="001D2532">
        <w:rPr>
          <w:rFonts w:ascii="Book Antiqua" w:hAnsi="Book Antiqua"/>
          <w:sz w:val="20"/>
          <w:szCs w:val="20"/>
          <w:lang w:val="en-US"/>
        </w:rPr>
        <w:t xml:space="preserve"> </w:t>
      </w:r>
      <w:proofErr w:type="spellStart"/>
      <w:r w:rsidRPr="001D2532">
        <w:rPr>
          <w:rFonts w:ascii="Book Antiqua" w:hAnsi="Book Antiqua"/>
          <w:i/>
          <w:iCs/>
          <w:sz w:val="20"/>
          <w:szCs w:val="20"/>
          <w:lang w:val="en-US"/>
        </w:rPr>
        <w:t>self esteem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ketersediaan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dosen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pembimbing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akademik</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mendengarkan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keluhan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{"citationItems":[{"id":"ITEM-1","itemData":{"DOI":"10.1186/1471-244X-11-63","ISSN":"1471244X","PMID":"21501507","abstract":"Background: In accord with new European university reforms initiated by the Bologna Process, our objectives were to assess psychological quality of life (QoL) and to analyse its associations with academic employability skills (AES) among students from the Faculty of Language, Literature, Humanities, Arts and Education, Walferdange Luxembourg (F1, mostly vocational/applied courses); the Faculty of Social and Human Sciences, Liege, Belgium (F2, mainly general courses); and the Faculty of Social Work, Iasi, Romania (F3, mainly vocational/professional courses).Method: Students who redoubled or who had studied at other universities were excluded. 355 newly-registered first-year students (145 from F1, 125 from F2, and 85 from F3) were invited to complete an online questionnaire (in French, German, English or Romanian) covering socioeconomic data, the AES scale and the QoL-psychological, QoL-social relationships and QoL-environment subscales as measured with the World Health Organisation Quality of Life short-form (WHOQoL-BREF) questionnaire. Analyses included multiple regressions with interactions.Results: QoL-psychological, QoL-social relationships and QoL-environment' scores were highest in F1 (Luxembourg), and the QoL-psychological score in F2 (Belgium) was the lower. AES score was higher in F1 than in F3 (Romania). A positive link was found between QoL-psychological and AES for F1 (correlation coefficient 0.29, p &lt; 0.01) and F3 (correlation coefficient 0.30, p &lt; 0.05), but the association was negative for F2 (correlation coefficient -0.25, p &lt; 0.01). QoL-psychological correlated positively with QoL-social relationships (regression coefficient 0.31, p &lt; 0.001) and QoL-environment (regression coefficient 0.35, p &lt; 0.001).Conclusions: Psychological quality of life is associated with acquisition of skills that increase employability from the faculties offering vocational/applied/professional courses in Luxembourg and Romania, but not their academically orientated Belgian counterparts. In the context of developing a European Higher Educational Area, these measurements are major indicators that can be used as a guide to promoting programs geared towards counseling, improvement of the social environment, and services to assist with university work and facilitate achievement of future professional projects. © 2011 Baumann et al; licensee BioMed Central Ltd.","author":[{"dropping-particle":"","family":"Baumann","given":"Michèle","non-dropping-particle":"","parse-names":false,"suffix":""},{"dropping-particle":"","family":"Ionescu","given":"Ion","non-dropping-particle":"","parse-names":false,"suffix":""},{"dropping-particle":"","family":"Chau","given":"Nearkasen","non-dropping-particle":"","parse-names":false,"suffix":""}],"container-title":"BMC Psychiatry","id":"ITEM-1","issued":{"date-parts":[["2011"]]},"title":"Psychological quality of life and its association with academic employability skills among newly-registered students from three European faculties","type":"article-journal","volume":"11"},"uris":["http://www.mendeley.com/documents/?uuid=99567e93-94ab-4bb3-ba4e-3faa7e97ff7b"]}],"mendeley":{"formattedCitation":"(Baumann et al., 2011)","plainTextFormattedCitation":"(Baumann et al., 2011)","previouslyFormattedCitation":"(Baumann et al., 2011)"},"properties":{"noteIndex":0},"schema":"https://github.com/citation-style-language/schema/raw/master/csl-citation.json"}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(Baumann et al., 2011)</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Selain </w:t>
      </w:r>
      <w:proofErr w:type="spellStart"/>
      <w:r w:rsidRPr="001D2532">
        <w:rPr>
          <w:rFonts w:ascii="Book Antiqua" w:hAnsi="Book Antiqua"/>
          <w:sz w:val="20"/>
          <w:szCs w:val="20"/>
          <w:lang w:val="en-US"/>
        </w:rPr>
        <w:t>itu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penyediaan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sarana</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pra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sarana</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menjaga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kesehatan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fisik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mengatur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waktu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perkuliahan</w:t>
      </w:r>
      <w:proofErr w:type="spellEnd"/>
      <w:r w:rsidRPr="001D2532">
        <w:rPr>
          <w:rFonts w:ascii="Book Antiqua" w:hAnsi="Book Antiqua"/>
          <w:sz w:val="20"/>
          <w:szCs w:val="20"/>
          <w:lang w:val="en-US"/>
        </w:rPr>
        <w:t xml:space="preserve"> agar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beristirahat</w:t>
      </w:r>
      <w:proofErr w:type="spellEnd"/>
      <w:r w:rsidRPr="001D2532">
        <w:rPr>
          <w:rFonts w:ascii="Book Antiqua" w:hAnsi="Book Antiqua"/>
          <w:sz w:val="20"/>
          <w:szCs w:val="20"/>
          <w:lang w:val="en-US"/>
        </w:rPr>
        <w:t xml:space="preserve"> juga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meningkatkan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{"citationItems":[{"id":"ITEM-1","itemData":{"DOI":"10.1186/s40359-021-00534-5","ISSN":"20507283","PMID":"33632321","abstract":"Background: Medical students have a worse perception of Quality of Life (QoL) and a high prevalence of psychosocial suffering when compared to the general population. The objective of this study was to investigate associated factors with Quality of Life of Brazilian medical students from an exploratory analysis in a cross-sectional study described in accordance with the STROBE (Strengthening the Reporting of Observational studies in Epidemiology) guidelines. Methods: This is a cross-sectional and multicenter study with national sample randomized by sex and year of the course. Data were collected between August 2011 and August 2012, using an electronic platform (VERAS platform). Our outcomes included: personal quality of life (QoLp) and quality of life related to medical course activities (QoLmc), both measured using a score ranging from 0 (worst) to 10 (best). Variables as predictors: the World Health Organization Quality of Life Assessment abbreviated version (WHOQOL-BREF); VERAS-Q (a questionnaire created to evaluate the QoL of students in health professions); Epworth Sleepiness Scale (ESS), Pittsburgh Sleep Quality Index (PSQI), Beck Depression Inventory (BDI), State-Trait Anxiety Inventory (STAI), Maslach Burnout Inventory (MBI), Resilience Scale (RS-14), Interpersonal Reactivity Multidimensional Scale (IRMS) and Dundee Ready Education Environment Measure (DREEM). Results: Our sample is comprised of 1350 (81.8%) medical students. When comparing predictors and both quality of life outcome measures, we found a negative correlation between QoL and the BDI, PSQI and ESS scores. Through a multiple linear regression mode we identified the median of significant predictors to higher QoL. We then run a tree regression model that demonstrated that the VERAS-Q—physical health domain (a domain assessing self-care, self-perception of health, sleep, leisure, physical activity and appearance) was the most important factor predicting QoL. Students with a VERAS-Q-physical health score ≥ 60.9 and a VERAS-Q-time management (address the management of the student's time, free time and whether he can dedicate himself to other activities besides the course) score ≥ 55.7 presented the best QoLmc (score: 8.08–9.63%). Students with a VERAS-Q-physical health score ≥ 79.7 presented the highest QoLp (score 8.93–8.74%). Conclusion: Physical symptoms, self-perception of health and self-care assessed by the VERAS-Q physical domain had association with both final outcomes. Time man…","author":[{"dropping-particle":"","family":"Miguel","given":"Alice de Queiroz Constantino","non-dropping-particle":"","parse-names":false,"suffix":""},{"dropping-particle":"","family":"Tempski","given":"Patricia","non-dropping-particle":"","parse-names":false,"suffix":""},{"dropping-particle":"","family":"Kobayasi","given":"Renata","non-dropping-particle":"","parse-names":false,"suffix":""},{"dropping-particle":"","family":"Mayer","given":"Fernanda B.","non-dropping-particle":"","parse-names":false,"suffix":""},{"dropping-particle":"","family":"Martins","given":"Milton A.","non-dropping-particle":"","parse-names":false,"suffix":""}],"container-title":"BMC Psychology","id":"ITEM-1","issue":"1","issued":{"date-parts":[["2021"]]},"page":"1-13","publisher":"BioMed Central","title":"Predictive factors of quality of life among medical students: results from a multicentric study","type":"article-journal","volume":"9"},"uris":["http://www.mendeley.com/documents/?uuid=832cd34a-67f2-49d1-9e02-d261f65b48eb"]}],"mendeley":{"formattedCitation":"(Miguel et al., 2021)","plainTextFormattedCitation":"(Miguel et al., 2021)","previouslyFormattedCitation":"(Miguel et al., 2021)"},"properties":{"noteIndex":0},"schema":"https://github.com/citation-style-language/schema/raw/master/csl-citation.json"}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(Miguel et al., 2021)</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merujuk</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ketersediaan</w:t>
      </w:r>
      <w:proofErr w:type="spellEnd"/>
      <w:r w:rsidRPr="001D2532">
        <w:rPr>
          <w:rFonts w:ascii="Book Antiqua" w:hAnsi="Book Antiqua"/>
          <w:sz w:val="20"/>
          <w:szCs w:val="20"/>
          <w:lang w:val="en-US"/>
        </w:rPr>
        <w:t xml:space="preserve"> dana Pendidikan, </w:t>
      </w:r>
      <w:proofErr w:type="spellStart"/>
      <w:r w:rsidRPr="001D2532">
        <w:rPr>
          <w:rFonts w:ascii="Book Antiqua" w:hAnsi="Book Antiqua"/>
          <w:sz w:val="20"/>
          <w:szCs w:val="20"/>
          <w:lang w:val="en-US"/>
        </w:rPr>
        <w:t>sarana</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prasarana</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memadai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membuat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kebijakan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menguntungkan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atau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lastRenderedPageBreak/>
        <w:t>memberikan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kebebasan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berpendapat</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{"citationItems":[{"id":"ITEM-1","itemData":{"ISBN":"9772081415","ISSN":"17549469","PMID":"25246403","abstract":"This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city).","author":[{"dropping-particle":"","family":"DK Maheni","given":"Tiyas MRR","non-dropping-particle":"","parse-names":false,"suffix":""}],"container-title":"Admisi Bisnis","id":"ITEM-1","issued":{"date-parts":[["2015"]]},"page":"113-122","title":"Analisis Faktor Terbentuknya Kualitas Kehidupan Kampus (Quality of College Life)","type":"article-journal"},"uris":["http://www.mendeley.com/documents/?uuid=d9e15f54-30b5-4d67-8ace-616a4313b619"]}],"mendeley":{"formattedCitation":"(DK Maheni, 2015)","plainTextFormattedCitation":"(DK Maheni, 2015)","previouslyFormattedCitation":"(DK Maheni, 2015)"},"properties":{"noteIndex":0},"schema":"https://github.com/citation-style-language/schema/raw/master/csl-citation.json"}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(DK Maheni, 2015)</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hubungan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mengacu</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relasi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dosen-mahasiswa</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relasi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antar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sehingga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merasa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diterima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sebagai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satu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kelompok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metode</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pembelajaran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sesuai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untuk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ketersediaan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sarana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rekreasi</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meningkatkan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dinamika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dalam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sosialnya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{"citationItems":[{"id":"ITEM-1","itemData":{"abstract":"Penelitian ini bertujuan mengetahui pengaruh kepuasan pada aspek akademik dan sosial terhadap kualitas kehidupan mahasiswa, dan pengaruh kepuasan pada fasilitas dan layanan terhadap kepuasan pada aspek akademik dan aspek sosial. Penelitian ini merupakan penelitian survei terhadap mahasiswa Fakultas Ekonomi UNY dengan menggunakan kuesioner sebagai alat pengumpul data. Analisis data menggunakan analisis deskriptif dan analisis jalur. Penelitian ini menemukan pengaruh yang signifikan kepuasan aspek akademik terhadap kualitas hidup mahasiswa, sementara kepuasan aspek sosial tidak berpengaruh terhadap kualitas hidup mahasiswa. Kepuasan pada layanan dan fasilitas terbukti memiliki pengaruh yang signifikan terhadap kepuasan aspek akademik dan sosial.","author":[{"dropping-particle":"","family":"Endarwati","given":"Lies M","non-dropping-particle":"","parse-names":false,"suffix":""},{"dropping-particle":"","family":"Rahmawaty","given":"Penny","non-dropping-particle":"","parse-names":false,"suffix":""},{"dropping-particle":"","family":"Wibowo","given":"Arif","non-dropping-particle":"","parse-names":false,"suffix":""}],"container-title":"Penguatan Hubungan antara Pengembangan Keterampilan, Pendidikan, dan Ketenagakerjaan Generasi Muda terhadap","id":"ITEM-1","issued":{"date-parts":[["2016"]]},"page":"38-50","publisher":"Fakultas Ekonomi UNY","publisher-place":"Yogyakarta","title":"The Quality Of Student Life (Kualitas Hidup Mahasiswa) Fakultas Ekonomi Universitas Negeri Yogyakarta","type":"paper-conference"},"uris":["http://www.mendeley.com/documents/?uuid=b2b0ca58-96fe-4dcc-84a8-ed1b083e74c7"]}],"mendeley":{"formattedCitation":"(Endarwati et al., 2016)","plainTextFormattedCitation":"(Endarwati et al., 2016)","previouslyFormattedCitation":"(Endarwati et al., 2016)"},"properties":{"noteIndex":0},"schema":"https://github.com/citation-style-language/schema/raw/master/csl-citation.json"}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(Endarwati et al., 2016)</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kepuasan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umum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menyangkut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bagaimana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merasa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puas</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berarti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menjalani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kehidupannya</w:t>
      </w:r>
      <w:proofErr w:type="spellEnd"/>
      <w:r w:rsidRPr="001D2532">
        <w:rPr>
          <w:rFonts w:ascii="Book Antiqua" w:hAnsi="Book Antiqua"/>
          <w:sz w:val="20"/>
          <w:szCs w:val="20"/>
          <w:lang w:val="en-US"/>
        </w:rPr>
        <w:t xml:space="preserve">. </w:t>
      </w:r>
    </w:p>
    <w:p w14:paraId="7695F901" w14:textId="77777777"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Sebuah</w:t>
      </w:r>
      <w:proofErr w:type="spellEnd"/>
      <w:r w:rsidRPr="001D2532">
        <w:rPr>
          <w:rFonts w:ascii="Book Antiqua" w:hAnsi="Book Antiqua"/>
          <w:sz w:val="20"/>
          <w:szCs w:val="20"/>
          <w:lang w:val="en-US"/>
        </w:rPr>
        <w:t xml:space="preserve"> survey </w:t>
      </w:r>
      <w:proofErr w:type="spellStart"/>
      <w:r w:rsidRPr="001D2532">
        <w:rPr>
          <w:rFonts w:ascii="Book Antiqua" w:hAnsi="Book Antiqua"/>
          <w:sz w:val="20"/>
          <w:szCs w:val="20"/>
          <w:lang w:val="en-US"/>
        </w:rPr>
        <w:t>terdahulu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mengenai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di salah </w:t>
      </w:r>
      <w:proofErr w:type="spellStart"/>
      <w:r w:rsidRPr="001D2532">
        <w:rPr>
          <w:rFonts w:ascii="Book Antiqua" w:hAnsi="Book Antiqua"/>
          <w:sz w:val="20"/>
          <w:szCs w:val="20"/>
          <w:lang w:val="en-US"/>
        </w:rPr>
        <w:t>satu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prodi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sebuah</w:t>
      </w:r>
      <w:proofErr w:type="spellEnd"/>
      <w:r w:rsidRPr="001D2532">
        <w:rPr>
          <w:rFonts w:ascii="Book Antiqua" w:hAnsi="Book Antiqua"/>
          <w:sz w:val="20"/>
          <w:szCs w:val="20"/>
          <w:lang w:val="en-US"/>
        </w:rPr>
        <w:t xml:space="preserve"> universitas di Surabaya </w:t>
      </w:r>
      <w:proofErr w:type="spellStart"/>
      <w:r w:rsidRPr="001D2532">
        <w:rPr>
          <w:rFonts w:ascii="Book Antiqua" w:hAnsi="Book Antiqua"/>
          <w:sz w:val="20"/>
          <w:szCs w:val="20"/>
          <w:lang w:val="en-US"/>
        </w:rPr>
        <w:t>menunjukkan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sebaran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persepsi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berdasarkan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empat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dimensi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menurut</w:t>
      </w:r>
      <w:proofErr w:type="spellEnd"/>
      <w:r w:rsidRPr="001D2532">
        <w:rPr>
          <w:rFonts w:ascii="Book Antiqua" w:hAnsi="Book Antiqua"/>
          <w:sz w:val="20"/>
          <w:szCs w:val="20"/>
          <w:lang w:val="en-US"/>
        </w:rPr>
        <w:t xml:space="preserve"> WHO. Pada </w:t>
      </w:r>
      <w:proofErr w:type="spellStart"/>
      <w:r w:rsidRPr="001D2532">
        <w:rPr>
          <w:rFonts w:ascii="Book Antiqua" w:hAnsi="Book Antiqua"/>
          <w:sz w:val="20"/>
          <w:szCs w:val="20"/>
          <w:lang w:val="en-US"/>
        </w:rPr>
        <w:t>dimensi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kesehatan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fisik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sebanyak</w:t>
      </w:r>
      <w:proofErr w:type="spellEnd"/>
      <w:r w:rsidRPr="001D2532">
        <w:rPr>
          <w:rFonts w:ascii="Book Antiqua" w:hAnsi="Book Antiqua"/>
          <w:sz w:val="20"/>
          <w:szCs w:val="20"/>
          <w:lang w:val="en-US"/>
        </w:rPr>
        <w:t xml:space="preserve"> 2,7</w:t>
      </w:r>
      <w:proofErr w:type="gramStart"/>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responden</w:t>
      </w:r>
      <w:proofErr w:type="spellEnd"/>
      <w:proofErr w:type="gram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berada</w:t>
      </w:r>
      <w:proofErr w:type="spell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62,5%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dan 32,1% </w:t>
      </w:r>
      <w:proofErr w:type="spellStart"/>
      <w:r w:rsidRPr="001D2532">
        <w:rPr>
          <w:rFonts w:ascii="Book Antiqua" w:hAnsi="Book Antiqua"/>
          <w:sz w:val="20"/>
          <w:szCs w:val="20"/>
          <w:lang w:val="en-US"/>
        </w:rPr>
        <w:t>berkategori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dimensi</w:t>
      </w:r>
      <w:proofErr w:type="spellEnd"/>
      <w:r w:rsidRPr="001D2532">
        <w:rPr>
          <w:rFonts w:ascii="Book Antiqua" w:hAnsi="Book Antiqua"/>
          <w:sz w:val="20"/>
          <w:szCs w:val="20"/>
          <w:lang w:val="en-US"/>
        </w:rPr>
        <w:t xml:space="preserve"> </w:t>
      </w:r>
      <w:proofErr w:type="spellStart"/>
      <w:proofErr w:type="gramStart"/>
      <w:r w:rsidRPr="001D2532">
        <w:rPr>
          <w:rFonts w:ascii="Book Antiqua" w:hAnsi="Book Antiqua"/>
          <w:sz w:val="20"/>
          <w:szCs w:val="20"/>
          <w:lang w:val="en-US"/>
        </w:rPr>
        <w:t>kesejahteraan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psikologi</w:t>
      </w:r>
      <w:proofErr w:type="spellEnd"/>
      <w:proofErr w:type="gram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sebesar</w:t>
      </w:r>
      <w:proofErr w:type="spellEnd"/>
      <w:r w:rsidRPr="001D2532">
        <w:rPr>
          <w:rFonts w:ascii="Book Antiqua" w:hAnsi="Book Antiqua"/>
          <w:sz w:val="20"/>
          <w:szCs w:val="20"/>
          <w:lang w:val="en-US"/>
        </w:rPr>
        <w:t xml:space="preserve"> 1,8%  </w:t>
      </w:r>
      <w:proofErr w:type="spellStart"/>
      <w:r w:rsidRPr="001D2532">
        <w:rPr>
          <w:rFonts w:ascii="Book Antiqua" w:hAnsi="Book Antiqua"/>
          <w:sz w:val="20"/>
          <w:szCs w:val="20"/>
          <w:lang w:val="en-US"/>
        </w:rPr>
        <w:t>responden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berada</w:t>
      </w:r>
      <w:proofErr w:type="spell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50%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dan 48,2%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Dimensi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hubungan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menunjukkan</w:t>
      </w:r>
      <w:proofErr w:type="spellEnd"/>
      <w:r w:rsidRPr="001D2532">
        <w:rPr>
          <w:rFonts w:ascii="Book Antiqua" w:hAnsi="Book Antiqua"/>
          <w:sz w:val="20"/>
          <w:szCs w:val="20"/>
          <w:lang w:val="en-US"/>
        </w:rPr>
        <w:t xml:space="preserve"> 8,9</w:t>
      </w:r>
      <w:proofErr w:type="gramStart"/>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proofErr w:type="gram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41,1%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dan 50%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dimensi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sebanyak</w:t>
      </w:r>
      <w:proofErr w:type="spellEnd"/>
      <w:r w:rsidRPr="001D2532">
        <w:rPr>
          <w:rFonts w:ascii="Book Antiqua" w:hAnsi="Book Antiqua"/>
          <w:sz w:val="20"/>
          <w:szCs w:val="20"/>
          <w:lang w:val="en-US"/>
        </w:rPr>
        <w:t xml:space="preserve"> 7,1%  </w:t>
      </w:r>
      <w:proofErr w:type="spellStart"/>
      <w:r w:rsidRPr="001D2532">
        <w:rPr>
          <w:rFonts w:ascii="Book Antiqua" w:hAnsi="Book Antiqua"/>
          <w:sz w:val="20"/>
          <w:szCs w:val="20"/>
          <w:lang w:val="en-US"/>
        </w:rPr>
        <w:t>responden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termasuk</w:t>
      </w:r>
      <w:proofErr w:type="spellEnd"/>
      <w:r w:rsidRPr="001D2532">
        <w:rPr>
          <w:rFonts w:ascii="Book Antiqua" w:hAnsi="Book Antiqua"/>
          <w:sz w:val="20"/>
          <w:szCs w:val="20"/>
          <w:lang w:val="en-US"/>
        </w:rPr>
        <w:t xml:space="preserve">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buruk</w:t>
      </w:r>
      <w:proofErr w:type="spellEnd"/>
      <w:r w:rsidRPr="001D2532">
        <w:rPr>
          <w:rFonts w:ascii="Book Antiqua" w:hAnsi="Book Antiqua"/>
          <w:sz w:val="20"/>
          <w:szCs w:val="20"/>
          <w:lang w:val="en-US"/>
        </w:rPr>
        <w:t xml:space="preserve">, 72,3% </w:t>
      </w:r>
      <w:proofErr w:type="spellStart"/>
      <w:r w:rsidRPr="001D2532">
        <w:rPr>
          <w:rFonts w:ascii="Book Antiqua" w:hAnsi="Book Antiqua"/>
          <w:sz w:val="20"/>
          <w:szCs w:val="20"/>
          <w:lang w:val="en-US"/>
        </w:rPr>
        <w:t>termasuk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dan 20,5% di </w:t>
      </w:r>
      <w:proofErr w:type="spellStart"/>
      <w:r w:rsidRPr="001D2532">
        <w:rPr>
          <w:rFonts w:ascii="Book Antiqua" w:hAnsi="Book Antiqua"/>
          <w:sz w:val="20"/>
          <w:szCs w:val="20"/>
          <w:lang w:val="en-US"/>
        </w:rPr>
        <w:t>kategori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{"citationItems":[{"id":"ITEM-1","itemData":{"author":[{"dropping-particle":"","family":"Alireza","given":"Ibrahim Dimas","non-dropping-particle":"","parse-names":false,"suffix":""},{"dropping-particle":"","family":"Wahjuni","given":"Endang Sri","non-dropping-particle":"","parse-names":false,"suffix":""}],"container-title":"Jurnal Pendidikan Olahraga dan Kesehatan","id":"ITEM-1","issue":"01","issued":{"date-parts":[["2020"]]},"page":"295-299","title":"Survei Kualitas Hidup Mahasiswa Fakultas Ilmu Olahraga Universitas","type":"article-journal","volume":"08"},"uris":["http://www.mendeley.com/documents/?uuid=94d05713-7eda-421f-b1df-03a3c80b8de1"]}],"mendeley":{"formattedCitation":"(Alireza &amp; Wahjuni, 2020)","plainTextFormattedCitation":"(Alireza &amp; Wahjuni, 2020)","previouslyFormattedCitation":"(Alireza &amp; Wahjuni, 2020)"},"properties":{"noteIndex":0},"schema":"https://github.com/citation-style-language/schema/raw/master/csl-citation.json"}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(Alireza &amp; Wahjuni, 2020)</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Berdasarkan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hasil</w:t>
      </w:r>
      <w:proofErr w:type="spellEnd"/>
      <w:r w:rsidRPr="001D2532">
        <w:rPr>
          <w:rFonts w:ascii="Book Antiqua" w:hAnsi="Book Antiqua"/>
          <w:sz w:val="20"/>
          <w:szCs w:val="20"/>
          <w:lang w:val="en-US"/>
        </w:rPr>
        <w:t xml:space="preserve"> survey </w:t>
      </w:r>
      <w:proofErr w:type="spellStart"/>
      <w:r w:rsidRPr="001D2532">
        <w:rPr>
          <w:rFonts w:ascii="Book Antiqua" w:hAnsi="Book Antiqua"/>
          <w:sz w:val="20"/>
          <w:szCs w:val="20"/>
          <w:lang w:val="en-US"/>
        </w:rPr>
        <w:t>tersebut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dilihat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bahwa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persepsi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beragam</w:t>
      </w:r>
      <w:proofErr w:type="spellEnd"/>
      <w:r w:rsidRPr="001D2532">
        <w:rPr>
          <w:rFonts w:ascii="Book Antiqua" w:hAnsi="Book Antiqua"/>
          <w:sz w:val="20"/>
          <w:szCs w:val="20"/>
          <w:lang w:val="en-US"/>
        </w:rPr>
        <w:t xml:space="preserve">. </w:t>
      </w:r>
    </w:p>
    <w:p w14:paraId="727E8755" w14:textId="77777777" w:rsidR="00B95D59" w:rsidRPr="001D2532" w:rsidRDefault="00B95D59" w:rsidP="00B95D59">
      <w:pPr>
        <w:spacing w:line="360" w:lineRule="auto"/>
        <w:ind w:firstLine="426"/>
        <w:jc w:val="both"/>
        <w:rPr>
          <w:rFonts w:ascii="Book Antiqua" w:hAnsi="Book Antiqua"/>
          <w:sz w:val="20"/>
          <w:szCs w:val="20"/>
          <w:lang w:val="en-US"/>
        </w:rPr>
      </w:pPr>
      <w:r w:rsidRPr="001D2532">
        <w:rPr>
          <w:rFonts w:ascii="Book Antiqua" w:hAnsi="Book Antiqua"/>
          <w:sz w:val="20"/>
          <w:szCs w:val="20"/>
          <w:lang w:val="en-US"/>
        </w:rPr>
        <w:t xml:space="preserve">Sebagian </w:t>
      </w:r>
      <w:proofErr w:type="spellStart"/>
      <w:r w:rsidRPr="001D2532">
        <w:rPr>
          <w:rFonts w:ascii="Book Antiqua" w:hAnsi="Book Antiqua"/>
          <w:sz w:val="20"/>
          <w:szCs w:val="20"/>
          <w:lang w:val="en-US"/>
        </w:rPr>
        <w:t>besar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dalam</w:t>
      </w:r>
      <w:proofErr w:type="spellEnd"/>
      <w:r w:rsidRPr="001D2532">
        <w:rPr>
          <w:rFonts w:ascii="Book Antiqua" w:hAnsi="Book Antiqua"/>
          <w:sz w:val="20"/>
          <w:szCs w:val="20"/>
          <w:lang w:val="en-US"/>
        </w:rPr>
        <w:t xml:space="preserve"> survey </w:t>
      </w:r>
      <w:proofErr w:type="spellStart"/>
      <w:r w:rsidRPr="001D2532">
        <w:rPr>
          <w:rFonts w:ascii="Book Antiqua" w:hAnsi="Book Antiqua"/>
          <w:sz w:val="20"/>
          <w:szCs w:val="20"/>
          <w:lang w:val="en-US"/>
        </w:rPr>
        <w:t>tersebut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menilai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bahwa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tingkat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sedang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mengarah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Ini </w:t>
      </w:r>
      <w:proofErr w:type="spellStart"/>
      <w:r w:rsidRPr="001D2532">
        <w:rPr>
          <w:rFonts w:ascii="Book Antiqua" w:hAnsi="Book Antiqua"/>
          <w:sz w:val="20"/>
          <w:szCs w:val="20"/>
          <w:lang w:val="en-US"/>
        </w:rPr>
        <w:t>berarti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sebagain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besar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mempersepsi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proofErr w:type="gram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proofErr w:type="gram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aspek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hubungan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teman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atau</w:t>
      </w:r>
      <w:proofErr w:type="spellEnd"/>
      <w:r w:rsidRPr="001D2532">
        <w:rPr>
          <w:rFonts w:ascii="Book Antiqua" w:hAnsi="Book Antiqua"/>
          <w:sz w:val="20"/>
          <w:szCs w:val="20"/>
          <w:lang w:val="en-US"/>
        </w:rPr>
        <w:t xml:space="preserve"> orang lain juga </w:t>
      </w:r>
      <w:proofErr w:type="spellStart"/>
      <w:r w:rsidRPr="001D2532">
        <w:rPr>
          <w:rFonts w:ascii="Book Antiqua" w:hAnsi="Book Antiqua"/>
          <w:sz w:val="20"/>
          <w:szCs w:val="20"/>
          <w:lang w:val="en-US"/>
        </w:rPr>
        <w:t>cukup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lingkungan</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memadai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dirinya</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umum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puas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dirinya</w:t>
      </w:r>
      <w:proofErr w:type="spellEnd"/>
      <w:r w:rsidRPr="001D2532">
        <w:rPr>
          <w:rFonts w:ascii="Book Antiqua" w:hAnsi="Book Antiqua"/>
          <w:sz w:val="20"/>
          <w:szCs w:val="20"/>
          <w:lang w:val="en-US"/>
        </w:rPr>
        <w:t xml:space="preserve">.  Hal </w:t>
      </w:r>
      <w:proofErr w:type="spellStart"/>
      <w:r w:rsidRPr="001D2532">
        <w:rPr>
          <w:rFonts w:ascii="Book Antiqua" w:hAnsi="Book Antiqua"/>
          <w:sz w:val="20"/>
          <w:szCs w:val="20"/>
          <w:lang w:val="en-US"/>
        </w:rPr>
        <w:t>ini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sesuatu</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tentu</w:t>
      </w:r>
      <w:proofErr w:type="spellEnd"/>
      <w:r w:rsidRPr="001D2532">
        <w:rPr>
          <w:rFonts w:ascii="Book Antiqua" w:hAnsi="Book Antiqua"/>
          <w:sz w:val="20"/>
          <w:szCs w:val="20"/>
          <w:lang w:val="en-US"/>
        </w:rPr>
        <w:t xml:space="preserve"> juga </w:t>
      </w:r>
      <w:proofErr w:type="spellStart"/>
      <w:r w:rsidRPr="001D2532">
        <w:rPr>
          <w:rFonts w:ascii="Book Antiqua" w:hAnsi="Book Antiqua"/>
          <w:sz w:val="20"/>
          <w:szCs w:val="20"/>
          <w:lang w:val="en-US"/>
        </w:rPr>
        <w:t>memberi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dampak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positif</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Salah </w:t>
      </w:r>
      <w:proofErr w:type="spellStart"/>
      <w:r w:rsidRPr="001D2532">
        <w:rPr>
          <w:rFonts w:ascii="Book Antiqua" w:hAnsi="Book Antiqua"/>
          <w:sz w:val="20"/>
          <w:szCs w:val="20"/>
          <w:lang w:val="en-US"/>
        </w:rPr>
        <w:t>satunya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berkorelasi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tingkat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prestasi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akademik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{"citationItems":[{"id":"ITEM-1","itemData":{"DOI":"10.3390/medsci8020023","ISSN":"20763271","PMID":"32527019","abstract":"Quality of life (QOL) is a broader concept which represents experiences, states, appraisals, behaviors, capacities and emotional reactions to circumstances. The study aimed to evaluate the differences in various domains of QOL among the students of five schools (medicine, dentistry, veterinary medicine, pharmacy and nursing) and an optometry unit in the Faculty of Medical Sciences, Trinidad and Tobago. Further, the study evaluated the factors (sociodemographic variables and academic performance) predictive of physical, psychological, social and environment domains of quality of life. The research tool consisted of a validated questionnaire which had two sections; (1) sociodemographics inclusive of students' cumulative grade point average and (2) the shorter version of WHO quality of life (WHOQOL-BREF). The data were transformed into a linear scale and exported into the IBM SPSS version 24 where t-tests, one-way ANOVA and stepwise regression were performed. Of the total 535 participants, most 383 (71.6%) were females. While comparing the differences in the domains of QOL that existed based on the schools (professions) they were enrolled, significant differences were recorded for physical (p &lt; 0.05), psychological (p &lt; 0.05) social (p &lt; 0.05) and environmental domains (p &lt; 0.05). Though the domains of physical health, psychological health and environment showed a significant association with the academic performance of students, the social domain had no such relationship. The overall quality of life has a positive connection with the academic performance of students in medical and health professions. Therefore, universities and all stakeholders involved in health professions need to play a critical role to ensure the students in health professions maintain a high QOL. At the same time, there is a great need for extra attention for students who showed poor academic performance in the previous semester to bring them on track.","author":[{"dropping-particle":"","family":"Chattu","given":"Vijay Kumar","non-dropping-particle":"","parse-names":false,"suffix":""},{"dropping-particle":"","family":"Sahu","given":"Pradeep Kumar","non-dropping-particle":"","parse-names":false,"suffix":""},{"dropping-particle":"","family":"Seedial","given":"Neela","non-dropping-particle":"","parse-names":false,"suffix":""},{"dropping-particle":"","family":"Seecharan","given":"Gerlisa","non-dropping-particle":"","parse-names":false,"suffix":""},{"dropping-particle":"","family":"Seepersad","given":"Amanda","non-dropping-particle":"","parse-names":false,"suffix":""},{"dropping-particle":"","family":"Seunarine","given":"Melina","non-dropping-particle":"","parse-names":false,"suffix":""},{"dropping-particle":"","family":"Sieunarine","given":"Shivanna","non-dropping-particle":"","parse-names":false,"suffix":""},{"dropping-particle":"","family":"Seymour","given":"Kahamaron","non-dropping-particle":"","parse-names":false,"suffix":""},{"dropping-particle":"","family":"Simboo","given":"Samantha","non-dropping-particle":"","parse-names":false,"suffix":""},{"dropping-particle":"","family":"Singh","given":"Arissa","non-dropping-particle":"","parse-names":false,"suffix":""}],"container-title":"Medical sciences (Basel, Switzerland)","id":"ITEM-1","issue":"2","issued":{"date-parts":[["2020"]]},"page":"1-10","title":"An Exploratory Study of Quality of Life and Its Relationship with Academic Performance among Students in Medical and other Health Professions","type":"article-journal","volume":"8"},"uris":["http://www.mendeley.com/documents/?uuid=7fb76fc4-8e11-4cf1-b6bd-de0c3818248a"]}],"mendeley":{"formattedCitation":"(Chattu et al., 2020)","plainTextFormattedCitation":"(Chattu et al., 2020)","previouslyFormattedCitation":"(Chattu et al., 2020)"},"properties":{"noteIndex":0},"schema":"https://github.com/citation-style-language/schema/raw/master/csl-citation.json"}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(Chattu et al., 2020)</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mempenngaruhi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pertumbuhan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kepribadian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arah</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positif</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{"citationItems":[{"id":"ITEM-1","itemData":{"abstract":"Mahasiswa rentan mengalami berbagai permasalahan psikologis dalam proses menyelesaikan skripsi. Oleh karena itu, dibutuhkan inisiatif dari mahasiswa untuk melakukan perubahan secara sengaja demi pengembangan pribadinya, yang dikenal dengan sebutan personal growth initiative. Salah satu faktor yang dapat memengaruhi personal growth initiative yaitu psychological well-being. Tujuan dari penelitian ini adalah untuk mengetahui pengaruh psychological well-being terhadap personal growth initiative. Partisipan yang digunakan adalah 265 mahasiswa yang sedang menyusun skripsi di Universitas Muhammadiyah Jember berdasarkan teknik cluster random sampling. Penelitian ini menggunakan alat ukur modifikasi dari Scale of Psychological Well-Being (Savitri &amp; Listiyandini, 2017) dan Personal Growth Initiative-II (Amir, 2017). Analisis regresi linier sederhana digunakan sebagai analisa data dalam penelitian ini. Hasil penelitian menunjukkan bahwa psychological well-being memiliki pengaruh positif terhadap personal growth initiative pada mahasiswa yang sedang menyusun skripsi di Universitas Muhammadiyah Jember (F=63,409; P&lt;0,05) dengan kontribusi sebesar 19,4%, sedangkan 80,6% dipengaruhi oleh faktor lain yang tidak diteliti","author":[{"dropping-particle":"","family":"Dwi","given":"Ella","non-dropping-particle":"","parse-names":false,"suffix":""},{"dropping-particle":"","family":"Ningrum","given":"Cahya","non-dropping-particle":"","parse-names":false,"suffix":""},{"dropping-particle":"","family":"Linsiya","given":"Ria Wiyatfi","non-dropping-particle":"","parse-names":false,"suffix":""}],"container-title":"Pemulihan Psikososial dan Kesehatan Mental Pasca Pandemi","id":"ITEM-1","issue":"Februari 2023","issued":{"date-parts":[["2023"]]},"page":"29-44","publisher":"Fakultas Psikologi Universitas Airlangga","publisher-place":"Surabaya","title":"Peran Psychological Well-Being Terhadap Personal Growth Initiative Pada Mahasiswa Yang Sedang Menyusun Skripsi","type":"paper-conference"},"uris":["http://www.mendeley.com/documents/?uuid=b4c4d598-30bb-4138-8051-7f6b2b5a8957"]}],"mendeley":{"formattedCitation":"(Dwi et al., 2023)","plainTextFormattedCitation":"(Dwi et al., 2023)","previouslyFormattedCitation":"(Dwi et al., 2023)"},"properties":{"noteIndex":0},"schema":"https://github.com/citation-style-language/schema/raw/master/csl-citation.json"}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(Dwi et al., 2023)</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demikian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seharusnya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setiap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berupaya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gramStart"/>
      <w:r w:rsidRPr="001D2532">
        <w:rPr>
          <w:rFonts w:ascii="Book Antiqua" w:hAnsi="Book Antiqua"/>
          <w:sz w:val="20"/>
          <w:szCs w:val="20"/>
          <w:lang w:val="en-US"/>
        </w:rPr>
        <w:t xml:space="preserve">yang  </w:t>
      </w:r>
      <w:proofErr w:type="spellStart"/>
      <w:r w:rsidRPr="001D2532">
        <w:rPr>
          <w:rFonts w:ascii="Book Antiqua" w:hAnsi="Book Antiqua"/>
          <w:sz w:val="20"/>
          <w:szCs w:val="20"/>
          <w:lang w:val="en-US"/>
        </w:rPr>
        <w:t>baik</w:t>
      </w:r>
      <w:proofErr w:type="spellEnd"/>
      <w:proofErr w:type="gram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Sayangnya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hasil</w:t>
      </w:r>
      <w:proofErr w:type="spellEnd"/>
      <w:r w:rsidRPr="001D2532">
        <w:rPr>
          <w:rFonts w:ascii="Book Antiqua" w:hAnsi="Book Antiqua"/>
          <w:sz w:val="20"/>
          <w:szCs w:val="20"/>
          <w:lang w:val="en-US"/>
        </w:rPr>
        <w:t xml:space="preserve"> survey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{"citationItems":[{"id":"ITEM-1","itemData":{"author":[{"dropping-particle":"","family":"Alireza","given":"Ibrahim Dimas","non-dropping-particle":"","parse-names":false,"suffix":""},{"dropping-particle":"","family":"Wahjuni","given":"Endang Sri","non-dropping-particle":"","parse-names":false,"suffix":""}],"container-title":"Jurnal Pendidikan Olahraga dan Kesehatan","id":"ITEM-1","issue":"01","issued":{"date-parts":[["2020"]]},"page":"295-299","title":"Survei Kualitas Hidup Mahasiswa Fakultas Ilmu Olahraga Universitas","type":"article-journal","volume":"08"},"uris":["http://www.mendeley.com/documents/?uuid=94d05713-7eda-421f-b1df-03a3c80b8de1"]}],"mendeley":{"formattedCitation":"(Alireza &amp; Wahjuni, 2020)","plainTextFormattedCitation":"(Alireza &amp; Wahjuni, 2020)","previouslyFormattedCitation":"(Alireza &amp; Wahjuni, 2020)"},"properties":{"noteIndex":0},"schema":"https://github.com/citation-style-language/schema/raw/master/csl-citation.json"}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(Alireza &amp; Wahjuni, 2020)</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menunjukkan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meski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jumlahnya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sedikit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masih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mahasiswa</w:t>
      </w:r>
      <w:proofErr w:type="spellEnd"/>
      <w:r w:rsidRPr="001D2532">
        <w:rPr>
          <w:rFonts w:ascii="Book Antiqua" w:hAnsi="Book Antiqua"/>
          <w:sz w:val="20"/>
          <w:szCs w:val="20"/>
          <w:lang w:val="en-US"/>
        </w:rPr>
        <w:t xml:space="preserve"> yang </w:t>
      </w:r>
      <w:proofErr w:type="spellStart"/>
      <w:r w:rsidRPr="001D2532">
        <w:rPr>
          <w:rFonts w:ascii="Book Antiqua" w:hAnsi="Book Antiqua"/>
          <w:sz w:val="20"/>
          <w:szCs w:val="20"/>
          <w:lang w:val="en-US"/>
        </w:rPr>
        <w:t>mengevaluasi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tergolong</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rendah</w:t>
      </w:r>
      <w:proofErr w:type="spellEnd"/>
      <w:r w:rsidRPr="001D2532">
        <w:rPr>
          <w:rFonts w:ascii="Book Antiqua" w:hAnsi="Book Antiqua"/>
          <w:sz w:val="20"/>
          <w:szCs w:val="20"/>
          <w:lang w:val="en-US"/>
        </w:rPr>
        <w:t xml:space="preserve">. </w:t>
      </w:r>
    </w:p>
    <w:p w14:paraId="7B1ABE56" w14:textId="0F8400B6" w:rsidR="00B95D59" w:rsidRPr="001D2532" w:rsidRDefault="00DD609A" w:rsidP="00B95D59">
      <w:pPr>
        <w:spacing w:line="360" w:lineRule="auto"/>
        <w:ind w:firstLine="426"/>
        <w:jc w:val="both"/>
        <w:rPr>
          <w:rFonts w:ascii="Book Antiqua" w:hAnsi="Book Antiqua"/>
          <w:sz w:val="20"/>
          <w:szCs w:val="20"/>
          <w:shd w:val="clear" w:color="auto" w:fill="FFFFFF"/>
          <w:lang w:val="en-US"/>
        </w:rPr>
      </w:pPr>
      <w:proofErr w:type="spellStart"/>
      <w:r>
        <w:rPr>
          <w:rFonts w:ascii="Book Antiqua" w:hAnsi="Book Antiqua"/>
          <w:sz w:val="20"/>
          <w:szCs w:val="20"/>
          <w:lang w:val="en-US"/>
        </w:rPr>
        <w:t>Penentu</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tingkat</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kualitas</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hidup</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bervariasi</w:t>
      </w:r>
      <w:proofErr w:type="spellEnd"/>
      <w:r>
        <w:rPr>
          <w:rFonts w:ascii="Book Antiqua" w:hAnsi="Book Antiqua"/>
          <w:sz w:val="20"/>
          <w:szCs w:val="20"/>
          <w:lang w:val="en-US"/>
        </w:rPr>
        <w:t xml:space="preserve">, salah </w:t>
      </w:r>
      <w:proofErr w:type="spellStart"/>
      <w:r>
        <w:rPr>
          <w:rFonts w:ascii="Book Antiqua" w:hAnsi="Book Antiqua"/>
          <w:sz w:val="20"/>
          <w:szCs w:val="20"/>
          <w:lang w:val="en-US"/>
        </w:rPr>
        <w:t>satunya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dukungan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sosial</w:t>
      </w:r>
      <w:proofErr w:type="spellEnd"/>
      <w:r>
        <w:rPr>
          <w:rFonts w:ascii="Book Antiqua" w:hAnsi="Book Antiqua"/>
          <w:sz w:val="20"/>
          <w:szCs w:val="20"/>
          <w:lang w:val="en-US"/>
        </w:rPr>
        <w:t xml:space="preserve"> yang </w:t>
      </w:r>
      <w:proofErr w:type="spellStart"/>
      <w:r>
        <w:rPr>
          <w:rFonts w:ascii="Book Antiqua" w:hAnsi="Book Antiqua"/>
          <w:sz w:val="20"/>
          <w:szCs w:val="20"/>
          <w:lang w:val="en-US"/>
        </w:rPr>
        <w:t>diterima</w:t>
      </w:r>
      <w:proofErr w:type="spellEnd"/>
      <w:r>
        <w:rPr>
          <w:rFonts w:ascii="Book Antiqua" w:hAnsi="Book Antiqua"/>
          <w:sz w:val="20"/>
          <w:szCs w:val="20"/>
          <w:lang w:val="en-US"/>
        </w:rPr>
        <w:t xml:space="preserve"> </w:t>
      </w:r>
      <w:proofErr w:type="spellStart"/>
      <w:proofErr w:type="gramStart"/>
      <w:r>
        <w:rPr>
          <w:rFonts w:ascii="Book Antiqua" w:hAnsi="Book Antiqua"/>
          <w:sz w:val="20"/>
          <w:szCs w:val="20"/>
          <w:lang w:val="en-US"/>
        </w:rPr>
        <w:t>individu</w:t>
      </w:r>
      <w:proofErr w:type="spellEnd"/>
      <w:r>
        <w:rPr>
          <w:rFonts w:ascii="Book Antiqua" w:hAnsi="Book Antiqua"/>
          <w:sz w:val="20"/>
          <w:szCs w:val="20"/>
          <w:lang w:val="en-US"/>
        </w:rPr>
        <w:t>.</w:t>
      </w:r>
      <w:r w:rsidR="00B95D59" w:rsidRPr="00DD609A">
        <w:rPr>
          <w:rFonts w:ascii="Book Antiqua" w:hAnsi="Book Antiqua"/>
          <w:color w:val="FF0000"/>
          <w:sz w:val="20"/>
          <w:szCs w:val="20"/>
        </w:rPr>
        <w:t>.</w:t>
      </w:r>
      <w:proofErr w:type="gramEnd"/>
      <w:r w:rsidR="00B95D59" w:rsidRPr="00DD609A">
        <w:rPr>
          <w:rFonts w:ascii="Book Antiqua" w:hAnsi="Book Antiqua"/>
          <w:color w:val="FF0000"/>
          <w:sz w:val="20"/>
          <w:szCs w:val="20"/>
        </w:rPr>
        <w:t xml:space="preserve"> </w:t>
      </w:r>
      <w:r w:rsidR="002049DC">
        <w:rPr>
          <w:rFonts w:ascii="Book Antiqua" w:hAnsi="Book Antiqua"/>
          <w:sz w:val="20"/>
          <w:szCs w:val="20"/>
          <w:lang w:val="en-US"/>
        </w:rPr>
        <w:t xml:space="preserve">Batasan </w:t>
      </w:r>
      <w:r w:rsidR="00B95D59" w:rsidRPr="001D2532">
        <w:rPr>
          <w:rFonts w:ascii="Book Antiqua" w:hAnsi="Book Antiqua"/>
          <w:sz w:val="20"/>
          <w:szCs w:val="20"/>
          <w:lang w:val="en-US"/>
        </w:rPr>
        <w:t>d</w:t>
      </w:r>
      <w:proofErr w:type="spellStart"/>
      <w:r w:rsidR="00B95D59" w:rsidRPr="001D2532">
        <w:rPr>
          <w:rFonts w:ascii="Book Antiqua" w:hAnsi="Book Antiqua"/>
          <w:sz w:val="20"/>
          <w:szCs w:val="20"/>
        </w:rPr>
        <w:t>ukungan</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sosial</w:t>
      </w:r>
      <w:proofErr w:type="spellEnd"/>
      <w:r w:rsidR="00B95D59" w:rsidRPr="001D2532">
        <w:rPr>
          <w:rFonts w:ascii="Book Antiqua" w:hAnsi="Book Antiqua"/>
          <w:sz w:val="20"/>
          <w:szCs w:val="20"/>
        </w:rPr>
        <w:t xml:space="preserve">  </w:t>
      </w:r>
      <w:proofErr w:type="spellStart"/>
      <w:r w:rsidR="002049DC">
        <w:rPr>
          <w:rFonts w:ascii="Book Antiqua" w:hAnsi="Book Antiqua"/>
          <w:sz w:val="20"/>
          <w:szCs w:val="20"/>
        </w:rPr>
        <w:t>yakni</w:t>
      </w:r>
      <w:proofErr w:type="spellEnd"/>
      <w:r w:rsidR="002049DC">
        <w:rPr>
          <w:rFonts w:ascii="Book Antiqua" w:hAnsi="Book Antiqua"/>
          <w:sz w:val="20"/>
          <w:szCs w:val="20"/>
        </w:rPr>
        <w:t xml:space="preserve"> </w:t>
      </w:r>
      <w:proofErr w:type="spellStart"/>
      <w:r w:rsidR="002049DC">
        <w:rPr>
          <w:rFonts w:ascii="Book Antiqua" w:hAnsi="Book Antiqua"/>
          <w:sz w:val="20"/>
          <w:szCs w:val="20"/>
        </w:rPr>
        <w:t>beragam</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rPr>
        <w:t>sumber</w:t>
      </w:r>
      <w:proofErr w:type="spellEnd"/>
      <w:r w:rsidR="00B95D59" w:rsidRPr="001D2532">
        <w:rPr>
          <w:rFonts w:ascii="Book Antiqua" w:hAnsi="Book Antiqua"/>
          <w:sz w:val="20"/>
          <w:szCs w:val="20"/>
          <w:shd w:val="clear" w:color="auto" w:fill="FFFFFF"/>
        </w:rPr>
        <w:t xml:space="preserve"> yang </w:t>
      </w:r>
      <w:proofErr w:type="spellStart"/>
      <w:r w:rsidR="002049DC">
        <w:rPr>
          <w:rFonts w:ascii="Book Antiqua" w:hAnsi="Book Antiqua"/>
          <w:sz w:val="20"/>
          <w:szCs w:val="20"/>
          <w:shd w:val="clear" w:color="auto" w:fill="FFFFFF"/>
        </w:rPr>
        <w:t>disediakan</w:t>
      </w:r>
      <w:proofErr w:type="spellEnd"/>
      <w:r w:rsidR="002049DC">
        <w:rPr>
          <w:rFonts w:ascii="Book Antiqua" w:hAnsi="Book Antiqua"/>
          <w:sz w:val="20"/>
          <w:szCs w:val="20"/>
          <w:shd w:val="clear" w:color="auto" w:fill="FFFFFF"/>
        </w:rPr>
        <w:t xml:space="preserve"> oleh </w:t>
      </w:r>
      <w:r w:rsidR="00B95D59" w:rsidRPr="001D2532">
        <w:rPr>
          <w:rFonts w:ascii="Book Antiqua" w:hAnsi="Book Antiqua"/>
          <w:sz w:val="20"/>
          <w:szCs w:val="20"/>
          <w:shd w:val="clear" w:color="auto" w:fill="FFFFFF"/>
        </w:rPr>
        <w:t xml:space="preserve"> </w:t>
      </w:r>
      <w:proofErr w:type="spellStart"/>
      <w:r w:rsidR="002049DC">
        <w:rPr>
          <w:rFonts w:ascii="Book Antiqua" w:hAnsi="Book Antiqua"/>
          <w:sz w:val="20"/>
          <w:szCs w:val="20"/>
          <w:shd w:val="clear" w:color="auto" w:fill="FFFFFF"/>
        </w:rPr>
        <w:t>seseorang</w:t>
      </w:r>
      <w:proofErr w:type="spellEnd"/>
      <w:r w:rsidR="002049DC">
        <w:rPr>
          <w:rFonts w:ascii="Book Antiqua" w:hAnsi="Book Antiqua"/>
          <w:sz w:val="20"/>
          <w:szCs w:val="20"/>
          <w:shd w:val="clear" w:color="auto" w:fill="FFFFFF"/>
        </w:rPr>
        <w:t xml:space="preserve"> </w:t>
      </w:r>
      <w:r w:rsidR="00B95D59" w:rsidRPr="001D2532">
        <w:rPr>
          <w:rFonts w:ascii="Book Antiqua" w:hAnsi="Book Antiqua"/>
          <w:sz w:val="20"/>
          <w:szCs w:val="20"/>
          <w:shd w:val="clear" w:color="auto" w:fill="FFFFFF"/>
        </w:rPr>
        <w:t xml:space="preserve"> </w:t>
      </w:r>
      <w:proofErr w:type="spellStart"/>
      <w:r w:rsidR="002049DC">
        <w:rPr>
          <w:rFonts w:ascii="Book Antiqua" w:hAnsi="Book Antiqua"/>
          <w:sz w:val="20"/>
          <w:szCs w:val="20"/>
          <w:shd w:val="clear" w:color="auto" w:fill="FFFFFF"/>
        </w:rPr>
        <w:t>untuk</w:t>
      </w:r>
      <w:proofErr w:type="spellEnd"/>
      <w:r w:rsidR="00B95D59" w:rsidRPr="001D2532">
        <w:rPr>
          <w:rFonts w:ascii="Book Antiqua" w:hAnsi="Book Antiqua"/>
          <w:sz w:val="20"/>
          <w:szCs w:val="20"/>
          <w:shd w:val="clear" w:color="auto" w:fill="FFFFFF"/>
        </w:rPr>
        <w:t xml:space="preserve"> </w:t>
      </w:r>
      <w:proofErr w:type="spellStart"/>
      <w:r w:rsidR="00B95D59" w:rsidRPr="001D2532">
        <w:rPr>
          <w:rFonts w:ascii="Book Antiqua" w:hAnsi="Book Antiqua"/>
          <w:sz w:val="20"/>
          <w:szCs w:val="20"/>
          <w:shd w:val="clear" w:color="auto" w:fill="FFFFFF"/>
        </w:rPr>
        <w:t>individu</w:t>
      </w:r>
      <w:proofErr w:type="spellEnd"/>
      <w:r w:rsidR="00B95D59" w:rsidRPr="001D2532">
        <w:rPr>
          <w:rFonts w:ascii="Book Antiqua" w:hAnsi="Book Antiqua"/>
          <w:sz w:val="20"/>
          <w:szCs w:val="20"/>
          <w:shd w:val="clear" w:color="auto" w:fill="FFFFFF"/>
        </w:rPr>
        <w:t xml:space="preserve"> yang </w:t>
      </w:r>
      <w:proofErr w:type="spellStart"/>
      <w:r w:rsidR="002049DC">
        <w:rPr>
          <w:rFonts w:ascii="Book Antiqua" w:hAnsi="Book Antiqua"/>
          <w:sz w:val="20"/>
          <w:szCs w:val="20"/>
          <w:shd w:val="clear" w:color="auto" w:fill="FFFFFF"/>
        </w:rPr>
        <w:t>berdampak</w:t>
      </w:r>
      <w:proofErr w:type="spellEnd"/>
      <w:r w:rsidR="002049DC">
        <w:rPr>
          <w:rFonts w:ascii="Book Antiqua" w:hAnsi="Book Antiqua"/>
          <w:sz w:val="20"/>
          <w:szCs w:val="20"/>
          <w:shd w:val="clear" w:color="auto" w:fill="FFFFFF"/>
        </w:rPr>
        <w:t xml:space="preserve"> </w:t>
      </w:r>
      <w:proofErr w:type="spellStart"/>
      <w:r w:rsidR="002049DC">
        <w:rPr>
          <w:rFonts w:ascii="Book Antiqua" w:hAnsi="Book Antiqua"/>
          <w:sz w:val="20"/>
          <w:szCs w:val="20"/>
          <w:shd w:val="clear" w:color="auto" w:fill="FFFFFF"/>
        </w:rPr>
        <w:t>meningkatkan</w:t>
      </w:r>
      <w:proofErr w:type="spellEnd"/>
      <w:r w:rsidR="00B95D59" w:rsidRPr="001D2532">
        <w:rPr>
          <w:rFonts w:ascii="Book Antiqua" w:hAnsi="Book Antiqua"/>
          <w:sz w:val="20"/>
          <w:szCs w:val="20"/>
          <w:shd w:val="clear" w:color="auto" w:fill="FFFFFF"/>
        </w:rPr>
        <w:t xml:space="preserve"> </w:t>
      </w:r>
      <w:proofErr w:type="spellStart"/>
      <w:r w:rsidR="00B95D59" w:rsidRPr="001D2532">
        <w:rPr>
          <w:rFonts w:ascii="Book Antiqua" w:hAnsi="Book Antiqua"/>
          <w:sz w:val="20"/>
          <w:szCs w:val="20"/>
          <w:shd w:val="clear" w:color="auto" w:fill="FFFFFF"/>
        </w:rPr>
        <w:t>kesejahteraan</w:t>
      </w:r>
      <w:proofErr w:type="spellEnd"/>
      <w:r w:rsidR="00B95D59" w:rsidRPr="001D2532">
        <w:rPr>
          <w:rFonts w:ascii="Book Antiqua" w:hAnsi="Book Antiqua"/>
          <w:sz w:val="20"/>
          <w:szCs w:val="20"/>
          <w:shd w:val="clear" w:color="auto" w:fill="FFFFFF"/>
        </w:rPr>
        <w:t xml:space="preserve"> </w:t>
      </w:r>
      <w:proofErr w:type="spellStart"/>
      <w:r w:rsidR="00B95D59" w:rsidRPr="001D2532">
        <w:rPr>
          <w:rFonts w:ascii="Book Antiqua" w:hAnsi="Book Antiqua"/>
          <w:sz w:val="20"/>
          <w:szCs w:val="20"/>
          <w:shd w:val="clear" w:color="auto" w:fill="FFFFFF"/>
        </w:rPr>
        <w:t>psikologis</w:t>
      </w:r>
      <w:proofErr w:type="spellEnd"/>
      <w:r w:rsidR="00B95D59" w:rsidRPr="001D2532">
        <w:rPr>
          <w:rFonts w:ascii="Book Antiqua" w:hAnsi="Book Antiqua"/>
          <w:sz w:val="20"/>
          <w:szCs w:val="20"/>
          <w:shd w:val="clear" w:color="auto" w:fill="FFFFFF"/>
        </w:rPr>
        <w:t xml:space="preserve"> </w:t>
      </w:r>
      <w:r w:rsidR="002049DC">
        <w:rPr>
          <w:rFonts w:ascii="Book Antiqua" w:hAnsi="Book Antiqua"/>
          <w:sz w:val="20"/>
          <w:szCs w:val="20"/>
          <w:shd w:val="clear" w:color="auto" w:fill="FFFFFF"/>
        </w:rPr>
        <w:t xml:space="preserve">dan </w:t>
      </w:r>
      <w:proofErr w:type="spellStart"/>
      <w:r w:rsidR="002049DC">
        <w:rPr>
          <w:rFonts w:ascii="Book Antiqua" w:hAnsi="Book Antiqua"/>
          <w:sz w:val="20"/>
          <w:szCs w:val="20"/>
          <w:shd w:val="clear" w:color="auto" w:fill="FFFFFF"/>
        </w:rPr>
        <w:t>kebahagiaan</w:t>
      </w:r>
      <w:proofErr w:type="spellEnd"/>
      <w:r w:rsidR="002049DC">
        <w:rPr>
          <w:rFonts w:ascii="Book Antiqua" w:hAnsi="Book Antiqua"/>
          <w:sz w:val="20"/>
          <w:szCs w:val="20"/>
          <w:shd w:val="clear" w:color="auto" w:fill="FFFFFF"/>
        </w:rPr>
        <w:t xml:space="preserve"> </w:t>
      </w:r>
      <w:proofErr w:type="spellStart"/>
      <w:r w:rsidR="00B95D59" w:rsidRPr="001D2532">
        <w:rPr>
          <w:rFonts w:ascii="Book Antiqua" w:hAnsi="Book Antiqua"/>
          <w:sz w:val="20"/>
          <w:szCs w:val="20"/>
          <w:shd w:val="clear" w:color="auto" w:fill="FFFFFF"/>
        </w:rPr>
        <w:t>individu</w:t>
      </w:r>
      <w:proofErr w:type="spellEnd"/>
      <w:r w:rsidR="00B95D59" w:rsidRPr="001D2532">
        <w:rPr>
          <w:rFonts w:ascii="Book Antiqua" w:hAnsi="Book Antiqua"/>
          <w:sz w:val="20"/>
          <w:szCs w:val="20"/>
          <w:shd w:val="clear" w:color="auto" w:fill="FFFFFF"/>
        </w:rPr>
        <w:t xml:space="preserve"> </w:t>
      </w:r>
      <w:r w:rsidR="002049DC">
        <w:rPr>
          <w:rFonts w:ascii="Book Antiqua" w:hAnsi="Book Antiqua"/>
          <w:sz w:val="20"/>
          <w:szCs w:val="20"/>
          <w:shd w:val="clear" w:color="auto" w:fill="FFFFFF"/>
        </w:rPr>
        <w:t xml:space="preserve">yang </w:t>
      </w:r>
      <w:proofErr w:type="spellStart"/>
      <w:r w:rsidR="002049DC">
        <w:rPr>
          <w:rFonts w:ascii="Book Antiqua" w:hAnsi="Book Antiqua"/>
          <w:sz w:val="20"/>
          <w:szCs w:val="20"/>
          <w:shd w:val="clear" w:color="auto" w:fill="FFFFFF"/>
        </w:rPr>
        <w:t>diberi</w:t>
      </w:r>
      <w:proofErr w:type="spellEnd"/>
      <w:r w:rsidR="002049DC">
        <w:rPr>
          <w:rFonts w:ascii="Book Antiqua" w:hAnsi="Book Antiqua"/>
          <w:sz w:val="20"/>
          <w:szCs w:val="20"/>
          <w:shd w:val="clear" w:color="auto" w:fill="FFFFFF"/>
        </w:rPr>
        <w:t xml:space="preserve"> </w:t>
      </w:r>
      <w:proofErr w:type="spellStart"/>
      <w:r w:rsidR="002049DC">
        <w:rPr>
          <w:rFonts w:ascii="Book Antiqua" w:hAnsi="Book Antiqua"/>
          <w:sz w:val="20"/>
          <w:szCs w:val="20"/>
          <w:shd w:val="clear" w:color="auto" w:fill="FFFFFF"/>
        </w:rPr>
        <w:t>dukungan</w:t>
      </w:r>
      <w:proofErr w:type="spellEnd"/>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sz w:val="20"/>
          <w:szCs w:val="20"/>
          <w:shd w:val="clear" w:color="auto" w:fill="FFFFFF"/>
          <w:lang w:val="en-US"/>
        </w:rPr>
        <w:fldChar w:fldCharType="begin" w:fldLock="1"/>
      </w:r>
      <w:r w:rsidR="00B95D59" w:rsidRPr="001D2532">
        <w:rPr>
          <w:rFonts w:ascii="Book Antiqua" w:hAnsi="Book Antiqua"/>
          <w:sz w:val="20"/>
          <w:szCs w:val="20"/>
          <w:shd w:val="clear" w:color="auto" w:fill="FFFFFF"/>
          <w:lang w:val="en-US"/>
        </w:rPr>
        <w:instrText>ADDIN CSL_CITATION {"citationItems":[{"id":"ITEM-1","itemData":{"DOI":"10.1080/00223891.1990.9674095","abstract":"The initial study describing the development of the Multidimensional Scale of Perceived Social Support (MSPSS) indicated that it was a psychometricallyi~ound instrument (Zimet, Dahlem, Zimet, &amp; FarIey, 1988). The current study attempted to extend the initial findings by demonstrating the internal reliability, factorial validity, and subscale validity of the MSPSS using three different subject groups: (a) 265 pregnant women, (b) 74 adolescents living in Europe with their families, and (c) 55 pediatric residents. The MSPSS was found to have good internal reliability across subject groups. In addition, strong factorial validity was demon- strated, confirming the three-subscale structure of the MSPSS: Family, Friends, and Significant Other. Finally, strong support was also found for the validity of the Family and Significant Other subscales. The","author":[{"dropping-particle":"","family":"Zimet","given":"Gregory D","non-dropping-particle":"","parse-names":false,"suffix":""},{"dropping-particle":"","family":"Powell","given":"Suzanne S","non-dropping-particle":"","parse-names":false,"suffix":""},{"dropping-particle":"","family":"Farley","given":"Gordon K","non-dropping-particle":"","parse-names":false,"suffix":""},{"dropping-particle":"","family":"Werkman","given":"Sidney","non-dropping-particle":"","parse-names":false,"suffix":""},{"dropping-particle":"","family":"Berkoff","given":"Karen A","non-dropping-particle":"","parse-names":false,"suffix":""},{"dropping-particle":"","family":"Zimet","given":"Gregory D","non-dropping-particle":"","parse-names":false,"suffix":""},{"dropping-particle":"","family":"Powell","given":"Suzanne S","non-dropping-particle":"","parse-names":false,"suffix":""},{"dropping-particle":"","family":"Farley","given":"Gordon K","non-dropping-particle":"","parse-names":false,"suffix":""}],"container-title":"Journal of Personality Assesment","id":"ITEM-1","issue":"3891","issued":{"date-parts":[["1990"]]},"page":"610-617","title":"Psychometric Characteristics of the Multidimensional Scale of Perceived Social Support","type":"article-journal","volume":"55"},"uris":["http://www.mendeley.com/documents/?uuid=b25aa9b1-6be0-4813-b3c0-981c2fdcd985"]}],"mendeley":{"formattedCitation":"(Zimet et al., 1990)","plainTextFormattedCitation":"(Zimet et al., 1990)","previouslyFormattedCitation":"(Zimet et al., 1990)"},"properties":{"noteIndex":0},"schema":"https://github.com/citation-style-language/schema/raw/master/csl-citation.json"}</w:instrText>
      </w:r>
      <w:r w:rsidR="00B95D59" w:rsidRPr="001D2532">
        <w:rPr>
          <w:rFonts w:ascii="Book Antiqua" w:hAnsi="Book Antiqua"/>
          <w:sz w:val="20"/>
          <w:szCs w:val="20"/>
          <w:shd w:val="clear" w:color="auto" w:fill="FFFFFF"/>
          <w:lang w:val="en-US"/>
        </w:rPr>
        <w:fldChar w:fldCharType="separate"/>
      </w:r>
      <w:r w:rsidR="00B95D59" w:rsidRPr="001D2532">
        <w:rPr>
          <w:rFonts w:ascii="Book Antiqua" w:hAnsi="Book Antiqua"/>
          <w:noProof/>
          <w:sz w:val="20"/>
          <w:szCs w:val="20"/>
          <w:shd w:val="clear" w:color="auto" w:fill="FFFFFF"/>
          <w:lang w:val="en-US"/>
        </w:rPr>
        <w:t>(Zimet et al., 1990)</w:t>
      </w:r>
      <w:r w:rsidR="00B95D59" w:rsidRPr="001D2532">
        <w:rPr>
          <w:rFonts w:ascii="Book Antiqua" w:hAnsi="Book Antiqua"/>
          <w:sz w:val="20"/>
          <w:szCs w:val="20"/>
          <w:shd w:val="clear" w:color="auto" w:fill="FFFFFF"/>
          <w:lang w:val="en-US"/>
        </w:rPr>
        <w:fldChar w:fldCharType="end"/>
      </w:r>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sz w:val="20"/>
          <w:szCs w:val="20"/>
          <w:shd w:val="clear" w:color="auto" w:fill="FFFFFF"/>
        </w:rPr>
        <w:t xml:space="preserve"> </w:t>
      </w:r>
      <w:r w:rsidR="00B95D59" w:rsidRPr="001D2532">
        <w:rPr>
          <w:rFonts w:ascii="Book Antiqua" w:hAnsi="Book Antiqua"/>
          <w:sz w:val="20"/>
          <w:szCs w:val="20"/>
          <w:lang w:val="en-US"/>
        </w:rPr>
        <w:t xml:space="preserve">Ketika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menghadapi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masalah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kadang</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memerlukan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indvidu</w:t>
      </w:r>
      <w:proofErr w:type="spellEnd"/>
      <w:r w:rsidR="00B95D59" w:rsidRPr="001D2532">
        <w:rPr>
          <w:rFonts w:ascii="Book Antiqua" w:hAnsi="Book Antiqua"/>
          <w:sz w:val="20"/>
          <w:szCs w:val="20"/>
          <w:lang w:val="en-US"/>
        </w:rPr>
        <w:t xml:space="preserve"> lain </w:t>
      </w:r>
      <w:proofErr w:type="spellStart"/>
      <w:r w:rsidR="00B95D59" w:rsidRPr="001D2532">
        <w:rPr>
          <w:rFonts w:ascii="Book Antiqua" w:hAnsi="Book Antiqua"/>
          <w:sz w:val="20"/>
          <w:szCs w:val="20"/>
          <w:lang w:val="en-US"/>
        </w:rPr>
        <w:t>untuk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membantu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atau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memberikan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padanya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dari</w:t>
      </w:r>
      <w:proofErr w:type="spellEnd"/>
      <w:r w:rsidR="00B95D59" w:rsidRPr="001D2532">
        <w:rPr>
          <w:rFonts w:ascii="Book Antiqua" w:hAnsi="Book Antiqua"/>
          <w:sz w:val="20"/>
          <w:szCs w:val="20"/>
          <w:lang w:val="en-US"/>
        </w:rPr>
        <w:t xml:space="preserve"> orang lain </w:t>
      </w:r>
      <w:proofErr w:type="spellStart"/>
      <w:r w:rsidR="00B95D59" w:rsidRPr="001D2532">
        <w:rPr>
          <w:rFonts w:ascii="Book Antiqua" w:hAnsi="Book Antiqua"/>
          <w:sz w:val="20"/>
          <w:szCs w:val="20"/>
          <w:lang w:val="en-US"/>
        </w:rPr>
        <w:t>membuat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mampu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menghadapi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masalah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atau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beradaptasi</w:t>
      </w:r>
      <w:proofErr w:type="spellEnd"/>
      <w:r w:rsidR="00B95D59" w:rsidRPr="001D2532">
        <w:rPr>
          <w:rFonts w:ascii="Book Antiqua" w:hAnsi="Book Antiqua"/>
          <w:sz w:val="20"/>
          <w:szCs w:val="20"/>
          <w:lang w:val="en-US"/>
        </w:rPr>
        <w:t xml:space="preserve">. Ketika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menghadapi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masalah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dapat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meminta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lain </w:t>
      </w:r>
      <w:proofErr w:type="spellStart"/>
      <w:r w:rsidR="00B95D59" w:rsidRPr="001D2532">
        <w:rPr>
          <w:rFonts w:ascii="Book Antiqua" w:hAnsi="Book Antiqua"/>
          <w:sz w:val="20"/>
          <w:szCs w:val="20"/>
          <w:lang w:val="en-US"/>
        </w:rPr>
        <w:t>untuk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memberikan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yang </w:t>
      </w:r>
      <w:proofErr w:type="spellStart"/>
      <w:r w:rsidR="00B95D59" w:rsidRPr="001D2532">
        <w:rPr>
          <w:rFonts w:ascii="Book Antiqua" w:hAnsi="Book Antiqua"/>
          <w:sz w:val="20"/>
          <w:szCs w:val="20"/>
          <w:lang w:val="en-US"/>
        </w:rPr>
        <w:t>ia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perlukan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baik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secara</w:t>
      </w:r>
      <w:proofErr w:type="spellEnd"/>
      <w:r w:rsidR="00B95D59" w:rsidRPr="001D2532">
        <w:rPr>
          <w:rFonts w:ascii="Book Antiqua" w:hAnsi="Book Antiqua"/>
          <w:sz w:val="20"/>
          <w:szCs w:val="20"/>
          <w:lang w:val="en-US"/>
        </w:rPr>
        <w:t xml:space="preserve"> instrumental (uang, </w:t>
      </w:r>
      <w:proofErr w:type="spellStart"/>
      <w:r w:rsidR="00B95D59" w:rsidRPr="001D2532">
        <w:rPr>
          <w:rFonts w:ascii="Book Antiqua" w:hAnsi="Book Antiqua"/>
          <w:sz w:val="20"/>
          <w:szCs w:val="20"/>
          <w:lang w:val="en-US"/>
        </w:rPr>
        <w:t>barang</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emosional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kesediaan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mendengarkan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kasih</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sayang</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penghargaan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memberikan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umpan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balik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penguatan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pujian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ataupun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informasi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memberi</w:t>
      </w:r>
      <w:proofErr w:type="spellEnd"/>
      <w:r w:rsidR="00B95D59" w:rsidRPr="001D2532">
        <w:rPr>
          <w:rFonts w:ascii="Book Antiqua" w:hAnsi="Book Antiqua"/>
          <w:sz w:val="20"/>
          <w:szCs w:val="20"/>
          <w:lang w:val="en-US"/>
        </w:rPr>
        <w:t xml:space="preserve"> saran, </w:t>
      </w:r>
      <w:proofErr w:type="spellStart"/>
      <w:r w:rsidR="00B95D59" w:rsidRPr="001D2532">
        <w:rPr>
          <w:rFonts w:ascii="Book Antiqua" w:hAnsi="Book Antiqua"/>
          <w:sz w:val="20"/>
          <w:szCs w:val="20"/>
          <w:lang w:val="en-US"/>
        </w:rPr>
        <w:t>nasehat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sesuai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dengan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masalah</w:t>
      </w:r>
      <w:proofErr w:type="spellEnd"/>
      <w:r w:rsidR="00B95D59" w:rsidRPr="001D2532">
        <w:rPr>
          <w:rFonts w:ascii="Book Antiqua" w:hAnsi="Book Antiqua"/>
          <w:sz w:val="20"/>
          <w:szCs w:val="20"/>
          <w:lang w:val="en-US"/>
        </w:rPr>
        <w:t xml:space="preserve"> yang </w:t>
      </w:r>
      <w:proofErr w:type="spellStart"/>
      <w:r w:rsidR="00B95D59" w:rsidRPr="001D2532">
        <w:rPr>
          <w:rFonts w:ascii="Book Antiqua" w:hAnsi="Book Antiqua"/>
          <w:sz w:val="20"/>
          <w:szCs w:val="20"/>
          <w:lang w:val="en-US"/>
        </w:rPr>
        <w:t>dihadapi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Memiliki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dukungan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membuat</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i</w:t>
      </w:r>
      <w:r w:rsidR="00B95D59" w:rsidRPr="001D2532">
        <w:rPr>
          <w:rFonts w:ascii="Book Antiqua" w:hAnsi="Book Antiqua"/>
          <w:sz w:val="20"/>
          <w:szCs w:val="20"/>
        </w:rPr>
        <w:t>ndividu</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merasa</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nyaman</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karena</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tahu</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bahwa</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ia</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tidak</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sendiri</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menghadapi</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rPr>
        <w:t>masalah</w:t>
      </w:r>
      <w:proofErr w:type="spellEnd"/>
      <w:r w:rsidR="00B95D59" w:rsidRPr="001D2532">
        <w:rPr>
          <w:rFonts w:ascii="Book Antiqua" w:hAnsi="Book Antiqua"/>
          <w:sz w:val="20"/>
          <w:szCs w:val="20"/>
        </w:rPr>
        <w:t xml:space="preserve">. </w:t>
      </w:r>
      <w:proofErr w:type="spellStart"/>
      <w:r w:rsidR="00B95D59" w:rsidRPr="001D2532">
        <w:rPr>
          <w:rFonts w:ascii="Book Antiqua" w:hAnsi="Book Antiqua"/>
          <w:sz w:val="20"/>
          <w:szCs w:val="20"/>
          <w:lang w:val="en-US"/>
        </w:rPr>
        <w:t>Individu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merasa</w:t>
      </w:r>
      <w:proofErr w:type="spellEnd"/>
      <w:r w:rsidR="00B95D59" w:rsidRPr="001D2532">
        <w:rPr>
          <w:rFonts w:ascii="Book Antiqua" w:hAnsi="Book Antiqua"/>
          <w:sz w:val="20"/>
          <w:szCs w:val="20"/>
          <w:lang w:val="en-US"/>
        </w:rPr>
        <w:t xml:space="preserve"> </w:t>
      </w:r>
      <w:proofErr w:type="spellStart"/>
      <w:proofErr w:type="gramStart"/>
      <w:r w:rsidR="00B95D59" w:rsidRPr="001D2532">
        <w:rPr>
          <w:rFonts w:ascii="Book Antiqua" w:hAnsi="Book Antiqua"/>
          <w:sz w:val="20"/>
          <w:szCs w:val="20"/>
          <w:lang w:val="en-US"/>
        </w:rPr>
        <w:lastRenderedPageBreak/>
        <w:t>diperhatikan</w:t>
      </w:r>
      <w:proofErr w:type="spellEnd"/>
      <w:r w:rsidR="00B95D59" w:rsidRPr="001D2532">
        <w:rPr>
          <w:rFonts w:ascii="Book Antiqua" w:hAnsi="Book Antiqua"/>
          <w:sz w:val="20"/>
          <w:szCs w:val="20"/>
          <w:lang w:val="en-US"/>
        </w:rPr>
        <w:t xml:space="preserve"> ,</w:t>
      </w:r>
      <w:proofErr w:type="gram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dihargai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dicintai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diterima</w:t>
      </w:r>
      <w:proofErr w:type="spellEnd"/>
      <w:r w:rsidR="00B95D59" w:rsidRPr="001D2532">
        <w:rPr>
          <w:rFonts w:ascii="Book Antiqua" w:hAnsi="Book Antiqua"/>
          <w:sz w:val="20"/>
          <w:szCs w:val="20"/>
          <w:lang w:val="en-US"/>
        </w:rPr>
        <w:t xml:space="preserve"> oleh </w:t>
      </w:r>
      <w:proofErr w:type="spellStart"/>
      <w:r w:rsidR="00B95D59" w:rsidRPr="001D2532">
        <w:rPr>
          <w:rFonts w:ascii="Book Antiqua" w:hAnsi="Book Antiqua"/>
          <w:sz w:val="20"/>
          <w:szCs w:val="20"/>
          <w:lang w:val="en-US"/>
        </w:rPr>
        <w:t>indvidu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lain</w:t>
      </w:r>
      <w:proofErr w:type="spellEnd"/>
      <w:r w:rsidR="00B95D59" w:rsidRPr="001D2532">
        <w:rPr>
          <w:rFonts w:ascii="Book Antiqua" w:hAnsi="Book Antiqua"/>
          <w:sz w:val="20"/>
          <w:szCs w:val="20"/>
          <w:lang w:val="en-US"/>
        </w:rPr>
        <w:t xml:space="preserve">, dan </w:t>
      </w:r>
      <w:proofErr w:type="spellStart"/>
      <w:r w:rsidR="00B95D59" w:rsidRPr="001D2532">
        <w:rPr>
          <w:rFonts w:ascii="Book Antiqua" w:hAnsi="Book Antiqua"/>
          <w:sz w:val="20"/>
          <w:szCs w:val="20"/>
          <w:lang w:val="en-US"/>
        </w:rPr>
        <w:t>merasa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menjadi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bagian</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dari</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keluarga</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atau</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kelompok</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sosial</w:t>
      </w:r>
      <w:proofErr w:type="spellEnd"/>
      <w:r w:rsidR="00B95D59" w:rsidRPr="001D2532">
        <w:rPr>
          <w:rFonts w:ascii="Book Antiqua" w:hAnsi="Book Antiqua"/>
          <w:sz w:val="20"/>
          <w:szCs w:val="20"/>
          <w:lang w:val="en-US"/>
        </w:rPr>
        <w:t xml:space="preserve"> </w:t>
      </w:r>
      <w:proofErr w:type="spellStart"/>
      <w:r w:rsidR="00B95D59" w:rsidRPr="001D2532">
        <w:rPr>
          <w:rFonts w:ascii="Book Antiqua" w:hAnsi="Book Antiqua"/>
          <w:sz w:val="20"/>
          <w:szCs w:val="20"/>
          <w:lang w:val="en-US"/>
        </w:rPr>
        <w:t>tertentu</w:t>
      </w:r>
      <w:proofErr w:type="spellEnd"/>
      <w:r w:rsidR="00B95D59" w:rsidRPr="001D2532">
        <w:rPr>
          <w:rFonts w:ascii="Book Antiqua" w:hAnsi="Book Antiqua"/>
          <w:sz w:val="20"/>
          <w:szCs w:val="20"/>
          <w:lang w:val="en-US"/>
        </w:rPr>
        <w:t xml:space="preserve">. </w:t>
      </w:r>
    </w:p>
    <w:p w14:paraId="4C04F030" w14:textId="42814EC3" w:rsidR="00B95D59" w:rsidRPr="001D2532" w:rsidRDefault="00B95D59" w:rsidP="00B95D59">
      <w:pPr>
        <w:spacing w:line="360" w:lineRule="auto"/>
        <w:ind w:firstLine="426"/>
        <w:jc w:val="both"/>
        <w:rPr>
          <w:rFonts w:ascii="Book Antiqua" w:hAnsi="Book Antiqua"/>
          <w:sz w:val="20"/>
          <w:szCs w:val="20"/>
          <w:lang w:val="en-US"/>
        </w:rPr>
      </w:pPr>
      <w:proofErr w:type="spellStart"/>
      <w:r w:rsidRPr="001D2532">
        <w:rPr>
          <w:rFonts w:ascii="Book Antiqua" w:hAnsi="Book Antiqua"/>
          <w:sz w:val="20"/>
          <w:szCs w:val="20"/>
          <w:lang w:val="en-US"/>
        </w:rPr>
        <w:t>Minimnya</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dukungan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sosial</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lang w:val="en-US"/>
        </w:rPr>
        <w:t>beresiko</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stres</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bagi</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individu</w:t>
      </w:r>
      <w:proofErr w:type="spellEnd"/>
      <w:r w:rsidRPr="001D2532">
        <w:rPr>
          <w:rFonts w:ascii="Book Antiqua" w:hAnsi="Book Antiqua"/>
          <w:sz w:val="20"/>
          <w:szCs w:val="20"/>
          <w:shd w:val="clear" w:color="auto" w:fill="FFFFFF"/>
          <w:lang w:val="en-US"/>
        </w:rPr>
        <w:t xml:space="preserve">. </w:t>
      </w:r>
      <w:r w:rsidR="00E0655C">
        <w:rPr>
          <w:rFonts w:ascii="Book Antiqua" w:hAnsi="Book Antiqua"/>
          <w:sz w:val="20"/>
          <w:szCs w:val="20"/>
          <w:lang w:val="en-US"/>
        </w:rPr>
        <w:t xml:space="preserve">Riset </w:t>
      </w:r>
      <w:proofErr w:type="spellStart"/>
      <w:r w:rsidR="00E0655C">
        <w:rPr>
          <w:rFonts w:ascii="Book Antiqua" w:hAnsi="Book Antiqua"/>
          <w:sz w:val="20"/>
          <w:szCs w:val="20"/>
          <w:lang w:val="en-US"/>
        </w:rPr>
        <w:t>terdahulu</w:t>
      </w:r>
      <w:proofErr w:type="spellEnd"/>
      <w:r w:rsidRPr="001D2532">
        <w:rPr>
          <w:rFonts w:ascii="Book Antiqua" w:hAnsi="Book Antiqua"/>
          <w:sz w:val="20"/>
          <w:szCs w:val="20"/>
          <w:lang w:val="en-US"/>
        </w:rPr>
        <w:t xml:space="preserve">  </w:t>
      </w:r>
      <w:proofErr w:type="spellStart"/>
      <w:r w:rsidR="00DB4490">
        <w:rPr>
          <w:rFonts w:ascii="Book Antiqua" w:hAnsi="Book Antiqua"/>
          <w:sz w:val="20"/>
          <w:szCs w:val="20"/>
          <w:lang w:val="en-US"/>
        </w:rPr>
        <w:t>mengindikasikan</w:t>
      </w:r>
      <w:proofErr w:type="spellEnd"/>
      <w:r w:rsidRPr="001D2532">
        <w:rPr>
          <w:rFonts w:ascii="Book Antiqua" w:hAnsi="Book Antiqua"/>
          <w:sz w:val="20"/>
          <w:szCs w:val="20"/>
          <w:lang w:val="en-US"/>
        </w:rPr>
        <w:t xml:space="preserve"> </w:t>
      </w:r>
      <w:proofErr w:type="spellStart"/>
      <w:r w:rsidR="00DB4490">
        <w:rPr>
          <w:rFonts w:ascii="Book Antiqua" w:hAnsi="Book Antiqua"/>
          <w:sz w:val="20"/>
          <w:szCs w:val="20"/>
          <w:lang w:val="en-US"/>
        </w:rPr>
        <w:t>jika</w:t>
      </w:r>
      <w:proofErr w:type="spellEnd"/>
      <w:r w:rsidRPr="001D2532">
        <w:rPr>
          <w:rFonts w:ascii="Book Antiqua" w:hAnsi="Book Antiqua"/>
          <w:sz w:val="20"/>
          <w:szCs w:val="20"/>
          <w:lang w:val="en-US"/>
        </w:rPr>
        <w:t xml:space="preserve"> d</w:t>
      </w:r>
      <w:proofErr w:type="spellStart"/>
      <w:r w:rsidRPr="001D2532">
        <w:rPr>
          <w:rFonts w:ascii="Book Antiqua" w:hAnsi="Book Antiqua"/>
          <w:sz w:val="20"/>
          <w:szCs w:val="20"/>
        </w:rPr>
        <w:t>ukungan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sosial</w:t>
      </w:r>
      <w:proofErr w:type="spellEnd"/>
      <w:r w:rsidRPr="001D2532">
        <w:rPr>
          <w:rFonts w:ascii="Book Antiqua" w:hAnsi="Book Antiqua"/>
          <w:sz w:val="20"/>
          <w:szCs w:val="20"/>
        </w:rPr>
        <w:t xml:space="preserve"> </w:t>
      </w:r>
      <w:proofErr w:type="spellStart"/>
      <w:r w:rsidRPr="001D2532">
        <w:rPr>
          <w:rFonts w:ascii="Book Antiqua" w:hAnsi="Book Antiqua"/>
          <w:sz w:val="20"/>
          <w:szCs w:val="20"/>
          <w:lang w:val="en-US"/>
        </w:rPr>
        <w:t>berkorelasi</w:t>
      </w:r>
      <w:proofErr w:type="spellEnd"/>
      <w:r w:rsidRPr="001D2532">
        <w:rPr>
          <w:rFonts w:ascii="Book Antiqua" w:hAnsi="Book Antiqua"/>
          <w:sz w:val="20"/>
          <w:szCs w:val="20"/>
        </w:rPr>
        <w:t xml:space="preserve"> </w:t>
      </w:r>
      <w:r w:rsidR="0038017C">
        <w:rPr>
          <w:rFonts w:ascii="Book Antiqua" w:hAnsi="Book Antiqua"/>
          <w:sz w:val="20"/>
          <w:szCs w:val="20"/>
        </w:rPr>
        <w:t xml:space="preserve">yang </w:t>
      </w:r>
      <w:proofErr w:type="spellStart"/>
      <w:r w:rsidR="0038017C">
        <w:rPr>
          <w:rFonts w:ascii="Book Antiqua" w:hAnsi="Book Antiqua"/>
          <w:sz w:val="20"/>
          <w:szCs w:val="20"/>
        </w:rPr>
        <w:t>berlawanan</w:t>
      </w:r>
      <w:proofErr w:type="spellEnd"/>
      <w:r w:rsidR="0038017C">
        <w:rPr>
          <w:rFonts w:ascii="Book Antiqua" w:hAnsi="Book Antiqua"/>
          <w:sz w:val="20"/>
          <w:szCs w:val="20"/>
        </w:rPr>
        <w:t xml:space="preserve"> </w:t>
      </w:r>
      <w:proofErr w:type="spellStart"/>
      <w:r w:rsidR="0038017C">
        <w:rPr>
          <w:rFonts w:ascii="Book Antiqua" w:hAnsi="Book Antiqua"/>
          <w:sz w:val="20"/>
          <w:szCs w:val="20"/>
        </w:rPr>
        <w:t>arah</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dengan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tingkat</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kecemasan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individu</w:t>
      </w:r>
      <w:proofErr w:type="spellEnd"/>
      <w:r w:rsidRPr="001D2532">
        <w:rPr>
          <w:rFonts w:ascii="Book Antiqua" w:hAnsi="Book Antiqua"/>
          <w:sz w:val="20"/>
          <w:szCs w:val="20"/>
        </w:rPr>
        <w:t xml:space="preserve"> </w:t>
      </w:r>
      <w:r w:rsidRPr="001D2532">
        <w:rPr>
          <w:rFonts w:ascii="Book Antiqua" w:hAnsi="Book Antiqua"/>
          <w:sz w:val="20"/>
          <w:szCs w:val="20"/>
        </w:rPr>
        <w:fldChar w:fldCharType="begin" w:fldLock="1"/>
      </w:r>
      <w:r w:rsidRPr="001D2532">
        <w:rPr>
          <w:rFonts w:ascii="Book Antiqua" w:hAnsi="Book Antiqua"/>
          <w:sz w:val="20"/>
          <w:szCs w:val="20"/>
        </w:rPr>
        <w:instrText>ADDIN CSL_CITATION {"citationItems":[{"id":"ITEM-1","itemData":{"DOI":"10.35816/jiskh.v10i2.221","abstract":"Kecemasan seringkali terjadi ketika akan Received; 14 Maret 2020 menghadapi ujian hal ini dikarenakan keberhasilan peserta Revised; 15 Maret 2020 didik dalam mencapai kriteria yang telah ditetapkan atau Accepted; 20 Maret 2020 kelulusan siswa menjadi tolak ukur dalam menempuh proses pendidikan ke jenjang selanjutnya. Kecemasan dipengaruhi oleh beberapa faktor, salah satunya adalah dukungan sosial. Dukungan sosial sangat efektif dalam mengurangi tekanan psikologis, seperti depresi atau kecemasan. Tujuan Penelitian : Mengetahui hubungan antara dukungan sosial dan tingkat kecemasan dalam menghadapi ujian akhir nasional pada siswa- siswi kelas XII SMA Negeri 1 Raman Utara, Lampung Timur Tahun 2019. Metode Penelitian : Menggunakan rancangan analitik observasional dengan pendekatan cross-sectional. Pengambilan sampel menggunakan teknik purposive sampling. Pengumpulan data dilakukan dengan menggunakan kuesioner selanjutnya dianalisis menggunakan uji Spearman. Hasil Penelitian : Didapatkan dari 78 sampel siswa-siswi kelas XII, sebanyak 45 responden (57,7%) dengan kategori dukungan sosial sedang,dan 48 responden (61,5%) dengan kategori tingkat kecemasan sedang. Hasil uji statistik Spearmen test diperoleh p- value =0,008 (p&lt;0,05) yang berarti terdapat hubungan yang signifikan antara dukungan sosial dan tingkat kecemasan. Kesimpulan : Hasil akhir menunjukan bahwa terdapat hubungan yang signifikan antara dukungan sosial dan tingkat kecemasan dalam menghadapi ujian akhir nasional.","author":[{"dropping-particle":"","family":"Pebriyani","given":"Upik","non-dropping-particle":"","parse-names":false,"suffix":""},{"dropping-particle":"","family":"Sandayanti","given":"Vira","non-dropping-particle":"","parse-names":false,"suffix":""},{"dropping-particle":"","family":"Pramesti","given":"Woro","non-dropping-particle":"","parse-names":false,"suffix":""},{"dropping-particle":"","family":"Safira","given":"Nura","non-dropping-particle":"","parse-names":false,"suffix":""}],"container-title":"Jurnal Ilmiah Kesehatan Sandi Husada","id":"ITEM-1","issue":"1","issued":{"date-parts":[["2020"]]},"page":"78-85","title":"Dukungan Sosial dengan Tingkat Kecemasan Siswa dalam Menghadapi Ujian Akhir Nasional","type":"article-journal","volume":"11"},"uris":["http://www.mendeley.com/documents/?uuid=b4681613-dd9c-4da4-a04c-77caa1f7c4fb"]}],"mendeley":{"formattedCitation":"(Pebriyani et al., 2020)","plainTextFormattedCitation":"(Pebriyani et al., 2020)","previouslyFormattedCitation":"(Pebriyani et al., 2020)"},"properties":{"noteIndex":0},"schema":"https://github.com/citation-style-language/schema/raw/master/csl-citation.json"}</w:instrText>
      </w:r>
      <w:r w:rsidRPr="001D2532">
        <w:rPr>
          <w:rFonts w:ascii="Book Antiqua" w:hAnsi="Book Antiqua"/>
          <w:sz w:val="20"/>
          <w:szCs w:val="20"/>
        </w:rPr>
        <w:fldChar w:fldCharType="separate"/>
      </w:r>
      <w:r w:rsidRPr="001D2532">
        <w:rPr>
          <w:rFonts w:ascii="Book Antiqua" w:hAnsi="Book Antiqua"/>
          <w:noProof/>
          <w:sz w:val="20"/>
          <w:szCs w:val="20"/>
        </w:rPr>
        <w:t>(Pebriyani et al., 2020)</w:t>
      </w:r>
      <w:r w:rsidRPr="001D2532">
        <w:rPr>
          <w:rFonts w:ascii="Book Antiqua" w:hAnsi="Book Antiqua"/>
          <w:sz w:val="20"/>
          <w:szCs w:val="20"/>
        </w:rPr>
        <w:fldChar w:fldCharType="end"/>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Semakin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memiliki</w:t>
      </w:r>
      <w:proofErr w:type="spellEnd"/>
      <w:r w:rsidRPr="001D2532">
        <w:rPr>
          <w:rFonts w:ascii="Book Antiqua" w:hAnsi="Book Antiqua"/>
          <w:sz w:val="20"/>
          <w:szCs w:val="20"/>
          <w:lang w:val="en-US"/>
        </w:rPr>
        <w:t xml:space="preserve"> </w:t>
      </w:r>
      <w:proofErr w:type="spellStart"/>
      <w:proofErr w:type="gramStart"/>
      <w:r w:rsidRPr="001D2532">
        <w:rPr>
          <w:rFonts w:ascii="Book Antiqua" w:hAnsi="Book Antiqua"/>
          <w:sz w:val="20"/>
          <w:szCs w:val="20"/>
          <w:lang w:val="en-US"/>
        </w:rPr>
        <w:t>persepsi</w:t>
      </w:r>
      <w:proofErr w:type="spellEnd"/>
      <w:r w:rsidRPr="001D2532">
        <w:rPr>
          <w:rFonts w:ascii="Book Antiqua" w:hAnsi="Book Antiqua"/>
          <w:sz w:val="20"/>
          <w:szCs w:val="20"/>
          <w:lang w:val="en-US"/>
        </w:rPr>
        <w:t xml:space="preserve">  </w:t>
      </w:r>
      <w:proofErr w:type="spellStart"/>
      <w:r w:rsidR="00C954CF">
        <w:rPr>
          <w:rFonts w:ascii="Book Antiqua" w:hAnsi="Book Antiqua"/>
          <w:sz w:val="20"/>
          <w:szCs w:val="20"/>
          <w:lang w:val="en-US"/>
        </w:rPr>
        <w:t>ia</w:t>
      </w:r>
      <w:proofErr w:type="spellEnd"/>
      <w:proofErr w:type="gram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kurang</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memperoleh</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sokongan</w:t>
      </w:r>
      <w:proofErr w:type="spellEnd"/>
      <w:r w:rsidR="00C954CF">
        <w:rPr>
          <w:rFonts w:ascii="Book Antiqua" w:hAnsi="Book Antiqua"/>
          <w:sz w:val="20"/>
          <w:szCs w:val="20"/>
          <w:lang w:val="en-US"/>
        </w:rPr>
        <w:t xml:space="preserve"> </w:t>
      </w:r>
      <w:proofErr w:type="spellStart"/>
      <w:r w:rsidR="00C954CF">
        <w:rPr>
          <w:rFonts w:ascii="Book Antiqua" w:hAnsi="Book Antiqua"/>
          <w:sz w:val="20"/>
          <w:szCs w:val="20"/>
          <w:lang w:val="en-US"/>
        </w:rPr>
        <w:t>bersumber</w:t>
      </w:r>
      <w:proofErr w:type="spellEnd"/>
      <w:r w:rsidR="00C954CF">
        <w:rPr>
          <w:rFonts w:ascii="Book Antiqua" w:hAnsi="Book Antiqua"/>
          <w:sz w:val="20"/>
          <w:szCs w:val="20"/>
          <w:lang w:val="en-US"/>
        </w:rPr>
        <w:t xml:space="preserve"> orang </w:t>
      </w:r>
      <w:proofErr w:type="spellStart"/>
      <w:r w:rsidR="00C954CF">
        <w:rPr>
          <w:rFonts w:ascii="Book Antiqua" w:hAnsi="Book Antiqua"/>
          <w:sz w:val="20"/>
          <w:szCs w:val="20"/>
          <w:lang w:val="en-US"/>
        </w:rPr>
        <w:t>terdekat</w:t>
      </w:r>
      <w:proofErr w:type="spellEnd"/>
      <w:r w:rsidR="00C954CF">
        <w:rPr>
          <w:rFonts w:ascii="Book Antiqua" w:hAnsi="Book Antiqua"/>
          <w:sz w:val="20"/>
          <w:szCs w:val="20"/>
          <w:lang w:val="en-US"/>
        </w:rPr>
        <w:t xml:space="preserve">, </w:t>
      </w:r>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semakin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meningkat</w:t>
      </w:r>
      <w:proofErr w:type="spellEnd"/>
      <w:r w:rsidRPr="001D2532">
        <w:rPr>
          <w:rFonts w:ascii="Book Antiqua" w:hAnsi="Book Antiqua"/>
          <w:sz w:val="20"/>
          <w:szCs w:val="20"/>
          <w:lang w:val="en-US"/>
        </w:rPr>
        <w:t xml:space="preserve"> </w:t>
      </w:r>
      <w:proofErr w:type="spellStart"/>
      <w:r w:rsidR="00C954CF">
        <w:rPr>
          <w:rFonts w:ascii="Book Antiqua" w:hAnsi="Book Antiqua"/>
          <w:sz w:val="20"/>
          <w:szCs w:val="20"/>
          <w:lang w:val="en-US"/>
        </w:rPr>
        <w:t>taraf</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kecemasaannya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Tanpa</w:t>
      </w:r>
      <w:proofErr w:type="spellEnd"/>
      <w:r w:rsidRPr="001D2532">
        <w:rPr>
          <w:rFonts w:ascii="Book Antiqua" w:hAnsi="Book Antiqua"/>
          <w:sz w:val="20"/>
          <w:szCs w:val="20"/>
          <w:lang w:val="en-US"/>
        </w:rPr>
        <w:t xml:space="preserve"> </w:t>
      </w:r>
      <w:r w:rsidR="00C954CF">
        <w:rPr>
          <w:rFonts w:ascii="Book Antiqua" w:hAnsi="Book Antiqua"/>
          <w:sz w:val="20"/>
          <w:szCs w:val="20"/>
          <w:lang w:val="en-US"/>
        </w:rPr>
        <w:t xml:space="preserve">support </w:t>
      </w:r>
      <w:proofErr w:type="spellStart"/>
      <w:r w:rsidR="00C954CF">
        <w:rPr>
          <w:rFonts w:ascii="Book Antiqua" w:hAnsi="Book Antiqua"/>
          <w:sz w:val="20"/>
          <w:szCs w:val="20"/>
          <w:lang w:val="en-US"/>
        </w:rPr>
        <w:t>s</w:t>
      </w:r>
      <w:r w:rsidRPr="001D2532">
        <w:rPr>
          <w:rFonts w:ascii="Book Antiqua" w:hAnsi="Book Antiqua"/>
          <w:sz w:val="20"/>
          <w:szCs w:val="20"/>
          <w:lang w:val="en-US"/>
        </w:rPr>
        <w:t>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menjadi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cemas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karena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harus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menyelesaikan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masalahnya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sendiri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padahal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belum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tentu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mampu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mengatasinya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Individu</w:t>
      </w:r>
      <w:proofErr w:type="spellEnd"/>
      <w:r w:rsidRPr="001D2532">
        <w:rPr>
          <w:rFonts w:ascii="Book Antiqua" w:hAnsi="Book Antiqua"/>
          <w:sz w:val="20"/>
          <w:szCs w:val="20"/>
          <w:lang w:val="en-US"/>
        </w:rPr>
        <w:t xml:space="preserve"> juga </w:t>
      </w:r>
      <w:proofErr w:type="spellStart"/>
      <w:proofErr w:type="gramStart"/>
      <w:r w:rsidRPr="001D2532">
        <w:rPr>
          <w:rFonts w:ascii="Book Antiqua" w:hAnsi="Book Antiqua"/>
          <w:sz w:val="20"/>
          <w:szCs w:val="20"/>
          <w:lang w:val="en-US"/>
        </w:rPr>
        <w:t>mengalami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kesendirian</w:t>
      </w:r>
      <w:proofErr w:type="spellEnd"/>
      <w:proofErr w:type="gram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kesepian</w:t>
      </w:r>
      <w:proofErr w:type="spellEnd"/>
      <w:r w:rsidRPr="001D2532">
        <w:rPr>
          <w:rFonts w:ascii="Book Antiqua" w:hAnsi="Book Antiqua"/>
          <w:sz w:val="20"/>
          <w:szCs w:val="20"/>
          <w:lang w:val="en-US"/>
        </w:rPr>
        <w:t xml:space="preserve">.  </w:t>
      </w:r>
    </w:p>
    <w:p w14:paraId="747F4085" w14:textId="0F21EFD7" w:rsidR="00B95D59" w:rsidRPr="001D2532" w:rsidRDefault="00B95D59" w:rsidP="00B95D59">
      <w:pPr>
        <w:spacing w:line="360" w:lineRule="auto"/>
        <w:ind w:firstLine="426"/>
        <w:jc w:val="both"/>
        <w:rPr>
          <w:rFonts w:ascii="Book Antiqua" w:hAnsi="Book Antiqua"/>
          <w:sz w:val="20"/>
          <w:szCs w:val="20"/>
          <w:shd w:val="clear" w:color="auto" w:fill="FFFFFF"/>
        </w:rPr>
      </w:pPr>
      <w:proofErr w:type="spellStart"/>
      <w:r w:rsidRPr="001D2532">
        <w:rPr>
          <w:rFonts w:ascii="Book Antiqua" w:hAnsi="Book Antiqua"/>
          <w:sz w:val="20"/>
          <w:szCs w:val="20"/>
          <w:lang w:val="en-US"/>
        </w:rPr>
        <w:t>Sebaliknya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shd w:val="clear" w:color="auto" w:fill="FFFFFF"/>
        </w:rPr>
        <w:t>dukungan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sosial</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memiliki</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korelasi</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positif</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dengan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kualitas</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hidup</w:t>
      </w:r>
      <w:proofErr w:type="spellEnd"/>
      <w:r w:rsidRPr="001D2532">
        <w:rPr>
          <w:rFonts w:ascii="Book Antiqua" w:hAnsi="Book Antiqua"/>
          <w:sz w:val="20"/>
          <w:szCs w:val="20"/>
          <w:shd w:val="clear" w:color="auto" w:fill="FFFFFF"/>
        </w:rPr>
        <w:t xml:space="preserve"> </w:t>
      </w:r>
      <w:r w:rsidRPr="001D2532">
        <w:rPr>
          <w:rFonts w:ascii="Book Antiqua" w:hAnsi="Book Antiqua"/>
          <w:sz w:val="20"/>
          <w:szCs w:val="20"/>
          <w:shd w:val="clear" w:color="auto" w:fill="FFFFFF"/>
        </w:rPr>
        <w:fldChar w:fldCharType="begin" w:fldLock="1"/>
      </w:r>
      <w:r w:rsidRPr="001D2532">
        <w:rPr>
          <w:rFonts w:ascii="Book Antiqua" w:hAnsi="Book Antiqua"/>
          <w:sz w:val="20"/>
          <w:szCs w:val="20"/>
          <w:shd w:val="clear" w:color="auto" w:fill="FFFFFF"/>
        </w:rPr>
        <w:instrText>ADDIN CSL_CITATION {"citationItems":[{"id":"ITEM-1","itemData":{"abstract":"Quality of life is a term used to convey the whole sense of prosperity, which includes happiness as well as the overall satisfaction of life. Quality of life is often associated with social support in societies, where the previous studies stated that there was a relationship between social support with quality of life. This research aimed to determine the relationship between social support towards the quality of life of residents in Kolongan Sub-district, Tomohon Tengah District, Tomohon, by using analytical survey research method with cross-sectional study design, which was conducted in September 2017. The population in this research was the entire population aged above 17 years old in Kolongan Sub-district Tomohon Tengah District, Tomohon. The sampling technique was performed by multistage random sampling with the total of 96 respondents. The data collection stage was conducted by the EQ-5D-5L questionnaire and the social support questionnaire which contained 30 questions by measuring 6 social support dimensions. Chi square test obtained a result that there was a relationship between social support and quality of life in the residents of Kolongan Sub-district, Tomohon Tengah District, Tomohon with a value of 0.000.","author":[{"dropping-particle":"","family":"Tri","given":"Gusti","non-dropping-particle":"","parse-names":false,"suffix":""},{"dropping-particle":"","family":"Dinia","given":"Suci","non-dropping-particle":"","parse-names":false,"suffix":""},{"dropping-particle":"","family":"Sekeon","given":"Sekplin","non-dropping-particle":"","parse-names":false,"suffix":""},{"dropping-particle":"","family":"Malonda","given":"Nancy","non-dropping-particle":"","parse-names":false,"suffix":""},{"dropping-particle":"","family":"Kesehatan","given":"Fakultas","non-dropping-particle":"","parse-names":false,"suffix":""},{"dropping-particle":"","family":"Universitas","given":"Masyarakat","non-dropping-particle":"","parse-names":false,"suffix":""},{"dropping-particle":"","family":"Ratulangi","given":"Sam","non-dropping-particle":"","parse-names":false,"suffix":""}],"container-title":"e-journal KESMAS UNSRAT","id":"ITEM-1","issue":"3","issued":{"date-parts":[["2017"]]},"page":"1-7","title":"Hubungan antara Dukungan Sosial dengan Kualitas Hidup Penduduk Kelurahan Kolongan Kecamatan Tomohon Tengah Kota Tomohon","type":"article-journal","volume":"6"},"uris":["http://www.mendeley.com/documents/?uuid=c4c9e3a6-1da0-4002-a285-59bb7fa0b999"]}],"mendeley":{"formattedCitation":"(Tri et al., 2017)","plainTextFormattedCitation":"(Tri et al., 2017)","previouslyFormattedCitation":"(Tri et al., 2017)"},"properties":{"noteIndex":0},"schema":"https://github.com/citation-style-language/schema/raw/master/csl-citation.json"}</w:instrText>
      </w:r>
      <w:r w:rsidRPr="001D2532">
        <w:rPr>
          <w:rFonts w:ascii="Book Antiqua" w:hAnsi="Book Antiqua"/>
          <w:sz w:val="20"/>
          <w:szCs w:val="20"/>
          <w:shd w:val="clear" w:color="auto" w:fill="FFFFFF"/>
        </w:rPr>
        <w:fldChar w:fldCharType="separate"/>
      </w:r>
      <w:r w:rsidRPr="001D2532">
        <w:rPr>
          <w:rFonts w:ascii="Book Antiqua" w:hAnsi="Book Antiqua"/>
          <w:noProof/>
          <w:sz w:val="20"/>
          <w:szCs w:val="20"/>
          <w:shd w:val="clear" w:color="auto" w:fill="FFFFFF"/>
        </w:rPr>
        <w:t>(Tri et al., 2017)</w:t>
      </w:r>
      <w:r w:rsidRPr="001D2532">
        <w:rPr>
          <w:rFonts w:ascii="Book Antiqua" w:hAnsi="Book Antiqua"/>
          <w:sz w:val="20"/>
          <w:szCs w:val="20"/>
          <w:shd w:val="clear" w:color="auto" w:fill="FFFFFF"/>
        </w:rPr>
        <w:fldChar w:fldCharType="end"/>
      </w:r>
      <w:r w:rsidRPr="001D2532">
        <w:rPr>
          <w:rFonts w:ascii="Book Antiqua" w:hAnsi="Book Antiqua"/>
          <w:sz w:val="20"/>
          <w:szCs w:val="20"/>
          <w:shd w:val="clear" w:color="auto" w:fill="FFFFFF"/>
        </w:rPr>
        <w:t>.</w:t>
      </w:r>
      <w:r w:rsidRPr="001D2532">
        <w:rPr>
          <w:rFonts w:ascii="Book Antiqua" w:hAnsi="Book Antiqua"/>
          <w:sz w:val="20"/>
          <w:szCs w:val="20"/>
          <w:shd w:val="clear" w:color="auto" w:fill="FFFFFF"/>
          <w:lang w:val="en-US"/>
        </w:rPr>
        <w:t xml:space="preserve"> </w:t>
      </w:r>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rPr>
        <w:t>Individu</w:t>
      </w:r>
      <w:proofErr w:type="spellEnd"/>
      <w:r w:rsidRPr="001D2532">
        <w:rPr>
          <w:rFonts w:ascii="Book Antiqua" w:hAnsi="Book Antiqua"/>
          <w:sz w:val="20"/>
          <w:szCs w:val="20"/>
        </w:rPr>
        <w:t xml:space="preserve"> yang </w:t>
      </w:r>
      <w:proofErr w:type="spellStart"/>
      <w:r w:rsidRPr="001D2532">
        <w:rPr>
          <w:rFonts w:ascii="Book Antiqua" w:hAnsi="Book Antiqua"/>
          <w:sz w:val="20"/>
          <w:szCs w:val="20"/>
        </w:rPr>
        <w:t>memiliki</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dukungan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sosial</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tentu</w:t>
      </w:r>
      <w:proofErr w:type="spellEnd"/>
      <w:r w:rsidR="0038017C">
        <w:rPr>
          <w:rFonts w:ascii="Book Antiqua" w:hAnsi="Book Antiqua"/>
          <w:sz w:val="20"/>
          <w:szCs w:val="20"/>
        </w:rPr>
        <w:t xml:space="preserve"> </w:t>
      </w:r>
      <w:proofErr w:type="spellStart"/>
      <w:r w:rsidR="0038017C">
        <w:rPr>
          <w:rFonts w:ascii="Book Antiqua" w:hAnsi="Book Antiqua"/>
          <w:sz w:val="20"/>
          <w:szCs w:val="20"/>
        </w:rPr>
        <w:t>taraf</w:t>
      </w:r>
      <w:proofErr w:type="spellEnd"/>
      <w:r w:rsidR="0038017C">
        <w:rPr>
          <w:rFonts w:ascii="Book Antiqua" w:hAnsi="Book Antiqua"/>
          <w:sz w:val="20"/>
          <w:szCs w:val="20"/>
        </w:rPr>
        <w:t xml:space="preserve"> </w:t>
      </w:r>
      <w:r w:rsidRPr="001D2532">
        <w:rPr>
          <w:rFonts w:ascii="Book Antiqua" w:hAnsi="Book Antiqua"/>
          <w:sz w:val="20"/>
          <w:szCs w:val="20"/>
        </w:rPr>
        <w:t xml:space="preserve"> </w:t>
      </w:r>
      <w:proofErr w:type="spellStart"/>
      <w:r w:rsidR="0038017C">
        <w:rPr>
          <w:rFonts w:ascii="Book Antiqua" w:hAnsi="Book Antiqua"/>
          <w:sz w:val="20"/>
          <w:szCs w:val="20"/>
        </w:rPr>
        <w:t>kesejahteraan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hidup</w:t>
      </w:r>
      <w:r w:rsidR="0038017C">
        <w:rPr>
          <w:rFonts w:ascii="Book Antiqua" w:hAnsi="Book Antiqua"/>
          <w:sz w:val="20"/>
          <w:szCs w:val="20"/>
        </w:rPr>
        <w:t>nya</w:t>
      </w:r>
      <w:proofErr w:type="spellEnd"/>
      <w:r w:rsidR="0038017C">
        <w:rPr>
          <w:rFonts w:ascii="Book Antiqua" w:hAnsi="Book Antiqua"/>
          <w:sz w:val="20"/>
          <w:szCs w:val="20"/>
        </w:rPr>
        <w:t xml:space="preserve"> </w:t>
      </w:r>
      <w:proofErr w:type="spellStart"/>
      <w:r w:rsidR="0038017C">
        <w:rPr>
          <w:rFonts w:ascii="Book Antiqua" w:hAnsi="Book Antiqua"/>
          <w:sz w:val="20"/>
          <w:szCs w:val="20"/>
        </w:rPr>
        <w:t>tinggi</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sebab</w:t>
      </w:r>
      <w:proofErr w:type="spellEnd"/>
      <w:r w:rsidRPr="001D2532">
        <w:rPr>
          <w:rFonts w:ascii="Book Antiqua" w:hAnsi="Book Antiqua"/>
          <w:sz w:val="20"/>
          <w:szCs w:val="20"/>
        </w:rPr>
        <w:t xml:space="preserve"> </w:t>
      </w:r>
      <w:proofErr w:type="spellStart"/>
      <w:r w:rsidR="0038017C">
        <w:rPr>
          <w:rFonts w:ascii="Book Antiqua" w:hAnsi="Book Antiqua"/>
          <w:sz w:val="20"/>
          <w:szCs w:val="20"/>
        </w:rPr>
        <w:t>sokongan</w:t>
      </w:r>
      <w:proofErr w:type="spellEnd"/>
      <w:r w:rsidRPr="001D2532">
        <w:rPr>
          <w:rFonts w:ascii="Book Antiqua" w:hAnsi="Book Antiqua"/>
          <w:sz w:val="20"/>
          <w:szCs w:val="20"/>
        </w:rPr>
        <w:t xml:space="preserve"> yang </w:t>
      </w:r>
      <w:proofErr w:type="spellStart"/>
      <w:r w:rsidRPr="001D2532">
        <w:rPr>
          <w:rFonts w:ascii="Book Antiqua" w:hAnsi="Book Antiqua"/>
          <w:sz w:val="20"/>
          <w:szCs w:val="20"/>
        </w:rPr>
        <w:t>diterima</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individu</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dapat</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meningkatkan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kebahagiaan</w:t>
      </w:r>
      <w:proofErr w:type="spellEnd"/>
      <w:r w:rsidRPr="001D2532">
        <w:rPr>
          <w:rFonts w:ascii="Book Antiqua" w:hAnsi="Book Antiqua"/>
          <w:sz w:val="20"/>
          <w:szCs w:val="20"/>
        </w:rPr>
        <w:t xml:space="preserve"> </w:t>
      </w:r>
      <w:r w:rsidRPr="001D2532">
        <w:rPr>
          <w:rFonts w:ascii="Book Antiqua" w:hAnsi="Book Antiqua"/>
          <w:sz w:val="20"/>
          <w:szCs w:val="20"/>
        </w:rPr>
        <w:fldChar w:fldCharType="begin" w:fldLock="1"/>
      </w:r>
      <w:r w:rsidRPr="001D2532">
        <w:rPr>
          <w:rFonts w:ascii="Book Antiqua" w:hAnsi="Book Antiqua"/>
          <w:sz w:val="20"/>
          <w:szCs w:val="20"/>
        </w:rPr>
        <w:instrText>ADDIN CSL_CITATION {"citationItems":[{"id":"ITEM-1","itemData":{"DOI":"10.30872/psikoborneo.v4i3.4091","ISSN":"2477-2666","abstract":"Penelitian ini adalah tentang dukungan sosial dan kebahagiaan bagi lansia yang tinggal di UPTD Lembaga Sosial Tresna Werdha Nirwana Puri Samarinda bertujuan untuk mencari dukungan sosial dan kebahagiaan lansia, bagaimana seorang lansia yang ditinggalkan oleh keluarga dan tinggal di lembaga sosial menghargai sosial dukungan dan kebahagiaan yang mereka rasakan. Apakah ada lansia yang tidak merasakan kebahagiaan dan dukungan sosial, bahkan jika mereka tinggal di tempat yang sama. Peneliti menggunakan penelitian kualitatif dengan pendekatan fenomenologis. Peneliti menggunakan teknik snowball sampling, mengumpulkan metode data dalam penelitian ini menggunakan observasi dan wawancara mendalam dengan lima subjek. Hasil penelitian menunjukkan bahwa pada lima subjek memiliki gambaran dukungan sosial dan kebahagiaan yang berbeda. Pada subjek pertama, SH meskipun memiliki suami di lembaga ini ia sering sendirian dan tidak dapat menerima keberadaan lansia yang tinggal di lembaga sosial. Subjek kedua, SI sering mengingat masa lalu dan kegagalan dalam hidupnya, membuatnya merasa kurang mendapat dukungan sosial dan kebahagiaan hidup di lembaga sosial. Subjek ketiga, AS merasakan dukungan sosial dan kebahagiaan sebagai penjaga masjid dan masjid di lembaga sosial. Subjek keempat, dukungan sosial dan kebahagiaan HJ dirasakan, membuatnya lebih memilih untuk tinggal di lembaga sosial daripada kembali untuk tinggal bersama putranya. Subjek kelima, dukungan sosial WH dan kebahagiaan merasa bahwa dia bisa hidup bersama suaminya di usia tua.","author":[{"dropping-particle":"","family":"Hidayah","given":"Salamatul","non-dropping-particle":"","parse-names":false,"suffix":""}],"container-title":"Psikoborneo: Jurnal Ilmiah Psikologi","id":"ITEM-1","issue":"3","issued":{"date-parts":[["2016"]]},"page":"334-340","title":"Dukungan Sosial dan Kebahagiaan Pada Lansia yang Tinggal di UPTD Panti Sosial","type":"article-journal","volume":"4"},"uris":["http://www.mendeley.com/documents/?uuid=cfe0e8df-cee5-4657-84d9-8a27d36b470b"]}],"mendeley":{"formattedCitation":"(Hidayah, 2016)","plainTextFormattedCitation":"(Hidayah, 2016)","previouslyFormattedCitation":"(Hidayah, 2016)"},"properties":{"noteIndex":0},"schema":"https://github.com/citation-style-language/schema/raw/master/csl-citation.json"}</w:instrText>
      </w:r>
      <w:r w:rsidRPr="001D2532">
        <w:rPr>
          <w:rFonts w:ascii="Book Antiqua" w:hAnsi="Book Antiqua"/>
          <w:sz w:val="20"/>
          <w:szCs w:val="20"/>
        </w:rPr>
        <w:fldChar w:fldCharType="separate"/>
      </w:r>
      <w:r w:rsidRPr="001D2532">
        <w:rPr>
          <w:rFonts w:ascii="Book Antiqua" w:hAnsi="Book Antiqua"/>
          <w:noProof/>
          <w:sz w:val="20"/>
          <w:szCs w:val="20"/>
        </w:rPr>
        <w:t>(Hidayah, 2016)</w:t>
      </w:r>
      <w:r w:rsidRPr="001D2532">
        <w:rPr>
          <w:rFonts w:ascii="Book Antiqua" w:hAnsi="Book Antiqua"/>
          <w:sz w:val="20"/>
          <w:szCs w:val="20"/>
        </w:rPr>
        <w:fldChar w:fldCharType="end"/>
      </w:r>
      <w:r w:rsidRPr="001D2532">
        <w:rPr>
          <w:rFonts w:ascii="Book Antiqua" w:hAnsi="Book Antiqua"/>
          <w:sz w:val="20"/>
          <w:szCs w:val="20"/>
          <w:lang w:val="en-US"/>
        </w:rPr>
        <w:t xml:space="preserve">. </w:t>
      </w:r>
      <w:r w:rsidRPr="001D2532">
        <w:rPr>
          <w:rFonts w:ascii="Book Antiqua" w:hAnsi="Book Antiqua"/>
          <w:sz w:val="20"/>
          <w:szCs w:val="20"/>
          <w:shd w:val="clear" w:color="auto" w:fill="FFFFFF"/>
          <w:lang w:val="en-US"/>
        </w:rPr>
        <w:t>K</w:t>
      </w:r>
      <w:proofErr w:type="spellStart"/>
      <w:r w:rsidRPr="001D2532">
        <w:rPr>
          <w:rFonts w:ascii="Book Antiqua" w:hAnsi="Book Antiqua"/>
          <w:sz w:val="20"/>
          <w:szCs w:val="20"/>
          <w:shd w:val="clear" w:color="auto" w:fill="FFFFFF"/>
        </w:rPr>
        <w:t>etika</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individu</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mendapatkan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perhatian</w:t>
      </w:r>
      <w:proofErr w:type="spellEnd"/>
      <w:r w:rsidRPr="001D2532">
        <w:rPr>
          <w:rFonts w:ascii="Book Antiqua" w:hAnsi="Book Antiqua"/>
          <w:sz w:val="20"/>
          <w:szCs w:val="20"/>
          <w:shd w:val="clear" w:color="auto" w:fill="FFFFFF"/>
        </w:rPr>
        <w:t xml:space="preserve"> dan </w:t>
      </w:r>
      <w:proofErr w:type="spellStart"/>
      <w:r w:rsidRPr="001D2532">
        <w:rPr>
          <w:rFonts w:ascii="Book Antiqua" w:hAnsi="Book Antiqua"/>
          <w:sz w:val="20"/>
          <w:szCs w:val="20"/>
          <w:shd w:val="clear" w:color="auto" w:fill="FFFFFF"/>
        </w:rPr>
        <w:t>bantuan</w:t>
      </w:r>
      <w:proofErr w:type="spellEnd"/>
      <w:r w:rsidRPr="001D2532">
        <w:rPr>
          <w:rFonts w:ascii="Book Antiqua" w:hAnsi="Book Antiqua"/>
          <w:sz w:val="20"/>
          <w:szCs w:val="20"/>
          <w:shd w:val="clear" w:color="auto" w:fill="FFFFFF"/>
        </w:rPr>
        <w:t xml:space="preserve"> yang </w:t>
      </w:r>
      <w:proofErr w:type="spellStart"/>
      <w:r w:rsidRPr="001D2532">
        <w:rPr>
          <w:rFonts w:ascii="Book Antiqua" w:hAnsi="Book Antiqua"/>
          <w:sz w:val="20"/>
          <w:szCs w:val="20"/>
          <w:shd w:val="clear" w:color="auto" w:fill="FFFFFF"/>
        </w:rPr>
        <w:t>diperlukan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dari</w:t>
      </w:r>
      <w:proofErr w:type="spellEnd"/>
      <w:r w:rsidRPr="001D2532">
        <w:rPr>
          <w:rFonts w:ascii="Book Antiqua" w:hAnsi="Book Antiqua"/>
          <w:sz w:val="20"/>
          <w:szCs w:val="20"/>
          <w:shd w:val="clear" w:color="auto" w:fill="FFFFFF"/>
        </w:rPr>
        <w:t xml:space="preserve"> orang di </w:t>
      </w:r>
      <w:proofErr w:type="spellStart"/>
      <w:r w:rsidRPr="001D2532">
        <w:rPr>
          <w:rFonts w:ascii="Book Antiqua" w:hAnsi="Book Antiqua"/>
          <w:sz w:val="20"/>
          <w:szCs w:val="20"/>
          <w:shd w:val="clear" w:color="auto" w:fill="FFFFFF"/>
        </w:rPr>
        <w:t>sekitarnya</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dapat</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meningkatkan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kebahagiaan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individu</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karena</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merasa</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disayang</w:t>
      </w:r>
      <w:proofErr w:type="spellEnd"/>
      <w:r w:rsidRPr="001D2532">
        <w:rPr>
          <w:rFonts w:ascii="Book Antiqua" w:hAnsi="Book Antiqua"/>
          <w:sz w:val="20"/>
          <w:szCs w:val="20"/>
          <w:shd w:val="clear" w:color="auto" w:fill="FFFFFF"/>
          <w:lang w:val="en-US"/>
        </w:rPr>
        <w:t xml:space="preserve"> oleh orang </w:t>
      </w:r>
      <w:proofErr w:type="spellStart"/>
      <w:r w:rsidRPr="001D2532">
        <w:rPr>
          <w:rFonts w:ascii="Book Antiqua" w:hAnsi="Book Antiqua"/>
          <w:sz w:val="20"/>
          <w:szCs w:val="20"/>
          <w:shd w:val="clear" w:color="auto" w:fill="FFFFFF"/>
          <w:lang w:val="en-US"/>
        </w:rPr>
        <w:t>sekitarnya</w:t>
      </w:r>
      <w:proofErr w:type="spellEnd"/>
      <w:r w:rsidRPr="001D2532">
        <w:rPr>
          <w:rFonts w:ascii="Book Antiqua" w:hAnsi="Book Antiqua"/>
          <w:sz w:val="20"/>
          <w:szCs w:val="20"/>
          <w:shd w:val="clear" w:color="auto" w:fill="FFFFFF"/>
        </w:rPr>
        <w:t xml:space="preserve">. </w:t>
      </w:r>
      <w:proofErr w:type="spellStart"/>
      <w:proofErr w:type="gramStart"/>
      <w:r w:rsidR="0038017C">
        <w:rPr>
          <w:rFonts w:ascii="Book Antiqua" w:hAnsi="Book Antiqua"/>
          <w:sz w:val="20"/>
          <w:szCs w:val="20"/>
          <w:shd w:val="clear" w:color="auto" w:fill="FFFFFF"/>
        </w:rPr>
        <w:t>T</w:t>
      </w:r>
      <w:r w:rsidRPr="001D2532">
        <w:rPr>
          <w:rFonts w:ascii="Book Antiqua" w:hAnsi="Book Antiqua"/>
          <w:sz w:val="20"/>
          <w:szCs w:val="20"/>
          <w:shd w:val="clear" w:color="auto" w:fill="FFFFFF"/>
        </w:rPr>
        <w:t>inggi</w:t>
      </w:r>
      <w:r w:rsidR="0038017C">
        <w:rPr>
          <w:rFonts w:ascii="Book Antiqua" w:hAnsi="Book Antiqua"/>
          <w:sz w:val="20"/>
          <w:szCs w:val="20"/>
          <w:shd w:val="clear" w:color="auto" w:fill="FFFFFF"/>
        </w:rPr>
        <w:t>nya</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kebahagiaan</w:t>
      </w:r>
      <w:proofErr w:type="spellEnd"/>
      <w:proofErr w:type="gramEnd"/>
      <w:r w:rsidRPr="001D2532">
        <w:rPr>
          <w:rFonts w:ascii="Book Antiqua" w:hAnsi="Book Antiqua"/>
          <w:sz w:val="20"/>
          <w:szCs w:val="20"/>
          <w:shd w:val="clear" w:color="auto" w:fill="FFFFFF"/>
        </w:rPr>
        <w:t xml:space="preserve"> yang </w:t>
      </w:r>
      <w:proofErr w:type="spellStart"/>
      <w:r w:rsidRPr="001D2532">
        <w:rPr>
          <w:rFonts w:ascii="Book Antiqua" w:hAnsi="Book Antiqua"/>
          <w:sz w:val="20"/>
          <w:szCs w:val="20"/>
          <w:shd w:val="clear" w:color="auto" w:fill="FFFFFF"/>
        </w:rPr>
        <w:t>di</w:t>
      </w:r>
      <w:r w:rsidR="0038017C">
        <w:rPr>
          <w:rFonts w:ascii="Book Antiqua" w:hAnsi="Book Antiqua"/>
          <w:sz w:val="20"/>
          <w:szCs w:val="20"/>
          <w:shd w:val="clear" w:color="auto" w:fill="FFFFFF"/>
        </w:rPr>
        <w:t>nikmati</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individu</w:t>
      </w:r>
      <w:proofErr w:type="spellEnd"/>
      <w:r w:rsidRPr="001D2532">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selaras</w:t>
      </w:r>
      <w:proofErr w:type="spellEnd"/>
      <w:r w:rsidR="0038017C">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dengan</w:t>
      </w:r>
      <w:proofErr w:type="spellEnd"/>
      <w:r w:rsidR="0038017C">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tingginya</w:t>
      </w:r>
      <w:proofErr w:type="spellEnd"/>
      <w:r w:rsidRPr="001D2532">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taraf</w:t>
      </w:r>
      <w:proofErr w:type="spellEnd"/>
      <w:r w:rsidRPr="001D2532">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kesejahteraan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hidup</w:t>
      </w:r>
      <w:proofErr w:type="spellEnd"/>
      <w:r w:rsidR="0038017C">
        <w:rPr>
          <w:rFonts w:ascii="Book Antiqua" w:hAnsi="Book Antiqua"/>
          <w:sz w:val="20"/>
          <w:szCs w:val="20"/>
          <w:shd w:val="clear" w:color="auto" w:fill="FFFFFF"/>
        </w:rPr>
        <w:t xml:space="preserve"> </w:t>
      </w:r>
      <w:proofErr w:type="spellStart"/>
      <w:r w:rsidR="0038017C">
        <w:rPr>
          <w:rFonts w:ascii="Book Antiqua" w:hAnsi="Book Antiqua"/>
          <w:sz w:val="20"/>
          <w:szCs w:val="20"/>
          <w:shd w:val="clear" w:color="auto" w:fill="FFFFFF"/>
        </w:rPr>
        <w:t>individu</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lang w:val="en-US"/>
        </w:rPr>
        <w:t>Dengan</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demikian</w:t>
      </w:r>
      <w:proofErr w:type="spellEnd"/>
      <w:r w:rsidRPr="001D2532">
        <w:rPr>
          <w:rFonts w:ascii="Book Antiqua" w:hAnsi="Book Antiqua"/>
          <w:sz w:val="20"/>
          <w:szCs w:val="20"/>
          <w:shd w:val="clear" w:color="auto" w:fill="FFFFFF"/>
          <w:lang w:val="en-US"/>
        </w:rPr>
        <w:t xml:space="preserve">,  </w:t>
      </w:r>
      <w:proofErr w:type="spellStart"/>
      <w:r w:rsidR="0038017C">
        <w:rPr>
          <w:rFonts w:ascii="Book Antiqua" w:hAnsi="Book Antiqua"/>
          <w:sz w:val="20"/>
          <w:szCs w:val="20"/>
          <w:shd w:val="clear" w:color="auto" w:fill="FFFFFF"/>
          <w:lang w:val="en-US"/>
        </w:rPr>
        <w:t>bertambah</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tinggi</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dukungan</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sosial</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maka</w:t>
      </w:r>
      <w:proofErr w:type="spellEnd"/>
      <w:r w:rsidRPr="001D2532">
        <w:rPr>
          <w:rFonts w:ascii="Book Antiqua" w:hAnsi="Book Antiqua"/>
          <w:sz w:val="20"/>
          <w:szCs w:val="20"/>
        </w:rPr>
        <w:t xml:space="preserve"> </w:t>
      </w:r>
      <w:proofErr w:type="spellStart"/>
      <w:r w:rsidR="0038017C">
        <w:rPr>
          <w:rFonts w:ascii="Book Antiqua" w:hAnsi="Book Antiqua"/>
          <w:sz w:val="20"/>
          <w:szCs w:val="20"/>
        </w:rPr>
        <w:t>meningkat</w:t>
      </w:r>
      <w:proofErr w:type="spellEnd"/>
      <w:r w:rsidR="0038017C">
        <w:rPr>
          <w:rFonts w:ascii="Book Antiqua" w:hAnsi="Book Antiqua"/>
          <w:sz w:val="20"/>
          <w:szCs w:val="20"/>
        </w:rPr>
        <w:t xml:space="preserve"> pula</w:t>
      </w:r>
      <w:r w:rsidRPr="001D2532">
        <w:rPr>
          <w:rFonts w:ascii="Book Antiqua" w:hAnsi="Book Antiqua"/>
          <w:sz w:val="20"/>
          <w:szCs w:val="20"/>
        </w:rPr>
        <w:t xml:space="preserve"> </w:t>
      </w:r>
      <w:proofErr w:type="spellStart"/>
      <w:r w:rsidRPr="001D2532">
        <w:rPr>
          <w:rFonts w:ascii="Book Antiqua" w:hAnsi="Book Antiqua"/>
          <w:sz w:val="20"/>
          <w:szCs w:val="20"/>
        </w:rPr>
        <w:t>kualitas</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hidup</w:t>
      </w:r>
      <w:proofErr w:type="spellEnd"/>
      <w:r w:rsidRPr="001D2532">
        <w:rPr>
          <w:rFonts w:ascii="Book Antiqua" w:hAnsi="Book Antiqua"/>
          <w:sz w:val="20"/>
          <w:szCs w:val="20"/>
        </w:rPr>
        <w:t xml:space="preserve"> </w:t>
      </w:r>
      <w:proofErr w:type="spellStart"/>
      <w:r w:rsidRPr="001D2532">
        <w:rPr>
          <w:rFonts w:ascii="Book Antiqua" w:hAnsi="Book Antiqua"/>
          <w:sz w:val="20"/>
          <w:szCs w:val="20"/>
        </w:rPr>
        <w:t>individu</w:t>
      </w:r>
      <w:proofErr w:type="spellEnd"/>
      <w:r w:rsidRPr="001D2532">
        <w:rPr>
          <w:rFonts w:ascii="Book Antiqua" w:hAnsi="Book Antiqua"/>
          <w:sz w:val="20"/>
          <w:szCs w:val="20"/>
        </w:rPr>
        <w:t xml:space="preserve">  </w:t>
      </w:r>
      <w:r w:rsidRPr="001D2532">
        <w:rPr>
          <w:rFonts w:ascii="Book Antiqua" w:hAnsi="Book Antiqua"/>
          <w:sz w:val="20"/>
          <w:szCs w:val="20"/>
        </w:rPr>
        <w:fldChar w:fldCharType="begin" w:fldLock="1"/>
      </w:r>
      <w:r w:rsidRPr="001D2532">
        <w:rPr>
          <w:rFonts w:ascii="Book Antiqua" w:hAnsi="Book Antiqua"/>
          <w:sz w:val="20"/>
          <w:szCs w:val="20"/>
        </w:rPr>
        <w:instrText>ADDIN CSL_CITATION {"citationItems":[{"id":"ITEM-1","itemData":{"author":[{"dropping-particle":"","family":"Nofalia","given":"Ifa","non-dropping-particle":"","parse-names":false,"suffix":""}],"container-title":"Jurnal Keperawatan","id":"ITEM-1","issue":"2","issued":{"date-parts":[["2019"]]},"page":"1-13","title":"Hubungan dukungan sosial dengan kualitas hidup lansia","type":"article-journal","volume":"17"},"uris":["http://www.mendeley.com/documents/?uuid=0d838d52-98e2-40dd-843d-788c6da7a37a"]}],"mendeley":{"formattedCitation":"(Nofalia, 2019)","plainTextFormattedCitation":"(Nofalia, 2019)","previouslyFormattedCitation":"(Nofalia, 2019)"},"properties":{"noteIndex":0},"schema":"https://github.com/citation-style-language/schema/raw/master/csl-citation.json"}</w:instrText>
      </w:r>
      <w:r w:rsidRPr="001D2532">
        <w:rPr>
          <w:rFonts w:ascii="Book Antiqua" w:hAnsi="Book Antiqua"/>
          <w:sz w:val="20"/>
          <w:szCs w:val="20"/>
        </w:rPr>
        <w:fldChar w:fldCharType="separate"/>
      </w:r>
      <w:r w:rsidRPr="001D2532">
        <w:rPr>
          <w:rFonts w:ascii="Book Antiqua" w:hAnsi="Book Antiqua"/>
          <w:noProof/>
          <w:sz w:val="20"/>
          <w:szCs w:val="20"/>
        </w:rPr>
        <w:t>(Nofalia, 2019)</w:t>
      </w:r>
      <w:r w:rsidRPr="001D2532">
        <w:rPr>
          <w:rFonts w:ascii="Book Antiqua" w:hAnsi="Book Antiqua"/>
          <w:sz w:val="20"/>
          <w:szCs w:val="20"/>
        </w:rPr>
        <w:fldChar w:fldCharType="end"/>
      </w:r>
      <w:r w:rsidRPr="001D2532">
        <w:rPr>
          <w:rFonts w:ascii="Book Antiqua" w:hAnsi="Book Antiqua"/>
          <w:sz w:val="20"/>
          <w:szCs w:val="20"/>
        </w:rPr>
        <w:t xml:space="preserve">. </w:t>
      </w:r>
      <w:r w:rsidRPr="001D2532">
        <w:rPr>
          <w:rFonts w:ascii="Book Antiqua" w:hAnsi="Book Antiqua"/>
          <w:sz w:val="20"/>
          <w:szCs w:val="20"/>
          <w:lang w:val="en-US"/>
        </w:rPr>
        <w:t>D</w:t>
      </w:r>
      <w:proofErr w:type="spellStart"/>
      <w:r w:rsidRPr="001D2532">
        <w:rPr>
          <w:rFonts w:ascii="Book Antiqua" w:hAnsi="Book Antiqua"/>
          <w:sz w:val="20"/>
          <w:szCs w:val="20"/>
          <w:shd w:val="clear" w:color="auto" w:fill="FFFFFF"/>
        </w:rPr>
        <w:t>ukungan</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sosial</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dapat</w:t>
      </w:r>
      <w:proofErr w:type="spellEnd"/>
      <w:r w:rsidRPr="001D2532">
        <w:rPr>
          <w:rFonts w:ascii="Book Antiqua" w:hAnsi="Book Antiqua"/>
          <w:sz w:val="20"/>
          <w:szCs w:val="20"/>
          <w:shd w:val="clear" w:color="auto" w:fill="FFFFFF"/>
          <w:lang w:val="en-US"/>
        </w:rPr>
        <w:t xml:space="preserve"> </w:t>
      </w:r>
      <w:proofErr w:type="spellStart"/>
      <w:proofErr w:type="gramStart"/>
      <w:r w:rsidRPr="001D2532">
        <w:rPr>
          <w:rFonts w:ascii="Book Antiqua" w:hAnsi="Book Antiqua"/>
          <w:sz w:val="20"/>
          <w:szCs w:val="20"/>
          <w:shd w:val="clear" w:color="auto" w:fill="FFFFFF"/>
          <w:lang w:val="en-US"/>
        </w:rPr>
        <w:t>dikatakan</w:t>
      </w:r>
      <w:proofErr w:type="spellEnd"/>
      <w:r w:rsidRPr="001D2532">
        <w:rPr>
          <w:rFonts w:ascii="Book Antiqua" w:hAnsi="Book Antiqua"/>
          <w:sz w:val="20"/>
          <w:szCs w:val="20"/>
          <w:shd w:val="clear" w:color="auto" w:fill="FFFFFF"/>
        </w:rPr>
        <w:t xml:space="preserve"> </w:t>
      </w:r>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sebagai</w:t>
      </w:r>
      <w:proofErr w:type="spellEnd"/>
      <w:proofErr w:type="gramEnd"/>
      <w:r w:rsidRPr="001D2532">
        <w:rPr>
          <w:rFonts w:ascii="Book Antiqua" w:hAnsi="Book Antiqua"/>
          <w:sz w:val="20"/>
          <w:szCs w:val="20"/>
          <w:shd w:val="clear" w:color="auto" w:fill="FFFFFF"/>
          <w:lang w:val="en-US"/>
        </w:rPr>
        <w:t xml:space="preserve"> </w:t>
      </w:r>
      <w:proofErr w:type="spellStart"/>
      <w:r w:rsidR="004551CC">
        <w:rPr>
          <w:rFonts w:ascii="Book Antiqua" w:hAnsi="Book Antiqua"/>
          <w:sz w:val="20"/>
          <w:szCs w:val="20"/>
          <w:shd w:val="clear" w:color="auto" w:fill="FFFFFF"/>
          <w:lang w:val="en-US"/>
        </w:rPr>
        <w:t>variabel</w:t>
      </w:r>
      <w:proofErr w:type="spellEnd"/>
      <w:r w:rsidRPr="001D2532">
        <w:rPr>
          <w:rFonts w:ascii="Book Antiqua" w:hAnsi="Book Antiqua"/>
          <w:sz w:val="20"/>
          <w:szCs w:val="20"/>
          <w:shd w:val="clear" w:color="auto" w:fill="FFFFFF"/>
          <w:lang w:val="en-US"/>
        </w:rPr>
        <w:t xml:space="preserve"> yang </w:t>
      </w:r>
      <w:proofErr w:type="spellStart"/>
      <w:r w:rsidRPr="001D2532">
        <w:rPr>
          <w:rFonts w:ascii="Book Antiqua" w:hAnsi="Book Antiqua"/>
          <w:sz w:val="20"/>
          <w:szCs w:val="20"/>
          <w:shd w:val="clear" w:color="auto" w:fill="FFFFFF"/>
          <w:lang w:val="en-US"/>
        </w:rPr>
        <w:t>menentukan</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tingkat</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kualitas</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hidup</w:t>
      </w:r>
      <w:proofErr w:type="spellEnd"/>
      <w:r w:rsidRPr="001D2532">
        <w:rPr>
          <w:rFonts w:ascii="Book Antiqua" w:hAnsi="Book Antiqua"/>
          <w:sz w:val="20"/>
          <w:szCs w:val="20"/>
          <w:shd w:val="clear" w:color="auto" w:fill="FFFFFF"/>
        </w:rPr>
        <w:t xml:space="preserve"> </w:t>
      </w:r>
      <w:proofErr w:type="spellStart"/>
      <w:r w:rsidRPr="001D2532">
        <w:rPr>
          <w:rFonts w:ascii="Book Antiqua" w:hAnsi="Book Antiqua"/>
          <w:sz w:val="20"/>
          <w:szCs w:val="20"/>
          <w:shd w:val="clear" w:color="auto" w:fill="FFFFFF"/>
        </w:rPr>
        <w:t>individu</w:t>
      </w:r>
      <w:proofErr w:type="spellEnd"/>
      <w:r w:rsidRPr="001D2532">
        <w:rPr>
          <w:rFonts w:ascii="Book Antiqua" w:hAnsi="Book Antiqua"/>
          <w:sz w:val="20"/>
          <w:szCs w:val="20"/>
          <w:shd w:val="clear" w:color="auto" w:fill="FFFFFF"/>
        </w:rPr>
        <w:t xml:space="preserve">. </w:t>
      </w:r>
    </w:p>
    <w:p w14:paraId="50DB1B69" w14:textId="5F7EB4D2" w:rsidR="00B95D59" w:rsidRPr="001D2532" w:rsidRDefault="003572F9" w:rsidP="00B95D59">
      <w:pPr>
        <w:spacing w:line="360" w:lineRule="auto"/>
        <w:ind w:firstLine="426"/>
        <w:jc w:val="both"/>
        <w:rPr>
          <w:rFonts w:ascii="Book Antiqua" w:hAnsi="Book Antiqua"/>
          <w:sz w:val="20"/>
          <w:szCs w:val="20"/>
          <w:shd w:val="clear" w:color="auto" w:fill="FFFFFF"/>
          <w:lang w:val="en-US"/>
        </w:rPr>
      </w:pPr>
      <w:proofErr w:type="spellStart"/>
      <w:r>
        <w:rPr>
          <w:rFonts w:ascii="Book Antiqua" w:hAnsi="Book Antiqua"/>
          <w:sz w:val="20"/>
          <w:szCs w:val="20"/>
          <w:shd w:val="clear" w:color="auto" w:fill="FFFFFF"/>
          <w:lang w:val="en-US"/>
        </w:rPr>
        <w:t>Kelompok</w:t>
      </w:r>
      <w:proofErr w:type="spellEnd"/>
      <w:r>
        <w:rPr>
          <w:rFonts w:ascii="Book Antiqua" w:hAnsi="Book Antiqua"/>
          <w:sz w:val="20"/>
          <w:szCs w:val="20"/>
          <w:shd w:val="clear" w:color="auto" w:fill="FFFFFF"/>
          <w:lang w:val="en-US"/>
        </w:rPr>
        <w:t xml:space="preserve"> yang </w:t>
      </w:r>
      <w:proofErr w:type="spellStart"/>
      <w:r>
        <w:rPr>
          <w:rFonts w:ascii="Book Antiqua" w:hAnsi="Book Antiqua"/>
          <w:sz w:val="20"/>
          <w:szCs w:val="20"/>
          <w:shd w:val="clear" w:color="auto" w:fill="FFFFFF"/>
          <w:lang w:val="en-US"/>
        </w:rPr>
        <w:t>kapabel</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menjadi</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penyedia</w:t>
      </w:r>
      <w:proofErr w:type="spellEnd"/>
      <w:r>
        <w:rPr>
          <w:rFonts w:ascii="Book Antiqua" w:hAnsi="Book Antiqua"/>
          <w:sz w:val="20"/>
          <w:szCs w:val="20"/>
          <w:shd w:val="clear" w:color="auto" w:fill="FFFFFF"/>
          <w:lang w:val="en-US"/>
        </w:rPr>
        <w:t xml:space="preserve"> </w:t>
      </w:r>
      <w:proofErr w:type="spellStart"/>
      <w:r w:rsidR="00B95D59" w:rsidRPr="003572F9">
        <w:rPr>
          <w:rFonts w:ascii="Book Antiqua" w:hAnsi="Book Antiqua"/>
          <w:sz w:val="20"/>
          <w:szCs w:val="20"/>
          <w:shd w:val="clear" w:color="auto" w:fill="FFFFFF"/>
          <w:lang w:val="en-US"/>
        </w:rPr>
        <w:t>dukungan</w:t>
      </w:r>
      <w:proofErr w:type="spellEnd"/>
      <w:r w:rsidR="00B95D59" w:rsidRPr="003572F9">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sosial</w:t>
      </w:r>
      <w:proofErr w:type="spellEnd"/>
      <w:r w:rsidR="00B95D59" w:rsidRPr="001D2532">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datang</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dari</w:t>
      </w:r>
      <w:proofErr w:type="spellEnd"/>
      <w:r w:rsidR="00B95D59" w:rsidRPr="001D2532">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sahabat</w:t>
      </w:r>
      <w:proofErr w:type="spellEnd"/>
      <w:r w:rsidR="00CE22F6">
        <w:rPr>
          <w:rFonts w:ascii="Book Antiqua" w:hAnsi="Book Antiqua"/>
          <w:sz w:val="20"/>
          <w:szCs w:val="20"/>
          <w:shd w:val="clear" w:color="auto" w:fill="FFFFFF"/>
          <w:lang w:val="en-US"/>
        </w:rPr>
        <w:t xml:space="preserve">, </w:t>
      </w:r>
      <w:r>
        <w:rPr>
          <w:rFonts w:ascii="Book Antiqua" w:hAnsi="Book Antiqua"/>
          <w:sz w:val="20"/>
          <w:szCs w:val="20"/>
          <w:shd w:val="clear" w:color="auto" w:fill="FFFFFF"/>
          <w:lang w:val="en-US"/>
        </w:rPr>
        <w:t xml:space="preserve">orang yang </w:t>
      </w:r>
      <w:proofErr w:type="spellStart"/>
      <w:r>
        <w:rPr>
          <w:rFonts w:ascii="Book Antiqua" w:hAnsi="Book Antiqua"/>
          <w:sz w:val="20"/>
          <w:szCs w:val="20"/>
          <w:shd w:val="clear" w:color="auto" w:fill="FFFFFF"/>
          <w:lang w:val="en-US"/>
        </w:rPr>
        <w:t>bertalian</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kekerabatan</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atau</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keluarga</w:t>
      </w:r>
      <w:proofErr w:type="spellEnd"/>
      <w:r>
        <w:rPr>
          <w:rFonts w:ascii="Book Antiqua" w:hAnsi="Book Antiqua"/>
          <w:sz w:val="20"/>
          <w:szCs w:val="20"/>
          <w:shd w:val="clear" w:color="auto" w:fill="FFFFFF"/>
          <w:lang w:val="en-US"/>
        </w:rPr>
        <w:t>,</w:t>
      </w:r>
      <w:r w:rsidR="00B95D59" w:rsidRPr="001D2532">
        <w:rPr>
          <w:rFonts w:ascii="Book Antiqua" w:hAnsi="Book Antiqua"/>
          <w:sz w:val="20"/>
          <w:szCs w:val="20"/>
          <w:shd w:val="clear" w:color="auto" w:fill="FFFFFF"/>
          <w:lang w:val="en-US"/>
        </w:rPr>
        <w:t xml:space="preserve"> dan </w:t>
      </w:r>
      <w:r w:rsidR="00CE22F6">
        <w:rPr>
          <w:rFonts w:ascii="Book Antiqua" w:hAnsi="Book Antiqua"/>
          <w:sz w:val="20"/>
          <w:szCs w:val="20"/>
          <w:shd w:val="clear" w:color="auto" w:fill="FFFFFF"/>
          <w:lang w:val="en-US"/>
        </w:rPr>
        <w:t xml:space="preserve">orang </w:t>
      </w:r>
      <w:proofErr w:type="spellStart"/>
      <w:r w:rsidR="00CE22F6">
        <w:rPr>
          <w:rFonts w:ascii="Book Antiqua" w:hAnsi="Book Antiqua"/>
          <w:sz w:val="20"/>
          <w:szCs w:val="20"/>
          <w:shd w:val="clear" w:color="auto" w:fill="FFFFFF"/>
          <w:lang w:val="en-US"/>
        </w:rPr>
        <w:t>terdekat</w:t>
      </w:r>
      <w:proofErr w:type="spellEnd"/>
      <w:r w:rsidR="00B95D59" w:rsidRPr="001D2532">
        <w:rPr>
          <w:rFonts w:ascii="Book Antiqua" w:hAnsi="Book Antiqua"/>
          <w:i/>
          <w:iCs/>
          <w:sz w:val="20"/>
          <w:szCs w:val="20"/>
          <w:shd w:val="clear" w:color="auto" w:fill="FFFFFF"/>
          <w:lang w:val="en-US"/>
        </w:rPr>
        <w:t xml:space="preserve"> </w:t>
      </w:r>
      <w:r w:rsidR="00B95D59" w:rsidRPr="001D2532">
        <w:rPr>
          <w:rFonts w:ascii="Book Antiqua" w:hAnsi="Book Antiqua"/>
          <w:i/>
          <w:iCs/>
          <w:sz w:val="20"/>
          <w:szCs w:val="20"/>
          <w:shd w:val="clear" w:color="auto" w:fill="FFFFFF"/>
          <w:lang w:val="en-US"/>
        </w:rPr>
        <w:fldChar w:fldCharType="begin" w:fldLock="1"/>
      </w:r>
      <w:r w:rsidR="00B95D59" w:rsidRPr="001D2532">
        <w:rPr>
          <w:rFonts w:ascii="Book Antiqua" w:hAnsi="Book Antiqua"/>
          <w:i/>
          <w:iCs/>
          <w:sz w:val="20"/>
          <w:szCs w:val="20"/>
          <w:shd w:val="clear" w:color="auto" w:fill="FFFFFF"/>
          <w:lang w:val="en-US"/>
        </w:rPr>
        <w:instrText>ADDIN CSL_CITATION {"citationItems":[{"id":"ITEM-1","itemData":{"DOI":"10.1080/00223891.1990.9674095","abstract":"The initial study describing the development of the Multidimensional Scale of Perceived Social Support (MSPSS) indicated that it was a psychometricallyi~ound instrument (Zimet, Dahlem, Zimet, &amp; FarIey, 1988). The current study attempted to extend the initial findings by demonstrating the internal reliability, factorial validity, and subscale validity of the MSPSS using three different subject groups: (a) 265 pregnant women, (b) 74 adolescents living in Europe with their families, and (c) 55 pediatric residents. The MSPSS was found to have good internal reliability across subject groups. In addition, strong factorial validity was demon- strated, confirming the three-subscale structure of the MSPSS: Family, Friends, and Significant Other. Finally, strong support was also found for the validity of the Family and Significant Other subscales. The","author":[{"dropping-particle":"","family":"Zimet","given":"Gregory D","non-dropping-particle":"","parse-names":false,"suffix":""},{"dropping-particle":"","family":"Powell","given":"Suzanne S","non-dropping-particle":"","parse-names":false,"suffix":""},{"dropping-particle":"","family":"Farley","given":"Gordon K","non-dropping-particle":"","parse-names":false,"suffix":""},{"dropping-particle":"","family":"Werkman","given":"Sidney","non-dropping-particle":"","parse-names":false,"suffix":""},{"dropping-particle":"","family":"Berkoff","given":"Karen A","non-dropping-particle":"","parse-names":false,"suffix":""},{"dropping-particle":"","family":"Zimet","given":"Gregory D","non-dropping-particle":"","parse-names":false,"suffix":""},{"dropping-particle":"","family":"Powell","given":"Suzanne S","non-dropping-particle":"","parse-names":false,"suffix":""},{"dropping-particle":"","family":"Farley","given":"Gordon K","non-dropping-particle":"","parse-names":false,"suffix":""}],"container-title":"Journal of Personality Assesment","id":"ITEM-1","issue":"3891","issued":{"date-parts":[["1990"]]},"page":"610-617","title":"Psychometric Characteristics of the Multidimensional Scale of Perceived Social Support","type":"article-journal","volume":"55"},"uris":["http://www.mendeley.com/documents/?uuid=b25aa9b1-6be0-4813-b3c0-981c2fdcd985"]}],"mendeley":{"formattedCitation":"(Zimet et al., 1990)","plainTextFormattedCitation":"(Zimet et al., 1990)","previouslyFormattedCitation":"(Zimet et al., 1990)"},"properties":{"noteIndex":0},"schema":"https://github.com/citation-style-language/schema/raw/master/csl-citation.json"}</w:instrText>
      </w:r>
      <w:r w:rsidR="00B95D59" w:rsidRPr="001D2532">
        <w:rPr>
          <w:rFonts w:ascii="Book Antiqua" w:hAnsi="Book Antiqua"/>
          <w:i/>
          <w:iCs/>
          <w:sz w:val="20"/>
          <w:szCs w:val="20"/>
          <w:shd w:val="clear" w:color="auto" w:fill="FFFFFF"/>
          <w:lang w:val="en-US"/>
        </w:rPr>
        <w:fldChar w:fldCharType="separate"/>
      </w:r>
      <w:r w:rsidR="00B95D59" w:rsidRPr="001D2532">
        <w:rPr>
          <w:rFonts w:ascii="Book Antiqua" w:hAnsi="Book Antiqua"/>
          <w:iCs/>
          <w:noProof/>
          <w:sz w:val="20"/>
          <w:szCs w:val="20"/>
          <w:shd w:val="clear" w:color="auto" w:fill="FFFFFF"/>
          <w:lang w:val="en-US"/>
        </w:rPr>
        <w:t>(Zimet et al., 1990)</w:t>
      </w:r>
      <w:r w:rsidR="00B95D59" w:rsidRPr="001D2532">
        <w:rPr>
          <w:rFonts w:ascii="Book Antiqua" w:hAnsi="Book Antiqua"/>
          <w:i/>
          <w:iCs/>
          <w:sz w:val="20"/>
          <w:szCs w:val="20"/>
          <w:shd w:val="clear" w:color="auto" w:fill="FFFFFF"/>
          <w:lang w:val="en-US"/>
        </w:rPr>
        <w:fldChar w:fldCharType="end"/>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Keluarga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sebagai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kelompok</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sosial</w:t>
      </w:r>
      <w:proofErr w:type="spellEnd"/>
      <w:r w:rsidR="00B95D59" w:rsidRPr="001D2532">
        <w:rPr>
          <w:rFonts w:ascii="Book Antiqua" w:hAnsi="Book Antiqua"/>
          <w:sz w:val="20"/>
          <w:szCs w:val="20"/>
          <w:shd w:val="clear" w:color="auto" w:fill="FFFFFF"/>
          <w:lang w:val="en-US"/>
        </w:rPr>
        <w:t xml:space="preserve"> yang </w:t>
      </w:r>
      <w:proofErr w:type="spellStart"/>
      <w:r w:rsidR="00CE22F6">
        <w:rPr>
          <w:rFonts w:ascii="Book Antiqua" w:hAnsi="Book Antiqua"/>
          <w:sz w:val="20"/>
          <w:szCs w:val="20"/>
          <w:shd w:val="clear" w:color="auto" w:fill="FFFFFF"/>
          <w:lang w:val="en-US"/>
        </w:rPr>
        <w:t>bertalian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darah</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atau</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kekerabatan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dengan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individu</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seharusnya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menjadi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sumber</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dukungan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sosial</w:t>
      </w:r>
      <w:proofErr w:type="spellEnd"/>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sz w:val="20"/>
          <w:szCs w:val="20"/>
          <w:shd w:val="clear" w:color="auto" w:fill="FFFFFF"/>
          <w:lang w:val="en-US"/>
        </w:rPr>
        <w:fldChar w:fldCharType="begin" w:fldLock="1"/>
      </w:r>
      <w:r w:rsidR="00B95D59" w:rsidRPr="001D2532">
        <w:rPr>
          <w:rFonts w:ascii="Book Antiqua" w:hAnsi="Book Antiqua"/>
          <w:sz w:val="20"/>
          <w:szCs w:val="20"/>
          <w:shd w:val="clear" w:color="auto" w:fill="FFFFFF"/>
          <w:lang w:val="en-US"/>
        </w:rPr>
        <w:instrText>ADDIN CSL_CITATION {"citationItems":[{"id":"ITEM-1","itemData":{"DOI":"10.53730/ijhs.v6ns4.6281","ISSN":"2550-6978","abstract":"This study aims to determine the relationship between family function, social support, and the quality of life of the elderly in Kebumen District. Commonly elderly face weakness, limitation, and disability issues so that their quality of life decreases. Families have an important role to improve the quality of life of the elderly. This study used a cross-sectional design involving 468 elderly determined by a simple random sampling technique. Data analysis used univariate, bivariate, and multivariate analysis. The bivariate analysis used simple logistic regression analysis and if the value of the bivariate analysis was &lt; 0.25, then it would be continued with the multivariate analysis. The multivariate analysis used multiple logistic regression with Adjusted OR and 95% CI with a significant level of 0.05. : there is a significant relationship between family function and social support and the quality of life of the elderly with a p-value of 0.001 with 95% CI (2.35-4.19) and a p-value of 0.001 with 95% CI (3.33 – 6.02) respectively. Family function and social support are factors reducing the morbidity and mortality rates which finally can improve the quality of life of the elderly.","author":[{"dropping-particle":"","family":"Rahmadhani","given":"Wulan","non-dropping-particle":"","parse-names":false,"suffix":""},{"dropping-particle":"","family":"Herniyatun","given":"Herniyatun","non-dropping-particle":"","parse-names":false,"suffix":""},{"dropping-particle":"","family":"Chamroen","given":"Pall","non-dropping-particle":"","parse-names":false,"suffix":""}],"container-title":"International journal of health sciences","id":"ITEM-1","issue":"April","issued":{"date-parts":[["2022"]]},"page":"1540-1550","title":"Family functions, social support and quality of life among elderly during pandemic COVID-19","type":"article-journal","volume":"6"},"uris":["http://www.mendeley.com/documents/?uuid=5d755fe2-fe00-4ad5-8c21-bb9fa6cfbc21"]}],"mendeley":{"formattedCitation":"(Rahmadhani et al., 2022)","plainTextFormattedCitation":"(Rahmadhani et al., 2022)","previouslyFormattedCitation":"(Rahmadhani et al., 2022)"},"properties":{"noteIndex":0},"schema":"https://github.com/citation-style-language/schema/raw/master/csl-citation.json"}</w:instrText>
      </w:r>
      <w:r w:rsidR="00B95D59" w:rsidRPr="001D2532">
        <w:rPr>
          <w:rFonts w:ascii="Book Antiqua" w:hAnsi="Book Antiqua"/>
          <w:sz w:val="20"/>
          <w:szCs w:val="20"/>
          <w:shd w:val="clear" w:color="auto" w:fill="FFFFFF"/>
          <w:lang w:val="en-US"/>
        </w:rPr>
        <w:fldChar w:fldCharType="separate"/>
      </w:r>
      <w:r w:rsidR="00B95D59" w:rsidRPr="001D2532">
        <w:rPr>
          <w:rFonts w:ascii="Book Antiqua" w:hAnsi="Book Antiqua"/>
          <w:noProof/>
          <w:sz w:val="20"/>
          <w:szCs w:val="20"/>
          <w:shd w:val="clear" w:color="auto" w:fill="FFFFFF"/>
          <w:lang w:val="en-US"/>
        </w:rPr>
        <w:t>(Rahmadhani et al., 2022)</w:t>
      </w:r>
      <w:r w:rsidR="00B95D59" w:rsidRPr="001D2532">
        <w:rPr>
          <w:rFonts w:ascii="Book Antiqua" w:hAnsi="Book Antiqua"/>
          <w:sz w:val="20"/>
          <w:szCs w:val="20"/>
          <w:shd w:val="clear" w:color="auto" w:fill="FFFFFF"/>
          <w:lang w:val="en-US"/>
        </w:rPr>
        <w:fldChar w:fldCharType="end"/>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Individu</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cenderung</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lebih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mudah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memberikan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bantuan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kepada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individu</w:t>
      </w:r>
      <w:proofErr w:type="spellEnd"/>
      <w:r w:rsidR="00B95D59" w:rsidRPr="001D2532">
        <w:rPr>
          <w:rFonts w:ascii="Book Antiqua" w:hAnsi="Book Antiqua"/>
          <w:sz w:val="20"/>
          <w:szCs w:val="20"/>
          <w:shd w:val="clear" w:color="auto" w:fill="FFFFFF"/>
          <w:lang w:val="en-US"/>
        </w:rPr>
        <w:t xml:space="preserve"> lain yang </w:t>
      </w:r>
      <w:proofErr w:type="spellStart"/>
      <w:r w:rsidR="00B95D59" w:rsidRPr="001D2532">
        <w:rPr>
          <w:rFonts w:ascii="Book Antiqua" w:hAnsi="Book Antiqua"/>
          <w:sz w:val="20"/>
          <w:szCs w:val="20"/>
          <w:shd w:val="clear" w:color="auto" w:fill="FFFFFF"/>
          <w:lang w:val="en-US"/>
        </w:rPr>
        <w:t>masih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kerabat</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Keluarga</w:t>
      </w:r>
      <w:proofErr w:type="spellEnd"/>
      <w:r w:rsidR="00B95D59" w:rsidRPr="001D2532">
        <w:rPr>
          <w:rFonts w:ascii="Book Antiqua" w:hAnsi="Book Antiqua"/>
          <w:sz w:val="20"/>
          <w:szCs w:val="20"/>
          <w:shd w:val="clear" w:color="auto" w:fill="FFFFFF"/>
          <w:lang w:val="en-US"/>
        </w:rPr>
        <w:t xml:space="preserve"> yang </w:t>
      </w:r>
      <w:proofErr w:type="spellStart"/>
      <w:r w:rsidR="00B95D59" w:rsidRPr="001D2532">
        <w:rPr>
          <w:rFonts w:ascii="Book Antiqua" w:hAnsi="Book Antiqua"/>
          <w:sz w:val="20"/>
          <w:szCs w:val="20"/>
          <w:shd w:val="clear" w:color="auto" w:fill="FFFFFF"/>
          <w:lang w:val="en-US"/>
        </w:rPr>
        <w:t>kohesif</w:t>
      </w:r>
      <w:proofErr w:type="spellEnd"/>
      <w:r w:rsidR="00B95D59" w:rsidRPr="001D2532">
        <w:rPr>
          <w:rFonts w:ascii="Book Antiqua" w:hAnsi="Book Antiqua"/>
          <w:sz w:val="20"/>
          <w:szCs w:val="20"/>
          <w:shd w:val="clear" w:color="auto" w:fill="FFFFFF"/>
          <w:lang w:val="en-US"/>
        </w:rPr>
        <w:t xml:space="preserve"> dan </w:t>
      </w:r>
      <w:proofErr w:type="spellStart"/>
      <w:r w:rsidR="00B95D59" w:rsidRPr="001D2532">
        <w:rPr>
          <w:rFonts w:ascii="Book Antiqua" w:hAnsi="Book Antiqua"/>
          <w:sz w:val="20"/>
          <w:szCs w:val="20"/>
          <w:shd w:val="clear" w:color="auto" w:fill="FFFFFF"/>
          <w:lang w:val="en-US"/>
        </w:rPr>
        <w:t>penuh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kasih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sayang</w:t>
      </w:r>
      <w:proofErr w:type="spellEnd"/>
      <w:r w:rsidR="00B95D59" w:rsidRPr="001D2532">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harus</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saling</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mendukung</w:t>
      </w:r>
      <w:proofErr w:type="spellEnd"/>
      <w:r w:rsidR="00B95D59" w:rsidRPr="001D2532">
        <w:rPr>
          <w:rFonts w:ascii="Book Antiqua" w:hAnsi="Book Antiqua"/>
          <w:sz w:val="20"/>
          <w:szCs w:val="20"/>
          <w:shd w:val="clear" w:color="auto" w:fill="FFFFFF"/>
          <w:lang w:val="en-US"/>
        </w:rPr>
        <w:t xml:space="preserve"> </w:t>
      </w:r>
      <w:r w:rsidR="00CE22F6">
        <w:rPr>
          <w:rFonts w:ascii="Book Antiqua" w:hAnsi="Book Antiqua"/>
          <w:sz w:val="20"/>
          <w:szCs w:val="20"/>
          <w:shd w:val="clear" w:color="auto" w:fill="FFFFFF"/>
          <w:lang w:val="en-US"/>
        </w:rPr>
        <w:t>agar</w:t>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setiap</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anggota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keluarga</w:t>
      </w:r>
      <w:proofErr w:type="spellEnd"/>
      <w:r w:rsidR="00B95D59" w:rsidRPr="001D2532">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dapat</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menjalani</w:t>
      </w:r>
      <w:proofErr w:type="spellEnd"/>
      <w:r w:rsidR="00CE22F6">
        <w:rPr>
          <w:rFonts w:ascii="Book Antiqua" w:hAnsi="Book Antiqua"/>
          <w:sz w:val="20"/>
          <w:szCs w:val="20"/>
          <w:shd w:val="clear" w:color="auto" w:fill="FFFFFF"/>
          <w:lang w:val="en-US"/>
        </w:rPr>
        <w:t xml:space="preserve"> </w:t>
      </w:r>
      <w:proofErr w:type="spellStart"/>
      <w:r w:rsidR="00CE22F6">
        <w:rPr>
          <w:rFonts w:ascii="Book Antiqua" w:hAnsi="Book Antiqua"/>
          <w:sz w:val="20"/>
          <w:szCs w:val="20"/>
          <w:shd w:val="clear" w:color="auto" w:fill="FFFFFF"/>
          <w:lang w:val="en-US"/>
        </w:rPr>
        <w:t>kehidupan</w:t>
      </w:r>
      <w:proofErr w:type="spellEnd"/>
      <w:r w:rsidR="00B95D59" w:rsidRPr="001D2532">
        <w:rPr>
          <w:rFonts w:ascii="Book Antiqua" w:hAnsi="Book Antiqua"/>
          <w:sz w:val="20"/>
          <w:szCs w:val="20"/>
          <w:shd w:val="clear" w:color="auto" w:fill="FFFFFF"/>
          <w:lang w:val="en-US"/>
        </w:rPr>
        <w:t xml:space="preserve"> yang </w:t>
      </w:r>
      <w:proofErr w:type="spellStart"/>
      <w:r w:rsidR="00CE22F6">
        <w:rPr>
          <w:rFonts w:ascii="Book Antiqua" w:hAnsi="Book Antiqua"/>
          <w:sz w:val="20"/>
          <w:szCs w:val="20"/>
          <w:shd w:val="clear" w:color="auto" w:fill="FFFFFF"/>
          <w:lang w:val="en-US"/>
        </w:rPr>
        <w:t>sejahtera</w:t>
      </w:r>
      <w:proofErr w:type="spellEnd"/>
      <w:r w:rsidR="00B95D59" w:rsidRPr="001D2532">
        <w:rPr>
          <w:rFonts w:ascii="Book Antiqua" w:hAnsi="Book Antiqua"/>
          <w:sz w:val="20"/>
          <w:szCs w:val="20"/>
          <w:shd w:val="clear" w:color="auto" w:fill="FFFFFF"/>
          <w:lang w:val="en-US"/>
        </w:rPr>
        <w:t>.</w:t>
      </w:r>
    </w:p>
    <w:p w14:paraId="00B776F8" w14:textId="5897AA17" w:rsidR="00B95D59" w:rsidRPr="001D2532" w:rsidRDefault="00E25C9A" w:rsidP="00B95D59">
      <w:pPr>
        <w:spacing w:line="360" w:lineRule="auto"/>
        <w:ind w:firstLine="426"/>
        <w:jc w:val="both"/>
        <w:rPr>
          <w:rFonts w:ascii="Book Antiqua" w:hAnsi="Book Antiqua"/>
          <w:sz w:val="20"/>
          <w:szCs w:val="20"/>
          <w:shd w:val="clear" w:color="auto" w:fill="FFFFFF"/>
          <w:lang w:val="en-US"/>
        </w:rPr>
      </w:pPr>
      <w:proofErr w:type="spellStart"/>
      <w:r>
        <w:rPr>
          <w:rFonts w:ascii="Book Antiqua" w:hAnsi="Book Antiqua"/>
          <w:sz w:val="20"/>
          <w:szCs w:val="20"/>
          <w:shd w:val="clear" w:color="auto" w:fill="FFFFFF"/>
          <w:lang w:val="en-US"/>
        </w:rPr>
        <w:t>Sahabat</w:t>
      </w:r>
      <w:proofErr w:type="spellEnd"/>
      <w:r w:rsidR="00B95D59" w:rsidRPr="001D2532">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dapat</w:t>
      </w:r>
      <w:proofErr w:type="spellEnd"/>
      <w:r>
        <w:rPr>
          <w:rFonts w:ascii="Book Antiqua" w:hAnsi="Book Antiqua"/>
          <w:sz w:val="20"/>
          <w:szCs w:val="20"/>
          <w:shd w:val="clear" w:color="auto" w:fill="FFFFFF"/>
          <w:lang w:val="en-US"/>
        </w:rPr>
        <w:t xml:space="preserve"> pula</w:t>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w:t>
      </w:r>
      <w:r>
        <w:rPr>
          <w:rFonts w:ascii="Book Antiqua" w:hAnsi="Book Antiqua"/>
          <w:sz w:val="20"/>
          <w:szCs w:val="20"/>
          <w:shd w:val="clear" w:color="auto" w:fill="FFFFFF"/>
          <w:lang w:val="en-US"/>
        </w:rPr>
        <w:t>nyediakan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dukungan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sosial</w:t>
      </w:r>
      <w:proofErr w:type="spellEnd"/>
      <w:r w:rsidR="00B95D59" w:rsidRPr="001D2532">
        <w:rPr>
          <w:rFonts w:ascii="Book Antiqua" w:hAnsi="Book Antiqua"/>
          <w:sz w:val="20"/>
          <w:szCs w:val="20"/>
          <w:shd w:val="clear" w:color="auto" w:fill="FFFFFF"/>
          <w:lang w:val="en-US"/>
        </w:rPr>
        <w:t xml:space="preserve"> </w:t>
      </w:r>
      <w:r>
        <w:rPr>
          <w:rFonts w:ascii="Book Antiqua" w:hAnsi="Book Antiqua"/>
          <w:sz w:val="20"/>
          <w:szCs w:val="20"/>
          <w:shd w:val="clear" w:color="auto" w:fill="FFFFFF"/>
          <w:lang w:val="en-US"/>
        </w:rPr>
        <w:t xml:space="preserve">yang </w:t>
      </w:r>
      <w:proofErr w:type="spellStart"/>
      <w:r>
        <w:rPr>
          <w:rFonts w:ascii="Book Antiqua" w:hAnsi="Book Antiqua"/>
          <w:sz w:val="20"/>
          <w:szCs w:val="20"/>
          <w:shd w:val="clear" w:color="auto" w:fill="FFFFFF"/>
          <w:lang w:val="en-US"/>
        </w:rPr>
        <w:t>diperuntukkan</w:t>
      </w:r>
      <w:proofErr w:type="spellEnd"/>
      <w:r>
        <w:rPr>
          <w:rFonts w:ascii="Book Antiqua" w:hAnsi="Book Antiqua"/>
          <w:sz w:val="20"/>
          <w:szCs w:val="20"/>
          <w:shd w:val="clear" w:color="auto" w:fill="FFFFFF"/>
          <w:lang w:val="en-US"/>
        </w:rPr>
        <w:t xml:space="preserve"> </w:t>
      </w:r>
      <w:proofErr w:type="spellStart"/>
      <w:r>
        <w:rPr>
          <w:rFonts w:ascii="Book Antiqua" w:hAnsi="Book Antiqua"/>
          <w:sz w:val="20"/>
          <w:szCs w:val="20"/>
          <w:shd w:val="clear" w:color="auto" w:fill="FFFFFF"/>
          <w:lang w:val="en-US"/>
        </w:rPr>
        <w:t>bagi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individu</w:t>
      </w:r>
      <w:proofErr w:type="spellEnd"/>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sz w:val="20"/>
          <w:szCs w:val="20"/>
          <w:shd w:val="clear" w:color="auto" w:fill="FFFFFF"/>
          <w:lang w:val="en-US"/>
        </w:rPr>
        <w:fldChar w:fldCharType="begin" w:fldLock="1"/>
      </w:r>
      <w:r w:rsidR="00B95D59" w:rsidRPr="001D2532">
        <w:rPr>
          <w:rFonts w:ascii="Book Antiqua" w:hAnsi="Book Antiqua"/>
          <w:sz w:val="20"/>
          <w:szCs w:val="20"/>
          <w:shd w:val="clear" w:color="auto" w:fill="FFFFFF"/>
          <w:lang w:val="en-US"/>
        </w:rPr>
        <w:instrText>ADDIN CSL_CITATION {"citationItems":[{"id":"ITEM-1","itemData":{"DOI":"10.24127/gdn.v7i2.1048","ISSN":"2088-9623","abstract":"This study aimed to determine the effect of value social support learning through audio visual media to peer social support in Student with Special Needs in Elementary School Inclusion. The research design used quasi experiment with one group pretest-posttest design. Participants in this study were students in one of elementary school inclusion Malang grade 3, 4 and 5. The research instrument used the scale of social support peers referring to Sarafino and Smith (2011) and value social support learning through audio visual media that is social support video. Data analysis using IBM SPSS statistics 23.0 software with t-test using paired sample t-test. Finding showed that Value learning through social support video effects to peer social support in student with Special Needs in Elementary School Inclusion, with significance of 0.001 (p &lt;0.05).","author":[{"dropping-particle":"","family":"Pitaloka","given":"Mega Ayu","non-dropping-particle":"","parse-names":false,"suffix":""},{"dropping-particle":"","family":"Faizah","given":"Faizah","non-dropping-particle":"","parse-names":false,"suffix":""}],"container-title":"GUIDENA: Jurnal Ilmu Pendidikan, Psikologi, Bimbingan dan Konseling","id":"ITEM-1","issue":"2","issued":{"date-parts":[["2017"]]},"page":"200","title":"The Influence of Peer Social Support to Student with Special Needs in Elementary Schools Inclusion","type":"article-journal","volume":"7"},"uris":["http://www.mendeley.com/documents/?uuid=003bc8b7-586c-468c-8603-109a17be3a22"]}],"mendeley":{"formattedCitation":"(Pitaloka &amp; Faizah, 2017)","plainTextFormattedCitation":"(Pitaloka &amp; Faizah, 2017)","previouslyFormattedCitation":"(Pitaloka &amp; Faizah, 2017)"},"properties":{"noteIndex":0},"schema":"https://github.com/citation-style-language/schema/raw/master/csl-citation.json"}</w:instrText>
      </w:r>
      <w:r w:rsidR="00B95D59" w:rsidRPr="001D2532">
        <w:rPr>
          <w:rFonts w:ascii="Book Antiqua" w:hAnsi="Book Antiqua"/>
          <w:sz w:val="20"/>
          <w:szCs w:val="20"/>
          <w:shd w:val="clear" w:color="auto" w:fill="FFFFFF"/>
          <w:lang w:val="en-US"/>
        </w:rPr>
        <w:fldChar w:fldCharType="separate"/>
      </w:r>
      <w:r w:rsidR="00B95D59" w:rsidRPr="001D2532">
        <w:rPr>
          <w:rFonts w:ascii="Book Antiqua" w:hAnsi="Book Antiqua"/>
          <w:noProof/>
          <w:sz w:val="20"/>
          <w:szCs w:val="20"/>
          <w:shd w:val="clear" w:color="auto" w:fill="FFFFFF"/>
          <w:lang w:val="en-US"/>
        </w:rPr>
        <w:t>(Pitaloka &amp; Faizah, 2017)</w:t>
      </w:r>
      <w:r w:rsidR="00B95D59" w:rsidRPr="001D2532">
        <w:rPr>
          <w:rFonts w:ascii="Book Antiqua" w:hAnsi="Book Antiqua"/>
          <w:sz w:val="20"/>
          <w:szCs w:val="20"/>
          <w:shd w:val="clear" w:color="auto" w:fill="FFFFFF"/>
          <w:lang w:val="en-US"/>
        </w:rPr>
        <w:fldChar w:fldCharType="end"/>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Mahasiswa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termasuk</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berada</w:t>
      </w:r>
      <w:proofErr w:type="spellEnd"/>
      <w:r w:rsidR="00B95D59" w:rsidRPr="001D2532">
        <w:rPr>
          <w:rFonts w:ascii="Book Antiqua" w:hAnsi="Book Antiqua"/>
          <w:sz w:val="20"/>
          <w:szCs w:val="20"/>
          <w:shd w:val="clear" w:color="auto" w:fill="FFFFFF"/>
          <w:lang w:val="en-US"/>
        </w:rPr>
        <w:t xml:space="preserve"> pada </w:t>
      </w:r>
      <w:proofErr w:type="spellStart"/>
      <w:r w:rsidR="00B95D59" w:rsidRPr="001D2532">
        <w:rPr>
          <w:rFonts w:ascii="Book Antiqua" w:hAnsi="Book Antiqua"/>
          <w:sz w:val="20"/>
          <w:szCs w:val="20"/>
          <w:shd w:val="clear" w:color="auto" w:fill="FFFFFF"/>
          <w:lang w:val="en-US"/>
        </w:rPr>
        <w:t>tingkat</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perkembangan</w:t>
      </w:r>
      <w:proofErr w:type="spellEnd"/>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i/>
          <w:iCs/>
          <w:sz w:val="20"/>
          <w:szCs w:val="20"/>
          <w:shd w:val="clear" w:color="auto" w:fill="FFFFFF"/>
          <w:lang w:val="en-US"/>
        </w:rPr>
        <w:t>emerging adulthood</w:t>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karena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umumnya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mahasiswa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berusia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antara</w:t>
      </w:r>
      <w:proofErr w:type="spellEnd"/>
      <w:r w:rsidR="00B95D59" w:rsidRPr="001D2532">
        <w:rPr>
          <w:rFonts w:ascii="Book Antiqua" w:hAnsi="Book Antiqua"/>
          <w:sz w:val="20"/>
          <w:szCs w:val="20"/>
          <w:shd w:val="clear" w:color="auto" w:fill="FFFFFF"/>
          <w:lang w:val="en-US"/>
        </w:rPr>
        <w:t xml:space="preserve"> 18-25 </w:t>
      </w:r>
      <w:proofErr w:type="spellStart"/>
      <w:r w:rsidR="00B95D59" w:rsidRPr="001D2532">
        <w:rPr>
          <w:rFonts w:ascii="Book Antiqua" w:hAnsi="Book Antiqua"/>
          <w:sz w:val="20"/>
          <w:szCs w:val="20"/>
          <w:shd w:val="clear" w:color="auto" w:fill="FFFFFF"/>
          <w:lang w:val="en-US"/>
        </w:rPr>
        <w:t>tahun</w:t>
      </w:r>
      <w:proofErr w:type="spellEnd"/>
      <w:r w:rsidR="00B95D59" w:rsidRPr="001D2532">
        <w:rPr>
          <w:rFonts w:ascii="Book Antiqua" w:hAnsi="Book Antiqua"/>
          <w:sz w:val="20"/>
          <w:szCs w:val="20"/>
          <w:shd w:val="clear" w:color="auto" w:fill="FFFFFF"/>
          <w:lang w:val="en-US"/>
        </w:rPr>
        <w:t xml:space="preserve"> (Arnett, 2013). Pada </w:t>
      </w:r>
      <w:proofErr w:type="spellStart"/>
      <w:r w:rsidR="00B95D59" w:rsidRPr="001D2532">
        <w:rPr>
          <w:rFonts w:ascii="Book Antiqua" w:hAnsi="Book Antiqua"/>
          <w:sz w:val="20"/>
          <w:szCs w:val="20"/>
          <w:shd w:val="clear" w:color="auto" w:fill="FFFFFF"/>
          <w:lang w:val="en-US"/>
        </w:rPr>
        <w:t>usia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sebagian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indvidu</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mencari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dukungan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sosial</w:t>
      </w:r>
      <w:proofErr w:type="spellEnd"/>
      <w:r w:rsidR="00B95D59" w:rsidRPr="001D2532">
        <w:rPr>
          <w:rFonts w:ascii="Book Antiqua" w:hAnsi="Book Antiqua"/>
          <w:sz w:val="20"/>
          <w:szCs w:val="20"/>
          <w:shd w:val="clear" w:color="auto" w:fill="FFFFFF"/>
          <w:lang w:val="en-US"/>
        </w:rPr>
        <w:t xml:space="preserve"> pada </w:t>
      </w:r>
      <w:proofErr w:type="spellStart"/>
      <w:r w:rsidR="00B95D59" w:rsidRPr="001D2532">
        <w:rPr>
          <w:rFonts w:ascii="Book Antiqua" w:hAnsi="Book Antiqua"/>
          <w:sz w:val="20"/>
          <w:szCs w:val="20"/>
          <w:shd w:val="clear" w:color="auto" w:fill="FFFFFF"/>
          <w:lang w:val="en-US"/>
        </w:rPr>
        <w:t>teman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karena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merasa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lebih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nyaman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bercerita</w:t>
      </w:r>
      <w:proofErr w:type="spellEnd"/>
      <w:r w:rsidR="00B95D59" w:rsidRPr="001D2532">
        <w:rPr>
          <w:rFonts w:ascii="Book Antiqua" w:hAnsi="Book Antiqua"/>
          <w:sz w:val="20"/>
          <w:szCs w:val="20"/>
          <w:shd w:val="clear" w:color="auto" w:fill="FFFFFF"/>
          <w:lang w:val="en-US"/>
        </w:rPr>
        <w:t xml:space="preserve"> pada </w:t>
      </w:r>
      <w:proofErr w:type="spellStart"/>
      <w:r w:rsidR="00B95D59" w:rsidRPr="001D2532">
        <w:rPr>
          <w:rFonts w:ascii="Book Antiqua" w:hAnsi="Book Antiqua"/>
          <w:sz w:val="20"/>
          <w:szCs w:val="20"/>
          <w:shd w:val="clear" w:color="auto" w:fill="FFFFFF"/>
          <w:lang w:val="en-US"/>
        </w:rPr>
        <w:t>teman</w:t>
      </w:r>
      <w:proofErr w:type="spellEnd"/>
      <w:r w:rsidR="00B95D59" w:rsidRPr="001D2532">
        <w:rPr>
          <w:rFonts w:ascii="Book Antiqua" w:hAnsi="Book Antiqua"/>
          <w:sz w:val="20"/>
          <w:szCs w:val="20"/>
          <w:shd w:val="clear" w:color="auto" w:fill="FFFFFF"/>
          <w:lang w:val="en-US"/>
        </w:rPr>
        <w:t xml:space="preserve"> </w:t>
      </w:r>
      <w:r w:rsidR="00B95D59" w:rsidRPr="001D2532">
        <w:rPr>
          <w:rFonts w:ascii="Book Antiqua" w:hAnsi="Book Antiqua"/>
          <w:sz w:val="20"/>
          <w:szCs w:val="20"/>
          <w:shd w:val="clear" w:color="auto" w:fill="FFFFFF"/>
          <w:lang w:val="en-US"/>
        </w:rPr>
        <w:fldChar w:fldCharType="begin" w:fldLock="1"/>
      </w:r>
      <w:r w:rsidR="00B95D59" w:rsidRPr="001D2532">
        <w:rPr>
          <w:rFonts w:ascii="Book Antiqua" w:hAnsi="Book Antiqua"/>
          <w:sz w:val="20"/>
          <w:szCs w:val="20"/>
          <w:shd w:val="clear" w:color="auto" w:fill="FFFFFF"/>
          <w:lang w:val="en-US"/>
        </w:rPr>
        <w:instrText>ADDIN CSL_CITATION {"citationItems":[{"id":"ITEM-1","itemData":{"ISSN":"2337-375X","abstract":"Penelitian ini bertujuan untuk mengetahui hubungan antara dukungan sosial teman sebaya dan kecemasan dalam menghadapi dunia kerja pada mahasiswa S1 tingkat akhir Fakultas Teknik Universitas Diponegoro. Populasi pada penelitian ini adalah mahasiswa S1 tingkat akhir Fakultas Teknik Universitas Diponegoro. Sampel penelitian adalah mahasiswa S1 tingkat akhir Fakultas Teknik Universitas Diponegoro sebanyak 286 mahasiswa yang diambil menggunakan teknik cluster proportional sampling. Pengumpulan data menggunakan dua buah skala psikologi yaitu Skala Dukungan Sosial Teman Sebaya (26 aitem valid, α= 0,904) dan Skala Kecemasan dalam Menghadapi Dunia Kerja (26 aitem valid, α= 0,886). Metode analisis data yang digunakan adalah analisis regresi linier sederhana. Hasil penelitian menunjukkan koefisien korelasi rxy = -0,537 dengan p &lt;0,001) yang berarti terdapat hubungan negatif antara dukungan sosial teman sebaya dengan kecemasan menghadapi dunia kerja. Semakin tinggi dukungan sosial teman sebaya maka semakin rendah tingkat kecemasan dalam menghadapi dunia kerja. Dukungan sosial teman sebaya memberikan sumbangan efektif sebesar 28,9% terhadap kecemasan dalam menghadapi dunia kerja.","author":[{"dropping-particle":"","family":"Fauziyah","given":"Faradina Khoirunnisa","non-dropping-particle":"","parse-names":false,"suffix":""},{"dropping-particle":"","family":"Ariati","given":"Jati","non-dropping-particle":"","parse-names":false,"suffix":""}],"container-title":"Empati","id":"ITEM-1","issue":"4","issued":{"date-parts":[["2015"]]},"page":"255-261","title":"Dukungan Sosial Teman Sebaya dan Kecemasan dalam Menghadapi Dunia Kerja pada Mahasiswa S1 Tingkat Akhir","type":"article-journal","volume":"4"},"uris":["http://www.mendeley.com/documents/?uuid=9e739226-2a1e-4ecb-bdbb-6a7c87236ed1"]}],"mendeley":{"formattedCitation":"(Fauziyah &amp; Ariati, 2015)","plainTextFormattedCitation":"(Fauziyah &amp; Ariati, 2015)","previouslyFormattedCitation":"(Fauziyah &amp; Ariati, 2015)"},"properties":{"noteIndex":0},"schema":"https://github.com/citation-style-language/schema/raw/master/csl-citation.json"}</w:instrText>
      </w:r>
      <w:r w:rsidR="00B95D59" w:rsidRPr="001D2532">
        <w:rPr>
          <w:rFonts w:ascii="Book Antiqua" w:hAnsi="Book Antiqua"/>
          <w:sz w:val="20"/>
          <w:szCs w:val="20"/>
          <w:shd w:val="clear" w:color="auto" w:fill="FFFFFF"/>
          <w:lang w:val="en-US"/>
        </w:rPr>
        <w:fldChar w:fldCharType="separate"/>
      </w:r>
      <w:r w:rsidR="00B95D59" w:rsidRPr="001D2532">
        <w:rPr>
          <w:rFonts w:ascii="Book Antiqua" w:hAnsi="Book Antiqua"/>
          <w:noProof/>
          <w:sz w:val="20"/>
          <w:szCs w:val="20"/>
          <w:shd w:val="clear" w:color="auto" w:fill="FFFFFF"/>
          <w:lang w:val="en-US"/>
        </w:rPr>
        <w:t>(Fauziyah &amp; Ariati, 2015)</w:t>
      </w:r>
      <w:r w:rsidR="00B95D59" w:rsidRPr="001D2532">
        <w:rPr>
          <w:rFonts w:ascii="Book Antiqua" w:hAnsi="Book Antiqua"/>
          <w:sz w:val="20"/>
          <w:szCs w:val="20"/>
          <w:shd w:val="clear" w:color="auto" w:fill="FFFFFF"/>
          <w:lang w:val="en-US"/>
        </w:rPr>
        <w:fldChar w:fldCharType="end"/>
      </w:r>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Indvidu</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beranggapan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bahwa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teman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sebaya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dapat</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memberikan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nasihat</w:t>
      </w:r>
      <w:proofErr w:type="spellEnd"/>
      <w:r w:rsidR="00B95D59" w:rsidRPr="001D2532">
        <w:rPr>
          <w:rFonts w:ascii="Book Antiqua" w:hAnsi="Book Antiqua"/>
          <w:sz w:val="20"/>
          <w:szCs w:val="20"/>
          <w:shd w:val="clear" w:color="auto" w:fill="FFFFFF"/>
          <w:lang w:val="en-US"/>
        </w:rPr>
        <w:t xml:space="preserve"> yang </w:t>
      </w:r>
      <w:proofErr w:type="spellStart"/>
      <w:r w:rsidR="00B95D59" w:rsidRPr="001D2532">
        <w:rPr>
          <w:rFonts w:ascii="Book Antiqua" w:hAnsi="Book Antiqua"/>
          <w:sz w:val="20"/>
          <w:szCs w:val="20"/>
          <w:shd w:val="clear" w:color="auto" w:fill="FFFFFF"/>
          <w:lang w:val="en-US"/>
        </w:rPr>
        <w:t>lebih</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sesuai</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dibandingkan</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orangtua</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atau</w:t>
      </w:r>
      <w:proofErr w:type="spellEnd"/>
      <w:r w:rsidR="00B95D59" w:rsidRPr="001D2532">
        <w:rPr>
          <w:rFonts w:ascii="Book Antiqua" w:hAnsi="Book Antiqua"/>
          <w:sz w:val="20"/>
          <w:szCs w:val="20"/>
          <w:shd w:val="clear" w:color="auto" w:fill="FFFFFF"/>
          <w:lang w:val="en-US"/>
        </w:rPr>
        <w:t xml:space="preserve"> </w:t>
      </w:r>
      <w:proofErr w:type="spellStart"/>
      <w:r w:rsidR="00B95D59" w:rsidRPr="001D2532">
        <w:rPr>
          <w:rFonts w:ascii="Book Antiqua" w:hAnsi="Book Antiqua"/>
          <w:sz w:val="20"/>
          <w:szCs w:val="20"/>
          <w:shd w:val="clear" w:color="auto" w:fill="FFFFFF"/>
          <w:lang w:val="en-US"/>
        </w:rPr>
        <w:t>keluarga</w:t>
      </w:r>
      <w:proofErr w:type="spellEnd"/>
      <w:r w:rsidR="00B95D59" w:rsidRPr="001D2532">
        <w:rPr>
          <w:rFonts w:ascii="Book Antiqua" w:hAnsi="Book Antiqua"/>
          <w:sz w:val="20"/>
          <w:szCs w:val="20"/>
          <w:shd w:val="clear" w:color="auto" w:fill="FFFFFF"/>
          <w:lang w:val="en-US"/>
        </w:rPr>
        <w:t>.</w:t>
      </w:r>
    </w:p>
    <w:p w14:paraId="195BCA2F" w14:textId="78D2FFB9" w:rsidR="00B95D59" w:rsidRPr="001D2532" w:rsidRDefault="00B95D59" w:rsidP="00B95D59">
      <w:pPr>
        <w:spacing w:line="360" w:lineRule="auto"/>
        <w:ind w:firstLine="426"/>
        <w:jc w:val="both"/>
        <w:rPr>
          <w:rFonts w:ascii="Book Antiqua" w:hAnsi="Book Antiqua"/>
          <w:sz w:val="20"/>
          <w:szCs w:val="20"/>
          <w:shd w:val="clear" w:color="auto" w:fill="FFFFFF"/>
          <w:lang w:val="en-US"/>
        </w:rPr>
      </w:pPr>
      <w:r w:rsidRPr="001D2532">
        <w:rPr>
          <w:rFonts w:ascii="Book Antiqua" w:hAnsi="Book Antiqua"/>
          <w:sz w:val="20"/>
          <w:szCs w:val="20"/>
          <w:shd w:val="clear" w:color="auto" w:fill="FFFFFF"/>
          <w:lang w:val="en-US"/>
        </w:rPr>
        <w:t xml:space="preserve">Selain </w:t>
      </w:r>
      <w:proofErr w:type="spellStart"/>
      <w:r w:rsidRPr="001D2532">
        <w:rPr>
          <w:rFonts w:ascii="Book Antiqua" w:hAnsi="Book Antiqua"/>
          <w:sz w:val="20"/>
          <w:szCs w:val="20"/>
          <w:shd w:val="clear" w:color="auto" w:fill="FFFFFF"/>
          <w:lang w:val="en-US"/>
        </w:rPr>
        <w:t>keluarga</w:t>
      </w:r>
      <w:proofErr w:type="spellEnd"/>
      <w:r w:rsidRPr="001D2532">
        <w:rPr>
          <w:rFonts w:ascii="Book Antiqua" w:hAnsi="Book Antiqua"/>
          <w:sz w:val="20"/>
          <w:szCs w:val="20"/>
          <w:shd w:val="clear" w:color="auto" w:fill="FFFFFF"/>
          <w:lang w:val="en-US"/>
        </w:rPr>
        <w:t xml:space="preserve"> dan </w:t>
      </w:r>
      <w:proofErr w:type="spellStart"/>
      <w:r w:rsidRPr="001D2532">
        <w:rPr>
          <w:rFonts w:ascii="Book Antiqua" w:hAnsi="Book Antiqua"/>
          <w:sz w:val="20"/>
          <w:szCs w:val="20"/>
          <w:shd w:val="clear" w:color="auto" w:fill="FFFFFF"/>
          <w:lang w:val="en-US"/>
        </w:rPr>
        <w:t>teman</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indvidu</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dapat</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memiliki</w:t>
      </w:r>
      <w:proofErr w:type="spellEnd"/>
      <w:r w:rsidRPr="001D2532">
        <w:rPr>
          <w:rFonts w:ascii="Book Antiqua" w:hAnsi="Book Antiqua"/>
          <w:sz w:val="20"/>
          <w:szCs w:val="20"/>
          <w:shd w:val="clear" w:color="auto" w:fill="FFFFFF"/>
          <w:lang w:val="en-US"/>
        </w:rPr>
        <w:t xml:space="preserve"> </w:t>
      </w:r>
      <w:r w:rsidR="00EB22C9">
        <w:rPr>
          <w:rFonts w:ascii="Book Antiqua" w:hAnsi="Book Antiqua"/>
          <w:sz w:val="20"/>
          <w:szCs w:val="20"/>
          <w:shd w:val="clear" w:color="auto" w:fill="FFFFFF"/>
          <w:lang w:val="en-US"/>
        </w:rPr>
        <w:t xml:space="preserve">orang </w:t>
      </w:r>
      <w:proofErr w:type="spellStart"/>
      <w:r w:rsidR="00EB22C9">
        <w:rPr>
          <w:rFonts w:ascii="Book Antiqua" w:hAnsi="Book Antiqua"/>
          <w:sz w:val="20"/>
          <w:szCs w:val="20"/>
          <w:shd w:val="clear" w:color="auto" w:fill="FFFFFF"/>
          <w:lang w:val="en-US"/>
        </w:rPr>
        <w:t>terdekat</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sebagai</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sumber</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dukungan</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sosial</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C</w:t>
      </w:r>
      <w:r w:rsidRPr="001D2532">
        <w:rPr>
          <w:rFonts w:ascii="Book Antiqua" w:hAnsi="Book Antiqua"/>
          <w:sz w:val="20"/>
          <w:szCs w:val="20"/>
          <w:lang w:val="en-US"/>
        </w:rPr>
        <w:t>ontohnya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adalah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para </w:t>
      </w:r>
      <w:proofErr w:type="spellStart"/>
      <w:r w:rsidRPr="001D2532">
        <w:rPr>
          <w:rFonts w:ascii="Book Antiqua" w:hAnsi="Book Antiqua"/>
          <w:sz w:val="20"/>
          <w:szCs w:val="20"/>
          <w:lang w:val="en-US"/>
        </w:rPr>
        <w:t>pengungsi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gempa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bumi</w:t>
      </w:r>
      <w:proofErr w:type="spellEnd"/>
      <w:r w:rsidRPr="001D2532">
        <w:rPr>
          <w:rFonts w:ascii="Book Antiqua" w:hAnsi="Book Antiqua"/>
          <w:sz w:val="20"/>
          <w:szCs w:val="20"/>
          <w:lang w:val="en-US"/>
        </w:rPr>
        <w:t xml:space="preserve"> di Wenchuan, China Selatan </w:t>
      </w:r>
      <w:proofErr w:type="spellStart"/>
      <w:r w:rsidRPr="001D2532">
        <w:rPr>
          <w:rFonts w:ascii="Book Antiqua" w:hAnsi="Book Antiqua"/>
          <w:sz w:val="20"/>
          <w:szCs w:val="20"/>
          <w:lang w:val="en-US"/>
        </w:rPr>
        <w:t>semakin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membaik</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ketika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r w:rsidRPr="001D2532">
        <w:rPr>
          <w:rFonts w:ascii="Book Antiqua" w:hAnsi="Book Antiqua"/>
          <w:sz w:val="20"/>
          <w:szCs w:val="20"/>
          <w:lang w:val="en-US"/>
        </w:rPr>
        <w:fldChar w:fldCharType="begin" w:fldLock="1"/>
      </w:r>
      <w:r w:rsidRPr="001D2532">
        <w:rPr>
          <w:rFonts w:ascii="Book Antiqua" w:hAnsi="Book Antiqua"/>
          <w:sz w:val="20"/>
          <w:szCs w:val="20"/>
          <w:lang w:val="en-US"/>
        </w:rPr>
        <w:instrText>ADDIN CSL_CITATION {"citationItems":[{"id":"ITEM-1","itemData":{"DOI":"10.1186/1471-2458-10-573","ISSN":"14712458","PMID":"20863410","abstract":"Background. The 2008 Wenchuan earthquake resulted in extensive loss of life and physical and psychological injuries for survivors. This research examines the relationship between social support and health-related quality of life for the earthquake survivors. Methods. A multistage cluster sampling strategy was employed to select participants from 11 shelters in nine counties exposed to different degrees of earthquake damage, for a questionnaire survey. The participants were asked to complete the Short Form 36 and the Social Support Rating Scale eight months after the earthquake struck. A total of 1617 participants returned the questionnaires. The quality of life of the survivors (in the four weeks preceding the survey) was compared with that of the general population in the region. Multivariate logistic regression analysis and canonical correlation analysis were performed to determine the association between social support and quality of life. Results. The earthquake survivors reported poorer quality of life than the general population, with an average of 4.8% to 19.62% reduction in scores of the SF-36 (p &lt; 0.001). The multivariate logistic regression analysis showed that those with stronger social support were more likely to have better quality of life. The canonical correlation analysis found that there was a discrepancy between actual social support received and perceived social support available, and the magnitude of this discrepancy was inversely related to perceived general health (rs = 0.467), and positively related to mental health (rs = 0.395). Conclusion. Social support is associated with quality of life in the survivors of the earthquake. More attention needs to be paid to increasing social support for those with poorer mental health. © 2010 Xiong et al.","author":[{"dropping-particle":"","family":"Ke","given":"Xiong","non-dropping-particle":"","parse-names":false,"suffix":""},{"dropping-particle":"","family":"Liu","given":"Chaojie","non-dropping-particle":"","parse-names":false,"suffix":""},{"dropping-particle":"","family":"Li","given":"Ningxiu","non-dropping-particle":"","parse-names":false,"suffix":""}],"container-title":"BMC Public Health","id":"ITEM-1","issued":{"date-parts":[["2010"]]},"title":"Social support and quality of life: A cross-sectional study on survivors eight months after the 2008 Wenchuan earthquake","type":"article-journal","volume":"10"},"uris":["http://www.mendeley.com/documents/?uuid=a2c817ee-89d2-4e42-af55-0380f3886136"]}],"mendeley":{"formattedCitation":"(Ke et al., 2010)","plainTextFormattedCitation":"(Ke et al., 2010)","previouslyFormattedCitation":"(Ke et al., 2010)"},"properties":{"noteIndex":0},"schema":"https://github.com/citation-style-language/schema/raw/master/csl-citation.json"}</w:instrText>
      </w:r>
      <w:r w:rsidRPr="001D2532">
        <w:rPr>
          <w:rFonts w:ascii="Book Antiqua" w:hAnsi="Book Antiqua"/>
          <w:sz w:val="20"/>
          <w:szCs w:val="20"/>
          <w:lang w:val="en-US"/>
        </w:rPr>
        <w:fldChar w:fldCharType="separate"/>
      </w:r>
      <w:r w:rsidRPr="001D2532">
        <w:rPr>
          <w:rFonts w:ascii="Book Antiqua" w:hAnsi="Book Antiqua"/>
          <w:noProof/>
          <w:sz w:val="20"/>
          <w:szCs w:val="20"/>
          <w:lang w:val="en-US"/>
        </w:rPr>
        <w:t>(Ke et al., 2010)</w:t>
      </w:r>
      <w:r w:rsidRPr="001D2532">
        <w:rPr>
          <w:rFonts w:ascii="Book Antiqua" w:hAnsi="Book Antiqua"/>
          <w:sz w:val="20"/>
          <w:szCs w:val="20"/>
          <w:lang w:val="en-US"/>
        </w:rPr>
        <w:fldChar w:fldCharType="end"/>
      </w:r>
      <w:r w:rsidRPr="001D2532">
        <w:rPr>
          <w:rFonts w:ascii="Book Antiqua" w:hAnsi="Book Antiqua"/>
          <w:sz w:val="20"/>
          <w:szCs w:val="20"/>
          <w:lang w:val="en-US"/>
        </w:rPr>
        <w:t xml:space="preserve">. </w:t>
      </w:r>
      <w:r w:rsidRPr="001D2532">
        <w:rPr>
          <w:rFonts w:ascii="Book Antiqua" w:hAnsi="Book Antiqua"/>
          <w:sz w:val="20"/>
          <w:szCs w:val="20"/>
          <w:shd w:val="clear" w:color="auto" w:fill="FFFFFF"/>
          <w:lang w:val="en-US"/>
        </w:rPr>
        <w:t xml:space="preserve"> </w:t>
      </w:r>
      <w:r w:rsidR="00EB22C9">
        <w:rPr>
          <w:rFonts w:ascii="Book Antiqua" w:hAnsi="Book Antiqua"/>
          <w:sz w:val="20"/>
          <w:szCs w:val="20"/>
          <w:shd w:val="clear" w:color="auto" w:fill="FFFFFF"/>
          <w:lang w:val="en-US"/>
        </w:rPr>
        <w:t xml:space="preserve">Orang </w:t>
      </w:r>
      <w:proofErr w:type="spellStart"/>
      <w:r w:rsidR="00EB22C9">
        <w:rPr>
          <w:rFonts w:ascii="Book Antiqua" w:hAnsi="Book Antiqua"/>
          <w:sz w:val="20"/>
          <w:szCs w:val="20"/>
          <w:shd w:val="clear" w:color="auto" w:fill="FFFFFF"/>
          <w:lang w:val="en-US"/>
        </w:rPr>
        <w:t>terdekat</w:t>
      </w:r>
      <w:proofErr w:type="spellEnd"/>
      <w:r w:rsidR="00EB22C9"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umumnya</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adalah</w:t>
      </w:r>
      <w:proofErr w:type="spellEnd"/>
      <w:r w:rsidRPr="001D2532">
        <w:rPr>
          <w:rFonts w:ascii="Book Antiqua" w:hAnsi="Book Antiqua"/>
          <w:sz w:val="20"/>
          <w:szCs w:val="20"/>
          <w:shd w:val="clear" w:color="auto" w:fill="FFFFFF"/>
          <w:lang w:val="en-US"/>
        </w:rPr>
        <w:t xml:space="preserve"> orang yang </w:t>
      </w:r>
      <w:proofErr w:type="spellStart"/>
      <w:r w:rsidRPr="001D2532">
        <w:rPr>
          <w:rFonts w:ascii="Book Antiqua" w:hAnsi="Book Antiqua"/>
          <w:sz w:val="20"/>
          <w:szCs w:val="20"/>
          <w:shd w:val="clear" w:color="auto" w:fill="FFFFFF"/>
          <w:lang w:val="en-US"/>
        </w:rPr>
        <w:t>dianggap</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penting</w:t>
      </w:r>
      <w:proofErr w:type="spellEnd"/>
      <w:r w:rsidRPr="001D2532">
        <w:rPr>
          <w:rFonts w:ascii="Book Antiqua" w:hAnsi="Book Antiqua"/>
          <w:sz w:val="20"/>
          <w:szCs w:val="20"/>
          <w:shd w:val="clear" w:color="auto" w:fill="FFFFFF"/>
          <w:lang w:val="en-US"/>
        </w:rPr>
        <w:t xml:space="preserve"> dan </w:t>
      </w:r>
      <w:proofErr w:type="spellStart"/>
      <w:r w:rsidRPr="001D2532">
        <w:rPr>
          <w:rFonts w:ascii="Book Antiqua" w:hAnsi="Book Antiqua"/>
          <w:sz w:val="20"/>
          <w:szCs w:val="20"/>
          <w:shd w:val="clear" w:color="auto" w:fill="FFFFFF"/>
          <w:lang w:val="en-US"/>
        </w:rPr>
        <w:t>berarti</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bagi</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individu</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Pacar</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tokoh</w:t>
      </w:r>
      <w:proofErr w:type="spellEnd"/>
      <w:r w:rsidRPr="001D2532">
        <w:rPr>
          <w:rFonts w:ascii="Book Antiqua" w:hAnsi="Book Antiqua"/>
          <w:sz w:val="20"/>
          <w:szCs w:val="20"/>
          <w:shd w:val="clear" w:color="auto" w:fill="FFFFFF"/>
          <w:lang w:val="en-US"/>
        </w:rPr>
        <w:t xml:space="preserve"> agama, </w:t>
      </w:r>
      <w:proofErr w:type="spellStart"/>
      <w:r w:rsidRPr="001D2532">
        <w:rPr>
          <w:rFonts w:ascii="Book Antiqua" w:hAnsi="Book Antiqua"/>
          <w:sz w:val="20"/>
          <w:szCs w:val="20"/>
          <w:shd w:val="clear" w:color="auto" w:fill="FFFFFF"/>
          <w:lang w:val="en-US"/>
        </w:rPr>
        <w:t>dosen</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atau</w:t>
      </w:r>
      <w:proofErr w:type="spellEnd"/>
      <w:r w:rsidRPr="001D2532">
        <w:rPr>
          <w:rFonts w:ascii="Book Antiqua" w:hAnsi="Book Antiqua"/>
          <w:sz w:val="20"/>
          <w:szCs w:val="20"/>
          <w:shd w:val="clear" w:color="auto" w:fill="FFFFFF"/>
          <w:lang w:val="en-US"/>
        </w:rPr>
        <w:t xml:space="preserve"> guru </w:t>
      </w:r>
      <w:proofErr w:type="spellStart"/>
      <w:r w:rsidRPr="001D2532">
        <w:rPr>
          <w:rFonts w:ascii="Book Antiqua" w:hAnsi="Book Antiqua"/>
          <w:sz w:val="20"/>
          <w:szCs w:val="20"/>
          <w:shd w:val="clear" w:color="auto" w:fill="FFFFFF"/>
          <w:lang w:val="en-US"/>
        </w:rPr>
        <w:t>dapat</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menjadi</w:t>
      </w:r>
      <w:proofErr w:type="spellEnd"/>
      <w:r w:rsidRPr="001D2532">
        <w:rPr>
          <w:rFonts w:ascii="Book Antiqua" w:hAnsi="Book Antiqua"/>
          <w:sz w:val="20"/>
          <w:szCs w:val="20"/>
          <w:shd w:val="clear" w:color="auto" w:fill="FFFFFF"/>
          <w:lang w:val="en-US"/>
        </w:rPr>
        <w:t xml:space="preserve"> </w:t>
      </w:r>
      <w:r w:rsidR="00EB22C9">
        <w:rPr>
          <w:rFonts w:ascii="Book Antiqua" w:hAnsi="Book Antiqua"/>
          <w:sz w:val="20"/>
          <w:szCs w:val="20"/>
          <w:shd w:val="clear" w:color="auto" w:fill="FFFFFF"/>
          <w:lang w:val="en-US"/>
        </w:rPr>
        <w:t xml:space="preserve">orang </w:t>
      </w:r>
      <w:proofErr w:type="spellStart"/>
      <w:r w:rsidR="00EB22C9">
        <w:rPr>
          <w:rFonts w:ascii="Book Antiqua" w:hAnsi="Book Antiqua"/>
          <w:sz w:val="20"/>
          <w:szCs w:val="20"/>
          <w:shd w:val="clear" w:color="auto" w:fill="FFFFFF"/>
          <w:lang w:val="en-US"/>
        </w:rPr>
        <w:t>terdekat</w:t>
      </w:r>
      <w:proofErr w:type="spellEnd"/>
      <w:r w:rsidR="00EB22C9"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bagi</w:t>
      </w:r>
      <w:proofErr w:type="spellEnd"/>
      <w:r w:rsidRPr="001D2532">
        <w:rPr>
          <w:rFonts w:ascii="Book Antiqua" w:hAnsi="Book Antiqua"/>
          <w:sz w:val="20"/>
          <w:szCs w:val="20"/>
          <w:shd w:val="clear" w:color="auto" w:fill="FFFFFF"/>
          <w:lang w:val="en-US"/>
        </w:rPr>
        <w:t xml:space="preserve"> </w:t>
      </w:r>
      <w:proofErr w:type="spellStart"/>
      <w:r w:rsidRPr="001D2532">
        <w:rPr>
          <w:rFonts w:ascii="Book Antiqua" w:hAnsi="Book Antiqua"/>
          <w:sz w:val="20"/>
          <w:szCs w:val="20"/>
          <w:shd w:val="clear" w:color="auto" w:fill="FFFFFF"/>
          <w:lang w:val="en-US"/>
        </w:rPr>
        <w:t>individu</w:t>
      </w:r>
      <w:proofErr w:type="spellEnd"/>
      <w:r w:rsidRPr="001D2532">
        <w:rPr>
          <w:rFonts w:ascii="Book Antiqua" w:hAnsi="Book Antiqua"/>
          <w:sz w:val="20"/>
          <w:szCs w:val="20"/>
          <w:shd w:val="clear" w:color="auto" w:fill="FFFFFF"/>
          <w:lang w:val="en-US"/>
        </w:rPr>
        <w:t xml:space="preserve">. </w:t>
      </w:r>
    </w:p>
    <w:p w14:paraId="7168287E" w14:textId="742C8537" w:rsidR="00B95D59" w:rsidRPr="001D2532" w:rsidRDefault="00B95D59" w:rsidP="00B95D59">
      <w:pPr>
        <w:spacing w:line="360" w:lineRule="auto"/>
        <w:jc w:val="both"/>
        <w:rPr>
          <w:rFonts w:ascii="Book Antiqua" w:hAnsi="Book Antiqua"/>
          <w:sz w:val="20"/>
          <w:szCs w:val="20"/>
          <w:lang w:val="en-US"/>
        </w:rPr>
      </w:pPr>
      <w:r w:rsidRPr="001D2532">
        <w:rPr>
          <w:rFonts w:ascii="Book Antiqua" w:hAnsi="Book Antiqua"/>
          <w:sz w:val="20"/>
          <w:szCs w:val="20"/>
          <w:lang w:val="en-US"/>
        </w:rPr>
        <w:tab/>
        <w:t xml:space="preserve">Dua </w:t>
      </w:r>
      <w:proofErr w:type="spellStart"/>
      <w:r w:rsidRPr="001D2532">
        <w:rPr>
          <w:rFonts w:ascii="Book Antiqua" w:hAnsi="Book Antiqua"/>
          <w:sz w:val="20"/>
          <w:szCs w:val="20"/>
          <w:lang w:val="en-US"/>
        </w:rPr>
        <w:t>poin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dari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paparan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tersebut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yaitu</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peran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pada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dan </w:t>
      </w:r>
      <w:proofErr w:type="spellStart"/>
      <w:r w:rsidRPr="001D2532">
        <w:rPr>
          <w:rFonts w:ascii="Book Antiqua" w:hAnsi="Book Antiqua"/>
          <w:sz w:val="20"/>
          <w:szCs w:val="20"/>
          <w:lang w:val="en-US"/>
        </w:rPr>
        <w:t>ragam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sumber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menjadi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dasar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bagi</w:t>
      </w:r>
      <w:proofErr w:type="spellEnd"/>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riset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ini</w:t>
      </w:r>
      <w:proofErr w:type="spellEnd"/>
      <w:r w:rsidRPr="001D2532">
        <w:rPr>
          <w:rFonts w:ascii="Book Antiqua" w:hAnsi="Book Antiqua"/>
          <w:sz w:val="20"/>
          <w:szCs w:val="20"/>
          <w:lang w:val="en-US"/>
        </w:rPr>
        <w:t xml:space="preserve">. </w:t>
      </w:r>
      <w:r w:rsidR="00E25C9A">
        <w:rPr>
          <w:rFonts w:ascii="Book Antiqua" w:hAnsi="Book Antiqua"/>
          <w:sz w:val="20"/>
          <w:szCs w:val="20"/>
          <w:lang w:val="en-US"/>
        </w:rPr>
        <w:t xml:space="preserve"> </w:t>
      </w:r>
      <w:proofErr w:type="spellStart"/>
      <w:r w:rsidR="00E25C9A">
        <w:rPr>
          <w:rFonts w:ascii="Book Antiqua" w:hAnsi="Book Antiqua"/>
          <w:sz w:val="20"/>
          <w:szCs w:val="20"/>
          <w:lang w:val="en-US"/>
        </w:rPr>
        <w:t>Berpijak</w:t>
      </w:r>
      <w:proofErr w:type="spellEnd"/>
      <w:r w:rsidR="00E25C9A">
        <w:rPr>
          <w:rFonts w:ascii="Book Antiqua" w:hAnsi="Book Antiqua"/>
          <w:sz w:val="20"/>
          <w:szCs w:val="20"/>
          <w:lang w:val="en-US"/>
        </w:rPr>
        <w:t xml:space="preserve"> pada </w:t>
      </w:r>
      <w:proofErr w:type="spellStart"/>
      <w:proofErr w:type="gramStart"/>
      <w:r w:rsidR="00E25C9A">
        <w:rPr>
          <w:rFonts w:ascii="Book Antiqua" w:hAnsi="Book Antiqua"/>
          <w:sz w:val="20"/>
          <w:szCs w:val="20"/>
          <w:lang w:val="en-US"/>
        </w:rPr>
        <w:t>hasil</w:t>
      </w:r>
      <w:proofErr w:type="spellEnd"/>
      <w:r w:rsidR="00E25C9A">
        <w:rPr>
          <w:rFonts w:ascii="Book Antiqua" w:hAnsi="Book Antiqua"/>
          <w:sz w:val="20"/>
          <w:szCs w:val="20"/>
          <w:lang w:val="en-US"/>
        </w:rPr>
        <w:t xml:space="preserve"> </w:t>
      </w:r>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riset</w:t>
      </w:r>
      <w:proofErr w:type="spellEnd"/>
      <w:proofErr w:type="gramEnd"/>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terdahulu</w:t>
      </w:r>
      <w:proofErr w:type="spellEnd"/>
      <w:r w:rsidRPr="001D2532">
        <w:rPr>
          <w:rFonts w:ascii="Book Antiqua" w:hAnsi="Book Antiqua"/>
          <w:sz w:val="20"/>
          <w:szCs w:val="20"/>
          <w:lang w:val="en-US"/>
        </w:rPr>
        <w:t xml:space="preserve"> yang </w:t>
      </w:r>
      <w:proofErr w:type="spellStart"/>
      <w:r w:rsidR="00E25C9A">
        <w:rPr>
          <w:rFonts w:ascii="Book Antiqua" w:hAnsi="Book Antiqua"/>
          <w:sz w:val="20"/>
          <w:szCs w:val="20"/>
          <w:lang w:val="en-US"/>
        </w:rPr>
        <w:t>berfokus</w:t>
      </w:r>
      <w:proofErr w:type="spellEnd"/>
      <w:r w:rsidR="00E25C9A">
        <w:rPr>
          <w:rFonts w:ascii="Book Antiqua" w:hAnsi="Book Antiqua"/>
          <w:sz w:val="20"/>
          <w:szCs w:val="20"/>
          <w:lang w:val="en-US"/>
        </w:rPr>
        <w:t xml:space="preserve"> pada</w:t>
      </w:r>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keterkaitan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secara</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umum</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dengan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melalui</w:t>
      </w:r>
      <w:proofErr w:type="spellEnd"/>
      <w:r w:rsidR="00E25C9A">
        <w:rPr>
          <w:rFonts w:ascii="Book Antiqua" w:hAnsi="Book Antiqua"/>
          <w:sz w:val="20"/>
          <w:szCs w:val="20"/>
          <w:lang w:val="en-US"/>
        </w:rPr>
        <w:t xml:space="preserve"> </w:t>
      </w:r>
      <w:proofErr w:type="spellStart"/>
      <w:r w:rsidR="00E25C9A">
        <w:rPr>
          <w:rFonts w:ascii="Book Antiqua" w:hAnsi="Book Antiqua"/>
          <w:sz w:val="20"/>
          <w:szCs w:val="20"/>
          <w:lang w:val="en-US"/>
        </w:rPr>
        <w:t>riset</w:t>
      </w:r>
      <w:proofErr w:type="spellEnd"/>
      <w:r w:rsidR="00E25C9A">
        <w:rPr>
          <w:rFonts w:ascii="Book Antiqua" w:hAnsi="Book Antiqua"/>
          <w:sz w:val="20"/>
          <w:szCs w:val="20"/>
          <w:lang w:val="en-US"/>
        </w:rPr>
        <w:t xml:space="preserve"> yang </w:t>
      </w:r>
      <w:proofErr w:type="spellStart"/>
      <w:r w:rsidR="00E25C9A">
        <w:rPr>
          <w:rFonts w:ascii="Book Antiqua" w:hAnsi="Book Antiqua"/>
          <w:sz w:val="20"/>
          <w:szCs w:val="20"/>
          <w:lang w:val="en-US"/>
        </w:rPr>
        <w:t>sekarang</w:t>
      </w:r>
      <w:proofErr w:type="spellEnd"/>
      <w:r w:rsidR="00E25C9A">
        <w:rPr>
          <w:rFonts w:ascii="Book Antiqua" w:hAnsi="Book Antiqua"/>
          <w:sz w:val="20"/>
          <w:szCs w:val="20"/>
          <w:lang w:val="en-US"/>
        </w:rPr>
        <w:t xml:space="preserve"> </w:t>
      </w:r>
      <w:proofErr w:type="spellStart"/>
      <w:r w:rsidR="00E25C9A">
        <w:rPr>
          <w:rFonts w:ascii="Book Antiqua" w:hAnsi="Book Antiqua"/>
          <w:sz w:val="20"/>
          <w:szCs w:val="20"/>
          <w:lang w:val="en-US"/>
        </w:rPr>
        <w:t>ini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lastRenderedPageBreak/>
        <w:t>diharapkan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dapat</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diketahui</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pengaruh</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dari</w:t>
      </w:r>
      <w:proofErr w:type="spellEnd"/>
      <w:r w:rsidRPr="001D2532">
        <w:rPr>
          <w:rFonts w:ascii="Book Antiqua" w:hAnsi="Book Antiqua"/>
          <w:sz w:val="20"/>
          <w:szCs w:val="20"/>
          <w:lang w:val="en-US"/>
        </w:rPr>
        <w:t xml:space="preserve"> masing-masing </w:t>
      </w:r>
      <w:proofErr w:type="spellStart"/>
      <w:r w:rsidRPr="001D2532">
        <w:rPr>
          <w:rFonts w:ascii="Book Antiqua" w:hAnsi="Book Antiqua"/>
          <w:sz w:val="20"/>
          <w:szCs w:val="20"/>
          <w:lang w:val="en-US"/>
        </w:rPr>
        <w:t>sumber</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dukungan</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sosial</w:t>
      </w:r>
      <w:proofErr w:type="spellEnd"/>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yakni</w:t>
      </w:r>
      <w:proofErr w:type="spellEnd"/>
      <w:r w:rsidR="00E25C9A">
        <w:rPr>
          <w:rFonts w:ascii="Book Antiqua" w:hAnsi="Book Antiqua"/>
          <w:sz w:val="20"/>
          <w:szCs w:val="20"/>
          <w:lang w:val="en-US"/>
        </w:rPr>
        <w:t xml:space="preserve"> </w:t>
      </w:r>
      <w:proofErr w:type="spellStart"/>
      <w:r w:rsidR="00E25C9A">
        <w:rPr>
          <w:rFonts w:ascii="Book Antiqua" w:hAnsi="Book Antiqua"/>
          <w:sz w:val="20"/>
          <w:szCs w:val="20"/>
          <w:lang w:val="en-US"/>
        </w:rPr>
        <w:t>sahabat</w:t>
      </w:r>
      <w:proofErr w:type="spellEnd"/>
      <w:r w:rsidR="00E25C9A">
        <w:rPr>
          <w:rFonts w:ascii="Book Antiqua" w:hAnsi="Book Antiqua"/>
          <w:sz w:val="20"/>
          <w:szCs w:val="20"/>
          <w:lang w:val="en-US"/>
        </w:rPr>
        <w:t xml:space="preserve">, </w:t>
      </w:r>
      <w:proofErr w:type="spellStart"/>
      <w:r w:rsidR="00E25C9A">
        <w:rPr>
          <w:rFonts w:ascii="Book Antiqua" w:hAnsi="Book Antiqua"/>
          <w:sz w:val="20"/>
          <w:szCs w:val="20"/>
          <w:lang w:val="en-US"/>
        </w:rPr>
        <w:t>keluarga</w:t>
      </w:r>
      <w:proofErr w:type="spellEnd"/>
      <w:r w:rsidRPr="001D2532">
        <w:rPr>
          <w:rFonts w:ascii="Book Antiqua" w:hAnsi="Book Antiqua"/>
          <w:sz w:val="20"/>
          <w:szCs w:val="20"/>
          <w:lang w:val="en-US"/>
        </w:rPr>
        <w:t xml:space="preserve"> dan </w:t>
      </w:r>
      <w:r w:rsidR="00E25C9A">
        <w:rPr>
          <w:rFonts w:ascii="Book Antiqua" w:hAnsi="Book Antiqua"/>
          <w:sz w:val="20"/>
          <w:szCs w:val="20"/>
          <w:lang w:val="en-US"/>
        </w:rPr>
        <w:t xml:space="preserve">orang </w:t>
      </w:r>
      <w:proofErr w:type="spellStart"/>
      <w:r w:rsidR="00E25C9A">
        <w:rPr>
          <w:rFonts w:ascii="Book Antiqua" w:hAnsi="Book Antiqua"/>
          <w:sz w:val="20"/>
          <w:szCs w:val="20"/>
          <w:lang w:val="en-US"/>
        </w:rPr>
        <w:t>terdekat</w:t>
      </w:r>
      <w:proofErr w:type="spellEnd"/>
      <w:r w:rsidRPr="001D2532">
        <w:rPr>
          <w:rFonts w:ascii="Book Antiqua" w:hAnsi="Book Antiqua"/>
          <w:sz w:val="20"/>
          <w:szCs w:val="20"/>
          <w:lang w:val="en-US"/>
        </w:rPr>
        <w:t xml:space="preserve"> </w:t>
      </w:r>
      <w:proofErr w:type="spellStart"/>
      <w:r w:rsidR="00E25C9A">
        <w:rPr>
          <w:rFonts w:ascii="Book Antiqua" w:hAnsi="Book Antiqua"/>
          <w:sz w:val="20"/>
          <w:szCs w:val="20"/>
          <w:lang w:val="en-US"/>
        </w:rPr>
        <w:t>bagi</w:t>
      </w:r>
      <w:proofErr w:type="spellEnd"/>
      <w:r w:rsidR="00E25C9A">
        <w:rPr>
          <w:rFonts w:ascii="Book Antiqua" w:hAnsi="Book Antiqua"/>
          <w:sz w:val="20"/>
          <w:szCs w:val="20"/>
          <w:lang w:val="en-US"/>
        </w:rPr>
        <w:t xml:space="preserve"> </w:t>
      </w:r>
      <w:proofErr w:type="spellStart"/>
      <w:r w:rsidRPr="001D2532">
        <w:rPr>
          <w:rFonts w:ascii="Book Antiqua" w:hAnsi="Book Antiqua"/>
          <w:sz w:val="20"/>
          <w:szCs w:val="20"/>
          <w:lang w:val="en-US"/>
        </w:rPr>
        <w:t>kualitas</w:t>
      </w:r>
      <w:proofErr w:type="spellEnd"/>
      <w:r w:rsidRPr="001D2532">
        <w:rPr>
          <w:rFonts w:ascii="Book Antiqua" w:hAnsi="Book Antiqua"/>
          <w:sz w:val="20"/>
          <w:szCs w:val="20"/>
          <w:lang w:val="en-US"/>
        </w:rPr>
        <w:t xml:space="preserve"> </w:t>
      </w:r>
      <w:proofErr w:type="spellStart"/>
      <w:r w:rsidRPr="001D2532">
        <w:rPr>
          <w:rFonts w:ascii="Book Antiqua" w:hAnsi="Book Antiqua"/>
          <w:sz w:val="20"/>
          <w:szCs w:val="20"/>
          <w:lang w:val="en-US"/>
        </w:rPr>
        <w:t>hidup</w:t>
      </w:r>
      <w:proofErr w:type="spellEnd"/>
      <w:r w:rsidRPr="001D2532">
        <w:rPr>
          <w:rFonts w:ascii="Book Antiqua" w:hAnsi="Book Antiqua"/>
          <w:sz w:val="20"/>
          <w:szCs w:val="20"/>
          <w:lang w:val="en-US"/>
        </w:rPr>
        <w:t xml:space="preserve"> </w:t>
      </w:r>
      <w:proofErr w:type="spellStart"/>
      <w:r w:rsidR="006622EA">
        <w:rPr>
          <w:rFonts w:ascii="Book Antiqua" w:hAnsi="Book Antiqua"/>
          <w:sz w:val="20"/>
          <w:szCs w:val="20"/>
          <w:lang w:val="en-US"/>
        </w:rPr>
        <w:t>mahasiswa</w:t>
      </w:r>
      <w:proofErr w:type="spellEnd"/>
      <w:r w:rsidRPr="001D2532">
        <w:rPr>
          <w:rFonts w:ascii="Book Antiqua" w:hAnsi="Book Antiqua"/>
          <w:sz w:val="20"/>
          <w:szCs w:val="20"/>
          <w:lang w:val="en-US"/>
        </w:rPr>
        <w:t xml:space="preserve">. </w:t>
      </w:r>
    </w:p>
    <w:p w14:paraId="43E650B0" w14:textId="77777777" w:rsidR="00B95D59" w:rsidRDefault="00B95D59" w:rsidP="00B95D59">
      <w:pPr>
        <w:spacing w:line="480" w:lineRule="auto"/>
        <w:jc w:val="both"/>
        <w:rPr>
          <w:rFonts w:ascii="Book Antiqua" w:hAnsi="Book Antiqua"/>
          <w:b/>
          <w:bCs/>
          <w:sz w:val="20"/>
          <w:szCs w:val="20"/>
          <w:lang w:val="en-US"/>
        </w:rPr>
      </w:pPr>
    </w:p>
    <w:p w14:paraId="75B2492D" w14:textId="77777777" w:rsidR="00B95D59" w:rsidRPr="00673B49" w:rsidRDefault="00B95D59" w:rsidP="00B95D59">
      <w:pPr>
        <w:pStyle w:val="ListParagraph"/>
        <w:numPr>
          <w:ilvl w:val="0"/>
          <w:numId w:val="4"/>
        </w:numPr>
        <w:spacing w:line="480" w:lineRule="auto"/>
        <w:ind w:left="426"/>
        <w:jc w:val="both"/>
        <w:rPr>
          <w:rFonts w:ascii="Book Antiqua" w:hAnsi="Book Antiqua" w:cs="Times New Roman"/>
          <w:b/>
          <w:bCs/>
          <w:sz w:val="20"/>
          <w:szCs w:val="20"/>
        </w:rPr>
      </w:pPr>
      <w:r w:rsidRPr="00673B49">
        <w:rPr>
          <w:rFonts w:ascii="Book Antiqua" w:hAnsi="Book Antiqua" w:cs="Times New Roman"/>
          <w:b/>
          <w:bCs/>
          <w:sz w:val="20"/>
          <w:szCs w:val="20"/>
        </w:rPr>
        <w:t>METODE PENELITIAN</w:t>
      </w:r>
    </w:p>
    <w:p w14:paraId="53AE2A00" w14:textId="3E024BBF" w:rsidR="00B95D59" w:rsidRPr="00673B49" w:rsidRDefault="00B95D59" w:rsidP="00B95D59">
      <w:pPr>
        <w:spacing w:line="360" w:lineRule="auto"/>
        <w:jc w:val="both"/>
        <w:rPr>
          <w:rFonts w:ascii="Book Antiqua" w:hAnsi="Book Antiqua"/>
          <w:sz w:val="20"/>
          <w:szCs w:val="20"/>
          <w:lang w:val="en-US"/>
        </w:rPr>
      </w:pPr>
      <w:r w:rsidRPr="001D2532">
        <w:rPr>
          <w:rFonts w:ascii="Book Antiqua" w:hAnsi="Book Antiqua"/>
          <w:lang w:val="en-US"/>
        </w:rPr>
        <w:tab/>
      </w:r>
      <w:r w:rsidR="000809F7">
        <w:rPr>
          <w:rFonts w:ascii="Book Antiqua" w:hAnsi="Book Antiqua"/>
          <w:sz w:val="20"/>
          <w:szCs w:val="20"/>
          <w:lang w:val="en-US"/>
        </w:rPr>
        <w:t xml:space="preserve">Riset </w:t>
      </w:r>
      <w:proofErr w:type="spellStart"/>
      <w:r w:rsidR="000809F7">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merupakan</w:t>
      </w:r>
      <w:proofErr w:type="spellEnd"/>
      <w:r w:rsidRPr="00673B49">
        <w:rPr>
          <w:rFonts w:ascii="Book Antiqua" w:hAnsi="Book Antiqua"/>
          <w:sz w:val="20"/>
          <w:szCs w:val="20"/>
          <w:lang w:val="en-US"/>
        </w:rPr>
        <w:t xml:space="preserve"> </w:t>
      </w:r>
      <w:proofErr w:type="spellStart"/>
      <w:r w:rsidR="000809F7">
        <w:rPr>
          <w:rFonts w:ascii="Book Antiqua" w:hAnsi="Book Antiqua"/>
          <w:sz w:val="20"/>
          <w:szCs w:val="20"/>
          <w:lang w:val="en-US"/>
        </w:rPr>
        <w:t>studi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regresi</w:t>
      </w:r>
      <w:proofErr w:type="spellEnd"/>
      <w:r w:rsidRPr="00673B49">
        <w:rPr>
          <w:rFonts w:ascii="Book Antiqua" w:hAnsi="Book Antiqua"/>
          <w:sz w:val="20"/>
          <w:szCs w:val="20"/>
          <w:lang w:val="en-US"/>
        </w:rPr>
        <w:t xml:space="preserve"> </w:t>
      </w:r>
      <w:proofErr w:type="spellStart"/>
      <w:r w:rsidR="000809F7">
        <w:rPr>
          <w:rFonts w:ascii="Book Antiqua" w:hAnsi="Book Antiqua"/>
          <w:sz w:val="20"/>
          <w:szCs w:val="20"/>
          <w:lang w:val="en-US"/>
        </w:rPr>
        <w:t>ialah</w:t>
      </w:r>
      <w:proofErr w:type="spellEnd"/>
      <w:r w:rsidRPr="00673B49">
        <w:rPr>
          <w:rFonts w:ascii="Book Antiqua" w:hAnsi="Book Antiqua"/>
          <w:sz w:val="20"/>
          <w:szCs w:val="20"/>
          <w:lang w:val="en-US"/>
        </w:rPr>
        <w:t xml:space="preserve"> </w:t>
      </w:r>
      <w:proofErr w:type="spellStart"/>
      <w:r w:rsidR="000809F7">
        <w:rPr>
          <w:rFonts w:ascii="Book Antiqua" w:hAnsi="Book Antiqua"/>
          <w:sz w:val="20"/>
          <w:szCs w:val="20"/>
          <w:lang w:val="en-US"/>
        </w:rPr>
        <w:t>membuktikan</w:t>
      </w:r>
      <w:proofErr w:type="spellEnd"/>
      <w:r w:rsidRPr="00673B49">
        <w:rPr>
          <w:rFonts w:ascii="Book Antiqua" w:hAnsi="Book Antiqua"/>
          <w:sz w:val="20"/>
          <w:szCs w:val="20"/>
          <w:lang w:val="en-US"/>
        </w:rPr>
        <w:t xml:space="preserve"> </w:t>
      </w:r>
      <w:proofErr w:type="spellStart"/>
      <w:r w:rsidR="000809F7">
        <w:rPr>
          <w:rFonts w:ascii="Book Antiqua" w:hAnsi="Book Antiqua"/>
          <w:sz w:val="20"/>
          <w:szCs w:val="20"/>
          <w:lang w:val="en-US"/>
        </w:rPr>
        <w:t>dugaan</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adanya</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dampak</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atau</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pengaruh</w:t>
      </w:r>
      <w:proofErr w:type="spellEnd"/>
      <w:r w:rsidR="000809F7">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x </w:t>
      </w:r>
      <w:r w:rsidR="000809F7">
        <w:rPr>
          <w:rFonts w:ascii="Book Antiqua" w:hAnsi="Book Antiqua"/>
          <w:sz w:val="20"/>
          <w:szCs w:val="20"/>
          <w:lang w:val="en-US"/>
        </w:rPr>
        <w:t xml:space="preserve">pada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Y.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menjadi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Y </w:t>
      </w:r>
      <w:proofErr w:type="spellStart"/>
      <w:r w:rsidRPr="00673B49">
        <w:rPr>
          <w:rFonts w:ascii="Book Antiqua" w:hAnsi="Book Antiqua"/>
          <w:sz w:val="20"/>
          <w:szCs w:val="20"/>
          <w:lang w:val="en-US"/>
        </w:rPr>
        <w:t>atau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dependen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dalam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independent </w:t>
      </w:r>
      <w:proofErr w:type="spellStart"/>
      <w:r w:rsidRPr="00673B49">
        <w:rPr>
          <w:rFonts w:ascii="Book Antiqua" w:hAnsi="Book Antiqua"/>
          <w:sz w:val="20"/>
          <w:szCs w:val="20"/>
          <w:lang w:val="en-US"/>
        </w:rPr>
        <w:t>atau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X </w:t>
      </w:r>
      <w:proofErr w:type="spellStart"/>
      <w:r w:rsidRPr="00673B49">
        <w:rPr>
          <w:rFonts w:ascii="Book Antiqua" w:hAnsi="Book Antiqua"/>
          <w:sz w:val="20"/>
          <w:szCs w:val="20"/>
          <w:lang w:val="en-US"/>
        </w:rPr>
        <w:t>dalam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diambi</w:t>
      </w:r>
      <w:r w:rsidR="000809F7">
        <w:rPr>
          <w:rFonts w:ascii="Book Antiqua" w:hAnsi="Book Antiqua"/>
          <w:sz w:val="20"/>
          <w:szCs w:val="20"/>
          <w:lang w:val="en-US"/>
        </w:rPr>
        <w:t>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ketiga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sumber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Pr="00673B49">
        <w:rPr>
          <w:rFonts w:ascii="Book Antiqua" w:hAnsi="Book Antiqua"/>
          <w:sz w:val="20"/>
          <w:szCs w:val="20"/>
          <w:lang w:val="en-US"/>
        </w:rPr>
        <w:fldChar w:fldCharType="begin" w:fldLock="1"/>
      </w:r>
      <w:r w:rsidRPr="00673B49">
        <w:rPr>
          <w:rFonts w:ascii="Book Antiqua" w:hAnsi="Book Antiqua"/>
          <w:sz w:val="20"/>
          <w:szCs w:val="20"/>
          <w:lang w:val="en-US"/>
        </w:rPr>
        <w:instrText>ADDIN CSL_CITATION {"citationItems":[{"id":"ITEM-1","itemData":{"DOI":"10.1080/00223891.1990.9674095","abstract":"The initial study describing the development of the Multidimensional Scale of Perceived Social Support (MSPSS) indicated that it was a psychometricallyi~ound instrument (Zimet, Dahlem, Zimet, &amp; FarIey, 1988). The current study attempted to extend the initial findings by demonstrating the internal reliability, factorial validity, and subscale validity of the MSPSS using three different subject groups: (a) 265 pregnant women, (b) 74 adolescents living in Europe with their families, and (c) 55 pediatric residents. The MSPSS was found to have good internal reliability across subject groups. In addition, strong factorial validity was demon- strated, confirming the three-subscale structure of the MSPSS: Family, Friends, and Significant Other. Finally, strong support was also found for the validity of the Family and Significant Other subscales. The","author":[{"dropping-particle":"","family":"Zimet","given":"Gregory D","non-dropping-particle":"","parse-names":false,"suffix":""},{"dropping-particle":"","family":"Powell","given":"Suzanne S","non-dropping-particle":"","parse-names":false,"suffix":""},{"dropping-particle":"","family":"Farley","given":"Gordon K","non-dropping-particle":"","parse-names":false,"suffix":""},{"dropping-particle":"","family":"Werkman","given":"Sidney","non-dropping-particle":"","parse-names":false,"suffix":""},{"dropping-particle":"","family":"Berkoff","given":"Karen A","non-dropping-particle":"","parse-names":false,"suffix":""},{"dropping-particle":"","family":"Zimet","given":"Gregory D","non-dropping-particle":"","parse-names":false,"suffix":""},{"dropping-particle":"","family":"Powell","given":"Suzanne S","non-dropping-particle":"","parse-names":false,"suffix":""},{"dropping-particle":"","family":"Farley","given":"Gordon K","non-dropping-particle":"","parse-names":false,"suffix":""}],"container-title":"Journal of Personality Assesment","id":"ITEM-1","issue":"3891","issued":{"date-parts":[["1990"]]},"page":"610-617","title":"Psychometric Characteristics of the Multidimensional Scale of Perceived Social Support","type":"article-journal","volume":"55"},"uris":["http://www.mendeley.com/documents/?uuid=b25aa9b1-6be0-4813-b3c0-981c2fdcd985"]}],"mendeley":{"formattedCitation":"(Zimet et al., 1990)","plainTextFormattedCitation":"(Zimet et al., 1990)","previouslyFormattedCitation":"(Zimet et al., 1990)"},"properties":{"noteIndex":0},"schema":"https://github.com/citation-style-language/schema/raw/master/csl-citation.json"}</w:instrText>
      </w:r>
      <w:r w:rsidRPr="00673B49">
        <w:rPr>
          <w:rFonts w:ascii="Book Antiqua" w:hAnsi="Book Antiqua"/>
          <w:sz w:val="20"/>
          <w:szCs w:val="20"/>
          <w:lang w:val="en-US"/>
        </w:rPr>
        <w:fldChar w:fldCharType="separate"/>
      </w:r>
      <w:r w:rsidRPr="00673B49">
        <w:rPr>
          <w:rFonts w:ascii="Book Antiqua" w:hAnsi="Book Antiqua"/>
          <w:noProof/>
          <w:sz w:val="20"/>
          <w:szCs w:val="20"/>
          <w:lang w:val="en-US"/>
        </w:rPr>
        <w:t>(Zimet et al., 1990)</w:t>
      </w:r>
      <w:r w:rsidRPr="00673B49">
        <w:rPr>
          <w:rFonts w:ascii="Book Antiqua" w:hAnsi="Book Antiqua"/>
          <w:sz w:val="20"/>
          <w:szCs w:val="20"/>
          <w:lang w:val="en-US"/>
        </w:rPr>
        <w:fldChar w:fldCharType="end"/>
      </w:r>
      <w:r w:rsidRPr="00673B49">
        <w:rPr>
          <w:rFonts w:ascii="Book Antiqua" w:hAnsi="Book Antiqua"/>
          <w:sz w:val="20"/>
          <w:szCs w:val="20"/>
          <w:lang w:val="en-US"/>
        </w:rPr>
        <w:t xml:space="preserve"> </w:t>
      </w:r>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ialah</w:t>
      </w:r>
      <w:proofErr w:type="spellEnd"/>
      <w:r w:rsidR="000809F7">
        <w:rPr>
          <w:rFonts w:ascii="Book Antiqua" w:hAnsi="Book Antiqua"/>
          <w:sz w:val="20"/>
          <w:szCs w:val="20"/>
          <w:lang w:val="en-US"/>
        </w:rPr>
        <w:t xml:space="preserve"> </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(X1), </w:t>
      </w:r>
      <w:proofErr w:type="spellStart"/>
      <w:r w:rsidR="000809F7">
        <w:rPr>
          <w:rFonts w:ascii="Book Antiqua" w:hAnsi="Book Antiqua"/>
          <w:sz w:val="20"/>
          <w:szCs w:val="20"/>
          <w:lang w:val="en-US"/>
        </w:rPr>
        <w:t>sahabat</w:t>
      </w:r>
      <w:proofErr w:type="spellEnd"/>
      <w:r w:rsidRPr="00673B49">
        <w:rPr>
          <w:rFonts w:ascii="Book Antiqua" w:hAnsi="Book Antiqua"/>
          <w:sz w:val="20"/>
          <w:szCs w:val="20"/>
          <w:lang w:val="en-US"/>
        </w:rPr>
        <w:t xml:space="preserve"> (X2), dan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0809F7">
        <w:rPr>
          <w:rFonts w:ascii="Book Antiqua" w:hAnsi="Book Antiqua"/>
          <w:sz w:val="20"/>
          <w:szCs w:val="20"/>
          <w:lang w:val="en-US"/>
        </w:rPr>
        <w:t xml:space="preserve">orang </w:t>
      </w:r>
      <w:proofErr w:type="spellStart"/>
      <w:r w:rsidR="000809F7">
        <w:rPr>
          <w:rFonts w:ascii="Book Antiqua" w:hAnsi="Book Antiqua"/>
          <w:sz w:val="20"/>
          <w:szCs w:val="20"/>
          <w:lang w:val="en-US"/>
        </w:rPr>
        <w:t>terdekat</w:t>
      </w:r>
      <w:proofErr w:type="spellEnd"/>
      <w:r w:rsidR="000809F7">
        <w:rPr>
          <w:rFonts w:ascii="Book Antiqua" w:hAnsi="Book Antiqua"/>
          <w:sz w:val="20"/>
          <w:szCs w:val="20"/>
          <w:lang w:val="en-US"/>
        </w:rPr>
        <w:t xml:space="preserve"> </w:t>
      </w:r>
      <w:r w:rsidRPr="00673B49">
        <w:rPr>
          <w:rFonts w:ascii="Book Antiqua" w:hAnsi="Book Antiqua"/>
          <w:sz w:val="20"/>
          <w:szCs w:val="20"/>
          <w:lang w:val="en-US"/>
        </w:rPr>
        <w:t xml:space="preserve">(X3). </w:t>
      </w:r>
    </w:p>
    <w:p w14:paraId="5B8E1625" w14:textId="7A143E2E" w:rsidR="00B95D59" w:rsidRPr="00673B49"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kerja</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diba</w:t>
      </w:r>
      <w:r w:rsidR="000809F7">
        <w:rPr>
          <w:rFonts w:ascii="Book Antiqua" w:hAnsi="Book Antiqua"/>
          <w:sz w:val="20"/>
          <w:szCs w:val="20"/>
          <w:lang w:val="en-US"/>
        </w:rPr>
        <w:t>n</w:t>
      </w:r>
      <w:r w:rsidRPr="00673B49">
        <w:rPr>
          <w:rFonts w:ascii="Book Antiqua" w:hAnsi="Book Antiqua"/>
          <w:sz w:val="20"/>
          <w:szCs w:val="20"/>
          <w:lang w:val="en-US"/>
        </w:rPr>
        <w:t>gun</w:t>
      </w:r>
      <w:proofErr w:type="spellEnd"/>
      <w:r w:rsidRPr="00673B49">
        <w:rPr>
          <w:rFonts w:ascii="Book Antiqua" w:hAnsi="Book Antiqua"/>
          <w:sz w:val="20"/>
          <w:szCs w:val="20"/>
          <w:lang w:val="en-US"/>
        </w:rPr>
        <w:t xml:space="preserve"> </w:t>
      </w:r>
      <w:r w:rsidR="000809F7">
        <w:rPr>
          <w:rFonts w:ascii="Book Antiqua" w:hAnsi="Book Antiqua"/>
          <w:sz w:val="20"/>
          <w:szCs w:val="20"/>
          <w:lang w:val="en-US"/>
        </w:rPr>
        <w:t xml:space="preserve">pada </w:t>
      </w:r>
      <w:proofErr w:type="spellStart"/>
      <w:r w:rsidR="000809F7">
        <w:rPr>
          <w:rFonts w:ascii="Book Antiqua" w:hAnsi="Book Antiqua"/>
          <w:sz w:val="20"/>
          <w:szCs w:val="20"/>
          <w:lang w:val="en-US"/>
        </w:rPr>
        <w:t>riset</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saat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000809F7">
        <w:rPr>
          <w:rFonts w:ascii="Book Antiqua" w:hAnsi="Book Antiqua"/>
          <w:sz w:val="20"/>
          <w:szCs w:val="20"/>
          <w:lang w:val="en-US"/>
        </w:rPr>
        <w:t>sebagai</w:t>
      </w:r>
      <w:proofErr w:type="spellEnd"/>
      <w:r w:rsidR="000809F7">
        <w:rPr>
          <w:rFonts w:ascii="Book Antiqua" w:hAnsi="Book Antiqua"/>
          <w:sz w:val="20"/>
          <w:szCs w:val="20"/>
          <w:lang w:val="en-US"/>
        </w:rPr>
        <w:t xml:space="preserve"> </w:t>
      </w:r>
      <w:proofErr w:type="spellStart"/>
      <w:r w:rsidR="000809F7">
        <w:rPr>
          <w:rFonts w:ascii="Book Antiqua" w:hAnsi="Book Antiqua"/>
          <w:sz w:val="20"/>
          <w:szCs w:val="20"/>
          <w:lang w:val="en-US"/>
        </w:rPr>
        <w:t>berikut</w:t>
      </w:r>
      <w:proofErr w:type="spellEnd"/>
      <w:r w:rsidRPr="00673B49">
        <w:rPr>
          <w:rFonts w:ascii="Book Antiqua" w:hAnsi="Book Antiqua"/>
          <w:sz w:val="20"/>
          <w:szCs w:val="20"/>
          <w:lang w:val="en-US"/>
        </w:rPr>
        <w:t>:</w:t>
      </w:r>
    </w:p>
    <w:p w14:paraId="74F4629A" w14:textId="60308192" w:rsidR="00B95D59" w:rsidRPr="00673B49" w:rsidRDefault="00B95D59" w:rsidP="00B95D59">
      <w:pPr>
        <w:spacing w:line="360" w:lineRule="auto"/>
        <w:ind w:left="567" w:hanging="567"/>
        <w:jc w:val="both"/>
        <w:rPr>
          <w:rFonts w:ascii="Book Antiqua" w:hAnsi="Book Antiqua"/>
          <w:sz w:val="20"/>
          <w:szCs w:val="20"/>
        </w:rPr>
      </w:pPr>
      <w:r w:rsidRPr="00673B49">
        <w:rPr>
          <w:rFonts w:ascii="Book Antiqua" w:hAnsi="Book Antiqua"/>
          <w:sz w:val="20"/>
          <w:szCs w:val="20"/>
          <w:lang w:val="en-US"/>
        </w:rPr>
        <w:t xml:space="preserve">H1:  </w:t>
      </w:r>
      <w:r w:rsidR="00087645">
        <w:rPr>
          <w:rFonts w:ascii="Book Antiqua" w:hAnsi="Book Antiqua"/>
          <w:sz w:val="20"/>
          <w:szCs w:val="20"/>
          <w:lang w:val="en-US"/>
        </w:rPr>
        <w:t>k</w:t>
      </w:r>
      <w:proofErr w:type="spellStart"/>
      <w:r w:rsidRPr="00673B49">
        <w:rPr>
          <w:rFonts w:ascii="Book Antiqua" w:hAnsi="Book Antiqua"/>
          <w:sz w:val="20"/>
          <w:szCs w:val="20"/>
        </w:rPr>
        <w:t>etiga</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sumber</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dukunggan</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sosial</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secara</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bersama</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sama</w:t>
      </w:r>
      <w:proofErr w:type="spellEnd"/>
      <w:r w:rsidRPr="00673B49">
        <w:rPr>
          <w:rFonts w:ascii="Book Antiqua" w:hAnsi="Book Antiqua"/>
          <w:sz w:val="20"/>
          <w:szCs w:val="20"/>
        </w:rPr>
        <w:t xml:space="preserve"> </w:t>
      </w:r>
      <w:proofErr w:type="spellStart"/>
      <w:r w:rsidR="00087645">
        <w:rPr>
          <w:rFonts w:ascii="Book Antiqua" w:hAnsi="Book Antiqua"/>
          <w:sz w:val="20"/>
          <w:szCs w:val="20"/>
        </w:rPr>
        <w:t>b</w:t>
      </w:r>
      <w:r w:rsidR="00925379">
        <w:rPr>
          <w:rFonts w:ascii="Book Antiqua" w:hAnsi="Book Antiqua"/>
          <w:sz w:val="20"/>
          <w:szCs w:val="20"/>
        </w:rPr>
        <w:t>erdampak</w:t>
      </w:r>
      <w:proofErr w:type="spellEnd"/>
      <w:r w:rsidR="00087645">
        <w:rPr>
          <w:rFonts w:ascii="Book Antiqua" w:hAnsi="Book Antiqua"/>
          <w:sz w:val="20"/>
          <w:szCs w:val="20"/>
        </w:rPr>
        <w:t xml:space="preserve"> pada</w:t>
      </w:r>
      <w:r w:rsidR="00925379">
        <w:rPr>
          <w:rFonts w:ascii="Book Antiqua" w:hAnsi="Book Antiqua"/>
          <w:sz w:val="20"/>
          <w:szCs w:val="20"/>
        </w:rPr>
        <w:t xml:space="preserve"> </w:t>
      </w:r>
      <w:proofErr w:type="spellStart"/>
      <w:r w:rsidR="00925379">
        <w:rPr>
          <w:rFonts w:ascii="Book Antiqua" w:hAnsi="Book Antiqua"/>
          <w:sz w:val="20"/>
          <w:szCs w:val="20"/>
        </w:rPr>
        <w:t>taraf</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kualitas</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hidup</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mahasiswa</w:t>
      </w:r>
      <w:proofErr w:type="spellEnd"/>
      <w:r w:rsidRPr="00673B49">
        <w:rPr>
          <w:rFonts w:ascii="Book Antiqua" w:hAnsi="Book Antiqua"/>
          <w:sz w:val="20"/>
          <w:szCs w:val="20"/>
        </w:rPr>
        <w:t>.</w:t>
      </w:r>
    </w:p>
    <w:p w14:paraId="5E77B3FE" w14:textId="1A7378C9" w:rsidR="00B95D59" w:rsidRPr="00673B49" w:rsidRDefault="00B95D59" w:rsidP="00B95D59">
      <w:pPr>
        <w:spacing w:line="360" w:lineRule="auto"/>
        <w:ind w:left="567" w:hanging="567"/>
        <w:jc w:val="both"/>
        <w:rPr>
          <w:rFonts w:ascii="Book Antiqua" w:hAnsi="Book Antiqua"/>
          <w:sz w:val="20"/>
          <w:szCs w:val="20"/>
        </w:rPr>
      </w:pPr>
      <w:r w:rsidRPr="00673B49">
        <w:rPr>
          <w:rFonts w:ascii="Book Antiqua" w:hAnsi="Book Antiqua"/>
          <w:sz w:val="20"/>
          <w:szCs w:val="20"/>
          <w:lang w:val="en-US"/>
        </w:rPr>
        <w:t>H2:</w:t>
      </w:r>
      <w:r w:rsidR="00087645">
        <w:rPr>
          <w:rFonts w:ascii="Book Antiqua" w:hAnsi="Book Antiqua"/>
          <w:sz w:val="20"/>
          <w:szCs w:val="20"/>
          <w:lang w:val="en-US"/>
        </w:rPr>
        <w:t xml:space="preserve">    d</w:t>
      </w:r>
      <w:proofErr w:type="spellStart"/>
      <w:r w:rsidRPr="00673B49">
        <w:rPr>
          <w:rFonts w:ascii="Book Antiqua" w:hAnsi="Book Antiqua"/>
          <w:sz w:val="20"/>
          <w:szCs w:val="20"/>
        </w:rPr>
        <w:t>ukungan</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sosial</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keluarga</w:t>
      </w:r>
      <w:proofErr w:type="spellEnd"/>
      <w:r w:rsidRPr="00673B49">
        <w:rPr>
          <w:rFonts w:ascii="Book Antiqua" w:hAnsi="Book Antiqua"/>
          <w:sz w:val="20"/>
          <w:szCs w:val="20"/>
        </w:rPr>
        <w:t xml:space="preserve"> </w:t>
      </w:r>
      <w:proofErr w:type="spellStart"/>
      <w:r w:rsidR="00087645">
        <w:rPr>
          <w:rFonts w:ascii="Book Antiqua" w:hAnsi="Book Antiqua"/>
          <w:sz w:val="20"/>
          <w:szCs w:val="20"/>
        </w:rPr>
        <w:t>ber</w:t>
      </w:r>
      <w:r w:rsidR="00925379">
        <w:rPr>
          <w:rFonts w:ascii="Book Antiqua" w:hAnsi="Book Antiqua"/>
          <w:sz w:val="20"/>
          <w:szCs w:val="20"/>
        </w:rPr>
        <w:t>dampak</w:t>
      </w:r>
      <w:proofErr w:type="spellEnd"/>
      <w:r w:rsidR="00087645">
        <w:rPr>
          <w:rFonts w:ascii="Book Antiqua" w:hAnsi="Book Antiqua"/>
          <w:sz w:val="20"/>
          <w:szCs w:val="20"/>
        </w:rPr>
        <w:t xml:space="preserve"> pada</w:t>
      </w:r>
      <w:r w:rsidR="00925379">
        <w:rPr>
          <w:rFonts w:ascii="Book Antiqua" w:hAnsi="Book Antiqua"/>
          <w:sz w:val="20"/>
          <w:szCs w:val="20"/>
        </w:rPr>
        <w:t xml:space="preserve"> </w:t>
      </w:r>
      <w:proofErr w:type="spellStart"/>
      <w:r w:rsidR="00925379">
        <w:rPr>
          <w:rFonts w:ascii="Book Antiqua" w:hAnsi="Book Antiqua"/>
          <w:sz w:val="20"/>
          <w:szCs w:val="20"/>
        </w:rPr>
        <w:t>taraf</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kualitas</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hidup</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mahasiswa</w:t>
      </w:r>
      <w:proofErr w:type="spellEnd"/>
      <w:r w:rsidRPr="00673B49">
        <w:rPr>
          <w:rFonts w:ascii="Book Antiqua" w:hAnsi="Book Antiqua"/>
          <w:sz w:val="20"/>
          <w:szCs w:val="20"/>
        </w:rPr>
        <w:t>.</w:t>
      </w:r>
    </w:p>
    <w:p w14:paraId="3140EF77" w14:textId="15081A48" w:rsidR="00B95D59" w:rsidRPr="00673B49" w:rsidRDefault="00B95D59" w:rsidP="00B95D59">
      <w:pPr>
        <w:spacing w:line="360" w:lineRule="auto"/>
        <w:ind w:left="567" w:hanging="567"/>
        <w:jc w:val="both"/>
        <w:rPr>
          <w:rFonts w:ascii="Book Antiqua" w:hAnsi="Book Antiqua"/>
          <w:sz w:val="20"/>
          <w:szCs w:val="20"/>
        </w:rPr>
      </w:pPr>
      <w:r w:rsidRPr="00673B49">
        <w:rPr>
          <w:rFonts w:ascii="Book Antiqua" w:hAnsi="Book Antiqua"/>
          <w:sz w:val="20"/>
          <w:szCs w:val="20"/>
          <w:lang w:val="en-US"/>
        </w:rPr>
        <w:t xml:space="preserve">H3: </w:t>
      </w:r>
      <w:r w:rsidR="00087645">
        <w:rPr>
          <w:rFonts w:ascii="Book Antiqua" w:hAnsi="Book Antiqua"/>
          <w:sz w:val="20"/>
          <w:szCs w:val="20"/>
          <w:lang w:val="en-US"/>
        </w:rPr>
        <w:t xml:space="preserve">   </w:t>
      </w:r>
      <w:proofErr w:type="spellStart"/>
      <w:r w:rsidRPr="00673B49">
        <w:rPr>
          <w:rFonts w:ascii="Book Antiqua" w:hAnsi="Book Antiqua"/>
          <w:sz w:val="20"/>
          <w:szCs w:val="20"/>
        </w:rPr>
        <w:t>dukungan</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sosial</w:t>
      </w:r>
      <w:proofErr w:type="spellEnd"/>
      <w:r w:rsidRPr="00673B49">
        <w:rPr>
          <w:rFonts w:ascii="Book Antiqua" w:hAnsi="Book Antiqua"/>
          <w:sz w:val="20"/>
          <w:szCs w:val="20"/>
        </w:rPr>
        <w:t xml:space="preserve"> </w:t>
      </w:r>
      <w:proofErr w:type="spellStart"/>
      <w:r w:rsidR="00087645">
        <w:rPr>
          <w:rFonts w:ascii="Book Antiqua" w:hAnsi="Book Antiqua"/>
          <w:sz w:val="20"/>
          <w:szCs w:val="20"/>
        </w:rPr>
        <w:t>sahabat</w:t>
      </w:r>
      <w:proofErr w:type="spellEnd"/>
      <w:r w:rsidR="00087645">
        <w:rPr>
          <w:rFonts w:ascii="Book Antiqua" w:hAnsi="Book Antiqua"/>
          <w:sz w:val="20"/>
          <w:szCs w:val="20"/>
        </w:rPr>
        <w:t xml:space="preserve"> </w:t>
      </w:r>
      <w:proofErr w:type="spellStart"/>
      <w:r w:rsidR="00087645">
        <w:rPr>
          <w:rFonts w:ascii="Book Antiqua" w:hAnsi="Book Antiqua"/>
          <w:sz w:val="20"/>
          <w:szCs w:val="20"/>
        </w:rPr>
        <w:t>ber</w:t>
      </w:r>
      <w:r w:rsidR="00925379">
        <w:rPr>
          <w:rFonts w:ascii="Book Antiqua" w:hAnsi="Book Antiqua"/>
          <w:sz w:val="20"/>
          <w:szCs w:val="20"/>
        </w:rPr>
        <w:t>dampak</w:t>
      </w:r>
      <w:proofErr w:type="spellEnd"/>
      <w:r w:rsidRPr="00673B49">
        <w:rPr>
          <w:rFonts w:ascii="Book Antiqua" w:hAnsi="Book Antiqua"/>
          <w:sz w:val="20"/>
          <w:szCs w:val="20"/>
        </w:rPr>
        <w:t xml:space="preserve"> </w:t>
      </w:r>
      <w:r w:rsidR="00087645">
        <w:rPr>
          <w:rFonts w:ascii="Book Antiqua" w:hAnsi="Book Antiqua"/>
          <w:sz w:val="20"/>
          <w:szCs w:val="20"/>
        </w:rPr>
        <w:t>pada</w:t>
      </w:r>
      <w:r w:rsidRPr="00673B49">
        <w:rPr>
          <w:rFonts w:ascii="Book Antiqua" w:hAnsi="Book Antiqua"/>
          <w:sz w:val="20"/>
          <w:szCs w:val="20"/>
        </w:rPr>
        <w:t xml:space="preserve"> </w:t>
      </w:r>
      <w:proofErr w:type="spellStart"/>
      <w:r w:rsidR="00925379">
        <w:rPr>
          <w:rFonts w:ascii="Book Antiqua" w:hAnsi="Book Antiqua"/>
          <w:sz w:val="20"/>
          <w:szCs w:val="20"/>
        </w:rPr>
        <w:t>taraf</w:t>
      </w:r>
      <w:proofErr w:type="spellEnd"/>
      <w:r w:rsidR="00925379">
        <w:rPr>
          <w:rFonts w:ascii="Book Antiqua" w:hAnsi="Book Antiqua"/>
          <w:sz w:val="20"/>
          <w:szCs w:val="20"/>
        </w:rPr>
        <w:t xml:space="preserve"> </w:t>
      </w:r>
      <w:proofErr w:type="spellStart"/>
      <w:r w:rsidRPr="00673B49">
        <w:rPr>
          <w:rFonts w:ascii="Book Antiqua" w:hAnsi="Book Antiqua"/>
          <w:sz w:val="20"/>
          <w:szCs w:val="20"/>
        </w:rPr>
        <w:t>kualitas</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hidup</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mahasiswa</w:t>
      </w:r>
      <w:proofErr w:type="spellEnd"/>
      <w:r w:rsidRPr="00673B49">
        <w:rPr>
          <w:rFonts w:ascii="Book Antiqua" w:hAnsi="Book Antiqua"/>
          <w:sz w:val="20"/>
          <w:szCs w:val="20"/>
        </w:rPr>
        <w:t>.</w:t>
      </w:r>
    </w:p>
    <w:p w14:paraId="232F7A0E" w14:textId="1B090A19" w:rsidR="00B95D59" w:rsidRPr="00673B49" w:rsidRDefault="00B95D59" w:rsidP="00B95D59">
      <w:pPr>
        <w:spacing w:line="360" w:lineRule="auto"/>
        <w:ind w:left="567" w:hanging="567"/>
        <w:jc w:val="both"/>
        <w:rPr>
          <w:rFonts w:ascii="Book Antiqua" w:hAnsi="Book Antiqua"/>
          <w:sz w:val="20"/>
          <w:szCs w:val="20"/>
        </w:rPr>
      </w:pPr>
      <w:r w:rsidRPr="00673B49">
        <w:rPr>
          <w:rFonts w:ascii="Book Antiqua" w:hAnsi="Book Antiqua"/>
          <w:sz w:val="20"/>
          <w:szCs w:val="20"/>
          <w:lang w:val="en-US"/>
        </w:rPr>
        <w:t xml:space="preserve">H4: </w:t>
      </w:r>
      <w:r w:rsidR="00087645">
        <w:rPr>
          <w:rFonts w:ascii="Book Antiqua" w:hAnsi="Book Antiqua"/>
          <w:sz w:val="20"/>
          <w:szCs w:val="20"/>
          <w:lang w:val="en-US"/>
        </w:rPr>
        <w:t xml:space="preserve">   d</w:t>
      </w:r>
      <w:proofErr w:type="spellStart"/>
      <w:r w:rsidRPr="00673B49">
        <w:rPr>
          <w:rFonts w:ascii="Book Antiqua" w:hAnsi="Book Antiqua"/>
          <w:sz w:val="20"/>
          <w:szCs w:val="20"/>
        </w:rPr>
        <w:t>ukunggan</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sosial</w:t>
      </w:r>
      <w:proofErr w:type="spellEnd"/>
      <w:r w:rsidRPr="00673B49">
        <w:rPr>
          <w:rFonts w:ascii="Book Antiqua" w:hAnsi="Book Antiqua"/>
          <w:sz w:val="20"/>
          <w:szCs w:val="20"/>
        </w:rPr>
        <w:t xml:space="preserve"> </w:t>
      </w:r>
      <w:r w:rsidR="00087645">
        <w:rPr>
          <w:rFonts w:ascii="Book Antiqua" w:hAnsi="Book Antiqua"/>
          <w:sz w:val="20"/>
          <w:szCs w:val="20"/>
        </w:rPr>
        <w:t xml:space="preserve">orang </w:t>
      </w:r>
      <w:proofErr w:type="spellStart"/>
      <w:r w:rsidR="00087645">
        <w:rPr>
          <w:rFonts w:ascii="Book Antiqua" w:hAnsi="Book Antiqua"/>
          <w:sz w:val="20"/>
          <w:szCs w:val="20"/>
        </w:rPr>
        <w:t>terdekat</w:t>
      </w:r>
      <w:proofErr w:type="spellEnd"/>
      <w:r w:rsidR="00087645">
        <w:rPr>
          <w:rFonts w:ascii="Book Antiqua" w:hAnsi="Book Antiqua"/>
          <w:sz w:val="20"/>
          <w:szCs w:val="20"/>
        </w:rPr>
        <w:t xml:space="preserve"> </w:t>
      </w:r>
      <w:proofErr w:type="spellStart"/>
      <w:r w:rsidR="00087645">
        <w:rPr>
          <w:rFonts w:ascii="Book Antiqua" w:hAnsi="Book Antiqua"/>
          <w:sz w:val="20"/>
          <w:szCs w:val="20"/>
        </w:rPr>
        <w:t>be</w:t>
      </w:r>
      <w:r w:rsidR="00925379">
        <w:rPr>
          <w:rFonts w:ascii="Book Antiqua" w:hAnsi="Book Antiqua"/>
          <w:sz w:val="20"/>
          <w:szCs w:val="20"/>
        </w:rPr>
        <w:t>rdampak</w:t>
      </w:r>
      <w:proofErr w:type="spellEnd"/>
      <w:r w:rsidRPr="00673B49">
        <w:rPr>
          <w:rFonts w:ascii="Book Antiqua" w:hAnsi="Book Antiqua"/>
          <w:sz w:val="20"/>
          <w:szCs w:val="20"/>
        </w:rPr>
        <w:t xml:space="preserve"> </w:t>
      </w:r>
      <w:r w:rsidR="00087645">
        <w:rPr>
          <w:rFonts w:ascii="Book Antiqua" w:hAnsi="Book Antiqua"/>
          <w:sz w:val="20"/>
          <w:szCs w:val="20"/>
        </w:rPr>
        <w:t>pada</w:t>
      </w:r>
      <w:r w:rsidRPr="00673B49">
        <w:rPr>
          <w:rFonts w:ascii="Book Antiqua" w:hAnsi="Book Antiqua"/>
          <w:sz w:val="20"/>
          <w:szCs w:val="20"/>
        </w:rPr>
        <w:t xml:space="preserve"> </w:t>
      </w:r>
      <w:proofErr w:type="spellStart"/>
      <w:r w:rsidR="00925379">
        <w:rPr>
          <w:rFonts w:ascii="Book Antiqua" w:hAnsi="Book Antiqua"/>
          <w:sz w:val="20"/>
          <w:szCs w:val="20"/>
        </w:rPr>
        <w:t>taraf</w:t>
      </w:r>
      <w:proofErr w:type="spellEnd"/>
      <w:r w:rsidR="00925379">
        <w:rPr>
          <w:rFonts w:ascii="Book Antiqua" w:hAnsi="Book Antiqua"/>
          <w:sz w:val="20"/>
          <w:szCs w:val="20"/>
        </w:rPr>
        <w:t xml:space="preserve"> </w:t>
      </w:r>
      <w:proofErr w:type="spellStart"/>
      <w:r w:rsidRPr="00673B49">
        <w:rPr>
          <w:rFonts w:ascii="Book Antiqua" w:hAnsi="Book Antiqua"/>
          <w:sz w:val="20"/>
          <w:szCs w:val="20"/>
        </w:rPr>
        <w:t>kualitas</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hidup</w:t>
      </w:r>
      <w:proofErr w:type="spellEnd"/>
      <w:r w:rsidRPr="00673B49">
        <w:rPr>
          <w:rFonts w:ascii="Book Antiqua" w:hAnsi="Book Antiqua"/>
          <w:sz w:val="20"/>
          <w:szCs w:val="20"/>
        </w:rPr>
        <w:t xml:space="preserve"> </w:t>
      </w:r>
      <w:proofErr w:type="spellStart"/>
      <w:r w:rsidRPr="00673B49">
        <w:rPr>
          <w:rFonts w:ascii="Book Antiqua" w:hAnsi="Book Antiqua"/>
          <w:sz w:val="20"/>
          <w:szCs w:val="20"/>
        </w:rPr>
        <w:t>mahasiswa</w:t>
      </w:r>
      <w:proofErr w:type="spellEnd"/>
      <w:r w:rsidRPr="00673B49">
        <w:rPr>
          <w:rFonts w:ascii="Book Antiqua" w:hAnsi="Book Antiqua"/>
          <w:sz w:val="20"/>
          <w:szCs w:val="20"/>
        </w:rPr>
        <w:t>.</w:t>
      </w:r>
    </w:p>
    <w:p w14:paraId="6F6A2C0C" w14:textId="77777777" w:rsidR="00B95D59" w:rsidRPr="00673B49" w:rsidRDefault="00B95D59" w:rsidP="00B95D59">
      <w:pPr>
        <w:spacing w:line="360" w:lineRule="auto"/>
        <w:jc w:val="both"/>
        <w:rPr>
          <w:rFonts w:ascii="Book Antiqua" w:hAnsi="Book Antiqua"/>
          <w:b/>
          <w:bCs/>
          <w:sz w:val="20"/>
          <w:szCs w:val="20"/>
          <w:lang w:val="en-US"/>
        </w:rPr>
      </w:pPr>
      <w:r w:rsidRPr="00673B49">
        <w:rPr>
          <w:rFonts w:ascii="Book Antiqua" w:hAnsi="Book Antiqua"/>
          <w:b/>
          <w:bCs/>
          <w:sz w:val="20"/>
          <w:szCs w:val="20"/>
          <w:lang w:val="en-US"/>
        </w:rPr>
        <w:t xml:space="preserve">Alat </w:t>
      </w:r>
      <w:proofErr w:type="spellStart"/>
      <w:r>
        <w:rPr>
          <w:rFonts w:ascii="Book Antiqua" w:hAnsi="Book Antiqua"/>
          <w:b/>
          <w:bCs/>
          <w:sz w:val="20"/>
          <w:szCs w:val="20"/>
          <w:lang w:val="en-US"/>
        </w:rPr>
        <w:t>U</w:t>
      </w:r>
      <w:r w:rsidRPr="00673B49">
        <w:rPr>
          <w:rFonts w:ascii="Book Antiqua" w:hAnsi="Book Antiqua"/>
          <w:b/>
          <w:bCs/>
          <w:sz w:val="20"/>
          <w:szCs w:val="20"/>
          <w:lang w:val="en-US"/>
        </w:rPr>
        <w:t>kur</w:t>
      </w:r>
      <w:proofErr w:type="spellEnd"/>
      <w:r w:rsidRPr="00673B49">
        <w:rPr>
          <w:rFonts w:ascii="Book Antiqua" w:hAnsi="Book Antiqua"/>
          <w:b/>
          <w:bCs/>
          <w:sz w:val="20"/>
          <w:szCs w:val="20"/>
          <w:lang w:val="en-US"/>
        </w:rPr>
        <w:t>:</w:t>
      </w:r>
    </w:p>
    <w:p w14:paraId="5728B4B4" w14:textId="7DA98189" w:rsidR="00B95D59" w:rsidRPr="00673B49"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proofErr w:type="spellStart"/>
      <w:r w:rsidR="00E91EA5">
        <w:rPr>
          <w:rFonts w:ascii="Book Antiqua" w:hAnsi="Book Antiqua"/>
          <w:sz w:val="20"/>
          <w:szCs w:val="20"/>
          <w:lang w:val="en-US"/>
        </w:rPr>
        <w:t>Pengambilan</w:t>
      </w:r>
      <w:proofErr w:type="spellEnd"/>
      <w:r w:rsidR="00E91EA5">
        <w:rPr>
          <w:rFonts w:ascii="Book Antiqua" w:hAnsi="Book Antiqua"/>
          <w:sz w:val="20"/>
          <w:szCs w:val="20"/>
          <w:lang w:val="en-US"/>
        </w:rPr>
        <w:t xml:space="preserve"> data </w:t>
      </w:r>
      <w:proofErr w:type="spellStart"/>
      <w:r w:rsidR="00E91EA5">
        <w:rPr>
          <w:rFonts w:ascii="Book Antiqua" w:hAnsi="Book Antiqua"/>
          <w:sz w:val="20"/>
          <w:szCs w:val="20"/>
          <w:lang w:val="en-US"/>
        </w:rPr>
        <w:t>dalam</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riset</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ini</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memanfaatkan</w:t>
      </w:r>
      <w:proofErr w:type="spellEnd"/>
      <w:r w:rsidRPr="00673B49">
        <w:rPr>
          <w:rFonts w:ascii="Book Antiqua" w:hAnsi="Book Antiqua"/>
          <w:sz w:val="20"/>
          <w:szCs w:val="20"/>
          <w:lang w:val="en-US"/>
        </w:rPr>
        <w:t xml:space="preserve"> dua </w:t>
      </w:r>
      <w:proofErr w:type="spellStart"/>
      <w:r w:rsidR="00E91EA5">
        <w:rPr>
          <w:rFonts w:ascii="Book Antiqua" w:hAnsi="Book Antiqua"/>
          <w:sz w:val="20"/>
          <w:szCs w:val="20"/>
          <w:lang w:val="en-US"/>
        </w:rPr>
        <w:t>alat</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ukur</w:t>
      </w:r>
      <w:proofErr w:type="spellEnd"/>
      <w:r w:rsidR="00E91EA5">
        <w:rPr>
          <w:rFonts w:ascii="Book Antiqua" w:hAnsi="Book Antiqua"/>
          <w:sz w:val="20"/>
          <w:szCs w:val="20"/>
          <w:lang w:val="en-US"/>
        </w:rPr>
        <w:t xml:space="preserve"> </w:t>
      </w:r>
      <w:r w:rsidRPr="00673B49">
        <w:rPr>
          <w:rFonts w:ascii="Book Antiqua" w:hAnsi="Book Antiqua"/>
          <w:sz w:val="20"/>
          <w:szCs w:val="20"/>
          <w:lang w:val="en-US"/>
        </w:rPr>
        <w:t xml:space="preserve">yang </w:t>
      </w:r>
      <w:proofErr w:type="spellStart"/>
      <w:r w:rsidR="00E91EA5">
        <w:rPr>
          <w:rFonts w:ascii="Book Antiqua" w:hAnsi="Book Antiqua"/>
          <w:sz w:val="20"/>
          <w:szCs w:val="20"/>
          <w:lang w:val="en-US"/>
        </w:rPr>
        <w:t>sudah</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ada</w:t>
      </w:r>
      <w:proofErr w:type="spellEnd"/>
      <w:r w:rsidR="00E91EA5">
        <w:rPr>
          <w:rFonts w:ascii="Book Antiqua" w:hAnsi="Book Antiqua"/>
          <w:sz w:val="20"/>
          <w:szCs w:val="20"/>
          <w:lang w:val="en-US"/>
        </w:rPr>
        <w:t xml:space="preserve"> dan </w:t>
      </w:r>
      <w:proofErr w:type="spellStart"/>
      <w:r w:rsidR="00E91EA5">
        <w:rPr>
          <w:rFonts w:ascii="Book Antiqua" w:hAnsi="Book Antiqua"/>
          <w:sz w:val="20"/>
          <w:szCs w:val="20"/>
          <w:lang w:val="en-US"/>
        </w:rPr>
        <w:t>telah</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melalui</w:t>
      </w:r>
      <w:proofErr w:type="spellEnd"/>
      <w:r w:rsidR="00E91EA5">
        <w:rPr>
          <w:rFonts w:ascii="Book Antiqua" w:hAnsi="Book Antiqua"/>
          <w:sz w:val="20"/>
          <w:szCs w:val="20"/>
          <w:lang w:val="en-US"/>
        </w:rPr>
        <w:t xml:space="preserve"> proses </w:t>
      </w:r>
      <w:proofErr w:type="spellStart"/>
      <w:r w:rsidR="00E91EA5">
        <w:rPr>
          <w:rFonts w:ascii="Book Antiqua" w:hAnsi="Book Antiqua"/>
          <w:sz w:val="20"/>
          <w:szCs w:val="20"/>
          <w:lang w:val="en-US"/>
        </w:rPr>
        <w:t>adaptasi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Sebelum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melakukan</w:t>
      </w:r>
      <w:proofErr w:type="spellEnd"/>
      <w:r w:rsidRPr="00673B49">
        <w:rPr>
          <w:rFonts w:ascii="Book Antiqua" w:hAnsi="Book Antiqua"/>
          <w:sz w:val="20"/>
          <w:szCs w:val="20"/>
          <w:lang w:val="en-US"/>
        </w:rPr>
        <w:t xml:space="preserve"> proses </w:t>
      </w:r>
      <w:proofErr w:type="spellStart"/>
      <w:r w:rsidRPr="00673B49">
        <w:rPr>
          <w:rFonts w:ascii="Book Antiqua" w:hAnsi="Book Antiqua"/>
          <w:sz w:val="20"/>
          <w:szCs w:val="20"/>
          <w:lang w:val="en-US"/>
        </w:rPr>
        <w:t>adaptasi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sudah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mendapatkan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ijin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pembuat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skala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asli</w:t>
      </w:r>
      <w:proofErr w:type="spellEnd"/>
      <w:r w:rsidRPr="00673B49">
        <w:rPr>
          <w:rFonts w:ascii="Book Antiqua" w:hAnsi="Book Antiqua"/>
          <w:sz w:val="20"/>
          <w:szCs w:val="20"/>
          <w:lang w:val="en-US"/>
        </w:rPr>
        <w:t xml:space="preserve">. Alat </w:t>
      </w:r>
      <w:proofErr w:type="spellStart"/>
      <w:r w:rsidRPr="00673B49">
        <w:rPr>
          <w:rFonts w:ascii="Book Antiqua" w:hAnsi="Book Antiqua"/>
          <w:sz w:val="20"/>
          <w:szCs w:val="20"/>
          <w:lang w:val="en-US"/>
        </w:rPr>
        <w:t>ukur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pertama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skala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merupakan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adaptasi</w:t>
      </w:r>
      <w:proofErr w:type="spellEnd"/>
      <w:r w:rsidRPr="00673B49">
        <w:rPr>
          <w:rFonts w:ascii="Book Antiqua" w:hAnsi="Book Antiqua"/>
          <w:sz w:val="20"/>
          <w:szCs w:val="20"/>
          <w:lang w:val="en-US"/>
        </w:rPr>
        <w:t xml:space="preserve"> </w:t>
      </w:r>
      <w:r w:rsidRPr="00673B49">
        <w:rPr>
          <w:rFonts w:ascii="Book Antiqua" w:hAnsi="Book Antiqua"/>
          <w:sz w:val="20"/>
          <w:szCs w:val="20"/>
        </w:rPr>
        <w:t>Y</w:t>
      </w:r>
      <w:r w:rsidRPr="00673B49">
        <w:rPr>
          <w:rFonts w:ascii="Book Antiqua" w:hAnsi="Book Antiqua"/>
          <w:i/>
          <w:iCs/>
          <w:sz w:val="20"/>
          <w:szCs w:val="20"/>
        </w:rPr>
        <w:t xml:space="preserve">outh Quality Of Life Instrument – </w:t>
      </w:r>
      <w:r w:rsidRPr="00673B49">
        <w:rPr>
          <w:rFonts w:ascii="Book Antiqua" w:hAnsi="Book Antiqua"/>
          <w:i/>
          <w:iCs/>
          <w:sz w:val="20"/>
          <w:szCs w:val="20"/>
          <w:lang w:val="en-US"/>
        </w:rPr>
        <w:t>Short version</w:t>
      </w:r>
      <w:r w:rsidRPr="00673B49">
        <w:rPr>
          <w:rFonts w:ascii="Book Antiqua" w:hAnsi="Book Antiqua"/>
          <w:sz w:val="20"/>
          <w:szCs w:val="20"/>
          <w:lang w:val="en-US"/>
        </w:rPr>
        <w:t xml:space="preserve"> (YQL-SF)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r w:rsidRPr="00673B49">
        <w:rPr>
          <w:rFonts w:ascii="Book Antiqua" w:hAnsi="Book Antiqua"/>
          <w:sz w:val="20"/>
          <w:szCs w:val="20"/>
          <w:lang w:val="en-US"/>
        </w:rPr>
        <w:fldChar w:fldCharType="begin" w:fldLock="1"/>
      </w:r>
      <w:r w:rsidRPr="00673B49">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2002)","manualFormatting":"Patrick et al., (2002)","plainTextFormattedCitation":"(Patrick et al., 2002)","previouslyFormattedCitation":"(Patrick et al., 2002)"},"properties":{"noteIndex":0},"schema":"https://github.com/citation-style-language/schema/raw/master/csl-citation.json"}</w:instrText>
      </w:r>
      <w:r w:rsidRPr="00673B49">
        <w:rPr>
          <w:rFonts w:ascii="Book Antiqua" w:hAnsi="Book Antiqua"/>
          <w:sz w:val="20"/>
          <w:szCs w:val="20"/>
          <w:lang w:val="en-US"/>
        </w:rPr>
        <w:fldChar w:fldCharType="separate"/>
      </w:r>
      <w:r w:rsidRPr="00673B49">
        <w:rPr>
          <w:rFonts w:ascii="Book Antiqua" w:hAnsi="Book Antiqua"/>
          <w:noProof/>
          <w:sz w:val="20"/>
          <w:szCs w:val="20"/>
          <w:lang w:val="en-US"/>
        </w:rPr>
        <w:t>Patrick et al., (2002)</w:t>
      </w:r>
      <w:r w:rsidRPr="00673B49">
        <w:rPr>
          <w:rFonts w:ascii="Book Antiqua" w:hAnsi="Book Antiqua"/>
          <w:sz w:val="20"/>
          <w:szCs w:val="20"/>
          <w:lang w:val="en-US"/>
        </w:rPr>
        <w:fldChar w:fldCharType="end"/>
      </w:r>
      <w:r w:rsidRPr="00673B49">
        <w:rPr>
          <w:rFonts w:ascii="Book Antiqua" w:hAnsi="Book Antiqua"/>
          <w:sz w:val="20"/>
          <w:szCs w:val="20"/>
          <w:lang w:val="en-US"/>
        </w:rPr>
        <w:t xml:space="preserve">. Skala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mengukur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anak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muda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umum</w:t>
      </w:r>
      <w:proofErr w:type="spellEnd"/>
      <w:r w:rsidRPr="00673B49">
        <w:rPr>
          <w:rFonts w:ascii="Book Antiqua" w:hAnsi="Book Antiqua"/>
          <w:sz w:val="20"/>
          <w:szCs w:val="20"/>
          <w:lang w:val="en-US"/>
        </w:rPr>
        <w:t xml:space="preserve">. YQL-SF </w:t>
      </w:r>
      <w:proofErr w:type="spellStart"/>
      <w:r w:rsidRPr="00673B49">
        <w:rPr>
          <w:rFonts w:ascii="Book Antiqua" w:hAnsi="Book Antiqua"/>
          <w:sz w:val="20"/>
          <w:szCs w:val="20"/>
          <w:lang w:val="en-US"/>
        </w:rPr>
        <w:t>merupakan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versi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pendek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r w:rsidRPr="00673B49">
        <w:rPr>
          <w:rFonts w:ascii="Book Antiqua" w:hAnsi="Book Antiqua"/>
          <w:sz w:val="20"/>
          <w:szCs w:val="20"/>
        </w:rPr>
        <w:t xml:space="preserve">Youth </w:t>
      </w:r>
      <w:r w:rsidRPr="00673B49">
        <w:rPr>
          <w:rFonts w:ascii="Book Antiqua" w:hAnsi="Book Antiqua"/>
          <w:sz w:val="20"/>
          <w:szCs w:val="20"/>
          <w:lang w:val="en-US"/>
        </w:rPr>
        <w:t xml:space="preserve">Skala YQL-SF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terdiri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15 </w:t>
      </w:r>
      <w:proofErr w:type="spellStart"/>
      <w:r w:rsidRPr="00673B49">
        <w:rPr>
          <w:rFonts w:ascii="Book Antiqua" w:hAnsi="Book Antiqua"/>
          <w:sz w:val="20"/>
          <w:szCs w:val="20"/>
          <w:lang w:val="en-US"/>
        </w:rPr>
        <w:t>aitem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skala</w:t>
      </w:r>
      <w:proofErr w:type="spellEnd"/>
      <w:r w:rsidRPr="00673B49">
        <w:rPr>
          <w:rFonts w:ascii="Book Antiqua" w:hAnsi="Book Antiqua"/>
          <w:sz w:val="20"/>
          <w:szCs w:val="20"/>
          <w:lang w:val="en-US"/>
        </w:rPr>
        <w:t xml:space="preserve"> 1-10.  Versi </w:t>
      </w:r>
      <w:proofErr w:type="spellStart"/>
      <w:r w:rsidRPr="00673B49">
        <w:rPr>
          <w:rFonts w:ascii="Book Antiqua" w:hAnsi="Book Antiqua"/>
          <w:sz w:val="20"/>
          <w:szCs w:val="20"/>
          <w:lang w:val="en-US"/>
        </w:rPr>
        <w:t>asli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YQL </w:t>
      </w:r>
      <w:proofErr w:type="spellStart"/>
      <w:r w:rsidRPr="00673B49">
        <w:rPr>
          <w:rFonts w:ascii="Book Antiqua" w:hAnsi="Book Antiqua"/>
          <w:sz w:val="20"/>
          <w:szCs w:val="20"/>
          <w:lang w:val="en-US"/>
        </w:rPr>
        <w:t>memliki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yaitu</w:t>
      </w:r>
      <w:proofErr w:type="spellEnd"/>
      <w:r w:rsidRPr="00673B49">
        <w:rPr>
          <w:rFonts w:ascii="Book Antiqua" w:hAnsi="Book Antiqua"/>
          <w:sz w:val="20"/>
          <w:szCs w:val="20"/>
          <w:lang w:val="en-US"/>
        </w:rPr>
        <w:t xml:space="preserve"> α &gt; 0,8  </w:t>
      </w:r>
      <w:r w:rsidRPr="00673B49">
        <w:rPr>
          <w:rFonts w:ascii="Book Antiqua" w:hAnsi="Book Antiqua"/>
          <w:sz w:val="20"/>
          <w:szCs w:val="20"/>
          <w:lang w:val="en-US"/>
        </w:rPr>
        <w:fldChar w:fldCharType="begin" w:fldLock="1"/>
      </w:r>
      <w:r w:rsidRPr="00673B49">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2002)","previouslyFormattedCitation":"(Patrick et al., 2002)"},"properties":{"noteIndex":0},"schema":"https://github.com/citation-style-language/schema/raw/master/csl-citation.json"}</w:instrText>
      </w:r>
      <w:r w:rsidRPr="00673B49">
        <w:rPr>
          <w:rFonts w:ascii="Book Antiqua" w:hAnsi="Book Antiqua"/>
          <w:sz w:val="20"/>
          <w:szCs w:val="20"/>
          <w:lang w:val="en-US"/>
        </w:rPr>
        <w:fldChar w:fldCharType="separate"/>
      </w:r>
      <w:r w:rsidRPr="00673B49">
        <w:rPr>
          <w:rFonts w:ascii="Book Antiqua" w:hAnsi="Book Antiqua"/>
          <w:noProof/>
          <w:sz w:val="20"/>
          <w:szCs w:val="20"/>
          <w:lang w:val="en-US"/>
        </w:rPr>
        <w:t>(Patrick et al., 2002)</w:t>
      </w:r>
      <w:r w:rsidRPr="00673B49">
        <w:rPr>
          <w:rFonts w:ascii="Book Antiqua" w:hAnsi="Book Antiqua"/>
          <w:sz w:val="20"/>
          <w:szCs w:val="20"/>
          <w:lang w:val="en-US"/>
        </w:rPr>
        <w:fldChar w:fldCharType="end"/>
      </w:r>
      <w:r w:rsidRPr="00673B49">
        <w:rPr>
          <w:rFonts w:ascii="Book Antiqua" w:hAnsi="Book Antiqua"/>
          <w:sz w:val="20"/>
          <w:szCs w:val="20"/>
          <w:lang w:val="en-US"/>
        </w:rPr>
        <w:t xml:space="preserve">.  Hasil uji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dilakukan</w:t>
      </w:r>
      <w:proofErr w:type="spellEnd"/>
      <w:r w:rsidRPr="00673B49">
        <w:rPr>
          <w:rFonts w:ascii="Book Antiqua" w:hAnsi="Book Antiqua"/>
          <w:sz w:val="20"/>
          <w:szCs w:val="20"/>
          <w:lang w:val="en-US"/>
        </w:rPr>
        <w:t xml:space="preserve"> oleh </w:t>
      </w:r>
      <w:proofErr w:type="spellStart"/>
      <w:proofErr w:type="gramStart"/>
      <w:r w:rsidRPr="00673B49">
        <w:rPr>
          <w:rFonts w:ascii="Book Antiqua" w:hAnsi="Book Antiqua"/>
          <w:sz w:val="20"/>
          <w:szCs w:val="20"/>
          <w:lang w:val="en-US"/>
        </w:rPr>
        <w:t>peneliti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konsisten</w:t>
      </w:r>
      <w:proofErr w:type="spellEnd"/>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menunjukkan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tingkat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yaitu</w:t>
      </w:r>
      <w:proofErr w:type="spellEnd"/>
      <w:r w:rsidRPr="00673B49">
        <w:rPr>
          <w:rFonts w:ascii="Book Antiqua" w:hAnsi="Book Antiqua"/>
          <w:sz w:val="20"/>
          <w:szCs w:val="20"/>
          <w:lang w:val="en-US"/>
        </w:rPr>
        <w:t xml:space="preserve"> α = 0,864.</w:t>
      </w:r>
    </w:p>
    <w:p w14:paraId="4FA95068" w14:textId="48E22891" w:rsidR="00B95D59" w:rsidRDefault="00B95D59" w:rsidP="00B95D59">
      <w:pPr>
        <w:spacing w:line="360" w:lineRule="auto"/>
        <w:ind w:firstLine="720"/>
        <w:jc w:val="both"/>
        <w:rPr>
          <w:rFonts w:ascii="Book Antiqua" w:hAnsi="Book Antiqua"/>
          <w:sz w:val="20"/>
          <w:szCs w:val="20"/>
          <w:lang w:val="en-US"/>
        </w:rPr>
      </w:pPr>
      <w:r w:rsidRPr="00673B49">
        <w:rPr>
          <w:rFonts w:ascii="Book Antiqua" w:hAnsi="Book Antiqua"/>
          <w:sz w:val="20"/>
          <w:szCs w:val="20"/>
          <w:lang w:val="en-US"/>
        </w:rPr>
        <w:t xml:space="preserve">Alat </w:t>
      </w:r>
      <w:proofErr w:type="spellStart"/>
      <w:r w:rsidRPr="00673B49">
        <w:rPr>
          <w:rFonts w:ascii="Book Antiqua" w:hAnsi="Book Antiqua"/>
          <w:sz w:val="20"/>
          <w:szCs w:val="20"/>
          <w:lang w:val="en-US"/>
        </w:rPr>
        <w:t>ukur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kedua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skala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merupakan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adaptasi</w:t>
      </w:r>
      <w:proofErr w:type="spellEnd"/>
      <w:r w:rsidRPr="00673B49">
        <w:rPr>
          <w:rFonts w:ascii="Book Antiqua" w:hAnsi="Book Antiqua"/>
          <w:sz w:val="20"/>
          <w:szCs w:val="20"/>
          <w:lang w:val="en-US"/>
        </w:rPr>
        <w:t xml:space="preserve">  </w:t>
      </w:r>
      <w:r w:rsidRPr="00673B49">
        <w:rPr>
          <w:rFonts w:ascii="Book Antiqua" w:hAnsi="Book Antiqua"/>
          <w:i/>
          <w:iCs/>
          <w:sz w:val="20"/>
          <w:szCs w:val="20"/>
          <w:lang w:val="en-US"/>
        </w:rPr>
        <w:t>M</w:t>
      </w:r>
      <w:proofErr w:type="spellStart"/>
      <w:r w:rsidRPr="00673B49">
        <w:rPr>
          <w:rFonts w:ascii="Book Antiqua" w:hAnsi="Book Antiqua"/>
          <w:i/>
          <w:iCs/>
          <w:sz w:val="20"/>
          <w:szCs w:val="20"/>
        </w:rPr>
        <w:t>ultidimensional</w:t>
      </w:r>
      <w:proofErr w:type="spellEnd"/>
      <w:r w:rsidRPr="00673B49">
        <w:rPr>
          <w:rFonts w:ascii="Book Antiqua" w:hAnsi="Book Antiqua"/>
          <w:i/>
          <w:iCs/>
          <w:sz w:val="20"/>
          <w:szCs w:val="20"/>
        </w:rPr>
        <w:t xml:space="preserve"> Scale of Perceived Social Support</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r w:rsidRPr="00673B49">
        <w:rPr>
          <w:rFonts w:ascii="Book Antiqua" w:hAnsi="Book Antiqua"/>
          <w:sz w:val="20"/>
          <w:szCs w:val="20"/>
          <w:lang w:val="en-US"/>
        </w:rPr>
        <w:fldChar w:fldCharType="begin" w:fldLock="1"/>
      </w:r>
      <w:r w:rsidRPr="00673B49">
        <w:rPr>
          <w:rFonts w:ascii="Book Antiqua" w:hAnsi="Book Antiqua"/>
          <w:sz w:val="20"/>
          <w:szCs w:val="20"/>
          <w:lang w:val="en-US"/>
        </w:rPr>
        <w:instrText>ADDIN CSL_CITATION {"citationItems":[{"id":"ITEM-1","itemData":{"DOI":"10.1080/00223891.1990.9674095","abstract":"The initial study describing the development of the Multidimensional Scale of Perceived Social Support (MSPSS) indicated that it was a psychometricallyi~ound instrument (Zimet, Dahlem, Zimet, &amp; FarIey, 1988). The current study attempted to extend the initial findings by demonstrating the internal reliability, factorial validity, and subscale validity of the MSPSS using three different subject groups: (a) 265 pregnant women, (b) 74 adolescents living in Europe with their families, and (c) 55 pediatric residents. The MSPSS was found to have good internal reliability across subject groups. In addition, strong factorial validity was demon- strated, confirming the three-subscale structure of the MSPSS: Family, Friends, and Significant Other. Finally, strong support was also found for the validity of the Family and Significant Other subscales. The","author":[{"dropping-particle":"","family":"Zimet","given":"Gregory D","non-dropping-particle":"","parse-names":false,"suffix":""},{"dropping-particle":"","family":"Powell","given":"Suzanne S","non-dropping-particle":"","parse-names":false,"suffix":""},{"dropping-particle":"","family":"Farley","given":"Gordon K","non-dropping-particle":"","parse-names":false,"suffix":""},{"dropping-particle":"","family":"Werkman","given":"Sidney","non-dropping-particle":"","parse-names":false,"suffix":""},{"dropping-particle":"","family":"Berkoff","given":"Karen A","non-dropping-particle":"","parse-names":false,"suffix":""},{"dropping-particle":"","family":"Zimet","given":"Gregory D","non-dropping-particle":"","parse-names":false,"suffix":""},{"dropping-particle":"","family":"Powell","given":"Suzanne S","non-dropping-particle":"","parse-names":false,"suffix":""},{"dropping-particle":"","family":"Farley","given":"Gordon K","non-dropping-particle":"","parse-names":false,"suffix":""}],"container-title":"Journal of Personality Assesment","id":"ITEM-1","issue":"3891","issued":{"date-parts":[["1990"]]},"page":"610-617","title":"Psychometric Characteristics of the Multidimensional Scale of Perceived Social Support","type":"article-journal","volume":"55"},"uris":["http://www.mendeley.com/documents/?uuid=b25aa9b1-6be0-4813-b3c0-981c2fdcd985"]}],"mendeley":{"formattedCitation":"(Zimet et al., 1990)","manualFormatting":"Zimet et al., (1990)","plainTextFormattedCitation":"(Zimet et al., 1990)","previouslyFormattedCitation":"(Zimet et al., 1990)"},"properties":{"noteIndex":0},"schema":"https://github.com/citation-style-language/schema/raw/master/csl-citation.json"}</w:instrText>
      </w:r>
      <w:r w:rsidRPr="00673B49">
        <w:rPr>
          <w:rFonts w:ascii="Book Antiqua" w:hAnsi="Book Antiqua"/>
          <w:sz w:val="20"/>
          <w:szCs w:val="20"/>
          <w:lang w:val="en-US"/>
        </w:rPr>
        <w:fldChar w:fldCharType="separate"/>
      </w:r>
      <w:r w:rsidRPr="00673B49">
        <w:rPr>
          <w:rFonts w:ascii="Book Antiqua" w:hAnsi="Book Antiqua"/>
          <w:noProof/>
          <w:sz w:val="20"/>
          <w:szCs w:val="20"/>
          <w:lang w:val="en-US"/>
        </w:rPr>
        <w:t>Zimet et al., (1990)</w:t>
      </w:r>
      <w:r w:rsidRPr="00673B49">
        <w:rPr>
          <w:rFonts w:ascii="Book Antiqua" w:hAnsi="Book Antiqua"/>
          <w:sz w:val="20"/>
          <w:szCs w:val="20"/>
          <w:lang w:val="en-US"/>
        </w:rPr>
        <w:fldChar w:fldCharType="end"/>
      </w:r>
      <w:r w:rsidRPr="00673B49">
        <w:rPr>
          <w:rFonts w:ascii="Book Antiqua" w:hAnsi="Book Antiqua"/>
          <w:sz w:val="20"/>
          <w:szCs w:val="20"/>
          <w:lang w:val="en-US"/>
        </w:rPr>
        <w:t xml:space="preserve">. </w:t>
      </w:r>
      <w:r w:rsidR="0027101D">
        <w:rPr>
          <w:rFonts w:ascii="Book Antiqua" w:hAnsi="Book Antiqua"/>
          <w:sz w:val="20"/>
          <w:szCs w:val="20"/>
          <w:lang w:val="en-US"/>
        </w:rPr>
        <w:t xml:space="preserve"> </w:t>
      </w:r>
      <w:proofErr w:type="spellStart"/>
      <w:r w:rsidR="0027101D">
        <w:rPr>
          <w:rFonts w:ascii="Book Antiqua" w:hAnsi="Book Antiqua"/>
          <w:sz w:val="20"/>
          <w:szCs w:val="20"/>
          <w:lang w:val="en-US"/>
        </w:rPr>
        <w:t>Instrumen</w:t>
      </w:r>
      <w:proofErr w:type="spellEnd"/>
      <w:r w:rsidR="0027101D">
        <w:rPr>
          <w:rFonts w:ascii="Book Antiqua" w:hAnsi="Book Antiqua"/>
          <w:sz w:val="20"/>
          <w:szCs w:val="20"/>
          <w:lang w:val="en-US"/>
        </w:rPr>
        <w:t xml:space="preserve"> </w:t>
      </w:r>
      <w:proofErr w:type="spellStart"/>
      <w:r w:rsidR="0027101D">
        <w:rPr>
          <w:rFonts w:ascii="Book Antiqua" w:hAnsi="Book Antiqua"/>
          <w:sz w:val="20"/>
          <w:szCs w:val="20"/>
          <w:lang w:val="en-US"/>
        </w:rPr>
        <w:t>pengukuran</w:t>
      </w:r>
      <w:proofErr w:type="spellEnd"/>
      <w:r w:rsidR="0027101D">
        <w:rPr>
          <w:rFonts w:ascii="Book Antiqua" w:hAnsi="Book Antiqua"/>
          <w:sz w:val="20"/>
          <w:szCs w:val="20"/>
          <w:lang w:val="en-US"/>
        </w:rPr>
        <w:t xml:space="preserve"> </w:t>
      </w:r>
      <w:proofErr w:type="spellStart"/>
      <w:r w:rsidR="0027101D">
        <w:rPr>
          <w:rFonts w:ascii="Book Antiqua" w:hAnsi="Book Antiqua"/>
          <w:sz w:val="20"/>
          <w:szCs w:val="20"/>
          <w:lang w:val="en-US"/>
        </w:rPr>
        <w:t>tersebut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12 </w:t>
      </w:r>
      <w:proofErr w:type="spellStart"/>
      <w:r w:rsidRPr="00673B49">
        <w:rPr>
          <w:rFonts w:ascii="Book Antiqua" w:hAnsi="Book Antiqua"/>
          <w:sz w:val="20"/>
          <w:szCs w:val="20"/>
          <w:lang w:val="en-US"/>
        </w:rPr>
        <w:t>aitem</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terbagi</w:t>
      </w:r>
      <w:proofErr w:type="spellEnd"/>
      <w:r w:rsidRPr="00673B49">
        <w:rPr>
          <w:rFonts w:ascii="Book Antiqua" w:hAnsi="Book Antiqua"/>
          <w:sz w:val="20"/>
          <w:szCs w:val="20"/>
          <w:lang w:val="en-US"/>
        </w:rPr>
        <w:t xml:space="preserve"> </w:t>
      </w:r>
      <w:proofErr w:type="spellStart"/>
      <w:proofErr w:type="gramStart"/>
      <w:r w:rsidRPr="00673B49">
        <w:rPr>
          <w:rFonts w:ascii="Book Antiqua" w:hAnsi="Book Antiqua"/>
          <w:sz w:val="20"/>
          <w:szCs w:val="20"/>
          <w:lang w:val="en-US"/>
        </w:rPr>
        <w:t>menjadi</w:t>
      </w:r>
      <w:proofErr w:type="spellEnd"/>
      <w:r w:rsidRPr="00673B49">
        <w:rPr>
          <w:rFonts w:ascii="Book Antiqua" w:hAnsi="Book Antiqua"/>
          <w:sz w:val="20"/>
          <w:szCs w:val="20"/>
          <w:lang w:val="en-US"/>
        </w:rPr>
        <w:t xml:space="preserve">  3</w:t>
      </w:r>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dimensi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yaitu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E91EA5">
        <w:rPr>
          <w:rFonts w:ascii="Book Antiqua" w:hAnsi="Book Antiqua"/>
          <w:sz w:val="20"/>
          <w:szCs w:val="20"/>
          <w:lang w:val="en-US"/>
        </w:rPr>
        <w:t xml:space="preserve">yang </w:t>
      </w:r>
      <w:proofErr w:type="spellStart"/>
      <w:r w:rsidR="00E91EA5">
        <w:rPr>
          <w:rFonts w:ascii="Book Antiqua" w:hAnsi="Book Antiqua"/>
          <w:sz w:val="20"/>
          <w:szCs w:val="20"/>
          <w:lang w:val="en-US"/>
        </w:rPr>
        <w:t>mengandalkan</w:t>
      </w:r>
      <w:proofErr w:type="spellEnd"/>
      <w:r w:rsidR="00E91EA5">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E91EA5">
        <w:rPr>
          <w:rFonts w:ascii="Book Antiqua" w:hAnsi="Book Antiqua"/>
          <w:sz w:val="20"/>
          <w:szCs w:val="20"/>
          <w:lang w:val="en-US"/>
        </w:rPr>
        <w:t xml:space="preserve">yang </w:t>
      </w:r>
      <w:proofErr w:type="spellStart"/>
      <w:r w:rsidR="00E91EA5">
        <w:rPr>
          <w:rFonts w:ascii="Book Antiqua" w:hAnsi="Book Antiqua"/>
          <w:sz w:val="20"/>
          <w:szCs w:val="20"/>
          <w:lang w:val="en-US"/>
        </w:rPr>
        <w:t>mengandalkan</w:t>
      </w:r>
      <w:proofErr w:type="spellEnd"/>
      <w:r w:rsidR="00E91EA5">
        <w:rPr>
          <w:rFonts w:ascii="Book Antiqua" w:hAnsi="Book Antiqua"/>
          <w:sz w:val="20"/>
          <w:szCs w:val="20"/>
          <w:lang w:val="en-US"/>
        </w:rPr>
        <w:t xml:space="preserve"> </w:t>
      </w:r>
      <w:proofErr w:type="spellStart"/>
      <w:r w:rsidR="00E91EA5">
        <w:rPr>
          <w:rFonts w:ascii="Book Antiqua" w:hAnsi="Book Antiqua"/>
          <w:sz w:val="20"/>
          <w:szCs w:val="20"/>
          <w:lang w:val="en-US"/>
        </w:rPr>
        <w:t>sahabat</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E91EA5">
        <w:rPr>
          <w:rFonts w:ascii="Book Antiqua" w:hAnsi="Book Antiqua"/>
          <w:sz w:val="20"/>
          <w:szCs w:val="20"/>
          <w:lang w:val="en-US"/>
        </w:rPr>
        <w:t xml:space="preserve">orang </w:t>
      </w:r>
      <w:proofErr w:type="spellStart"/>
      <w:r w:rsidR="00E91EA5">
        <w:rPr>
          <w:rFonts w:ascii="Book Antiqua" w:hAnsi="Book Antiqua"/>
          <w:sz w:val="20"/>
          <w:szCs w:val="20"/>
          <w:lang w:val="en-US"/>
        </w:rPr>
        <w:t>terdekat</w:t>
      </w:r>
      <w:proofErr w:type="spellEnd"/>
      <w:r w:rsidRPr="00673B49">
        <w:rPr>
          <w:rFonts w:ascii="Book Antiqua" w:hAnsi="Book Antiqua"/>
          <w:sz w:val="20"/>
          <w:szCs w:val="20"/>
          <w:lang w:val="en-US"/>
        </w:rPr>
        <w:t xml:space="preserve">. Skala yang </w:t>
      </w:r>
      <w:proofErr w:type="spellStart"/>
      <w:proofErr w:type="gramStart"/>
      <w:r w:rsidRPr="00673B49">
        <w:rPr>
          <w:rFonts w:ascii="Book Antiqua" w:hAnsi="Book Antiqua"/>
          <w:sz w:val="20"/>
          <w:szCs w:val="20"/>
          <w:lang w:val="en-US"/>
        </w:rPr>
        <w:t>digunakan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berada</w:t>
      </w:r>
      <w:proofErr w:type="spellEnd"/>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dalam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rentang</w:t>
      </w:r>
      <w:proofErr w:type="spellEnd"/>
      <w:r w:rsidRPr="00673B49">
        <w:rPr>
          <w:rFonts w:ascii="Book Antiqua" w:hAnsi="Book Antiqua"/>
          <w:sz w:val="20"/>
          <w:szCs w:val="20"/>
          <w:lang w:val="en-US"/>
        </w:rPr>
        <w:t xml:space="preserve"> 1 – 7. </w:t>
      </w:r>
      <w:proofErr w:type="spellStart"/>
      <w:r w:rsidRPr="00673B49">
        <w:rPr>
          <w:rFonts w:ascii="Book Antiqua" w:hAnsi="Book Antiqua"/>
          <w:sz w:val="20"/>
          <w:szCs w:val="20"/>
          <w:lang w:val="en-US"/>
        </w:rPr>
        <w:t>Relibilitas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keseluruhan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α = 0,88. </w:t>
      </w:r>
      <w:proofErr w:type="spellStart"/>
      <w:r w:rsidRPr="00673B49">
        <w:rPr>
          <w:rFonts w:ascii="Book Antiqua" w:hAnsi="Book Antiqua"/>
          <w:sz w:val="20"/>
          <w:szCs w:val="20"/>
          <w:lang w:val="en-US"/>
        </w:rPr>
        <w:t>Sedangkan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bila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dilakukan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pengukuran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relibilitas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terpisah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dimensi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didapatkan</w:t>
      </w:r>
      <w:proofErr w:type="spellEnd"/>
      <w:r w:rsidRPr="00673B49">
        <w:rPr>
          <w:rFonts w:ascii="Book Antiqua" w:hAnsi="Book Antiqua"/>
          <w:sz w:val="20"/>
          <w:szCs w:val="20"/>
          <w:lang w:val="en-US"/>
        </w:rPr>
        <w:t xml:space="preserve"> α = 0,91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r w:rsidR="004353ED">
        <w:rPr>
          <w:rFonts w:ascii="Book Antiqua" w:hAnsi="Book Antiqua"/>
          <w:sz w:val="20"/>
          <w:szCs w:val="20"/>
          <w:lang w:val="en-US"/>
        </w:rPr>
        <w:t xml:space="preserve">orang </w:t>
      </w:r>
      <w:proofErr w:type="spellStart"/>
      <w:r w:rsidR="004353ED">
        <w:rPr>
          <w:rFonts w:ascii="Book Antiqua" w:hAnsi="Book Antiqua"/>
          <w:sz w:val="20"/>
          <w:szCs w:val="20"/>
          <w:lang w:val="en-US"/>
        </w:rPr>
        <w:t>terdekat</w:t>
      </w:r>
      <w:proofErr w:type="spellEnd"/>
      <w:r w:rsidRPr="00430A1A">
        <w:rPr>
          <w:rFonts w:ascii="Book Antiqua" w:hAnsi="Book Antiqua"/>
          <w:i/>
          <w:iCs/>
          <w:sz w:val="20"/>
          <w:szCs w:val="20"/>
          <w:lang w:val="en-US"/>
        </w:rPr>
        <w:t>,</w:t>
      </w:r>
      <w:r w:rsidRPr="00673B49">
        <w:rPr>
          <w:rFonts w:ascii="Book Antiqua" w:hAnsi="Book Antiqua"/>
          <w:sz w:val="20"/>
          <w:szCs w:val="20"/>
          <w:lang w:val="en-US"/>
        </w:rPr>
        <w:t xml:space="preserve"> α = 0,87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proofErr w:type="gramStart"/>
      <w:r w:rsidRPr="00673B49">
        <w:rPr>
          <w:rFonts w:ascii="Book Antiqua" w:hAnsi="Book Antiqua"/>
          <w:sz w:val="20"/>
          <w:szCs w:val="20"/>
          <w:lang w:val="en-US"/>
        </w:rPr>
        <w:t>keluarga</w:t>
      </w:r>
      <w:proofErr w:type="spellEnd"/>
      <w:r w:rsidRPr="00673B49">
        <w:rPr>
          <w:rFonts w:ascii="Book Antiqua" w:hAnsi="Book Antiqua"/>
          <w:sz w:val="20"/>
          <w:szCs w:val="20"/>
          <w:lang w:val="en-US"/>
        </w:rPr>
        <w:t>,  dan</w:t>
      </w:r>
      <w:proofErr w:type="gramEnd"/>
      <w:r w:rsidRPr="00673B49">
        <w:rPr>
          <w:rFonts w:ascii="Book Antiqua" w:hAnsi="Book Antiqua"/>
          <w:sz w:val="20"/>
          <w:szCs w:val="20"/>
          <w:lang w:val="en-US"/>
        </w:rPr>
        <w:t xml:space="preserve"> α = 0,85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004353ED">
        <w:rPr>
          <w:rFonts w:ascii="Book Antiqua" w:hAnsi="Book Antiqua"/>
          <w:sz w:val="20"/>
          <w:szCs w:val="20"/>
          <w:lang w:val="en-US"/>
        </w:rPr>
        <w:t>sahabat</w:t>
      </w:r>
      <w:proofErr w:type="spellEnd"/>
      <w:r w:rsidRPr="00673B49">
        <w:rPr>
          <w:rFonts w:ascii="Book Antiqua" w:hAnsi="Book Antiqua"/>
          <w:sz w:val="20"/>
          <w:szCs w:val="20"/>
          <w:lang w:val="en-US"/>
        </w:rPr>
        <w:t xml:space="preserve">. Hasil uji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dilakukan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menunjukkan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hal</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serupa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keseluruhan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α = 0,856. </w:t>
      </w:r>
      <w:proofErr w:type="spellStart"/>
      <w:r w:rsidRPr="00673B49">
        <w:rPr>
          <w:rFonts w:ascii="Book Antiqua" w:hAnsi="Book Antiqua"/>
          <w:sz w:val="20"/>
          <w:szCs w:val="20"/>
          <w:lang w:val="en-US"/>
        </w:rPr>
        <w:t>Reliabilitas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dimensi</w:t>
      </w:r>
      <w:proofErr w:type="spellEnd"/>
      <w:r w:rsidRPr="00673B49">
        <w:rPr>
          <w:rFonts w:ascii="Book Antiqua" w:hAnsi="Book Antiqua"/>
          <w:sz w:val="20"/>
          <w:szCs w:val="20"/>
          <w:lang w:val="en-US"/>
        </w:rPr>
        <w:t xml:space="preserve"> </w:t>
      </w:r>
      <w:r w:rsidRPr="00430A1A">
        <w:rPr>
          <w:rFonts w:ascii="Book Antiqua" w:hAnsi="Book Antiqua"/>
          <w:i/>
          <w:iCs/>
          <w:sz w:val="20"/>
          <w:szCs w:val="20"/>
          <w:lang w:val="en-US"/>
        </w:rPr>
        <w:t>significant others</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teman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berurutan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α = </w:t>
      </w:r>
      <w:proofErr w:type="gramStart"/>
      <w:r w:rsidRPr="00673B49">
        <w:rPr>
          <w:rFonts w:ascii="Book Antiqua" w:hAnsi="Book Antiqua"/>
          <w:sz w:val="20"/>
          <w:szCs w:val="20"/>
          <w:lang w:val="en-US"/>
        </w:rPr>
        <w:t>0,903 ;</w:t>
      </w:r>
      <w:proofErr w:type="gramEnd"/>
      <w:r w:rsidRPr="00673B49">
        <w:rPr>
          <w:rFonts w:ascii="Book Antiqua" w:hAnsi="Book Antiqua"/>
          <w:sz w:val="20"/>
          <w:szCs w:val="20"/>
          <w:lang w:val="en-US"/>
        </w:rPr>
        <w:t xml:space="preserve"> α = 0,842 ; α = 0,850. </w:t>
      </w:r>
    </w:p>
    <w:p w14:paraId="1C0D4F40" w14:textId="77777777" w:rsidR="00D81550" w:rsidRPr="00673B49" w:rsidRDefault="00D81550" w:rsidP="00B95D59">
      <w:pPr>
        <w:spacing w:line="360" w:lineRule="auto"/>
        <w:ind w:firstLine="720"/>
        <w:jc w:val="both"/>
        <w:rPr>
          <w:rFonts w:ascii="Book Antiqua" w:hAnsi="Book Antiqua"/>
          <w:sz w:val="20"/>
          <w:szCs w:val="20"/>
          <w:lang w:val="en-US"/>
        </w:rPr>
      </w:pPr>
    </w:p>
    <w:p w14:paraId="2D7E78A7" w14:textId="77777777" w:rsidR="00B95D59" w:rsidRPr="00673B49" w:rsidRDefault="00B95D59" w:rsidP="00B95D59">
      <w:pPr>
        <w:spacing w:line="360" w:lineRule="auto"/>
        <w:jc w:val="both"/>
        <w:rPr>
          <w:rFonts w:ascii="Book Antiqua" w:hAnsi="Book Antiqua"/>
          <w:b/>
          <w:bCs/>
          <w:sz w:val="20"/>
          <w:szCs w:val="20"/>
          <w:lang w:val="en-US"/>
        </w:rPr>
      </w:pPr>
      <w:proofErr w:type="spellStart"/>
      <w:r w:rsidRPr="00673B49">
        <w:rPr>
          <w:rFonts w:ascii="Book Antiqua" w:hAnsi="Book Antiqua"/>
          <w:b/>
          <w:bCs/>
          <w:sz w:val="20"/>
          <w:szCs w:val="20"/>
          <w:lang w:val="en-US"/>
        </w:rPr>
        <w:t>Subjek</w:t>
      </w:r>
      <w:proofErr w:type="spellEnd"/>
      <w:r w:rsidRPr="00673B49">
        <w:rPr>
          <w:rFonts w:ascii="Book Antiqua" w:hAnsi="Book Antiqua"/>
          <w:b/>
          <w:bCs/>
          <w:sz w:val="20"/>
          <w:szCs w:val="20"/>
          <w:lang w:val="en-US"/>
        </w:rPr>
        <w:t xml:space="preserve"> </w:t>
      </w:r>
      <w:proofErr w:type="spellStart"/>
      <w:r>
        <w:rPr>
          <w:rFonts w:ascii="Book Antiqua" w:hAnsi="Book Antiqua"/>
          <w:b/>
          <w:bCs/>
          <w:sz w:val="20"/>
          <w:szCs w:val="20"/>
          <w:lang w:val="en-US"/>
        </w:rPr>
        <w:t>P</w:t>
      </w:r>
      <w:r w:rsidRPr="00673B49">
        <w:rPr>
          <w:rFonts w:ascii="Book Antiqua" w:hAnsi="Book Antiqua"/>
          <w:b/>
          <w:bCs/>
          <w:sz w:val="20"/>
          <w:szCs w:val="20"/>
          <w:lang w:val="en-US"/>
        </w:rPr>
        <w:t>enelitian</w:t>
      </w:r>
      <w:proofErr w:type="spellEnd"/>
    </w:p>
    <w:p w14:paraId="67E77475" w14:textId="24A11EB3" w:rsidR="00B95D59"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r w:rsidR="004353ED">
        <w:rPr>
          <w:rFonts w:ascii="Book Antiqua" w:hAnsi="Book Antiqua"/>
          <w:sz w:val="20"/>
          <w:szCs w:val="20"/>
          <w:lang w:val="en-US"/>
        </w:rPr>
        <w:t xml:space="preserve">Riset </w:t>
      </w:r>
      <w:proofErr w:type="spellStart"/>
      <w:r w:rsidR="004353ED">
        <w:rPr>
          <w:rFonts w:ascii="Book Antiqua" w:hAnsi="Book Antiqua"/>
          <w:sz w:val="20"/>
          <w:szCs w:val="20"/>
          <w:lang w:val="en-US"/>
        </w:rPr>
        <w:t>ini</w:t>
      </w:r>
      <w:proofErr w:type="spellEnd"/>
      <w:r w:rsidR="004353ED">
        <w:rPr>
          <w:rFonts w:ascii="Book Antiqua" w:hAnsi="Book Antiqua"/>
          <w:sz w:val="20"/>
          <w:szCs w:val="20"/>
          <w:lang w:val="en-US"/>
        </w:rPr>
        <w:t xml:space="preserve"> </w:t>
      </w:r>
      <w:proofErr w:type="spellStart"/>
      <w:r w:rsidR="004353ED">
        <w:rPr>
          <w:rFonts w:ascii="Book Antiqua" w:hAnsi="Book Antiqua"/>
          <w:sz w:val="20"/>
          <w:szCs w:val="20"/>
          <w:lang w:val="en-US"/>
        </w:rPr>
        <w:t>menyasar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mahasiswa</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sedang</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berkuliah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aktif</w:t>
      </w:r>
      <w:proofErr w:type="spellEnd"/>
      <w:r w:rsidRPr="00673B49">
        <w:rPr>
          <w:rFonts w:ascii="Book Antiqua" w:hAnsi="Book Antiqua"/>
          <w:sz w:val="20"/>
          <w:szCs w:val="20"/>
          <w:lang w:val="en-US"/>
        </w:rPr>
        <w:t xml:space="preserve"> di </w:t>
      </w:r>
      <w:proofErr w:type="spellStart"/>
      <w:r w:rsidRPr="00673B49">
        <w:rPr>
          <w:rFonts w:ascii="Book Antiqua" w:hAnsi="Book Antiqua"/>
          <w:sz w:val="20"/>
          <w:szCs w:val="20"/>
          <w:lang w:val="en-US"/>
        </w:rPr>
        <w:t>kota</w:t>
      </w:r>
      <w:proofErr w:type="spellEnd"/>
      <w:r w:rsidRPr="00673B49">
        <w:rPr>
          <w:rFonts w:ascii="Book Antiqua" w:hAnsi="Book Antiqua"/>
          <w:sz w:val="20"/>
          <w:szCs w:val="20"/>
          <w:lang w:val="en-US"/>
        </w:rPr>
        <w:t xml:space="preserve"> Surabaya</w:t>
      </w:r>
      <w:r w:rsidR="004353ED">
        <w:rPr>
          <w:rFonts w:ascii="Book Antiqua" w:hAnsi="Book Antiqua"/>
          <w:sz w:val="20"/>
          <w:szCs w:val="20"/>
          <w:lang w:val="en-US"/>
        </w:rPr>
        <w:t xml:space="preserve"> </w:t>
      </w:r>
      <w:proofErr w:type="spellStart"/>
      <w:r w:rsidR="004353ED">
        <w:rPr>
          <w:rFonts w:ascii="Book Antiqua" w:hAnsi="Book Antiqua"/>
          <w:sz w:val="20"/>
          <w:szCs w:val="20"/>
          <w:lang w:val="en-US"/>
        </w:rPr>
        <w:t>sebagai</w:t>
      </w:r>
      <w:proofErr w:type="spellEnd"/>
      <w:r w:rsidR="004353ED">
        <w:rPr>
          <w:rFonts w:ascii="Book Antiqua" w:hAnsi="Book Antiqua"/>
          <w:sz w:val="20"/>
          <w:szCs w:val="20"/>
          <w:lang w:val="en-US"/>
        </w:rPr>
        <w:t xml:space="preserve"> </w:t>
      </w:r>
      <w:proofErr w:type="spellStart"/>
      <w:r w:rsidR="004353ED">
        <w:rPr>
          <w:rFonts w:ascii="Book Antiqua" w:hAnsi="Book Antiqua"/>
          <w:sz w:val="20"/>
          <w:szCs w:val="20"/>
          <w:lang w:val="en-US"/>
        </w:rPr>
        <w:t>sumber</w:t>
      </w:r>
      <w:proofErr w:type="spellEnd"/>
      <w:r w:rsidR="004353ED">
        <w:rPr>
          <w:rFonts w:ascii="Book Antiqua" w:hAnsi="Book Antiqua"/>
          <w:sz w:val="20"/>
          <w:szCs w:val="20"/>
          <w:lang w:val="en-US"/>
        </w:rPr>
        <w:t xml:space="preserve"> data</w:t>
      </w:r>
      <w:r w:rsidRPr="00673B49">
        <w:rPr>
          <w:rFonts w:ascii="Book Antiqua" w:hAnsi="Book Antiqua"/>
          <w:sz w:val="20"/>
          <w:szCs w:val="20"/>
          <w:lang w:val="en-US"/>
        </w:rPr>
        <w:t xml:space="preserve">. </w:t>
      </w:r>
      <w:proofErr w:type="spellStart"/>
      <w:r w:rsidR="004353ED">
        <w:rPr>
          <w:rFonts w:ascii="Book Antiqua" w:hAnsi="Book Antiqua"/>
          <w:sz w:val="20"/>
          <w:szCs w:val="20"/>
          <w:lang w:val="en-US"/>
        </w:rPr>
        <w:t>Pengumpulan</w:t>
      </w:r>
      <w:proofErr w:type="spellEnd"/>
      <w:r w:rsidR="004353ED">
        <w:rPr>
          <w:rFonts w:ascii="Book Antiqua" w:hAnsi="Book Antiqua"/>
          <w:sz w:val="20"/>
          <w:szCs w:val="20"/>
          <w:lang w:val="en-US"/>
        </w:rPr>
        <w:t xml:space="preserve"> data </w:t>
      </w:r>
      <w:proofErr w:type="spellStart"/>
      <w:r w:rsidRPr="00673B49">
        <w:rPr>
          <w:rFonts w:ascii="Book Antiqua" w:hAnsi="Book Antiqua"/>
          <w:sz w:val="20"/>
          <w:szCs w:val="20"/>
          <w:lang w:val="en-US"/>
        </w:rPr>
        <w:t>meng</w:t>
      </w:r>
      <w:r w:rsidR="004353ED">
        <w:rPr>
          <w:rFonts w:ascii="Book Antiqua" w:hAnsi="Book Antiqua"/>
          <w:sz w:val="20"/>
          <w:szCs w:val="20"/>
          <w:lang w:val="en-US"/>
        </w:rPr>
        <w:t>enakan</w:t>
      </w:r>
      <w:proofErr w:type="spellEnd"/>
      <w:r w:rsidRPr="00673B49">
        <w:rPr>
          <w:rFonts w:ascii="Book Antiqua" w:hAnsi="Book Antiqua"/>
          <w:sz w:val="20"/>
          <w:szCs w:val="20"/>
          <w:lang w:val="en-US"/>
        </w:rPr>
        <w:t xml:space="preserve"> </w:t>
      </w:r>
      <w:proofErr w:type="spellStart"/>
      <w:r w:rsidR="004353ED">
        <w:rPr>
          <w:rFonts w:ascii="Book Antiqua" w:hAnsi="Book Antiqua"/>
          <w:sz w:val="20"/>
          <w:szCs w:val="20"/>
          <w:lang w:val="en-US"/>
        </w:rPr>
        <w:t>teknik</w:t>
      </w:r>
      <w:proofErr w:type="spellEnd"/>
      <w:r w:rsidR="004353ED">
        <w:rPr>
          <w:rFonts w:ascii="Book Antiqua" w:hAnsi="Book Antiqua"/>
          <w:sz w:val="20"/>
          <w:szCs w:val="20"/>
          <w:lang w:val="en-US"/>
        </w:rPr>
        <w:t xml:space="preserve"> </w:t>
      </w:r>
      <w:r w:rsidRPr="00673B49">
        <w:rPr>
          <w:rFonts w:ascii="Book Antiqua" w:hAnsi="Book Antiqua"/>
          <w:i/>
          <w:iCs/>
          <w:sz w:val="20"/>
          <w:szCs w:val="20"/>
          <w:lang w:val="en-US"/>
        </w:rPr>
        <w:t>accidental sampling</w:t>
      </w:r>
      <w:r w:rsidRPr="00673B49">
        <w:rPr>
          <w:rFonts w:ascii="Book Antiqua" w:hAnsi="Book Antiqua"/>
          <w:sz w:val="20"/>
          <w:szCs w:val="20"/>
          <w:lang w:val="en-US"/>
        </w:rPr>
        <w:t xml:space="preserve">. </w:t>
      </w:r>
      <w:proofErr w:type="spellStart"/>
      <w:r w:rsidR="004353ED">
        <w:rPr>
          <w:rFonts w:ascii="Book Antiqua" w:hAnsi="Book Antiqua"/>
          <w:sz w:val="20"/>
          <w:szCs w:val="20"/>
          <w:lang w:val="en-US"/>
        </w:rPr>
        <w:t>Pengumpulan</w:t>
      </w:r>
      <w:proofErr w:type="spellEnd"/>
      <w:r w:rsidRPr="00673B49">
        <w:rPr>
          <w:rFonts w:ascii="Book Antiqua" w:hAnsi="Book Antiqua"/>
          <w:sz w:val="20"/>
          <w:szCs w:val="20"/>
          <w:lang w:val="en-US"/>
        </w:rPr>
        <w:t xml:space="preserve"> data </w:t>
      </w:r>
      <w:proofErr w:type="spellStart"/>
      <w:r w:rsidR="004353ED">
        <w:rPr>
          <w:rFonts w:ascii="Book Antiqua" w:hAnsi="Book Antiqua"/>
          <w:sz w:val="20"/>
          <w:szCs w:val="20"/>
          <w:lang w:val="en-US"/>
        </w:rPr>
        <w:t>memanfaatkan</w:t>
      </w:r>
      <w:proofErr w:type="spellEnd"/>
      <w:r w:rsidR="004353ED">
        <w:rPr>
          <w:rFonts w:ascii="Book Antiqua" w:hAnsi="Book Antiqua"/>
          <w:sz w:val="20"/>
          <w:szCs w:val="20"/>
          <w:lang w:val="en-US"/>
        </w:rPr>
        <w:t xml:space="preserve"> </w:t>
      </w:r>
      <w:r w:rsidR="004353ED">
        <w:rPr>
          <w:rFonts w:ascii="Book Antiqua" w:hAnsi="Book Antiqua"/>
          <w:sz w:val="20"/>
          <w:szCs w:val="20"/>
          <w:lang w:val="en-US"/>
        </w:rPr>
        <w:lastRenderedPageBreak/>
        <w:t xml:space="preserve">formular G yang </w:t>
      </w:r>
      <w:proofErr w:type="spellStart"/>
      <w:r w:rsidR="004353ED">
        <w:rPr>
          <w:rFonts w:ascii="Book Antiqua" w:hAnsi="Book Antiqua"/>
          <w:sz w:val="20"/>
          <w:szCs w:val="20"/>
          <w:lang w:val="en-US"/>
        </w:rPr>
        <w:t>disebarkan</w:t>
      </w:r>
      <w:proofErr w:type="spellEnd"/>
      <w:r w:rsidR="004353ED">
        <w:rPr>
          <w:rFonts w:ascii="Book Antiqua" w:hAnsi="Book Antiqua"/>
          <w:sz w:val="20"/>
          <w:szCs w:val="20"/>
          <w:lang w:val="en-US"/>
        </w:rPr>
        <w:t xml:space="preserve"> </w:t>
      </w:r>
      <w:proofErr w:type="spellStart"/>
      <w:r w:rsidR="004353ED">
        <w:rPr>
          <w:rFonts w:ascii="Book Antiqua" w:hAnsi="Book Antiqua"/>
          <w:sz w:val="20"/>
          <w:szCs w:val="20"/>
          <w:lang w:val="en-US"/>
        </w:rPr>
        <w:t>melalui</w:t>
      </w:r>
      <w:proofErr w:type="spellEnd"/>
      <w:r w:rsidR="004353ED">
        <w:rPr>
          <w:rFonts w:ascii="Book Antiqua" w:hAnsi="Book Antiqua"/>
          <w:sz w:val="20"/>
          <w:szCs w:val="20"/>
          <w:lang w:val="en-US"/>
        </w:rPr>
        <w:t xml:space="preserve"> </w:t>
      </w:r>
      <w:proofErr w:type="spellStart"/>
      <w:r w:rsidR="004353ED">
        <w:rPr>
          <w:rFonts w:ascii="Book Antiqua" w:hAnsi="Book Antiqua"/>
          <w:sz w:val="20"/>
          <w:szCs w:val="20"/>
          <w:lang w:val="en-US"/>
        </w:rPr>
        <w:t>jejaring</w:t>
      </w:r>
      <w:proofErr w:type="spellEnd"/>
      <w:r w:rsidR="004353ED">
        <w:rPr>
          <w:rFonts w:ascii="Book Antiqua" w:hAnsi="Book Antiqua"/>
          <w:sz w:val="20"/>
          <w:szCs w:val="20"/>
          <w:lang w:val="en-US"/>
        </w:rPr>
        <w:t xml:space="preserve"> </w:t>
      </w:r>
      <w:proofErr w:type="spellStart"/>
      <w:r w:rsidR="004353ED" w:rsidRPr="00A47C9C">
        <w:rPr>
          <w:rFonts w:ascii="Book Antiqua" w:hAnsi="Book Antiqua"/>
          <w:i/>
          <w:iCs/>
          <w:sz w:val="20"/>
          <w:szCs w:val="20"/>
          <w:lang w:val="en-US"/>
        </w:rPr>
        <w:t>whatsapp</w:t>
      </w:r>
      <w:proofErr w:type="spellEnd"/>
      <w:r w:rsidR="004353ED">
        <w:rPr>
          <w:rFonts w:ascii="Book Antiqua" w:hAnsi="Book Antiqua"/>
          <w:sz w:val="20"/>
          <w:szCs w:val="20"/>
          <w:lang w:val="en-US"/>
        </w:rPr>
        <w:t xml:space="preserve"> dan </w:t>
      </w:r>
      <w:proofErr w:type="spellStart"/>
      <w:r w:rsidR="004353ED">
        <w:rPr>
          <w:rFonts w:ascii="Book Antiqua" w:hAnsi="Book Antiqua"/>
          <w:sz w:val="20"/>
          <w:szCs w:val="20"/>
          <w:lang w:val="en-US"/>
        </w:rPr>
        <w:t>instagram</w:t>
      </w:r>
      <w:proofErr w:type="spellEnd"/>
      <w:r w:rsidRPr="00673B49">
        <w:rPr>
          <w:rFonts w:ascii="Book Antiqua" w:hAnsi="Book Antiqua"/>
          <w:sz w:val="20"/>
          <w:szCs w:val="20"/>
          <w:lang w:val="en-US"/>
        </w:rPr>
        <w:t xml:space="preserve">. </w:t>
      </w:r>
      <w:r w:rsidR="00D81550">
        <w:rPr>
          <w:rFonts w:ascii="Book Antiqua" w:hAnsi="Book Antiqua"/>
          <w:sz w:val="20"/>
          <w:szCs w:val="20"/>
          <w:lang w:val="en-US"/>
        </w:rPr>
        <w:t xml:space="preserve"> </w:t>
      </w:r>
      <w:proofErr w:type="spellStart"/>
      <w:r w:rsidR="00526F75">
        <w:rPr>
          <w:rFonts w:ascii="Book Antiqua" w:hAnsi="Book Antiqua"/>
          <w:sz w:val="20"/>
          <w:szCs w:val="20"/>
          <w:lang w:val="en-US"/>
        </w:rPr>
        <w:t>Karakteristik</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demografis</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subjek</w:t>
      </w:r>
      <w:proofErr w:type="spellEnd"/>
      <w:r w:rsidR="00D81550">
        <w:rPr>
          <w:rFonts w:ascii="Book Antiqua" w:hAnsi="Book Antiqua"/>
          <w:sz w:val="20"/>
          <w:szCs w:val="20"/>
          <w:lang w:val="en-US"/>
        </w:rPr>
        <w:t xml:space="preserve"> </w:t>
      </w:r>
      <w:proofErr w:type="spellStart"/>
      <w:r w:rsidR="004353ED">
        <w:rPr>
          <w:rFonts w:ascii="Book Antiqua" w:hAnsi="Book Antiqua"/>
          <w:sz w:val="20"/>
          <w:szCs w:val="20"/>
          <w:lang w:val="en-US"/>
        </w:rPr>
        <w:t>riset</w:t>
      </w:r>
      <w:proofErr w:type="spellEnd"/>
      <w:r w:rsidR="00D81550">
        <w:rPr>
          <w:rFonts w:ascii="Book Antiqua" w:hAnsi="Book Antiqua"/>
          <w:sz w:val="20"/>
          <w:szCs w:val="20"/>
          <w:lang w:val="en-US"/>
        </w:rPr>
        <w:t xml:space="preserve"> </w:t>
      </w:r>
      <w:proofErr w:type="spellStart"/>
      <w:r w:rsidR="00526F75">
        <w:rPr>
          <w:rFonts w:ascii="Book Antiqua" w:hAnsi="Book Antiqua"/>
          <w:sz w:val="20"/>
          <w:szCs w:val="20"/>
          <w:lang w:val="en-US"/>
        </w:rPr>
        <w:t>tertulis</w:t>
      </w:r>
      <w:proofErr w:type="spellEnd"/>
      <w:r w:rsidR="00D81550">
        <w:rPr>
          <w:rFonts w:ascii="Book Antiqua" w:hAnsi="Book Antiqua"/>
          <w:sz w:val="20"/>
          <w:szCs w:val="20"/>
          <w:lang w:val="en-US"/>
        </w:rPr>
        <w:t xml:space="preserve"> di </w:t>
      </w:r>
      <w:proofErr w:type="spellStart"/>
      <w:r w:rsidR="00D81550">
        <w:rPr>
          <w:rFonts w:ascii="Book Antiqua" w:hAnsi="Book Antiqua"/>
          <w:sz w:val="20"/>
          <w:szCs w:val="20"/>
          <w:lang w:val="en-US"/>
        </w:rPr>
        <w:t>tabel</w:t>
      </w:r>
      <w:proofErr w:type="spellEnd"/>
      <w:r w:rsidR="00D81550">
        <w:rPr>
          <w:rFonts w:ascii="Book Antiqua" w:hAnsi="Book Antiqua"/>
          <w:sz w:val="20"/>
          <w:szCs w:val="20"/>
          <w:lang w:val="en-US"/>
        </w:rPr>
        <w:t xml:space="preserve"> 1.</w:t>
      </w:r>
    </w:p>
    <w:p w14:paraId="0F8D1D02" w14:textId="77777777" w:rsidR="00D81550" w:rsidRPr="00673B49" w:rsidRDefault="00D81550" w:rsidP="00B95D59">
      <w:pPr>
        <w:spacing w:line="360" w:lineRule="auto"/>
        <w:jc w:val="both"/>
        <w:rPr>
          <w:rFonts w:ascii="Book Antiqua" w:hAnsi="Book Antiqua"/>
          <w:sz w:val="20"/>
          <w:szCs w:val="20"/>
          <w:lang w:val="en-US"/>
        </w:rPr>
      </w:pPr>
    </w:p>
    <w:p w14:paraId="356BABE2" w14:textId="77777777" w:rsidR="00B95D59" w:rsidRPr="00673B49" w:rsidRDefault="00B95D59" w:rsidP="00B95D59">
      <w:pPr>
        <w:jc w:val="both"/>
        <w:rPr>
          <w:rFonts w:ascii="Book Antiqua" w:hAnsi="Book Antiqua"/>
          <w:b/>
          <w:bCs/>
          <w:sz w:val="20"/>
          <w:szCs w:val="20"/>
          <w:lang w:val="en-US"/>
        </w:rPr>
      </w:pPr>
      <w:r w:rsidRPr="00673B49">
        <w:rPr>
          <w:rFonts w:ascii="Book Antiqua" w:hAnsi="Book Antiqua"/>
          <w:b/>
          <w:bCs/>
          <w:sz w:val="20"/>
          <w:szCs w:val="20"/>
          <w:lang w:val="en-US"/>
        </w:rPr>
        <w:t xml:space="preserve">Tabel </w:t>
      </w:r>
      <w:proofErr w:type="gramStart"/>
      <w:r w:rsidRPr="00673B49">
        <w:rPr>
          <w:rFonts w:ascii="Book Antiqua" w:hAnsi="Book Antiqua"/>
          <w:b/>
          <w:bCs/>
          <w:sz w:val="20"/>
          <w:szCs w:val="20"/>
          <w:lang w:val="en-US"/>
        </w:rPr>
        <w:t>1 :</w:t>
      </w:r>
      <w:proofErr w:type="gramEnd"/>
      <w:r w:rsidRPr="00673B49">
        <w:rPr>
          <w:rFonts w:ascii="Book Antiqua" w:hAnsi="Book Antiqua"/>
          <w:b/>
          <w:bCs/>
          <w:sz w:val="20"/>
          <w:szCs w:val="20"/>
          <w:lang w:val="en-US"/>
        </w:rPr>
        <w:t xml:space="preserve"> </w:t>
      </w:r>
    </w:p>
    <w:p w14:paraId="7EADCED8" w14:textId="4C309C3D" w:rsidR="00B95D59" w:rsidRPr="00673B49" w:rsidRDefault="00526F75" w:rsidP="00B95D59">
      <w:pPr>
        <w:jc w:val="both"/>
        <w:rPr>
          <w:rFonts w:ascii="Book Antiqua" w:hAnsi="Book Antiqua"/>
          <w:sz w:val="20"/>
          <w:szCs w:val="20"/>
          <w:lang w:val="en-US"/>
        </w:rPr>
      </w:pPr>
      <w:proofErr w:type="spellStart"/>
      <w:r>
        <w:rPr>
          <w:rFonts w:ascii="Book Antiqua" w:hAnsi="Book Antiqua"/>
          <w:sz w:val="20"/>
          <w:szCs w:val="20"/>
          <w:lang w:val="en-US"/>
        </w:rPr>
        <w:t>Informasi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karakterisktik</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demografis</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subjek</w:t>
      </w:r>
      <w:proofErr w:type="spellEnd"/>
      <w:r w:rsidR="00B95D59" w:rsidRPr="00673B49">
        <w:rPr>
          <w:rFonts w:ascii="Book Antiqua" w:hAnsi="Book Antiqua"/>
          <w:sz w:val="20"/>
          <w:szCs w:val="20"/>
          <w:lang w:val="en-US"/>
        </w:rPr>
        <w:t xml:space="preserve"> </w:t>
      </w:r>
      <w:proofErr w:type="spellStart"/>
      <w:r>
        <w:rPr>
          <w:rFonts w:ascii="Book Antiqua" w:hAnsi="Book Antiqua"/>
          <w:sz w:val="20"/>
          <w:szCs w:val="20"/>
          <w:lang w:val="en-US"/>
        </w:rPr>
        <w:t>riset</w:t>
      </w:r>
      <w:proofErr w:type="spellEnd"/>
      <w:r w:rsidR="00B95D59" w:rsidRPr="00673B49">
        <w:rPr>
          <w:rFonts w:ascii="Book Antiqua" w:hAnsi="Book Antiqua"/>
          <w:sz w:val="20"/>
          <w:szCs w:val="20"/>
          <w:lang w:val="en-US"/>
        </w:rPr>
        <w:t xml:space="preserve"> (n = 148)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1841"/>
        <w:gridCol w:w="2126"/>
      </w:tblGrid>
      <w:tr w:rsidR="00B95D59" w:rsidRPr="00673B49" w14:paraId="7D109840" w14:textId="77777777" w:rsidTr="007C5B4F">
        <w:tc>
          <w:tcPr>
            <w:tcW w:w="2826" w:type="dxa"/>
            <w:tcBorders>
              <w:top w:val="single" w:sz="4" w:space="0" w:color="auto"/>
              <w:bottom w:val="single" w:sz="4" w:space="0" w:color="auto"/>
            </w:tcBorders>
          </w:tcPr>
          <w:p w14:paraId="6CE53B30" w14:textId="77777777" w:rsidR="00B95D59" w:rsidRPr="00673B49" w:rsidRDefault="00B95D59" w:rsidP="007C5B4F">
            <w:pPr>
              <w:pStyle w:val="ListParagraph"/>
              <w:ind w:left="0"/>
              <w:jc w:val="center"/>
              <w:rPr>
                <w:rFonts w:ascii="Book Antiqua" w:hAnsi="Book Antiqua" w:cs="Times New Roman"/>
                <w:b/>
                <w:bCs/>
                <w:sz w:val="20"/>
                <w:szCs w:val="20"/>
              </w:rPr>
            </w:pPr>
            <w:proofErr w:type="spellStart"/>
            <w:r w:rsidRPr="00673B49">
              <w:rPr>
                <w:rFonts w:ascii="Book Antiqua" w:hAnsi="Book Antiqua" w:cs="Times New Roman"/>
                <w:b/>
                <w:bCs/>
                <w:sz w:val="20"/>
                <w:szCs w:val="20"/>
              </w:rPr>
              <w:t>Karakteristik</w:t>
            </w:r>
            <w:proofErr w:type="spellEnd"/>
            <w:r w:rsidRPr="00673B49">
              <w:rPr>
                <w:rFonts w:ascii="Book Antiqua" w:hAnsi="Book Antiqua" w:cs="Times New Roman"/>
                <w:b/>
                <w:bCs/>
                <w:sz w:val="20"/>
                <w:szCs w:val="20"/>
              </w:rPr>
              <w:t xml:space="preserve"> </w:t>
            </w:r>
            <w:proofErr w:type="spellStart"/>
            <w:r w:rsidRPr="00673B49">
              <w:rPr>
                <w:rFonts w:ascii="Book Antiqua" w:hAnsi="Book Antiqua" w:cs="Times New Roman"/>
                <w:b/>
                <w:bCs/>
                <w:sz w:val="20"/>
                <w:szCs w:val="20"/>
              </w:rPr>
              <w:t>Subjek</w:t>
            </w:r>
            <w:proofErr w:type="spellEnd"/>
          </w:p>
        </w:tc>
        <w:tc>
          <w:tcPr>
            <w:tcW w:w="1841" w:type="dxa"/>
            <w:tcBorders>
              <w:top w:val="single" w:sz="4" w:space="0" w:color="auto"/>
              <w:bottom w:val="single" w:sz="4" w:space="0" w:color="auto"/>
            </w:tcBorders>
          </w:tcPr>
          <w:p w14:paraId="311C910E" w14:textId="77777777" w:rsidR="00B95D59" w:rsidRPr="00673B49" w:rsidRDefault="00B95D59" w:rsidP="007C5B4F">
            <w:pPr>
              <w:pStyle w:val="ListParagraph"/>
              <w:ind w:left="0"/>
              <w:jc w:val="right"/>
              <w:rPr>
                <w:rFonts w:ascii="Book Antiqua" w:hAnsi="Book Antiqua" w:cs="Times New Roman"/>
                <w:b/>
                <w:bCs/>
                <w:sz w:val="20"/>
                <w:szCs w:val="20"/>
              </w:rPr>
            </w:pPr>
            <w:proofErr w:type="spellStart"/>
            <w:r w:rsidRPr="00673B49">
              <w:rPr>
                <w:rFonts w:ascii="Book Antiqua" w:hAnsi="Book Antiqua" w:cs="Times New Roman"/>
                <w:b/>
                <w:bCs/>
                <w:sz w:val="20"/>
                <w:szCs w:val="20"/>
              </w:rPr>
              <w:t>Jumlah</w:t>
            </w:r>
            <w:proofErr w:type="spellEnd"/>
          </w:p>
        </w:tc>
        <w:tc>
          <w:tcPr>
            <w:tcW w:w="2126" w:type="dxa"/>
            <w:tcBorders>
              <w:top w:val="single" w:sz="4" w:space="0" w:color="auto"/>
              <w:bottom w:val="single" w:sz="4" w:space="0" w:color="auto"/>
            </w:tcBorders>
          </w:tcPr>
          <w:p w14:paraId="2FF5A03A" w14:textId="77777777" w:rsidR="00B95D59" w:rsidRPr="00673B49" w:rsidRDefault="00B95D59" w:rsidP="007C5B4F">
            <w:pPr>
              <w:pStyle w:val="ListParagraph"/>
              <w:ind w:left="0"/>
              <w:jc w:val="right"/>
              <w:rPr>
                <w:rFonts w:ascii="Book Antiqua" w:hAnsi="Book Antiqua" w:cs="Times New Roman"/>
                <w:b/>
                <w:bCs/>
                <w:sz w:val="20"/>
                <w:szCs w:val="20"/>
              </w:rPr>
            </w:pPr>
            <w:proofErr w:type="spellStart"/>
            <w:r w:rsidRPr="00673B49">
              <w:rPr>
                <w:rFonts w:ascii="Book Antiqua" w:hAnsi="Book Antiqua" w:cs="Times New Roman"/>
                <w:b/>
                <w:bCs/>
                <w:sz w:val="20"/>
                <w:szCs w:val="20"/>
              </w:rPr>
              <w:t>Prosentase</w:t>
            </w:r>
            <w:proofErr w:type="spellEnd"/>
            <w:r w:rsidRPr="00673B49">
              <w:rPr>
                <w:rFonts w:ascii="Book Antiqua" w:hAnsi="Book Antiqua" w:cs="Times New Roman"/>
                <w:b/>
                <w:bCs/>
                <w:sz w:val="20"/>
                <w:szCs w:val="20"/>
              </w:rPr>
              <w:t xml:space="preserve"> (%)</w:t>
            </w:r>
          </w:p>
        </w:tc>
      </w:tr>
      <w:tr w:rsidR="00B95D59" w:rsidRPr="00673B49" w14:paraId="15289070" w14:textId="77777777" w:rsidTr="007C5B4F">
        <w:tc>
          <w:tcPr>
            <w:tcW w:w="2826" w:type="dxa"/>
            <w:tcBorders>
              <w:top w:val="single" w:sz="4" w:space="0" w:color="auto"/>
            </w:tcBorders>
          </w:tcPr>
          <w:p w14:paraId="00ADBE86" w14:textId="77777777" w:rsidR="00B95D59" w:rsidRPr="00673B49" w:rsidRDefault="00B95D59" w:rsidP="007C5B4F">
            <w:pPr>
              <w:pStyle w:val="ListParagraph"/>
              <w:ind w:left="0"/>
              <w:jc w:val="both"/>
              <w:rPr>
                <w:rFonts w:ascii="Book Antiqua" w:hAnsi="Book Antiqua" w:cs="Times New Roman"/>
                <w:b/>
                <w:bCs/>
                <w:sz w:val="20"/>
                <w:szCs w:val="20"/>
              </w:rPr>
            </w:pPr>
            <w:r w:rsidRPr="00673B49">
              <w:rPr>
                <w:rFonts w:ascii="Book Antiqua" w:hAnsi="Book Antiqua" w:cs="Times New Roman"/>
                <w:b/>
                <w:bCs/>
                <w:sz w:val="20"/>
                <w:szCs w:val="20"/>
              </w:rPr>
              <w:t>Gender</w:t>
            </w:r>
          </w:p>
        </w:tc>
        <w:tc>
          <w:tcPr>
            <w:tcW w:w="1841" w:type="dxa"/>
            <w:tcBorders>
              <w:top w:val="single" w:sz="4" w:space="0" w:color="auto"/>
            </w:tcBorders>
          </w:tcPr>
          <w:p w14:paraId="2472C41E" w14:textId="77777777" w:rsidR="00B95D59" w:rsidRPr="00673B49" w:rsidRDefault="00B95D59" w:rsidP="007C5B4F">
            <w:pPr>
              <w:pStyle w:val="ListParagraph"/>
              <w:ind w:left="0"/>
              <w:jc w:val="both"/>
              <w:rPr>
                <w:rFonts w:ascii="Book Antiqua" w:hAnsi="Book Antiqua" w:cs="Times New Roman"/>
                <w:sz w:val="20"/>
                <w:szCs w:val="20"/>
              </w:rPr>
            </w:pPr>
          </w:p>
        </w:tc>
        <w:tc>
          <w:tcPr>
            <w:tcW w:w="2126" w:type="dxa"/>
            <w:tcBorders>
              <w:top w:val="single" w:sz="4" w:space="0" w:color="auto"/>
            </w:tcBorders>
          </w:tcPr>
          <w:p w14:paraId="61DA7788" w14:textId="77777777" w:rsidR="00B95D59" w:rsidRPr="00673B49" w:rsidRDefault="00B95D59" w:rsidP="007C5B4F">
            <w:pPr>
              <w:pStyle w:val="ListParagraph"/>
              <w:ind w:left="0"/>
              <w:jc w:val="both"/>
              <w:rPr>
                <w:rFonts w:ascii="Book Antiqua" w:hAnsi="Book Antiqua" w:cs="Times New Roman"/>
                <w:sz w:val="20"/>
                <w:szCs w:val="20"/>
              </w:rPr>
            </w:pPr>
          </w:p>
        </w:tc>
      </w:tr>
      <w:tr w:rsidR="00B95D59" w:rsidRPr="00673B49" w14:paraId="4B8C60B2" w14:textId="77777777" w:rsidTr="007C5B4F">
        <w:tc>
          <w:tcPr>
            <w:tcW w:w="2826" w:type="dxa"/>
          </w:tcPr>
          <w:p w14:paraId="5039C365"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Laki-</w:t>
            </w:r>
            <w:proofErr w:type="spellStart"/>
            <w:r w:rsidRPr="00673B49">
              <w:rPr>
                <w:rFonts w:ascii="Book Antiqua" w:hAnsi="Book Antiqua" w:cs="Times New Roman"/>
                <w:sz w:val="20"/>
                <w:szCs w:val="20"/>
              </w:rPr>
              <w:t>laki</w:t>
            </w:r>
            <w:proofErr w:type="spellEnd"/>
          </w:p>
        </w:tc>
        <w:tc>
          <w:tcPr>
            <w:tcW w:w="1841" w:type="dxa"/>
          </w:tcPr>
          <w:p w14:paraId="5309E80F"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39</w:t>
            </w:r>
          </w:p>
        </w:tc>
        <w:tc>
          <w:tcPr>
            <w:tcW w:w="2126" w:type="dxa"/>
          </w:tcPr>
          <w:p w14:paraId="3E1876A5"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26,7</w:t>
            </w:r>
          </w:p>
        </w:tc>
      </w:tr>
      <w:tr w:rsidR="00B95D59" w:rsidRPr="00673B49" w14:paraId="4584DAD9" w14:textId="77777777" w:rsidTr="007C5B4F">
        <w:tc>
          <w:tcPr>
            <w:tcW w:w="2826" w:type="dxa"/>
          </w:tcPr>
          <w:p w14:paraId="636674D0"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 xml:space="preserve">Perempuan </w:t>
            </w:r>
          </w:p>
        </w:tc>
        <w:tc>
          <w:tcPr>
            <w:tcW w:w="1841" w:type="dxa"/>
          </w:tcPr>
          <w:p w14:paraId="6C9C3BD5"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109</w:t>
            </w:r>
          </w:p>
        </w:tc>
        <w:tc>
          <w:tcPr>
            <w:tcW w:w="2126" w:type="dxa"/>
          </w:tcPr>
          <w:p w14:paraId="40B04647"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73,3</w:t>
            </w:r>
          </w:p>
        </w:tc>
      </w:tr>
      <w:tr w:rsidR="00B95D59" w:rsidRPr="00673B49" w14:paraId="052A694E" w14:textId="77777777" w:rsidTr="007C5B4F">
        <w:tc>
          <w:tcPr>
            <w:tcW w:w="2826" w:type="dxa"/>
          </w:tcPr>
          <w:p w14:paraId="14CC947F" w14:textId="77777777" w:rsidR="00B95D59" w:rsidRPr="00673B49" w:rsidRDefault="00B95D59" w:rsidP="007C5B4F">
            <w:pPr>
              <w:pStyle w:val="ListParagraph"/>
              <w:ind w:left="306"/>
              <w:jc w:val="right"/>
              <w:rPr>
                <w:rFonts w:ascii="Book Antiqua" w:hAnsi="Book Antiqua" w:cs="Times New Roman"/>
                <w:sz w:val="20"/>
                <w:szCs w:val="20"/>
              </w:rPr>
            </w:pPr>
            <w:r w:rsidRPr="00673B49">
              <w:rPr>
                <w:rFonts w:ascii="Book Antiqua" w:hAnsi="Book Antiqua" w:cs="Times New Roman"/>
                <w:sz w:val="20"/>
                <w:szCs w:val="20"/>
              </w:rPr>
              <w:t>Total</w:t>
            </w:r>
          </w:p>
        </w:tc>
        <w:tc>
          <w:tcPr>
            <w:tcW w:w="1841" w:type="dxa"/>
          </w:tcPr>
          <w:p w14:paraId="07698190"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Pr>
          <w:p w14:paraId="759C3857"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tr w:rsidR="00B95D59" w:rsidRPr="00673B49" w14:paraId="08C8E2CD" w14:textId="77777777" w:rsidTr="007C5B4F">
        <w:tc>
          <w:tcPr>
            <w:tcW w:w="2826" w:type="dxa"/>
          </w:tcPr>
          <w:p w14:paraId="47168703" w14:textId="77777777" w:rsidR="00B95D59" w:rsidRPr="00673B49" w:rsidRDefault="00B95D59" w:rsidP="007C5B4F">
            <w:pPr>
              <w:pStyle w:val="ListParagraph"/>
              <w:ind w:left="306"/>
              <w:jc w:val="both"/>
              <w:rPr>
                <w:rFonts w:ascii="Book Antiqua" w:hAnsi="Book Antiqua" w:cs="Times New Roman"/>
                <w:sz w:val="20"/>
                <w:szCs w:val="20"/>
              </w:rPr>
            </w:pPr>
          </w:p>
        </w:tc>
        <w:tc>
          <w:tcPr>
            <w:tcW w:w="1841" w:type="dxa"/>
          </w:tcPr>
          <w:p w14:paraId="46466857" w14:textId="77777777" w:rsidR="00B95D59" w:rsidRPr="00673B49" w:rsidRDefault="00B95D59" w:rsidP="007C5B4F">
            <w:pPr>
              <w:pStyle w:val="ListParagraph"/>
              <w:ind w:left="0"/>
              <w:jc w:val="right"/>
              <w:rPr>
                <w:rFonts w:ascii="Book Antiqua" w:hAnsi="Book Antiqua" w:cs="Times New Roman"/>
                <w:sz w:val="20"/>
                <w:szCs w:val="20"/>
              </w:rPr>
            </w:pPr>
          </w:p>
        </w:tc>
        <w:tc>
          <w:tcPr>
            <w:tcW w:w="2126" w:type="dxa"/>
          </w:tcPr>
          <w:p w14:paraId="161D9AD0" w14:textId="77777777" w:rsidR="00B95D59" w:rsidRPr="00673B49" w:rsidRDefault="00B95D59" w:rsidP="007C5B4F">
            <w:pPr>
              <w:pStyle w:val="ListParagraph"/>
              <w:ind w:left="0"/>
              <w:jc w:val="right"/>
              <w:rPr>
                <w:rFonts w:ascii="Book Antiqua" w:hAnsi="Book Antiqua" w:cs="Times New Roman"/>
                <w:sz w:val="20"/>
                <w:szCs w:val="20"/>
              </w:rPr>
            </w:pPr>
          </w:p>
        </w:tc>
      </w:tr>
      <w:tr w:rsidR="00B95D59" w:rsidRPr="00673B49" w14:paraId="51896050" w14:textId="77777777" w:rsidTr="007C5B4F">
        <w:tc>
          <w:tcPr>
            <w:tcW w:w="2826" w:type="dxa"/>
          </w:tcPr>
          <w:p w14:paraId="1DB17FA8" w14:textId="77777777" w:rsidR="00B95D59" w:rsidRPr="00673B49" w:rsidRDefault="00B95D59" w:rsidP="007C5B4F">
            <w:pPr>
              <w:pStyle w:val="ListParagraph"/>
              <w:ind w:left="0"/>
              <w:jc w:val="both"/>
              <w:rPr>
                <w:rFonts w:ascii="Book Antiqua" w:hAnsi="Book Antiqua" w:cs="Times New Roman"/>
                <w:b/>
                <w:bCs/>
                <w:sz w:val="20"/>
                <w:szCs w:val="20"/>
              </w:rPr>
            </w:pPr>
            <w:proofErr w:type="spellStart"/>
            <w:r w:rsidRPr="00673B49">
              <w:rPr>
                <w:rFonts w:ascii="Book Antiqua" w:hAnsi="Book Antiqua" w:cs="Times New Roman"/>
                <w:b/>
                <w:bCs/>
                <w:sz w:val="20"/>
                <w:szCs w:val="20"/>
              </w:rPr>
              <w:t>Usia</w:t>
            </w:r>
            <w:proofErr w:type="spellEnd"/>
            <w:r w:rsidRPr="00673B49">
              <w:rPr>
                <w:rFonts w:ascii="Book Antiqua" w:hAnsi="Book Antiqua" w:cs="Times New Roman"/>
                <w:b/>
                <w:bCs/>
                <w:sz w:val="20"/>
                <w:szCs w:val="20"/>
              </w:rPr>
              <w:t xml:space="preserve"> (</w:t>
            </w:r>
            <w:proofErr w:type="spellStart"/>
            <w:r w:rsidRPr="00673B49">
              <w:rPr>
                <w:rFonts w:ascii="Book Antiqua" w:hAnsi="Book Antiqua" w:cs="Times New Roman"/>
                <w:b/>
                <w:bCs/>
                <w:sz w:val="20"/>
                <w:szCs w:val="20"/>
              </w:rPr>
              <w:t>tahun</w:t>
            </w:r>
            <w:proofErr w:type="spellEnd"/>
            <w:r w:rsidRPr="00673B49">
              <w:rPr>
                <w:rFonts w:ascii="Book Antiqua" w:hAnsi="Book Antiqua" w:cs="Times New Roman"/>
                <w:b/>
                <w:bCs/>
                <w:sz w:val="20"/>
                <w:szCs w:val="20"/>
              </w:rPr>
              <w:t>)</w:t>
            </w:r>
          </w:p>
        </w:tc>
        <w:tc>
          <w:tcPr>
            <w:tcW w:w="1841" w:type="dxa"/>
          </w:tcPr>
          <w:p w14:paraId="3D7B17D0" w14:textId="77777777" w:rsidR="00B95D59" w:rsidRPr="00673B49" w:rsidRDefault="00B95D59" w:rsidP="007C5B4F">
            <w:pPr>
              <w:pStyle w:val="ListParagraph"/>
              <w:ind w:left="0"/>
              <w:jc w:val="right"/>
              <w:rPr>
                <w:rFonts w:ascii="Book Antiqua" w:hAnsi="Book Antiqua" w:cs="Times New Roman"/>
                <w:b/>
                <w:bCs/>
                <w:sz w:val="20"/>
                <w:szCs w:val="20"/>
              </w:rPr>
            </w:pPr>
          </w:p>
        </w:tc>
        <w:tc>
          <w:tcPr>
            <w:tcW w:w="2126" w:type="dxa"/>
          </w:tcPr>
          <w:p w14:paraId="364D60DA" w14:textId="77777777" w:rsidR="00B95D59" w:rsidRPr="00673B49" w:rsidRDefault="00B95D59" w:rsidP="007C5B4F">
            <w:pPr>
              <w:pStyle w:val="ListParagraph"/>
              <w:ind w:left="0"/>
              <w:jc w:val="right"/>
              <w:rPr>
                <w:rFonts w:ascii="Book Antiqua" w:hAnsi="Book Antiqua" w:cs="Times New Roman"/>
                <w:b/>
                <w:bCs/>
                <w:sz w:val="20"/>
                <w:szCs w:val="20"/>
              </w:rPr>
            </w:pPr>
          </w:p>
        </w:tc>
      </w:tr>
      <w:tr w:rsidR="00B95D59" w:rsidRPr="00673B49" w14:paraId="553169CC" w14:textId="77777777" w:rsidTr="007C5B4F">
        <w:tc>
          <w:tcPr>
            <w:tcW w:w="2826" w:type="dxa"/>
          </w:tcPr>
          <w:p w14:paraId="1E40C417"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17</w:t>
            </w:r>
          </w:p>
        </w:tc>
        <w:tc>
          <w:tcPr>
            <w:tcW w:w="1841" w:type="dxa"/>
          </w:tcPr>
          <w:p w14:paraId="35AF76D4"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w:t>
            </w:r>
          </w:p>
        </w:tc>
        <w:tc>
          <w:tcPr>
            <w:tcW w:w="2126" w:type="dxa"/>
          </w:tcPr>
          <w:p w14:paraId="276E800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w:t>
            </w:r>
          </w:p>
        </w:tc>
      </w:tr>
      <w:tr w:rsidR="00B95D59" w:rsidRPr="00673B49" w14:paraId="5AF759D2" w14:textId="77777777" w:rsidTr="007C5B4F">
        <w:tc>
          <w:tcPr>
            <w:tcW w:w="2826" w:type="dxa"/>
          </w:tcPr>
          <w:p w14:paraId="63B4A33B"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18</w:t>
            </w:r>
          </w:p>
        </w:tc>
        <w:tc>
          <w:tcPr>
            <w:tcW w:w="1841" w:type="dxa"/>
          </w:tcPr>
          <w:p w14:paraId="23E6EC65"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31</w:t>
            </w:r>
          </w:p>
        </w:tc>
        <w:tc>
          <w:tcPr>
            <w:tcW w:w="2126" w:type="dxa"/>
          </w:tcPr>
          <w:p w14:paraId="6D07AFFC"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20,9</w:t>
            </w:r>
          </w:p>
        </w:tc>
      </w:tr>
      <w:tr w:rsidR="00B95D59" w:rsidRPr="00673B49" w14:paraId="2FEBDFA7" w14:textId="77777777" w:rsidTr="007C5B4F">
        <w:tc>
          <w:tcPr>
            <w:tcW w:w="2826" w:type="dxa"/>
          </w:tcPr>
          <w:p w14:paraId="5E3DB01E"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19</w:t>
            </w:r>
          </w:p>
        </w:tc>
        <w:tc>
          <w:tcPr>
            <w:tcW w:w="1841" w:type="dxa"/>
          </w:tcPr>
          <w:p w14:paraId="7F9A5F23"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36</w:t>
            </w:r>
          </w:p>
        </w:tc>
        <w:tc>
          <w:tcPr>
            <w:tcW w:w="2126" w:type="dxa"/>
          </w:tcPr>
          <w:p w14:paraId="6040C5A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24,3</w:t>
            </w:r>
          </w:p>
        </w:tc>
      </w:tr>
      <w:tr w:rsidR="00B95D59" w:rsidRPr="00673B49" w14:paraId="2B0BF842" w14:textId="77777777" w:rsidTr="007C5B4F">
        <w:tc>
          <w:tcPr>
            <w:tcW w:w="2826" w:type="dxa"/>
          </w:tcPr>
          <w:p w14:paraId="06EFDBCB"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20</w:t>
            </w:r>
          </w:p>
        </w:tc>
        <w:tc>
          <w:tcPr>
            <w:tcW w:w="1841" w:type="dxa"/>
          </w:tcPr>
          <w:p w14:paraId="3ACFB13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42</w:t>
            </w:r>
          </w:p>
        </w:tc>
        <w:tc>
          <w:tcPr>
            <w:tcW w:w="2126" w:type="dxa"/>
          </w:tcPr>
          <w:p w14:paraId="4CCE8D35"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28,4</w:t>
            </w:r>
          </w:p>
        </w:tc>
      </w:tr>
      <w:tr w:rsidR="00B95D59" w:rsidRPr="00673B49" w14:paraId="52846224" w14:textId="77777777" w:rsidTr="007C5B4F">
        <w:tc>
          <w:tcPr>
            <w:tcW w:w="2826" w:type="dxa"/>
          </w:tcPr>
          <w:p w14:paraId="053FB2D4"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21</w:t>
            </w:r>
          </w:p>
        </w:tc>
        <w:tc>
          <w:tcPr>
            <w:tcW w:w="1841" w:type="dxa"/>
          </w:tcPr>
          <w:p w14:paraId="77BC20FD"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22</w:t>
            </w:r>
          </w:p>
        </w:tc>
        <w:tc>
          <w:tcPr>
            <w:tcW w:w="2126" w:type="dxa"/>
          </w:tcPr>
          <w:p w14:paraId="074A900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14,9</w:t>
            </w:r>
          </w:p>
        </w:tc>
      </w:tr>
      <w:tr w:rsidR="00B95D59" w:rsidRPr="00673B49" w14:paraId="7C517232" w14:textId="77777777" w:rsidTr="007C5B4F">
        <w:tc>
          <w:tcPr>
            <w:tcW w:w="2826" w:type="dxa"/>
          </w:tcPr>
          <w:p w14:paraId="3BB5D3BF"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22</w:t>
            </w:r>
          </w:p>
        </w:tc>
        <w:tc>
          <w:tcPr>
            <w:tcW w:w="1841" w:type="dxa"/>
          </w:tcPr>
          <w:p w14:paraId="498929F7"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w:t>
            </w:r>
          </w:p>
        </w:tc>
        <w:tc>
          <w:tcPr>
            <w:tcW w:w="2126" w:type="dxa"/>
          </w:tcPr>
          <w:p w14:paraId="2E1BD1EE"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9,5</w:t>
            </w:r>
          </w:p>
        </w:tc>
      </w:tr>
      <w:tr w:rsidR="00B95D59" w:rsidRPr="00673B49" w14:paraId="179EB5C6" w14:textId="77777777" w:rsidTr="007C5B4F">
        <w:tc>
          <w:tcPr>
            <w:tcW w:w="2826" w:type="dxa"/>
          </w:tcPr>
          <w:p w14:paraId="5B96E717" w14:textId="77777777" w:rsidR="00B95D59" w:rsidRPr="00673B49" w:rsidRDefault="00B95D59" w:rsidP="007C5B4F">
            <w:pPr>
              <w:pStyle w:val="ListParagraph"/>
              <w:ind w:left="306"/>
              <w:jc w:val="right"/>
              <w:rPr>
                <w:rFonts w:ascii="Book Antiqua" w:hAnsi="Book Antiqua" w:cs="Times New Roman"/>
                <w:sz w:val="20"/>
                <w:szCs w:val="20"/>
              </w:rPr>
            </w:pPr>
            <w:r w:rsidRPr="00673B49">
              <w:rPr>
                <w:rFonts w:ascii="Book Antiqua" w:hAnsi="Book Antiqua" w:cs="Times New Roman"/>
                <w:sz w:val="20"/>
                <w:szCs w:val="20"/>
              </w:rPr>
              <w:t>Total</w:t>
            </w:r>
          </w:p>
        </w:tc>
        <w:tc>
          <w:tcPr>
            <w:tcW w:w="1841" w:type="dxa"/>
          </w:tcPr>
          <w:p w14:paraId="472C522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Pr>
          <w:p w14:paraId="0A591C4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tr w:rsidR="00B95D59" w:rsidRPr="00673B49" w14:paraId="262543BC" w14:textId="77777777" w:rsidTr="007C5B4F">
        <w:tc>
          <w:tcPr>
            <w:tcW w:w="2826" w:type="dxa"/>
          </w:tcPr>
          <w:p w14:paraId="3EB02893" w14:textId="77777777" w:rsidR="00B95D59" w:rsidRPr="00673B49" w:rsidRDefault="00B95D59" w:rsidP="007C5B4F">
            <w:pPr>
              <w:pStyle w:val="ListParagraph"/>
              <w:ind w:left="0"/>
              <w:jc w:val="both"/>
              <w:rPr>
                <w:rFonts w:ascii="Book Antiqua" w:hAnsi="Book Antiqua" w:cs="Times New Roman"/>
                <w:sz w:val="20"/>
                <w:szCs w:val="20"/>
              </w:rPr>
            </w:pPr>
          </w:p>
        </w:tc>
        <w:tc>
          <w:tcPr>
            <w:tcW w:w="1841" w:type="dxa"/>
          </w:tcPr>
          <w:p w14:paraId="0711595C" w14:textId="77777777" w:rsidR="00B95D59" w:rsidRPr="00673B49" w:rsidRDefault="00B95D59" w:rsidP="007C5B4F">
            <w:pPr>
              <w:pStyle w:val="ListParagraph"/>
              <w:ind w:left="0"/>
              <w:jc w:val="right"/>
              <w:rPr>
                <w:rFonts w:ascii="Book Antiqua" w:hAnsi="Book Antiqua" w:cs="Times New Roman"/>
                <w:sz w:val="20"/>
                <w:szCs w:val="20"/>
              </w:rPr>
            </w:pPr>
          </w:p>
        </w:tc>
        <w:tc>
          <w:tcPr>
            <w:tcW w:w="2126" w:type="dxa"/>
          </w:tcPr>
          <w:p w14:paraId="3F9DDC9D" w14:textId="77777777" w:rsidR="00B95D59" w:rsidRPr="00673B49" w:rsidRDefault="00B95D59" w:rsidP="007C5B4F">
            <w:pPr>
              <w:pStyle w:val="ListParagraph"/>
              <w:ind w:left="0"/>
              <w:jc w:val="right"/>
              <w:rPr>
                <w:rFonts w:ascii="Book Antiqua" w:hAnsi="Book Antiqua" w:cs="Times New Roman"/>
                <w:sz w:val="20"/>
                <w:szCs w:val="20"/>
              </w:rPr>
            </w:pPr>
          </w:p>
        </w:tc>
      </w:tr>
      <w:tr w:rsidR="00B95D59" w:rsidRPr="00673B49" w14:paraId="2A126E6E" w14:textId="77777777" w:rsidTr="007C5B4F">
        <w:tc>
          <w:tcPr>
            <w:tcW w:w="2826" w:type="dxa"/>
          </w:tcPr>
          <w:p w14:paraId="7EA44ED2" w14:textId="77777777" w:rsidR="00B95D59" w:rsidRPr="00673B49" w:rsidRDefault="00B95D59" w:rsidP="007C5B4F">
            <w:pPr>
              <w:pStyle w:val="ListParagraph"/>
              <w:ind w:left="0"/>
              <w:jc w:val="both"/>
              <w:rPr>
                <w:rFonts w:ascii="Book Antiqua" w:hAnsi="Book Antiqua" w:cs="Times New Roman"/>
                <w:b/>
                <w:bCs/>
                <w:sz w:val="20"/>
                <w:szCs w:val="20"/>
              </w:rPr>
            </w:pPr>
            <w:r w:rsidRPr="00673B49">
              <w:rPr>
                <w:rFonts w:ascii="Book Antiqua" w:hAnsi="Book Antiqua" w:cs="Times New Roman"/>
                <w:b/>
                <w:bCs/>
                <w:sz w:val="20"/>
                <w:szCs w:val="20"/>
              </w:rPr>
              <w:t xml:space="preserve">Status </w:t>
            </w:r>
            <w:proofErr w:type="spellStart"/>
            <w:r w:rsidRPr="00673B49">
              <w:rPr>
                <w:rFonts w:ascii="Book Antiqua" w:hAnsi="Book Antiqua" w:cs="Times New Roman"/>
                <w:b/>
                <w:bCs/>
                <w:sz w:val="20"/>
                <w:szCs w:val="20"/>
              </w:rPr>
              <w:t>tempat</w:t>
            </w:r>
            <w:proofErr w:type="spellEnd"/>
            <w:r w:rsidRPr="00673B49">
              <w:rPr>
                <w:rFonts w:ascii="Book Antiqua" w:hAnsi="Book Antiqua" w:cs="Times New Roman"/>
                <w:b/>
                <w:bCs/>
                <w:sz w:val="20"/>
                <w:szCs w:val="20"/>
              </w:rPr>
              <w:t xml:space="preserve"> </w:t>
            </w:r>
            <w:proofErr w:type="spellStart"/>
            <w:r w:rsidRPr="00673B49">
              <w:rPr>
                <w:rFonts w:ascii="Book Antiqua" w:hAnsi="Book Antiqua" w:cs="Times New Roman"/>
                <w:b/>
                <w:bCs/>
                <w:sz w:val="20"/>
                <w:szCs w:val="20"/>
              </w:rPr>
              <w:t>tinggal</w:t>
            </w:r>
            <w:proofErr w:type="spellEnd"/>
          </w:p>
        </w:tc>
        <w:tc>
          <w:tcPr>
            <w:tcW w:w="1841" w:type="dxa"/>
          </w:tcPr>
          <w:p w14:paraId="0070D218" w14:textId="77777777" w:rsidR="00B95D59" w:rsidRPr="00673B49" w:rsidRDefault="00B95D59" w:rsidP="007C5B4F">
            <w:pPr>
              <w:pStyle w:val="ListParagraph"/>
              <w:ind w:left="0"/>
              <w:jc w:val="right"/>
              <w:rPr>
                <w:rFonts w:ascii="Book Antiqua" w:hAnsi="Book Antiqua" w:cs="Times New Roman"/>
                <w:sz w:val="20"/>
                <w:szCs w:val="20"/>
              </w:rPr>
            </w:pPr>
          </w:p>
        </w:tc>
        <w:tc>
          <w:tcPr>
            <w:tcW w:w="2126" w:type="dxa"/>
          </w:tcPr>
          <w:p w14:paraId="03388351" w14:textId="77777777" w:rsidR="00B95D59" w:rsidRPr="00673B49" w:rsidRDefault="00B95D59" w:rsidP="007C5B4F">
            <w:pPr>
              <w:pStyle w:val="ListParagraph"/>
              <w:ind w:left="0"/>
              <w:jc w:val="right"/>
              <w:rPr>
                <w:rFonts w:ascii="Book Antiqua" w:hAnsi="Book Antiqua" w:cs="Times New Roman"/>
                <w:sz w:val="20"/>
                <w:szCs w:val="20"/>
              </w:rPr>
            </w:pPr>
          </w:p>
        </w:tc>
      </w:tr>
      <w:tr w:rsidR="00B95D59" w:rsidRPr="00673B49" w14:paraId="662EF790" w14:textId="77777777" w:rsidTr="007C5B4F">
        <w:tc>
          <w:tcPr>
            <w:tcW w:w="2826" w:type="dxa"/>
          </w:tcPr>
          <w:p w14:paraId="20233330"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 xml:space="preserve">Rumah </w:t>
            </w:r>
            <w:proofErr w:type="spellStart"/>
            <w:r w:rsidRPr="00673B49">
              <w:rPr>
                <w:rFonts w:ascii="Book Antiqua" w:hAnsi="Book Antiqua" w:cs="Times New Roman"/>
                <w:sz w:val="20"/>
                <w:szCs w:val="20"/>
              </w:rPr>
              <w:t>sendiri</w:t>
            </w:r>
            <w:proofErr w:type="spellEnd"/>
          </w:p>
        </w:tc>
        <w:tc>
          <w:tcPr>
            <w:tcW w:w="1841" w:type="dxa"/>
          </w:tcPr>
          <w:p w14:paraId="016F6CA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75</w:t>
            </w:r>
          </w:p>
        </w:tc>
        <w:tc>
          <w:tcPr>
            <w:tcW w:w="2126" w:type="dxa"/>
          </w:tcPr>
          <w:p w14:paraId="2AA71074"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50,7</w:t>
            </w:r>
          </w:p>
        </w:tc>
      </w:tr>
      <w:tr w:rsidR="00B95D59" w:rsidRPr="00673B49" w14:paraId="2B7BEAB1" w14:textId="77777777" w:rsidTr="007C5B4F">
        <w:tc>
          <w:tcPr>
            <w:tcW w:w="2826" w:type="dxa"/>
          </w:tcPr>
          <w:p w14:paraId="32DC2C99" w14:textId="77777777" w:rsidR="00B95D59" w:rsidRPr="00673B49" w:rsidRDefault="00B95D59" w:rsidP="007C5B4F">
            <w:pPr>
              <w:pStyle w:val="ListParagraph"/>
              <w:ind w:left="306"/>
              <w:jc w:val="both"/>
              <w:rPr>
                <w:rFonts w:ascii="Book Antiqua" w:hAnsi="Book Antiqua" w:cs="Times New Roman"/>
                <w:sz w:val="20"/>
                <w:szCs w:val="20"/>
              </w:rPr>
            </w:pPr>
            <w:proofErr w:type="spellStart"/>
            <w:r w:rsidRPr="00673B49">
              <w:rPr>
                <w:rFonts w:ascii="Book Antiqua" w:hAnsi="Book Antiqua" w:cs="Times New Roman"/>
                <w:sz w:val="20"/>
                <w:szCs w:val="20"/>
              </w:rPr>
              <w:t>Kost</w:t>
            </w:r>
            <w:proofErr w:type="spellEnd"/>
            <w:r w:rsidRPr="00673B49">
              <w:rPr>
                <w:rFonts w:ascii="Book Antiqua" w:hAnsi="Book Antiqua" w:cs="Times New Roman"/>
                <w:sz w:val="20"/>
                <w:szCs w:val="20"/>
              </w:rPr>
              <w:t xml:space="preserve"> </w:t>
            </w:r>
          </w:p>
        </w:tc>
        <w:tc>
          <w:tcPr>
            <w:tcW w:w="1841" w:type="dxa"/>
          </w:tcPr>
          <w:p w14:paraId="43A7C8E4"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54</w:t>
            </w:r>
          </w:p>
        </w:tc>
        <w:tc>
          <w:tcPr>
            <w:tcW w:w="2126" w:type="dxa"/>
          </w:tcPr>
          <w:p w14:paraId="16D2AE7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36,5</w:t>
            </w:r>
          </w:p>
        </w:tc>
      </w:tr>
      <w:tr w:rsidR="00B95D59" w:rsidRPr="00673B49" w14:paraId="4603A912" w14:textId="77777777" w:rsidTr="007C5B4F">
        <w:tc>
          <w:tcPr>
            <w:tcW w:w="2826" w:type="dxa"/>
          </w:tcPr>
          <w:p w14:paraId="4BE74B83"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 xml:space="preserve">Rumah </w:t>
            </w:r>
            <w:proofErr w:type="spellStart"/>
            <w:r w:rsidRPr="00673B49">
              <w:rPr>
                <w:rFonts w:ascii="Book Antiqua" w:hAnsi="Book Antiqua" w:cs="Times New Roman"/>
                <w:sz w:val="20"/>
                <w:szCs w:val="20"/>
              </w:rPr>
              <w:t>saudara</w:t>
            </w:r>
            <w:proofErr w:type="spellEnd"/>
            <w:r w:rsidRPr="00673B49">
              <w:rPr>
                <w:rFonts w:ascii="Book Antiqua" w:hAnsi="Book Antiqua" w:cs="Times New Roman"/>
                <w:sz w:val="20"/>
                <w:szCs w:val="20"/>
              </w:rPr>
              <w:t>/</w:t>
            </w:r>
            <w:proofErr w:type="spellStart"/>
            <w:r w:rsidRPr="00673B49">
              <w:rPr>
                <w:rFonts w:ascii="Book Antiqua" w:hAnsi="Book Antiqua" w:cs="Times New Roman"/>
                <w:sz w:val="20"/>
                <w:szCs w:val="20"/>
              </w:rPr>
              <w:t>wali</w:t>
            </w:r>
            <w:proofErr w:type="spellEnd"/>
          </w:p>
        </w:tc>
        <w:tc>
          <w:tcPr>
            <w:tcW w:w="1841" w:type="dxa"/>
          </w:tcPr>
          <w:p w14:paraId="0348B7CF"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11</w:t>
            </w:r>
          </w:p>
        </w:tc>
        <w:tc>
          <w:tcPr>
            <w:tcW w:w="2126" w:type="dxa"/>
          </w:tcPr>
          <w:p w14:paraId="17C0442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7,5</w:t>
            </w:r>
          </w:p>
        </w:tc>
      </w:tr>
      <w:tr w:rsidR="00B95D59" w:rsidRPr="00673B49" w14:paraId="393A85D6" w14:textId="77777777" w:rsidTr="007C5B4F">
        <w:tc>
          <w:tcPr>
            <w:tcW w:w="2826" w:type="dxa"/>
          </w:tcPr>
          <w:p w14:paraId="1579EFA8" w14:textId="77777777" w:rsidR="00B95D59" w:rsidRPr="00673B49" w:rsidRDefault="00B95D59" w:rsidP="007C5B4F">
            <w:pPr>
              <w:pStyle w:val="ListParagraph"/>
              <w:ind w:left="306"/>
              <w:jc w:val="both"/>
              <w:rPr>
                <w:rFonts w:ascii="Book Antiqua" w:hAnsi="Book Antiqua" w:cs="Times New Roman"/>
                <w:sz w:val="20"/>
                <w:szCs w:val="20"/>
              </w:rPr>
            </w:pPr>
            <w:proofErr w:type="spellStart"/>
            <w:r w:rsidRPr="00673B49">
              <w:rPr>
                <w:rFonts w:ascii="Book Antiqua" w:hAnsi="Book Antiqua" w:cs="Times New Roman"/>
                <w:sz w:val="20"/>
                <w:szCs w:val="20"/>
              </w:rPr>
              <w:t>Apartemen</w:t>
            </w:r>
            <w:proofErr w:type="spellEnd"/>
          </w:p>
        </w:tc>
        <w:tc>
          <w:tcPr>
            <w:tcW w:w="1841" w:type="dxa"/>
          </w:tcPr>
          <w:p w14:paraId="01EBCAE4"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8</w:t>
            </w:r>
          </w:p>
        </w:tc>
        <w:tc>
          <w:tcPr>
            <w:tcW w:w="2126" w:type="dxa"/>
          </w:tcPr>
          <w:p w14:paraId="4DD32B8C"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5,3</w:t>
            </w:r>
          </w:p>
        </w:tc>
      </w:tr>
      <w:tr w:rsidR="00B95D59" w:rsidRPr="00673B49" w14:paraId="2E098E75" w14:textId="77777777" w:rsidTr="007C5B4F">
        <w:tc>
          <w:tcPr>
            <w:tcW w:w="2826" w:type="dxa"/>
          </w:tcPr>
          <w:p w14:paraId="152D2369" w14:textId="77777777" w:rsidR="00B95D59" w:rsidRPr="00673B49" w:rsidRDefault="00B95D59" w:rsidP="007C5B4F">
            <w:pPr>
              <w:pStyle w:val="ListParagraph"/>
              <w:ind w:left="306"/>
              <w:jc w:val="right"/>
              <w:rPr>
                <w:rFonts w:ascii="Book Antiqua" w:hAnsi="Book Antiqua" w:cs="Times New Roman"/>
                <w:sz w:val="20"/>
                <w:szCs w:val="20"/>
              </w:rPr>
            </w:pPr>
            <w:r w:rsidRPr="00673B49">
              <w:rPr>
                <w:rFonts w:ascii="Book Antiqua" w:hAnsi="Book Antiqua" w:cs="Times New Roman"/>
                <w:sz w:val="20"/>
                <w:szCs w:val="20"/>
              </w:rPr>
              <w:t>Total</w:t>
            </w:r>
          </w:p>
        </w:tc>
        <w:tc>
          <w:tcPr>
            <w:tcW w:w="1841" w:type="dxa"/>
          </w:tcPr>
          <w:p w14:paraId="7FB41D40"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Pr>
          <w:p w14:paraId="3BD3239A"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tr w:rsidR="00B95D59" w:rsidRPr="00673B49" w14:paraId="35E601D6" w14:textId="77777777" w:rsidTr="007C5B4F">
        <w:tc>
          <w:tcPr>
            <w:tcW w:w="2826" w:type="dxa"/>
          </w:tcPr>
          <w:p w14:paraId="3FAAEB3B" w14:textId="77777777" w:rsidR="00B95D59" w:rsidRPr="00673B49" w:rsidRDefault="00B95D59" w:rsidP="007C5B4F">
            <w:pPr>
              <w:pStyle w:val="ListParagraph"/>
              <w:ind w:left="0"/>
              <w:jc w:val="both"/>
              <w:rPr>
                <w:rFonts w:ascii="Book Antiqua" w:hAnsi="Book Antiqua" w:cs="Times New Roman"/>
                <w:sz w:val="20"/>
                <w:szCs w:val="20"/>
              </w:rPr>
            </w:pPr>
          </w:p>
        </w:tc>
        <w:tc>
          <w:tcPr>
            <w:tcW w:w="1841" w:type="dxa"/>
          </w:tcPr>
          <w:p w14:paraId="1B0F1046" w14:textId="77777777" w:rsidR="00B95D59" w:rsidRPr="00673B49" w:rsidRDefault="00B95D59" w:rsidP="007C5B4F">
            <w:pPr>
              <w:pStyle w:val="ListParagraph"/>
              <w:ind w:left="0"/>
              <w:jc w:val="right"/>
              <w:rPr>
                <w:rFonts w:ascii="Book Antiqua" w:hAnsi="Book Antiqua" w:cs="Times New Roman"/>
                <w:sz w:val="20"/>
                <w:szCs w:val="20"/>
              </w:rPr>
            </w:pPr>
          </w:p>
        </w:tc>
        <w:tc>
          <w:tcPr>
            <w:tcW w:w="2126" w:type="dxa"/>
          </w:tcPr>
          <w:p w14:paraId="2BF01F1A" w14:textId="77777777" w:rsidR="00B95D59" w:rsidRPr="00673B49" w:rsidRDefault="00B95D59" w:rsidP="007C5B4F">
            <w:pPr>
              <w:pStyle w:val="ListParagraph"/>
              <w:ind w:left="0"/>
              <w:jc w:val="right"/>
              <w:rPr>
                <w:rFonts w:ascii="Book Antiqua" w:hAnsi="Book Antiqua" w:cs="Times New Roman"/>
                <w:sz w:val="20"/>
                <w:szCs w:val="20"/>
              </w:rPr>
            </w:pPr>
          </w:p>
        </w:tc>
      </w:tr>
      <w:tr w:rsidR="00B95D59" w:rsidRPr="00673B49" w14:paraId="49E27F15" w14:textId="77777777" w:rsidTr="007C5B4F">
        <w:tc>
          <w:tcPr>
            <w:tcW w:w="2826" w:type="dxa"/>
          </w:tcPr>
          <w:p w14:paraId="53E13CF7" w14:textId="77777777" w:rsidR="00B95D59" w:rsidRPr="00673B49" w:rsidRDefault="00B95D59" w:rsidP="007C5B4F">
            <w:pPr>
              <w:pStyle w:val="ListParagraph"/>
              <w:ind w:left="0"/>
              <w:jc w:val="both"/>
              <w:rPr>
                <w:rFonts w:ascii="Book Antiqua" w:hAnsi="Book Antiqua" w:cs="Times New Roman"/>
                <w:b/>
                <w:bCs/>
                <w:sz w:val="20"/>
                <w:szCs w:val="20"/>
              </w:rPr>
            </w:pPr>
            <w:r w:rsidRPr="00673B49">
              <w:rPr>
                <w:rFonts w:ascii="Book Antiqua" w:hAnsi="Book Antiqua" w:cs="Times New Roman"/>
                <w:b/>
                <w:bCs/>
                <w:sz w:val="20"/>
                <w:szCs w:val="20"/>
              </w:rPr>
              <w:t xml:space="preserve">Status </w:t>
            </w:r>
            <w:proofErr w:type="spellStart"/>
            <w:r w:rsidRPr="00673B49">
              <w:rPr>
                <w:rFonts w:ascii="Book Antiqua" w:hAnsi="Book Antiqua" w:cs="Times New Roman"/>
                <w:b/>
                <w:bCs/>
                <w:sz w:val="20"/>
                <w:szCs w:val="20"/>
              </w:rPr>
              <w:t>pekerjaan</w:t>
            </w:r>
            <w:proofErr w:type="spellEnd"/>
          </w:p>
        </w:tc>
        <w:tc>
          <w:tcPr>
            <w:tcW w:w="1841" w:type="dxa"/>
          </w:tcPr>
          <w:p w14:paraId="02ECC1DA" w14:textId="77777777" w:rsidR="00B95D59" w:rsidRPr="00673B49" w:rsidRDefault="00B95D59" w:rsidP="007C5B4F">
            <w:pPr>
              <w:pStyle w:val="ListParagraph"/>
              <w:ind w:left="0"/>
              <w:jc w:val="right"/>
              <w:rPr>
                <w:rFonts w:ascii="Book Antiqua" w:hAnsi="Book Antiqua" w:cs="Times New Roman"/>
                <w:sz w:val="20"/>
                <w:szCs w:val="20"/>
              </w:rPr>
            </w:pPr>
          </w:p>
        </w:tc>
        <w:tc>
          <w:tcPr>
            <w:tcW w:w="2126" w:type="dxa"/>
          </w:tcPr>
          <w:p w14:paraId="4FD56DCF" w14:textId="77777777" w:rsidR="00B95D59" w:rsidRPr="00673B49" w:rsidRDefault="00B95D59" w:rsidP="007C5B4F">
            <w:pPr>
              <w:pStyle w:val="ListParagraph"/>
              <w:ind w:left="0"/>
              <w:jc w:val="right"/>
              <w:rPr>
                <w:rFonts w:ascii="Book Antiqua" w:hAnsi="Book Antiqua" w:cs="Times New Roman"/>
                <w:sz w:val="20"/>
                <w:szCs w:val="20"/>
              </w:rPr>
            </w:pPr>
          </w:p>
        </w:tc>
      </w:tr>
      <w:tr w:rsidR="00B95D59" w:rsidRPr="00673B49" w14:paraId="6A5797CB" w14:textId="77777777" w:rsidTr="007C5B4F">
        <w:tc>
          <w:tcPr>
            <w:tcW w:w="2826" w:type="dxa"/>
          </w:tcPr>
          <w:p w14:paraId="11323427" w14:textId="77777777" w:rsidR="00B95D59" w:rsidRPr="00673B49" w:rsidRDefault="00B95D59" w:rsidP="007C5B4F">
            <w:pPr>
              <w:pStyle w:val="ListParagraph"/>
              <w:ind w:left="306"/>
              <w:jc w:val="both"/>
              <w:rPr>
                <w:rFonts w:ascii="Book Antiqua" w:hAnsi="Book Antiqua" w:cs="Times New Roman"/>
                <w:sz w:val="20"/>
                <w:szCs w:val="20"/>
              </w:rPr>
            </w:pPr>
            <w:proofErr w:type="spellStart"/>
            <w:r w:rsidRPr="00673B49">
              <w:rPr>
                <w:rFonts w:ascii="Book Antiqua" w:hAnsi="Book Antiqua" w:cs="Times New Roman"/>
                <w:sz w:val="20"/>
                <w:szCs w:val="20"/>
              </w:rPr>
              <w:t>Bekerja</w:t>
            </w:r>
            <w:proofErr w:type="spellEnd"/>
          </w:p>
        </w:tc>
        <w:tc>
          <w:tcPr>
            <w:tcW w:w="1841" w:type="dxa"/>
          </w:tcPr>
          <w:p w14:paraId="4E0788BF"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28</w:t>
            </w:r>
          </w:p>
        </w:tc>
        <w:tc>
          <w:tcPr>
            <w:tcW w:w="2126" w:type="dxa"/>
          </w:tcPr>
          <w:p w14:paraId="1215D34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17,8</w:t>
            </w:r>
          </w:p>
        </w:tc>
      </w:tr>
      <w:tr w:rsidR="00B95D59" w:rsidRPr="00673B49" w14:paraId="6223731A" w14:textId="77777777" w:rsidTr="007C5B4F">
        <w:trPr>
          <w:trHeight w:val="58"/>
        </w:trPr>
        <w:tc>
          <w:tcPr>
            <w:tcW w:w="2826" w:type="dxa"/>
          </w:tcPr>
          <w:p w14:paraId="3D6745C0" w14:textId="77777777" w:rsidR="00B95D59" w:rsidRPr="00673B49" w:rsidRDefault="00B95D59" w:rsidP="007C5B4F">
            <w:pPr>
              <w:pStyle w:val="ListParagraph"/>
              <w:ind w:left="306"/>
              <w:jc w:val="both"/>
              <w:rPr>
                <w:rFonts w:ascii="Book Antiqua" w:hAnsi="Book Antiqua" w:cs="Times New Roman"/>
                <w:sz w:val="20"/>
                <w:szCs w:val="20"/>
              </w:rPr>
            </w:pPr>
            <w:r w:rsidRPr="00673B49">
              <w:rPr>
                <w:rFonts w:ascii="Book Antiqua" w:hAnsi="Book Antiqua" w:cs="Times New Roman"/>
                <w:sz w:val="20"/>
                <w:szCs w:val="20"/>
              </w:rPr>
              <w:t xml:space="preserve">Tidak </w:t>
            </w:r>
            <w:proofErr w:type="spellStart"/>
            <w:r w:rsidRPr="00673B49">
              <w:rPr>
                <w:rFonts w:ascii="Book Antiqua" w:hAnsi="Book Antiqua" w:cs="Times New Roman"/>
                <w:sz w:val="20"/>
                <w:szCs w:val="20"/>
              </w:rPr>
              <w:t>bekerja</w:t>
            </w:r>
            <w:proofErr w:type="spellEnd"/>
          </w:p>
        </w:tc>
        <w:tc>
          <w:tcPr>
            <w:tcW w:w="1841" w:type="dxa"/>
          </w:tcPr>
          <w:p w14:paraId="3DEBAC05"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120</w:t>
            </w:r>
          </w:p>
        </w:tc>
        <w:tc>
          <w:tcPr>
            <w:tcW w:w="2126" w:type="dxa"/>
          </w:tcPr>
          <w:p w14:paraId="15330A6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82,2</w:t>
            </w:r>
          </w:p>
        </w:tc>
      </w:tr>
      <w:tr w:rsidR="00B95D59" w:rsidRPr="00673B49" w14:paraId="75D32DA4" w14:textId="77777777" w:rsidTr="007C5B4F">
        <w:tc>
          <w:tcPr>
            <w:tcW w:w="2826" w:type="dxa"/>
            <w:tcBorders>
              <w:bottom w:val="single" w:sz="4" w:space="0" w:color="auto"/>
            </w:tcBorders>
          </w:tcPr>
          <w:p w14:paraId="05038A2F" w14:textId="77777777" w:rsidR="00B95D59" w:rsidRPr="00673B49" w:rsidRDefault="00B95D59" w:rsidP="007C5B4F">
            <w:pPr>
              <w:pStyle w:val="ListParagraph"/>
              <w:ind w:left="306"/>
              <w:jc w:val="right"/>
              <w:rPr>
                <w:rFonts w:ascii="Book Antiqua" w:hAnsi="Book Antiqua" w:cs="Times New Roman"/>
                <w:sz w:val="20"/>
                <w:szCs w:val="20"/>
              </w:rPr>
            </w:pPr>
            <w:r w:rsidRPr="00673B49">
              <w:rPr>
                <w:rFonts w:ascii="Book Antiqua" w:hAnsi="Book Antiqua" w:cs="Times New Roman"/>
                <w:sz w:val="20"/>
                <w:szCs w:val="20"/>
              </w:rPr>
              <w:t>Total</w:t>
            </w:r>
          </w:p>
        </w:tc>
        <w:tc>
          <w:tcPr>
            <w:tcW w:w="1841" w:type="dxa"/>
            <w:tcBorders>
              <w:bottom w:val="single" w:sz="4" w:space="0" w:color="auto"/>
            </w:tcBorders>
          </w:tcPr>
          <w:p w14:paraId="73D8E977"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Borders>
              <w:bottom w:val="single" w:sz="4" w:space="0" w:color="auto"/>
            </w:tcBorders>
          </w:tcPr>
          <w:p w14:paraId="6381638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tbl>
    <w:p w14:paraId="418AEE5B" w14:textId="77777777" w:rsidR="00B95D59" w:rsidRDefault="00B95D59" w:rsidP="00B95D59">
      <w:pPr>
        <w:spacing w:line="480" w:lineRule="auto"/>
        <w:jc w:val="both"/>
        <w:rPr>
          <w:rFonts w:ascii="Book Antiqua" w:hAnsi="Book Antiqua"/>
          <w:sz w:val="20"/>
          <w:szCs w:val="20"/>
          <w:lang w:val="en-US"/>
        </w:rPr>
      </w:pPr>
    </w:p>
    <w:p w14:paraId="3B41ABF8" w14:textId="523EBBB0" w:rsidR="00D81550" w:rsidRPr="00673B49" w:rsidRDefault="00D81550" w:rsidP="00D81550">
      <w:pPr>
        <w:spacing w:line="360" w:lineRule="auto"/>
        <w:ind w:firstLine="426"/>
        <w:jc w:val="both"/>
        <w:rPr>
          <w:rFonts w:ascii="Book Antiqua" w:hAnsi="Book Antiqua"/>
          <w:sz w:val="20"/>
          <w:szCs w:val="20"/>
          <w:lang w:val="en-US"/>
        </w:rPr>
      </w:pPr>
      <w:proofErr w:type="spellStart"/>
      <w:r w:rsidRPr="00673B49">
        <w:rPr>
          <w:rFonts w:ascii="Book Antiqua" w:hAnsi="Book Antiqua"/>
          <w:sz w:val="20"/>
          <w:szCs w:val="20"/>
          <w:lang w:val="en-US"/>
        </w:rPr>
        <w:t>Jumlah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148 orang, </w:t>
      </w:r>
      <w:proofErr w:type="spellStart"/>
      <w:r w:rsidRPr="00673B49">
        <w:rPr>
          <w:rFonts w:ascii="Book Antiqua" w:hAnsi="Book Antiqua"/>
          <w:sz w:val="20"/>
          <w:szCs w:val="20"/>
          <w:lang w:val="en-US"/>
        </w:rPr>
        <w:t>terdiri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26,7</w:t>
      </w:r>
      <w:proofErr w:type="gramStart"/>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laki</w:t>
      </w:r>
      <w:proofErr w:type="gramEnd"/>
      <w:r w:rsidRPr="00673B49">
        <w:rPr>
          <w:rFonts w:ascii="Book Antiqua" w:hAnsi="Book Antiqua"/>
          <w:sz w:val="20"/>
          <w:szCs w:val="20"/>
          <w:lang w:val="en-US"/>
        </w:rPr>
        <w:t>-laki</w:t>
      </w:r>
      <w:proofErr w:type="spellEnd"/>
      <w:r w:rsidRPr="00673B49">
        <w:rPr>
          <w:rFonts w:ascii="Book Antiqua" w:hAnsi="Book Antiqua"/>
          <w:sz w:val="20"/>
          <w:szCs w:val="20"/>
          <w:lang w:val="en-US"/>
        </w:rPr>
        <w:t xml:space="preserve"> dan 73,3%. Perempuan. </w:t>
      </w:r>
      <w:proofErr w:type="spellStart"/>
      <w:r w:rsidRPr="00673B49">
        <w:rPr>
          <w:rFonts w:ascii="Book Antiqua" w:hAnsi="Book Antiqua"/>
          <w:sz w:val="20"/>
          <w:szCs w:val="20"/>
          <w:lang w:val="en-US"/>
        </w:rPr>
        <w:t>Usia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subyek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berkisar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antara</w:t>
      </w:r>
      <w:proofErr w:type="spellEnd"/>
      <w:r w:rsidRPr="00673B49">
        <w:rPr>
          <w:rFonts w:ascii="Book Antiqua" w:hAnsi="Book Antiqua"/>
          <w:sz w:val="20"/>
          <w:szCs w:val="20"/>
          <w:lang w:val="en-US"/>
        </w:rPr>
        <w:t xml:space="preserve"> 18 - 23 </w:t>
      </w:r>
      <w:proofErr w:type="spellStart"/>
      <w:r w:rsidRPr="00673B49">
        <w:rPr>
          <w:rFonts w:ascii="Book Antiqua" w:hAnsi="Book Antiqua"/>
          <w:sz w:val="20"/>
          <w:szCs w:val="20"/>
          <w:lang w:val="en-US"/>
        </w:rPr>
        <w:t>tahun</w:t>
      </w:r>
      <w:proofErr w:type="spellEnd"/>
      <w:r w:rsidRPr="00673B49">
        <w:rPr>
          <w:rFonts w:ascii="Book Antiqua" w:hAnsi="Book Antiqua"/>
          <w:sz w:val="20"/>
          <w:szCs w:val="20"/>
          <w:lang w:val="en-US"/>
        </w:rPr>
        <w:t xml:space="preserve"> (M= 19,</w:t>
      </w:r>
      <w:proofErr w:type="gramStart"/>
      <w:r w:rsidRPr="00673B49">
        <w:rPr>
          <w:rFonts w:ascii="Book Antiqua" w:hAnsi="Book Antiqua"/>
          <w:sz w:val="20"/>
          <w:szCs w:val="20"/>
          <w:lang w:val="en-US"/>
        </w:rPr>
        <w:t>61 ;</w:t>
      </w:r>
      <w:proofErr w:type="gramEnd"/>
      <w:r w:rsidRPr="00673B49">
        <w:rPr>
          <w:rFonts w:ascii="Book Antiqua" w:hAnsi="Book Antiqua"/>
          <w:sz w:val="20"/>
          <w:szCs w:val="20"/>
          <w:lang w:val="en-US"/>
        </w:rPr>
        <w:t xml:space="preserve"> SD = 1,29).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selain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berasal</w:t>
      </w:r>
      <w:proofErr w:type="spellEnd"/>
      <w:r w:rsidRPr="00673B49">
        <w:rPr>
          <w:rFonts w:ascii="Book Antiqua" w:hAnsi="Book Antiqua"/>
          <w:sz w:val="20"/>
          <w:szCs w:val="20"/>
          <w:lang w:val="en-US"/>
        </w:rPr>
        <w:t xml:space="preserve"> </w:t>
      </w:r>
      <w:proofErr w:type="spellStart"/>
      <w:proofErr w:type="gram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kota</w:t>
      </w:r>
      <w:proofErr w:type="spellEnd"/>
      <w:proofErr w:type="gramEnd"/>
      <w:r w:rsidRPr="00673B49">
        <w:rPr>
          <w:rFonts w:ascii="Book Antiqua" w:hAnsi="Book Antiqua"/>
          <w:sz w:val="20"/>
          <w:szCs w:val="20"/>
          <w:lang w:val="en-US"/>
        </w:rPr>
        <w:t xml:space="preserve"> Surabaya dan </w:t>
      </w:r>
      <w:proofErr w:type="spellStart"/>
      <w:r w:rsidRPr="00673B49">
        <w:rPr>
          <w:rFonts w:ascii="Book Antiqua" w:hAnsi="Book Antiqua"/>
          <w:sz w:val="20"/>
          <w:szCs w:val="20"/>
          <w:lang w:val="en-US"/>
        </w:rPr>
        <w:t>sekitarnya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yaitu</w:t>
      </w:r>
      <w:proofErr w:type="spellEnd"/>
      <w:r w:rsidRPr="00673B49">
        <w:rPr>
          <w:rFonts w:ascii="Book Antiqua" w:hAnsi="Book Antiqua"/>
          <w:sz w:val="20"/>
          <w:szCs w:val="20"/>
          <w:lang w:val="en-US"/>
        </w:rPr>
        <w:t xml:space="preserve"> Gresik, </w:t>
      </w:r>
      <w:proofErr w:type="spellStart"/>
      <w:r w:rsidRPr="00673B49">
        <w:rPr>
          <w:rFonts w:ascii="Book Antiqua" w:hAnsi="Book Antiqua"/>
          <w:sz w:val="20"/>
          <w:szCs w:val="20"/>
          <w:lang w:val="en-US"/>
        </w:rPr>
        <w:t>Sidoarjo</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Bangkalan</w:t>
      </w:r>
      <w:proofErr w:type="spellEnd"/>
      <w:r w:rsidRPr="00673B49">
        <w:rPr>
          <w:rFonts w:ascii="Book Antiqua" w:hAnsi="Book Antiqua"/>
          <w:sz w:val="20"/>
          <w:szCs w:val="20"/>
          <w:lang w:val="en-US"/>
        </w:rPr>
        <w:t xml:space="preserve">, juga </w:t>
      </w:r>
      <w:proofErr w:type="spellStart"/>
      <w:r w:rsidRPr="00673B49">
        <w:rPr>
          <w:rFonts w:ascii="Book Antiqua" w:hAnsi="Book Antiqua"/>
          <w:sz w:val="20"/>
          <w:szCs w:val="20"/>
          <w:lang w:val="en-US"/>
        </w:rPr>
        <w:t>berasal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luar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kota</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jauh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Surabaya.  </w:t>
      </w:r>
      <w:r>
        <w:rPr>
          <w:rFonts w:ascii="Book Antiqua" w:hAnsi="Book Antiqua"/>
          <w:sz w:val="20"/>
          <w:szCs w:val="20"/>
          <w:lang w:val="en-US"/>
        </w:rPr>
        <w:t xml:space="preserve">Sebagian </w:t>
      </w:r>
      <w:proofErr w:type="spellStart"/>
      <w:r>
        <w:rPr>
          <w:rFonts w:ascii="Book Antiqua" w:hAnsi="Book Antiqua"/>
          <w:sz w:val="20"/>
          <w:szCs w:val="20"/>
          <w:lang w:val="en-US"/>
        </w:rPr>
        <w:t>besar</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subjek</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tinggal</w:t>
      </w:r>
      <w:proofErr w:type="spellEnd"/>
      <w:r>
        <w:rPr>
          <w:rFonts w:ascii="Book Antiqua" w:hAnsi="Book Antiqua"/>
          <w:sz w:val="20"/>
          <w:szCs w:val="20"/>
          <w:lang w:val="en-US"/>
        </w:rPr>
        <w:t xml:space="preserve"> di </w:t>
      </w:r>
      <w:proofErr w:type="spellStart"/>
      <w:r>
        <w:rPr>
          <w:rFonts w:ascii="Book Antiqua" w:hAnsi="Book Antiqua"/>
          <w:sz w:val="20"/>
          <w:szCs w:val="20"/>
          <w:lang w:val="en-US"/>
        </w:rPr>
        <w:t>rumah</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sendiri</w:t>
      </w:r>
      <w:proofErr w:type="spellEnd"/>
      <w:r>
        <w:rPr>
          <w:rFonts w:ascii="Book Antiqua" w:hAnsi="Book Antiqua"/>
          <w:sz w:val="20"/>
          <w:szCs w:val="20"/>
          <w:lang w:val="en-US"/>
        </w:rPr>
        <w:t xml:space="preserve"> (50,7%) dan </w:t>
      </w:r>
      <w:proofErr w:type="spellStart"/>
      <w:r>
        <w:rPr>
          <w:rFonts w:ascii="Book Antiqua" w:hAnsi="Book Antiqua"/>
          <w:sz w:val="20"/>
          <w:szCs w:val="20"/>
          <w:lang w:val="en-US"/>
        </w:rPr>
        <w:t>disusul</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dengan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tinggal</w:t>
      </w:r>
      <w:proofErr w:type="spellEnd"/>
      <w:r>
        <w:rPr>
          <w:rFonts w:ascii="Book Antiqua" w:hAnsi="Book Antiqua"/>
          <w:sz w:val="20"/>
          <w:szCs w:val="20"/>
          <w:lang w:val="en-US"/>
        </w:rPr>
        <w:t xml:space="preserve"> di </w:t>
      </w:r>
      <w:proofErr w:type="spellStart"/>
      <w:r>
        <w:rPr>
          <w:rFonts w:ascii="Book Antiqua" w:hAnsi="Book Antiqua"/>
          <w:sz w:val="20"/>
          <w:szCs w:val="20"/>
          <w:lang w:val="en-US"/>
        </w:rPr>
        <w:t>kost</w:t>
      </w:r>
      <w:proofErr w:type="spellEnd"/>
      <w:r>
        <w:rPr>
          <w:rFonts w:ascii="Book Antiqua" w:hAnsi="Book Antiqua"/>
          <w:sz w:val="20"/>
          <w:szCs w:val="20"/>
          <w:lang w:val="en-US"/>
        </w:rPr>
        <w:t xml:space="preserve"> (36,5%). </w:t>
      </w:r>
      <w:proofErr w:type="spellStart"/>
      <w:r>
        <w:rPr>
          <w:rFonts w:ascii="Book Antiqua" w:hAnsi="Book Antiqua"/>
          <w:sz w:val="20"/>
          <w:szCs w:val="20"/>
          <w:lang w:val="en-US"/>
        </w:rPr>
        <w:t>Dilihat</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dari</w:t>
      </w:r>
      <w:proofErr w:type="spellEnd"/>
      <w:r>
        <w:rPr>
          <w:rFonts w:ascii="Book Antiqua" w:hAnsi="Book Antiqua"/>
          <w:sz w:val="20"/>
          <w:szCs w:val="20"/>
          <w:lang w:val="en-US"/>
        </w:rPr>
        <w:t xml:space="preserve"> status </w:t>
      </w:r>
      <w:proofErr w:type="spellStart"/>
      <w:r>
        <w:rPr>
          <w:rFonts w:ascii="Book Antiqua" w:hAnsi="Book Antiqua"/>
          <w:sz w:val="20"/>
          <w:szCs w:val="20"/>
          <w:lang w:val="en-US"/>
        </w:rPr>
        <w:t>pekerjaan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hanya</w:t>
      </w:r>
      <w:proofErr w:type="spellEnd"/>
      <w:r>
        <w:rPr>
          <w:rFonts w:ascii="Book Antiqua" w:hAnsi="Book Antiqua"/>
          <w:sz w:val="20"/>
          <w:szCs w:val="20"/>
          <w:lang w:val="en-US"/>
        </w:rPr>
        <w:t xml:space="preserve"> 17,8% </w:t>
      </w:r>
      <w:proofErr w:type="spellStart"/>
      <w:r>
        <w:rPr>
          <w:rFonts w:ascii="Book Antiqua" w:hAnsi="Book Antiqua"/>
          <w:sz w:val="20"/>
          <w:szCs w:val="20"/>
          <w:lang w:val="en-US"/>
        </w:rPr>
        <w:t>subjek</w:t>
      </w:r>
      <w:proofErr w:type="spellEnd"/>
      <w:r>
        <w:rPr>
          <w:rFonts w:ascii="Book Antiqua" w:hAnsi="Book Antiqua"/>
          <w:sz w:val="20"/>
          <w:szCs w:val="20"/>
          <w:lang w:val="en-US"/>
        </w:rPr>
        <w:t xml:space="preserve"> yang </w:t>
      </w:r>
      <w:proofErr w:type="spellStart"/>
      <w:r>
        <w:rPr>
          <w:rFonts w:ascii="Book Antiqua" w:hAnsi="Book Antiqua"/>
          <w:sz w:val="20"/>
          <w:szCs w:val="20"/>
          <w:lang w:val="en-US"/>
        </w:rPr>
        <w:t>kuliah</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sambil</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bekerja</w:t>
      </w:r>
      <w:proofErr w:type="spellEnd"/>
      <w:r>
        <w:rPr>
          <w:rFonts w:ascii="Book Antiqua" w:hAnsi="Book Antiqua"/>
          <w:sz w:val="20"/>
          <w:szCs w:val="20"/>
          <w:lang w:val="en-US"/>
        </w:rPr>
        <w:t xml:space="preserve">. </w:t>
      </w:r>
    </w:p>
    <w:p w14:paraId="3036A416" w14:textId="77777777" w:rsidR="00D81550" w:rsidRPr="00673B49" w:rsidRDefault="00D81550" w:rsidP="00B95D59">
      <w:pPr>
        <w:spacing w:line="480" w:lineRule="auto"/>
        <w:jc w:val="both"/>
        <w:rPr>
          <w:rFonts w:ascii="Book Antiqua" w:hAnsi="Book Antiqua"/>
          <w:sz w:val="20"/>
          <w:szCs w:val="20"/>
          <w:lang w:val="en-US"/>
        </w:rPr>
      </w:pPr>
    </w:p>
    <w:p w14:paraId="09E6E39E" w14:textId="77777777" w:rsidR="00B95D59" w:rsidRPr="00673B49" w:rsidRDefault="00B95D59" w:rsidP="00B95D59">
      <w:pPr>
        <w:pStyle w:val="ListParagraph"/>
        <w:numPr>
          <w:ilvl w:val="0"/>
          <w:numId w:val="4"/>
        </w:numPr>
        <w:spacing w:line="480" w:lineRule="auto"/>
        <w:ind w:left="426"/>
        <w:jc w:val="both"/>
        <w:rPr>
          <w:rFonts w:ascii="Book Antiqua" w:hAnsi="Book Antiqua" w:cs="Times New Roman"/>
          <w:b/>
          <w:bCs/>
          <w:sz w:val="20"/>
          <w:szCs w:val="20"/>
        </w:rPr>
      </w:pPr>
      <w:r w:rsidRPr="00673B49">
        <w:rPr>
          <w:rFonts w:ascii="Book Antiqua" w:hAnsi="Book Antiqua" w:cs="Times New Roman"/>
          <w:b/>
          <w:bCs/>
          <w:sz w:val="20"/>
          <w:szCs w:val="20"/>
        </w:rPr>
        <w:t>HASIL DAN PEMBAHASAN</w:t>
      </w:r>
    </w:p>
    <w:p w14:paraId="79B6CD9B" w14:textId="77777777" w:rsidR="00B95D59" w:rsidRPr="00673B49" w:rsidRDefault="00B95D59" w:rsidP="00B95D59">
      <w:pPr>
        <w:spacing w:line="480" w:lineRule="auto"/>
        <w:ind w:left="66"/>
        <w:jc w:val="both"/>
        <w:rPr>
          <w:rFonts w:ascii="Book Antiqua" w:hAnsi="Book Antiqua"/>
          <w:b/>
          <w:bCs/>
          <w:sz w:val="20"/>
          <w:szCs w:val="20"/>
          <w:lang w:val="en-US"/>
        </w:rPr>
      </w:pPr>
      <w:r w:rsidRPr="00673B49">
        <w:rPr>
          <w:rFonts w:ascii="Book Antiqua" w:hAnsi="Book Antiqua"/>
          <w:b/>
          <w:bCs/>
          <w:sz w:val="20"/>
          <w:szCs w:val="20"/>
          <w:lang w:val="en-US"/>
        </w:rPr>
        <w:t>HASIL</w:t>
      </w:r>
    </w:p>
    <w:p w14:paraId="74FAAFC3" w14:textId="77777777" w:rsidR="00B95D59" w:rsidRDefault="00B95D59" w:rsidP="00B95D59">
      <w:pPr>
        <w:spacing w:line="360" w:lineRule="auto"/>
        <w:jc w:val="both"/>
        <w:rPr>
          <w:rFonts w:ascii="Book Antiqua" w:hAnsi="Book Antiqua"/>
          <w:sz w:val="20"/>
          <w:szCs w:val="20"/>
          <w:lang w:val="en-US"/>
        </w:rPr>
      </w:pPr>
      <w:r w:rsidRPr="001D2532">
        <w:rPr>
          <w:rFonts w:ascii="Book Antiqua" w:hAnsi="Book Antiqua"/>
          <w:lang w:val="en-US"/>
        </w:rPr>
        <w:tab/>
      </w:r>
      <w:r w:rsidRPr="00EC733C">
        <w:rPr>
          <w:rFonts w:ascii="Book Antiqua" w:hAnsi="Book Antiqua"/>
          <w:sz w:val="20"/>
          <w:szCs w:val="20"/>
          <w:lang w:val="en-US"/>
        </w:rPr>
        <w:t xml:space="preserve">Analisa data </w:t>
      </w:r>
      <w:proofErr w:type="spellStart"/>
      <w:r w:rsidRPr="00EC733C">
        <w:rPr>
          <w:rFonts w:ascii="Book Antiqua" w:hAnsi="Book Antiqua"/>
          <w:sz w:val="20"/>
          <w:szCs w:val="20"/>
          <w:lang w:val="en-US"/>
        </w:rPr>
        <w:t>dilakukan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beberapa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tahap</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Pertama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adalah</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analisa</w:t>
      </w:r>
      <w:proofErr w:type="spellEnd"/>
      <w:r>
        <w:rPr>
          <w:rFonts w:ascii="Book Antiqua" w:hAnsi="Book Antiqua"/>
          <w:sz w:val="20"/>
          <w:szCs w:val="20"/>
          <w:lang w:val="en-US"/>
        </w:rPr>
        <w:t xml:space="preserve"> data </w:t>
      </w:r>
      <w:proofErr w:type="spellStart"/>
      <w:r>
        <w:rPr>
          <w:rFonts w:ascii="Book Antiqua" w:hAnsi="Book Antiqua"/>
          <w:sz w:val="20"/>
          <w:szCs w:val="20"/>
          <w:lang w:val="en-US"/>
        </w:rPr>
        <w:t>deskriptif</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untuk</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melihat</w:t>
      </w:r>
      <w:proofErr w:type="spellEnd"/>
      <w:r>
        <w:rPr>
          <w:rFonts w:ascii="Book Antiqua" w:hAnsi="Book Antiqua"/>
          <w:sz w:val="20"/>
          <w:szCs w:val="20"/>
          <w:lang w:val="en-US"/>
        </w:rPr>
        <w:t xml:space="preserve"> data </w:t>
      </w:r>
      <w:proofErr w:type="spellStart"/>
      <w:r>
        <w:rPr>
          <w:rFonts w:ascii="Book Antiqua" w:hAnsi="Book Antiqua"/>
          <w:sz w:val="20"/>
          <w:szCs w:val="20"/>
          <w:lang w:val="en-US"/>
        </w:rPr>
        <w:t>demografis</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subjek</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penelitian</w:t>
      </w:r>
      <w:proofErr w:type="spellEnd"/>
      <w:r>
        <w:rPr>
          <w:rFonts w:ascii="Book Antiqua" w:hAnsi="Book Antiqua"/>
          <w:sz w:val="20"/>
          <w:szCs w:val="20"/>
          <w:lang w:val="en-US"/>
        </w:rPr>
        <w:t xml:space="preserve"> dan </w:t>
      </w:r>
      <w:proofErr w:type="spellStart"/>
      <w:r>
        <w:rPr>
          <w:rFonts w:ascii="Book Antiqua" w:hAnsi="Book Antiqua"/>
          <w:sz w:val="20"/>
          <w:szCs w:val="20"/>
          <w:lang w:val="en-US"/>
        </w:rPr>
        <w:t>sebaran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kategorisasi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variabel</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penelitian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Berikutnya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adalah</w:t>
      </w:r>
      <w:proofErr w:type="spellEnd"/>
      <w:r>
        <w:rPr>
          <w:rFonts w:ascii="Book Antiqua" w:hAnsi="Book Antiqua"/>
          <w:sz w:val="20"/>
          <w:szCs w:val="20"/>
          <w:lang w:val="en-US"/>
        </w:rPr>
        <w:t xml:space="preserve"> uji </w:t>
      </w:r>
      <w:proofErr w:type="spellStart"/>
      <w:r>
        <w:rPr>
          <w:rFonts w:ascii="Book Antiqua" w:hAnsi="Book Antiqua"/>
          <w:sz w:val="20"/>
          <w:szCs w:val="20"/>
          <w:lang w:val="en-US"/>
        </w:rPr>
        <w:t>asumsi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Terakhir</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adalah</w:t>
      </w:r>
      <w:proofErr w:type="spellEnd"/>
      <w:r>
        <w:rPr>
          <w:rFonts w:ascii="Book Antiqua" w:hAnsi="Book Antiqua"/>
          <w:sz w:val="20"/>
          <w:szCs w:val="20"/>
          <w:lang w:val="en-US"/>
        </w:rPr>
        <w:t xml:space="preserve"> uji </w:t>
      </w:r>
      <w:proofErr w:type="spellStart"/>
      <w:r>
        <w:rPr>
          <w:rFonts w:ascii="Book Antiqua" w:hAnsi="Book Antiqua"/>
          <w:sz w:val="20"/>
          <w:szCs w:val="20"/>
          <w:lang w:val="en-US"/>
        </w:rPr>
        <w:t>analisis</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regresi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berganda</w:t>
      </w:r>
      <w:proofErr w:type="spellEnd"/>
      <w:r>
        <w:rPr>
          <w:rFonts w:ascii="Book Antiqua" w:hAnsi="Book Antiqua"/>
          <w:sz w:val="20"/>
          <w:szCs w:val="20"/>
          <w:lang w:val="en-US"/>
        </w:rPr>
        <w:t>.</w:t>
      </w:r>
    </w:p>
    <w:p w14:paraId="5035C0CD" w14:textId="77777777" w:rsidR="00B95D59" w:rsidRDefault="00B95D59" w:rsidP="00B95D59">
      <w:pPr>
        <w:spacing w:line="360" w:lineRule="auto"/>
        <w:jc w:val="both"/>
        <w:rPr>
          <w:rFonts w:ascii="Book Antiqua" w:hAnsi="Book Antiqua"/>
          <w:sz w:val="20"/>
          <w:szCs w:val="20"/>
          <w:lang w:val="en-US"/>
        </w:rPr>
      </w:pPr>
    </w:p>
    <w:p w14:paraId="39326724" w14:textId="77777777" w:rsidR="00B95D59" w:rsidRDefault="00B95D59" w:rsidP="00B95D59">
      <w:pPr>
        <w:spacing w:line="360" w:lineRule="auto"/>
        <w:jc w:val="both"/>
        <w:rPr>
          <w:rFonts w:ascii="Book Antiqua" w:hAnsi="Book Antiqua"/>
          <w:b/>
          <w:bCs/>
          <w:sz w:val="20"/>
          <w:szCs w:val="20"/>
          <w:lang w:val="en-US"/>
        </w:rPr>
      </w:pPr>
      <w:r w:rsidRPr="00EC733C">
        <w:rPr>
          <w:rFonts w:ascii="Book Antiqua" w:hAnsi="Book Antiqua"/>
          <w:b/>
          <w:bCs/>
          <w:sz w:val="20"/>
          <w:szCs w:val="20"/>
          <w:lang w:val="en-US"/>
        </w:rPr>
        <w:t xml:space="preserve">Analisa Data </w:t>
      </w:r>
      <w:proofErr w:type="spellStart"/>
      <w:r w:rsidRPr="00EC733C">
        <w:rPr>
          <w:rFonts w:ascii="Book Antiqua" w:hAnsi="Book Antiqua"/>
          <w:b/>
          <w:bCs/>
          <w:sz w:val="20"/>
          <w:szCs w:val="20"/>
          <w:lang w:val="en-US"/>
        </w:rPr>
        <w:t>Deskriptif</w:t>
      </w:r>
      <w:proofErr w:type="spellEnd"/>
      <w:r w:rsidRPr="00EC733C">
        <w:rPr>
          <w:rFonts w:ascii="Book Antiqua" w:hAnsi="Book Antiqua"/>
          <w:b/>
          <w:bCs/>
          <w:sz w:val="20"/>
          <w:szCs w:val="20"/>
          <w:lang w:val="en-US"/>
        </w:rPr>
        <w:t xml:space="preserve">  </w:t>
      </w:r>
    </w:p>
    <w:p w14:paraId="5DABB4C8" w14:textId="77777777" w:rsidR="00B95D59" w:rsidRPr="00EC733C" w:rsidRDefault="00B95D59" w:rsidP="00B95D59">
      <w:pPr>
        <w:spacing w:line="360" w:lineRule="auto"/>
        <w:jc w:val="both"/>
        <w:rPr>
          <w:rFonts w:ascii="Book Antiqua" w:hAnsi="Book Antiqua"/>
          <w:b/>
          <w:bCs/>
          <w:sz w:val="20"/>
          <w:szCs w:val="20"/>
          <w:lang w:val="en-US"/>
        </w:rPr>
      </w:pPr>
    </w:p>
    <w:p w14:paraId="1F433B4B" w14:textId="77777777" w:rsidR="00B95D59" w:rsidRPr="00673B49" w:rsidRDefault="00B95D59" w:rsidP="00B95D59">
      <w:pPr>
        <w:spacing w:line="360" w:lineRule="auto"/>
        <w:ind w:firstLine="720"/>
        <w:jc w:val="both"/>
        <w:rPr>
          <w:rFonts w:ascii="Book Antiqua" w:hAnsi="Book Antiqua"/>
          <w:sz w:val="20"/>
          <w:szCs w:val="20"/>
          <w:lang w:val="en-US"/>
        </w:rPr>
      </w:pPr>
      <w:r w:rsidRPr="00673B49">
        <w:rPr>
          <w:rFonts w:ascii="Book Antiqua" w:hAnsi="Book Antiqua"/>
          <w:sz w:val="20"/>
          <w:szCs w:val="20"/>
          <w:lang w:val="en-US"/>
        </w:rPr>
        <w:t xml:space="preserve">Hasil </w:t>
      </w:r>
      <w:proofErr w:type="spellStart"/>
      <w:r w:rsidRPr="00673B49">
        <w:rPr>
          <w:rFonts w:ascii="Book Antiqua" w:hAnsi="Book Antiqua"/>
          <w:sz w:val="20"/>
          <w:szCs w:val="20"/>
          <w:lang w:val="en-US"/>
        </w:rPr>
        <w:t>analisis</w:t>
      </w:r>
      <w:proofErr w:type="spellEnd"/>
      <w:r w:rsidRPr="00673B49">
        <w:rPr>
          <w:rFonts w:ascii="Book Antiqua" w:hAnsi="Book Antiqua"/>
          <w:sz w:val="20"/>
          <w:szCs w:val="20"/>
          <w:lang w:val="en-US"/>
        </w:rPr>
        <w:t xml:space="preserve"> data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deskriptif</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menunjukkan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(YQL)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rata-rata (M)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111, 46. Bila </w:t>
      </w:r>
      <w:proofErr w:type="spellStart"/>
      <w:r w:rsidRPr="00673B49">
        <w:rPr>
          <w:rFonts w:ascii="Book Antiqua" w:hAnsi="Book Antiqua"/>
          <w:sz w:val="20"/>
          <w:szCs w:val="20"/>
          <w:lang w:val="en-US"/>
        </w:rPr>
        <w:t>dilihat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range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(69-149), </w:t>
      </w:r>
      <w:proofErr w:type="spellStart"/>
      <w:r w:rsidRPr="00673B49">
        <w:rPr>
          <w:rFonts w:ascii="Book Antiqua" w:hAnsi="Book Antiqua"/>
          <w:sz w:val="20"/>
          <w:szCs w:val="20"/>
          <w:lang w:val="en-US"/>
        </w:rPr>
        <w:t>angka</w:t>
      </w:r>
      <w:proofErr w:type="spellEnd"/>
      <w:r w:rsidRPr="00673B49">
        <w:rPr>
          <w:rFonts w:ascii="Book Antiqua" w:hAnsi="Book Antiqua"/>
          <w:sz w:val="20"/>
          <w:szCs w:val="20"/>
          <w:lang w:val="en-US"/>
        </w:rPr>
        <w:t xml:space="preserve"> rata-</w:t>
      </w:r>
      <w:proofErr w:type="gramStart"/>
      <w:r w:rsidRPr="00673B49">
        <w:rPr>
          <w:rFonts w:ascii="Book Antiqua" w:hAnsi="Book Antiqua"/>
          <w:sz w:val="20"/>
          <w:szCs w:val="20"/>
          <w:lang w:val="en-US"/>
        </w:rPr>
        <w:t>rata  Ini</w:t>
      </w:r>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menunjukkan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sebagian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persepsi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tingkat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mereka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tergolong</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Mahasiswa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dalam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merasa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nyaman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bahagia</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puas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berbagai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aspek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dalam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kehidupannya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relasi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dengan</w:t>
      </w:r>
      <w:proofErr w:type="spellEnd"/>
      <w:r w:rsidRPr="00673B49">
        <w:rPr>
          <w:rFonts w:ascii="Book Antiqua" w:hAnsi="Book Antiqua"/>
          <w:sz w:val="20"/>
          <w:szCs w:val="20"/>
          <w:lang w:val="en-US"/>
        </w:rPr>
        <w:t xml:space="preserve"> orang lain, </w:t>
      </w:r>
      <w:proofErr w:type="spellStart"/>
      <w:r w:rsidRPr="00673B49">
        <w:rPr>
          <w:rFonts w:ascii="Book Antiqua" w:hAnsi="Book Antiqua"/>
          <w:sz w:val="20"/>
          <w:szCs w:val="20"/>
          <w:lang w:val="en-US"/>
        </w:rPr>
        <w:t>penampilan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kesempatan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mendapat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pendidikan</w:t>
      </w:r>
      <w:proofErr w:type="spellEnd"/>
      <w:r w:rsidRPr="00673B49">
        <w:rPr>
          <w:rFonts w:ascii="Book Antiqua" w:hAnsi="Book Antiqua"/>
          <w:sz w:val="20"/>
          <w:szCs w:val="20"/>
          <w:lang w:val="en-US"/>
        </w:rPr>
        <w:t xml:space="preserve">. </w:t>
      </w:r>
    </w:p>
    <w:p w14:paraId="36319298" w14:textId="77777777" w:rsidR="00B95D59" w:rsidRDefault="00B95D59" w:rsidP="00B95D59">
      <w:pPr>
        <w:jc w:val="both"/>
        <w:rPr>
          <w:rFonts w:ascii="Book Antiqua" w:hAnsi="Book Antiqua"/>
          <w:b/>
          <w:bCs/>
          <w:sz w:val="20"/>
          <w:szCs w:val="20"/>
          <w:lang w:val="en-US"/>
        </w:rPr>
      </w:pPr>
      <w:bookmarkStart w:id="0" w:name="_Hlk140571642"/>
    </w:p>
    <w:p w14:paraId="26D19122" w14:textId="77777777" w:rsidR="00B95D59" w:rsidRPr="00673B49" w:rsidRDefault="00B95D59" w:rsidP="00B95D59">
      <w:pPr>
        <w:jc w:val="both"/>
        <w:rPr>
          <w:rFonts w:ascii="Book Antiqua" w:hAnsi="Book Antiqua"/>
          <w:b/>
          <w:bCs/>
          <w:sz w:val="20"/>
          <w:szCs w:val="20"/>
          <w:lang w:val="en-US"/>
        </w:rPr>
      </w:pPr>
      <w:r w:rsidRPr="00673B49">
        <w:rPr>
          <w:rFonts w:ascii="Book Antiqua" w:hAnsi="Book Antiqua"/>
          <w:b/>
          <w:bCs/>
          <w:sz w:val="20"/>
          <w:szCs w:val="20"/>
          <w:lang w:val="en-US"/>
        </w:rPr>
        <w:t xml:space="preserve">Tabel </w:t>
      </w:r>
      <w:proofErr w:type="gramStart"/>
      <w:r w:rsidRPr="00673B49">
        <w:rPr>
          <w:rFonts w:ascii="Book Antiqua" w:hAnsi="Book Antiqua"/>
          <w:b/>
          <w:bCs/>
          <w:sz w:val="20"/>
          <w:szCs w:val="20"/>
          <w:lang w:val="en-US"/>
        </w:rPr>
        <w:t>2 :</w:t>
      </w:r>
      <w:proofErr w:type="gramEnd"/>
      <w:r w:rsidRPr="00673B49">
        <w:rPr>
          <w:rFonts w:ascii="Book Antiqua" w:hAnsi="Book Antiqua"/>
          <w:b/>
          <w:bCs/>
          <w:sz w:val="20"/>
          <w:szCs w:val="20"/>
          <w:lang w:val="en-US"/>
        </w:rPr>
        <w:t xml:space="preserve"> </w:t>
      </w:r>
    </w:p>
    <w:p w14:paraId="50B99CDE" w14:textId="4B62E1EC" w:rsidR="00B95D59" w:rsidRPr="00673B49" w:rsidRDefault="00B95D59" w:rsidP="00B95D59">
      <w:pPr>
        <w:jc w:val="both"/>
        <w:rPr>
          <w:rFonts w:ascii="Book Antiqua" w:hAnsi="Book Antiqua"/>
          <w:sz w:val="20"/>
          <w:szCs w:val="20"/>
          <w:lang w:val="en-US"/>
        </w:rPr>
      </w:pPr>
      <w:r w:rsidRPr="00673B49">
        <w:rPr>
          <w:rFonts w:ascii="Book Antiqua" w:hAnsi="Book Antiqua"/>
          <w:sz w:val="20"/>
          <w:szCs w:val="20"/>
          <w:lang w:val="en-US"/>
        </w:rPr>
        <w:t xml:space="preserve">Data </w:t>
      </w:r>
      <w:proofErr w:type="spellStart"/>
      <w:r w:rsidRPr="00673B49">
        <w:rPr>
          <w:rFonts w:ascii="Book Antiqua" w:hAnsi="Book Antiqua"/>
          <w:sz w:val="20"/>
          <w:szCs w:val="20"/>
          <w:lang w:val="en-US"/>
        </w:rPr>
        <w:t>deskriptif</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00ED4611">
        <w:rPr>
          <w:rFonts w:ascii="Book Antiqua" w:hAnsi="Book Antiqua"/>
          <w:sz w:val="20"/>
          <w:szCs w:val="20"/>
          <w:lang w:val="en-US"/>
        </w:rPr>
        <w:t xml:space="preserve"> </w:t>
      </w:r>
      <w:r w:rsidRPr="00673B49">
        <w:rPr>
          <w:rFonts w:ascii="Book Antiqua" w:hAnsi="Book Antiqua"/>
          <w:sz w:val="20"/>
          <w:szCs w:val="20"/>
          <w:lang w:val="en-US"/>
        </w:rPr>
        <w:t>(N=148)</w:t>
      </w:r>
    </w:p>
    <w:tbl>
      <w:tblPr>
        <w:tblStyle w:val="TableGrid"/>
        <w:tblW w:w="88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9"/>
        <w:gridCol w:w="1134"/>
        <w:gridCol w:w="1271"/>
        <w:gridCol w:w="1804"/>
      </w:tblGrid>
      <w:tr w:rsidR="00B95D59" w:rsidRPr="00673B49" w14:paraId="3ED5BFA6" w14:textId="77777777" w:rsidTr="007C5B4F">
        <w:tc>
          <w:tcPr>
            <w:tcW w:w="3544" w:type="dxa"/>
            <w:tcBorders>
              <w:bottom w:val="single" w:sz="4" w:space="0" w:color="auto"/>
            </w:tcBorders>
          </w:tcPr>
          <w:p w14:paraId="7BC3D07A" w14:textId="2660B4D5" w:rsidR="00B95D59" w:rsidRPr="00673B49" w:rsidRDefault="00B95D59" w:rsidP="007C5B4F">
            <w:pPr>
              <w:jc w:val="center"/>
              <w:rPr>
                <w:rFonts w:ascii="Book Antiqua" w:hAnsi="Book Antiqua" w:cs="Times New Roman"/>
                <w:b/>
                <w:bCs/>
                <w:sz w:val="20"/>
                <w:szCs w:val="20"/>
                <w:lang w:val="en-US"/>
              </w:rPr>
            </w:pPr>
            <w:bookmarkStart w:id="1" w:name="_Hlk140571628"/>
            <w:bookmarkEnd w:id="0"/>
          </w:p>
        </w:tc>
        <w:tc>
          <w:tcPr>
            <w:tcW w:w="1139" w:type="dxa"/>
            <w:tcBorders>
              <w:bottom w:val="single" w:sz="4" w:space="0" w:color="auto"/>
            </w:tcBorders>
          </w:tcPr>
          <w:p w14:paraId="2221E4BD" w14:textId="2C13A13F" w:rsidR="00B95D59" w:rsidRPr="00673B49" w:rsidRDefault="00292488" w:rsidP="007C5B4F">
            <w:pPr>
              <w:jc w:val="center"/>
              <w:rPr>
                <w:rFonts w:ascii="Book Antiqua" w:hAnsi="Book Antiqua" w:cs="Times New Roman"/>
                <w:b/>
                <w:bCs/>
                <w:sz w:val="20"/>
                <w:szCs w:val="20"/>
                <w:lang w:val="en-US"/>
              </w:rPr>
            </w:pPr>
            <w:proofErr w:type="spellStart"/>
            <w:r>
              <w:rPr>
                <w:rFonts w:ascii="Book Antiqua" w:hAnsi="Book Antiqua" w:cs="Times New Roman"/>
                <w:b/>
                <w:bCs/>
                <w:sz w:val="20"/>
                <w:szCs w:val="20"/>
                <w:lang w:val="en-US"/>
              </w:rPr>
              <w:t>skor</w:t>
            </w:r>
            <w:proofErr w:type="spellEnd"/>
            <w:r w:rsidR="00B95D59" w:rsidRPr="00673B49">
              <w:rPr>
                <w:rFonts w:ascii="Book Antiqua" w:hAnsi="Book Antiqua" w:cs="Times New Roman"/>
                <w:b/>
                <w:bCs/>
                <w:sz w:val="20"/>
                <w:szCs w:val="20"/>
                <w:lang w:val="en-US"/>
              </w:rPr>
              <w:t xml:space="preserve"> </w:t>
            </w:r>
            <w:proofErr w:type="spellStart"/>
            <w:r w:rsidR="00D54116">
              <w:rPr>
                <w:rFonts w:ascii="Book Antiqua" w:hAnsi="Book Antiqua" w:cs="Times New Roman"/>
                <w:b/>
                <w:bCs/>
                <w:sz w:val="20"/>
                <w:szCs w:val="20"/>
                <w:lang w:val="en-US"/>
              </w:rPr>
              <w:t>terrendah</w:t>
            </w:r>
            <w:proofErr w:type="spellEnd"/>
          </w:p>
        </w:tc>
        <w:tc>
          <w:tcPr>
            <w:tcW w:w="1134" w:type="dxa"/>
            <w:tcBorders>
              <w:bottom w:val="single" w:sz="4" w:space="0" w:color="auto"/>
            </w:tcBorders>
          </w:tcPr>
          <w:p w14:paraId="0950E96D" w14:textId="44295EDE" w:rsidR="00B95D59" w:rsidRPr="00673B49" w:rsidRDefault="00292488" w:rsidP="007C5B4F">
            <w:pPr>
              <w:jc w:val="center"/>
              <w:rPr>
                <w:rFonts w:ascii="Book Antiqua" w:hAnsi="Book Antiqua" w:cs="Times New Roman"/>
                <w:b/>
                <w:bCs/>
                <w:sz w:val="20"/>
                <w:szCs w:val="20"/>
                <w:lang w:val="en-US"/>
              </w:rPr>
            </w:pPr>
            <w:proofErr w:type="spellStart"/>
            <w:r>
              <w:rPr>
                <w:rFonts w:ascii="Book Antiqua" w:hAnsi="Book Antiqua" w:cs="Times New Roman"/>
                <w:b/>
                <w:bCs/>
                <w:sz w:val="20"/>
                <w:szCs w:val="20"/>
                <w:lang w:val="en-US"/>
              </w:rPr>
              <w:t>skor</w:t>
            </w:r>
            <w:proofErr w:type="spellEnd"/>
            <w:r w:rsidR="00B95D59" w:rsidRPr="00673B49">
              <w:rPr>
                <w:rFonts w:ascii="Book Antiqua" w:hAnsi="Book Antiqua" w:cs="Times New Roman"/>
                <w:b/>
                <w:bCs/>
                <w:sz w:val="20"/>
                <w:szCs w:val="20"/>
                <w:lang w:val="en-US"/>
              </w:rPr>
              <w:t xml:space="preserve"> </w:t>
            </w:r>
            <w:proofErr w:type="spellStart"/>
            <w:r w:rsidR="00D54116">
              <w:rPr>
                <w:rFonts w:ascii="Book Antiqua" w:hAnsi="Book Antiqua" w:cs="Times New Roman"/>
                <w:b/>
                <w:bCs/>
                <w:sz w:val="20"/>
                <w:szCs w:val="20"/>
                <w:lang w:val="en-US"/>
              </w:rPr>
              <w:t>tertinggi</w:t>
            </w:r>
            <w:proofErr w:type="spellEnd"/>
          </w:p>
        </w:tc>
        <w:tc>
          <w:tcPr>
            <w:tcW w:w="1271" w:type="dxa"/>
            <w:tcBorders>
              <w:bottom w:val="single" w:sz="4" w:space="0" w:color="auto"/>
            </w:tcBorders>
          </w:tcPr>
          <w:p w14:paraId="278C2331" w14:textId="77777777" w:rsidR="00292488" w:rsidRDefault="00292488" w:rsidP="007C5B4F">
            <w:pPr>
              <w:jc w:val="center"/>
              <w:rPr>
                <w:rFonts w:ascii="Book Antiqua" w:hAnsi="Book Antiqua" w:cs="Times New Roman"/>
                <w:b/>
                <w:bCs/>
                <w:sz w:val="20"/>
                <w:szCs w:val="20"/>
                <w:lang w:val="en-US"/>
              </w:rPr>
            </w:pPr>
            <w:r>
              <w:rPr>
                <w:rFonts w:ascii="Book Antiqua" w:hAnsi="Book Antiqua" w:cs="Times New Roman"/>
                <w:b/>
                <w:bCs/>
                <w:sz w:val="20"/>
                <w:szCs w:val="20"/>
                <w:lang w:val="en-US"/>
              </w:rPr>
              <w:t>Rerata</w:t>
            </w:r>
          </w:p>
          <w:p w14:paraId="0017A802" w14:textId="3D84B7CE" w:rsidR="00B95D59" w:rsidRPr="00673B49" w:rsidRDefault="00B95D59" w:rsidP="007C5B4F">
            <w:pPr>
              <w:jc w:val="center"/>
              <w:rPr>
                <w:rFonts w:ascii="Book Antiqua" w:hAnsi="Book Antiqua" w:cs="Times New Roman"/>
                <w:b/>
                <w:bCs/>
                <w:sz w:val="20"/>
                <w:szCs w:val="20"/>
                <w:lang w:val="en-US"/>
              </w:rPr>
            </w:pPr>
            <w:r w:rsidRPr="00673B49">
              <w:rPr>
                <w:rFonts w:ascii="Book Antiqua" w:hAnsi="Book Antiqua" w:cs="Times New Roman"/>
                <w:b/>
                <w:bCs/>
                <w:sz w:val="20"/>
                <w:szCs w:val="20"/>
                <w:lang w:val="en-US"/>
              </w:rPr>
              <w:t xml:space="preserve"> (M)</w:t>
            </w:r>
          </w:p>
        </w:tc>
        <w:tc>
          <w:tcPr>
            <w:tcW w:w="1804" w:type="dxa"/>
            <w:tcBorders>
              <w:bottom w:val="single" w:sz="4" w:space="0" w:color="auto"/>
            </w:tcBorders>
          </w:tcPr>
          <w:p w14:paraId="26950B0D" w14:textId="618C9929" w:rsidR="00B95D59" w:rsidRPr="00673B49" w:rsidRDefault="00B95D59" w:rsidP="007C5B4F">
            <w:pPr>
              <w:jc w:val="center"/>
              <w:rPr>
                <w:rFonts w:ascii="Book Antiqua" w:hAnsi="Book Antiqua" w:cs="Times New Roman"/>
                <w:b/>
                <w:bCs/>
                <w:sz w:val="20"/>
                <w:szCs w:val="20"/>
                <w:lang w:val="en-US"/>
              </w:rPr>
            </w:pPr>
            <w:proofErr w:type="spellStart"/>
            <w:r w:rsidRPr="00673B49">
              <w:rPr>
                <w:rFonts w:ascii="Book Antiqua" w:hAnsi="Book Antiqua" w:cs="Times New Roman"/>
                <w:b/>
                <w:bCs/>
                <w:sz w:val="20"/>
                <w:szCs w:val="20"/>
                <w:lang w:val="en-US"/>
              </w:rPr>
              <w:t>Deviasi</w:t>
            </w:r>
            <w:proofErr w:type="spellEnd"/>
            <w:r w:rsidR="00292488">
              <w:rPr>
                <w:rFonts w:ascii="Book Antiqua" w:hAnsi="Book Antiqua" w:cs="Times New Roman"/>
                <w:b/>
                <w:bCs/>
                <w:sz w:val="20"/>
                <w:szCs w:val="20"/>
                <w:lang w:val="en-US"/>
              </w:rPr>
              <w:t xml:space="preserve"> Baku</w:t>
            </w:r>
            <w:r w:rsidRPr="00673B49">
              <w:rPr>
                <w:rFonts w:ascii="Book Antiqua" w:hAnsi="Book Antiqua" w:cs="Times New Roman"/>
                <w:b/>
                <w:bCs/>
                <w:sz w:val="20"/>
                <w:szCs w:val="20"/>
                <w:lang w:val="en-US"/>
              </w:rPr>
              <w:t xml:space="preserve"> (SD)</w:t>
            </w:r>
          </w:p>
        </w:tc>
      </w:tr>
      <w:tr w:rsidR="00B95D59" w:rsidRPr="00673B49" w14:paraId="0CBEE177" w14:textId="77777777" w:rsidTr="007C5B4F">
        <w:tc>
          <w:tcPr>
            <w:tcW w:w="3544" w:type="dxa"/>
            <w:tcBorders>
              <w:top w:val="single" w:sz="4" w:space="0" w:color="auto"/>
              <w:bottom w:val="nil"/>
            </w:tcBorders>
          </w:tcPr>
          <w:p w14:paraId="29262730" w14:textId="77777777"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Kualitas</w:t>
            </w:r>
            <w:proofErr w:type="spellEnd"/>
            <w:r w:rsidRPr="00673B49">
              <w:rPr>
                <w:rFonts w:ascii="Book Antiqua" w:hAnsi="Book Antiqua" w:cs="Times New Roman"/>
                <w:sz w:val="20"/>
                <w:szCs w:val="20"/>
                <w:lang w:val="en-US"/>
              </w:rPr>
              <w:t xml:space="preserve"> Hidup</w:t>
            </w:r>
          </w:p>
        </w:tc>
        <w:tc>
          <w:tcPr>
            <w:tcW w:w="1139" w:type="dxa"/>
            <w:tcBorders>
              <w:top w:val="single" w:sz="4" w:space="0" w:color="auto"/>
              <w:bottom w:val="nil"/>
            </w:tcBorders>
          </w:tcPr>
          <w:p w14:paraId="37BA14C9"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69</w:t>
            </w:r>
          </w:p>
        </w:tc>
        <w:tc>
          <w:tcPr>
            <w:tcW w:w="1134" w:type="dxa"/>
            <w:tcBorders>
              <w:top w:val="single" w:sz="4" w:space="0" w:color="auto"/>
              <w:bottom w:val="nil"/>
            </w:tcBorders>
          </w:tcPr>
          <w:p w14:paraId="78BC2D45"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141</w:t>
            </w:r>
          </w:p>
        </w:tc>
        <w:tc>
          <w:tcPr>
            <w:tcW w:w="1271" w:type="dxa"/>
            <w:tcBorders>
              <w:top w:val="single" w:sz="4" w:space="0" w:color="auto"/>
              <w:bottom w:val="nil"/>
            </w:tcBorders>
          </w:tcPr>
          <w:p w14:paraId="6621B07E"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111,46</w:t>
            </w:r>
          </w:p>
        </w:tc>
        <w:tc>
          <w:tcPr>
            <w:tcW w:w="1804" w:type="dxa"/>
            <w:tcBorders>
              <w:top w:val="single" w:sz="4" w:space="0" w:color="auto"/>
              <w:bottom w:val="nil"/>
            </w:tcBorders>
          </w:tcPr>
          <w:p w14:paraId="357CB880"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18,17</w:t>
            </w:r>
          </w:p>
        </w:tc>
      </w:tr>
      <w:tr w:rsidR="00B95D59" w:rsidRPr="00673B49" w14:paraId="1827E310" w14:textId="77777777" w:rsidTr="007C5B4F">
        <w:tc>
          <w:tcPr>
            <w:tcW w:w="3544" w:type="dxa"/>
            <w:tcBorders>
              <w:top w:val="nil"/>
              <w:bottom w:val="nil"/>
            </w:tcBorders>
          </w:tcPr>
          <w:p w14:paraId="11DC5957" w14:textId="77777777"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keluarga</w:t>
            </w:r>
            <w:proofErr w:type="spellEnd"/>
          </w:p>
        </w:tc>
        <w:tc>
          <w:tcPr>
            <w:tcW w:w="1139" w:type="dxa"/>
            <w:tcBorders>
              <w:top w:val="nil"/>
              <w:bottom w:val="nil"/>
            </w:tcBorders>
          </w:tcPr>
          <w:p w14:paraId="4D5C208B"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6</w:t>
            </w:r>
          </w:p>
        </w:tc>
        <w:tc>
          <w:tcPr>
            <w:tcW w:w="1134" w:type="dxa"/>
            <w:tcBorders>
              <w:top w:val="nil"/>
              <w:bottom w:val="nil"/>
            </w:tcBorders>
          </w:tcPr>
          <w:p w14:paraId="62594857"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28</w:t>
            </w:r>
          </w:p>
        </w:tc>
        <w:tc>
          <w:tcPr>
            <w:tcW w:w="1271" w:type="dxa"/>
            <w:tcBorders>
              <w:top w:val="nil"/>
              <w:bottom w:val="nil"/>
            </w:tcBorders>
          </w:tcPr>
          <w:p w14:paraId="16391543"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21,22</w:t>
            </w:r>
          </w:p>
        </w:tc>
        <w:tc>
          <w:tcPr>
            <w:tcW w:w="1804" w:type="dxa"/>
            <w:tcBorders>
              <w:top w:val="nil"/>
              <w:bottom w:val="nil"/>
            </w:tcBorders>
          </w:tcPr>
          <w:p w14:paraId="26F17525"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5,02</w:t>
            </w:r>
          </w:p>
        </w:tc>
      </w:tr>
      <w:tr w:rsidR="00B95D59" w:rsidRPr="00673B49" w14:paraId="38052887" w14:textId="77777777" w:rsidTr="007C5B4F">
        <w:tc>
          <w:tcPr>
            <w:tcW w:w="3544" w:type="dxa"/>
            <w:tcBorders>
              <w:top w:val="nil"/>
              <w:bottom w:val="nil"/>
            </w:tcBorders>
          </w:tcPr>
          <w:p w14:paraId="4D3E8F63" w14:textId="1C4A38D7"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r w:rsidR="00526F75">
              <w:rPr>
                <w:rFonts w:ascii="Book Antiqua" w:hAnsi="Book Antiqua" w:cs="Times New Roman"/>
                <w:sz w:val="20"/>
                <w:szCs w:val="20"/>
                <w:lang w:val="en-US"/>
              </w:rPr>
              <w:t xml:space="preserve">orang </w:t>
            </w:r>
            <w:proofErr w:type="spellStart"/>
            <w:r w:rsidR="00526F75">
              <w:rPr>
                <w:rFonts w:ascii="Book Antiqua" w:hAnsi="Book Antiqua" w:cs="Times New Roman"/>
                <w:sz w:val="20"/>
                <w:szCs w:val="20"/>
                <w:lang w:val="en-US"/>
              </w:rPr>
              <w:t>terdekat</w:t>
            </w:r>
            <w:proofErr w:type="spellEnd"/>
          </w:p>
        </w:tc>
        <w:tc>
          <w:tcPr>
            <w:tcW w:w="1139" w:type="dxa"/>
            <w:tcBorders>
              <w:top w:val="nil"/>
              <w:bottom w:val="nil"/>
            </w:tcBorders>
          </w:tcPr>
          <w:p w14:paraId="740FBA1B"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4</w:t>
            </w:r>
          </w:p>
        </w:tc>
        <w:tc>
          <w:tcPr>
            <w:tcW w:w="1134" w:type="dxa"/>
            <w:tcBorders>
              <w:top w:val="nil"/>
              <w:bottom w:val="nil"/>
            </w:tcBorders>
          </w:tcPr>
          <w:p w14:paraId="1A63824A"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28</w:t>
            </w:r>
          </w:p>
        </w:tc>
        <w:tc>
          <w:tcPr>
            <w:tcW w:w="1271" w:type="dxa"/>
            <w:tcBorders>
              <w:top w:val="nil"/>
              <w:bottom w:val="nil"/>
            </w:tcBorders>
          </w:tcPr>
          <w:p w14:paraId="768A1AAF"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21,33</w:t>
            </w:r>
          </w:p>
        </w:tc>
        <w:tc>
          <w:tcPr>
            <w:tcW w:w="1804" w:type="dxa"/>
            <w:tcBorders>
              <w:top w:val="nil"/>
              <w:bottom w:val="nil"/>
            </w:tcBorders>
          </w:tcPr>
          <w:p w14:paraId="2B2EA88E"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5,79</w:t>
            </w:r>
          </w:p>
        </w:tc>
      </w:tr>
      <w:tr w:rsidR="00B95D59" w:rsidRPr="00673B49" w14:paraId="72A4A209" w14:textId="77777777" w:rsidTr="007C5B4F">
        <w:tc>
          <w:tcPr>
            <w:tcW w:w="3544" w:type="dxa"/>
            <w:tcBorders>
              <w:top w:val="nil"/>
              <w:bottom w:val="single" w:sz="4" w:space="0" w:color="auto"/>
            </w:tcBorders>
          </w:tcPr>
          <w:p w14:paraId="38F08DD2" w14:textId="765A8A10"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proofErr w:type="spellStart"/>
            <w:r w:rsidR="00526F75">
              <w:rPr>
                <w:rFonts w:ascii="Book Antiqua" w:hAnsi="Book Antiqua" w:cs="Times New Roman"/>
                <w:sz w:val="20"/>
                <w:szCs w:val="20"/>
                <w:lang w:val="en-US"/>
              </w:rPr>
              <w:t>sahabat</w:t>
            </w:r>
            <w:proofErr w:type="spellEnd"/>
          </w:p>
        </w:tc>
        <w:tc>
          <w:tcPr>
            <w:tcW w:w="1139" w:type="dxa"/>
            <w:tcBorders>
              <w:top w:val="nil"/>
              <w:bottom w:val="single" w:sz="4" w:space="0" w:color="auto"/>
            </w:tcBorders>
          </w:tcPr>
          <w:p w14:paraId="7F7D95C4"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6</w:t>
            </w:r>
          </w:p>
        </w:tc>
        <w:tc>
          <w:tcPr>
            <w:tcW w:w="1134" w:type="dxa"/>
            <w:tcBorders>
              <w:top w:val="nil"/>
              <w:bottom w:val="single" w:sz="4" w:space="0" w:color="auto"/>
            </w:tcBorders>
          </w:tcPr>
          <w:p w14:paraId="0FE7704D"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28</w:t>
            </w:r>
          </w:p>
        </w:tc>
        <w:tc>
          <w:tcPr>
            <w:tcW w:w="1271" w:type="dxa"/>
            <w:tcBorders>
              <w:top w:val="nil"/>
              <w:bottom w:val="single" w:sz="4" w:space="0" w:color="auto"/>
            </w:tcBorders>
          </w:tcPr>
          <w:p w14:paraId="3CCBE342"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20,18</w:t>
            </w:r>
          </w:p>
        </w:tc>
        <w:tc>
          <w:tcPr>
            <w:tcW w:w="1804" w:type="dxa"/>
            <w:tcBorders>
              <w:top w:val="nil"/>
              <w:bottom w:val="single" w:sz="4" w:space="0" w:color="auto"/>
            </w:tcBorders>
          </w:tcPr>
          <w:p w14:paraId="74DA3809"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5,02</w:t>
            </w:r>
          </w:p>
        </w:tc>
      </w:tr>
      <w:bookmarkEnd w:id="1"/>
    </w:tbl>
    <w:p w14:paraId="30E91B59" w14:textId="77777777" w:rsidR="00B95D59" w:rsidRDefault="00B95D59" w:rsidP="00B95D59">
      <w:pPr>
        <w:spacing w:line="480" w:lineRule="auto"/>
        <w:jc w:val="both"/>
        <w:rPr>
          <w:rFonts w:ascii="Book Antiqua" w:hAnsi="Book Antiqua"/>
          <w:sz w:val="20"/>
          <w:szCs w:val="20"/>
          <w:lang w:val="en-US"/>
        </w:rPr>
      </w:pPr>
    </w:p>
    <w:p w14:paraId="4C194E09" w14:textId="66039FA7" w:rsidR="00D81550" w:rsidRPr="00673B49" w:rsidRDefault="00D81550" w:rsidP="00D81550">
      <w:pPr>
        <w:spacing w:line="360" w:lineRule="auto"/>
        <w:ind w:firstLine="720"/>
        <w:jc w:val="both"/>
        <w:rPr>
          <w:rFonts w:ascii="Book Antiqua" w:hAnsi="Book Antiqua"/>
          <w:sz w:val="20"/>
          <w:szCs w:val="20"/>
          <w:lang w:val="en-US"/>
        </w:rPr>
      </w:pPr>
      <w:bookmarkStart w:id="2" w:name="_Hlk140571312"/>
      <w:proofErr w:type="spellStart"/>
      <w:r w:rsidRPr="00673B49">
        <w:rPr>
          <w:rFonts w:ascii="Book Antiqua" w:hAnsi="Book Antiqua"/>
          <w:sz w:val="20"/>
          <w:szCs w:val="20"/>
          <w:lang w:val="en-US"/>
        </w:rPr>
        <w:t>Jawaban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rata-rata (M) </w:t>
      </w:r>
      <w:proofErr w:type="spellStart"/>
      <w:r w:rsidRPr="00673B49">
        <w:rPr>
          <w:rFonts w:ascii="Book Antiqua" w:hAnsi="Book Antiqua"/>
          <w:sz w:val="20"/>
          <w:szCs w:val="20"/>
          <w:lang w:val="en-US"/>
        </w:rPr>
        <w:t>sebesar</w:t>
      </w:r>
      <w:proofErr w:type="spellEnd"/>
      <w:r w:rsidRPr="00673B49">
        <w:rPr>
          <w:rFonts w:ascii="Book Antiqua" w:hAnsi="Book Antiqua"/>
          <w:sz w:val="20"/>
          <w:szCs w:val="20"/>
          <w:lang w:val="en-US"/>
        </w:rPr>
        <w:t xml:space="preserve"> 21,22</w:t>
      </w:r>
      <w:bookmarkEnd w:id="2"/>
      <w:r w:rsidRPr="00673B49">
        <w:rPr>
          <w:rFonts w:ascii="Book Antiqua" w:hAnsi="Book Antiqua"/>
          <w:sz w:val="20"/>
          <w:szCs w:val="20"/>
          <w:lang w:val="en-US"/>
        </w:rPr>
        <w:t xml:space="preserve">. Rata-rata (M) </w:t>
      </w:r>
      <w:proofErr w:type="spellStart"/>
      <w:r w:rsidRPr="00673B49">
        <w:rPr>
          <w:rFonts w:ascii="Book Antiqua" w:hAnsi="Book Antiqua"/>
          <w:sz w:val="20"/>
          <w:szCs w:val="20"/>
          <w:lang w:val="en-US"/>
        </w:rPr>
        <w:t>tingkat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r w:rsidR="00526F75">
        <w:rPr>
          <w:rFonts w:ascii="Book Antiqua" w:hAnsi="Book Antiqua"/>
          <w:sz w:val="20"/>
          <w:szCs w:val="20"/>
          <w:lang w:val="en-US"/>
        </w:rPr>
        <w:t xml:space="preserve">orang </w:t>
      </w:r>
      <w:proofErr w:type="spellStart"/>
      <w:r w:rsidR="00526F75">
        <w:rPr>
          <w:rFonts w:ascii="Book Antiqua" w:hAnsi="Book Antiqua"/>
          <w:sz w:val="20"/>
          <w:szCs w:val="20"/>
          <w:lang w:val="en-US"/>
        </w:rPr>
        <w:t>terdekat</w:t>
      </w:r>
      <w:proofErr w:type="spellEnd"/>
      <w:r w:rsidRPr="00673B49">
        <w:rPr>
          <w:rFonts w:ascii="Book Antiqua" w:hAnsi="Book Antiqua"/>
          <w:sz w:val="20"/>
          <w:szCs w:val="20"/>
          <w:lang w:val="en-US"/>
        </w:rPr>
        <w:t xml:space="preserve"> = 21, 33. </w:t>
      </w:r>
      <w:proofErr w:type="spellStart"/>
      <w:r w:rsidRPr="00673B49">
        <w:rPr>
          <w:rFonts w:ascii="Book Antiqua" w:hAnsi="Book Antiqua"/>
          <w:sz w:val="20"/>
          <w:szCs w:val="20"/>
          <w:lang w:val="en-US"/>
        </w:rPr>
        <w:t>Sedangkan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rata-rata (M)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teman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20, 18. Bila </w:t>
      </w:r>
      <w:proofErr w:type="spellStart"/>
      <w:r w:rsidRPr="00673B49">
        <w:rPr>
          <w:rFonts w:ascii="Book Antiqua" w:hAnsi="Book Antiqua"/>
          <w:sz w:val="20"/>
          <w:szCs w:val="20"/>
          <w:lang w:val="en-US"/>
        </w:rPr>
        <w:t>dibandingkan</w:t>
      </w:r>
      <w:proofErr w:type="spellEnd"/>
      <w:r w:rsidRPr="00673B49">
        <w:rPr>
          <w:rFonts w:ascii="Book Antiqua" w:hAnsi="Book Antiqua"/>
          <w:sz w:val="20"/>
          <w:szCs w:val="20"/>
          <w:lang w:val="en-US"/>
        </w:rPr>
        <w:t xml:space="preserve"> range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masing-masing range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setiap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dimensi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berkisar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antara</w:t>
      </w:r>
      <w:proofErr w:type="spellEnd"/>
      <w:r w:rsidRPr="00673B49">
        <w:rPr>
          <w:rFonts w:ascii="Book Antiqua" w:hAnsi="Book Antiqua"/>
          <w:sz w:val="20"/>
          <w:szCs w:val="20"/>
          <w:lang w:val="en-US"/>
        </w:rPr>
        <w:t xml:space="preserve"> 4 - </w:t>
      </w:r>
      <w:proofErr w:type="gramStart"/>
      <w:r w:rsidRPr="00673B49">
        <w:rPr>
          <w:rFonts w:ascii="Book Antiqua" w:hAnsi="Book Antiqua"/>
          <w:sz w:val="20"/>
          <w:szCs w:val="20"/>
          <w:lang w:val="en-US"/>
        </w:rPr>
        <w:t xml:space="preserve">18,  </w:t>
      </w:r>
      <w:proofErr w:type="spellStart"/>
      <w:r w:rsidRPr="00673B49">
        <w:rPr>
          <w:rFonts w:ascii="Book Antiqua" w:hAnsi="Book Antiqua"/>
          <w:sz w:val="20"/>
          <w:szCs w:val="20"/>
          <w:lang w:val="en-US"/>
        </w:rPr>
        <w:t>dapat</w:t>
      </w:r>
      <w:proofErr w:type="spellEnd"/>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dikatakan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umum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persepsi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ketiga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dimensi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tergolong</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Hal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bermakna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mempersepsi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dapat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mengandalkan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teman</w:t>
      </w:r>
      <w:proofErr w:type="spellEnd"/>
      <w:r w:rsidRPr="00673B49">
        <w:rPr>
          <w:rFonts w:ascii="Book Antiqua" w:hAnsi="Book Antiqua"/>
          <w:sz w:val="20"/>
          <w:szCs w:val="20"/>
          <w:lang w:val="en-US"/>
        </w:rPr>
        <w:t xml:space="preserve">, dan </w:t>
      </w:r>
      <w:r w:rsidR="00EB22C9">
        <w:rPr>
          <w:rFonts w:ascii="Book Antiqua" w:hAnsi="Book Antiqua"/>
          <w:sz w:val="20"/>
          <w:szCs w:val="20"/>
          <w:shd w:val="clear" w:color="auto" w:fill="FFFFFF"/>
          <w:lang w:val="en-US"/>
        </w:rPr>
        <w:t xml:space="preserve">orang </w:t>
      </w:r>
      <w:proofErr w:type="spellStart"/>
      <w:r w:rsidR="00EB22C9">
        <w:rPr>
          <w:rFonts w:ascii="Book Antiqua" w:hAnsi="Book Antiqua"/>
          <w:sz w:val="20"/>
          <w:szCs w:val="20"/>
          <w:shd w:val="clear" w:color="auto" w:fill="FFFFFF"/>
          <w:lang w:val="en-US"/>
        </w:rPr>
        <w:t>terdekat</w:t>
      </w:r>
      <w:proofErr w:type="spellEnd"/>
      <w:r w:rsidR="00EB22C9" w:rsidRPr="001D2532">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membantu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mereka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menghadapi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masalah</w:t>
      </w:r>
      <w:proofErr w:type="spellEnd"/>
      <w:r w:rsidRPr="00673B49">
        <w:rPr>
          <w:rFonts w:ascii="Book Antiqua" w:hAnsi="Book Antiqua"/>
          <w:sz w:val="20"/>
          <w:szCs w:val="20"/>
          <w:lang w:val="en-US"/>
        </w:rPr>
        <w:t xml:space="preserve">. </w:t>
      </w:r>
    </w:p>
    <w:p w14:paraId="79CAE458" w14:textId="29AA7B15" w:rsidR="00B95D59"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p>
    <w:p w14:paraId="77A6FAF4" w14:textId="77777777" w:rsidR="00B95D59" w:rsidRPr="00673B49" w:rsidRDefault="00B95D59" w:rsidP="00B95D59">
      <w:pPr>
        <w:jc w:val="both"/>
        <w:rPr>
          <w:rFonts w:ascii="Book Antiqua" w:hAnsi="Book Antiqua"/>
          <w:b/>
          <w:bCs/>
          <w:sz w:val="20"/>
          <w:szCs w:val="20"/>
          <w:lang w:val="en-US"/>
        </w:rPr>
      </w:pPr>
      <w:r w:rsidRPr="00673B49">
        <w:rPr>
          <w:rFonts w:ascii="Book Antiqua" w:hAnsi="Book Antiqua"/>
          <w:b/>
          <w:bCs/>
          <w:sz w:val="20"/>
          <w:szCs w:val="20"/>
          <w:lang w:val="en-US"/>
        </w:rPr>
        <w:t xml:space="preserve">Tabel </w:t>
      </w:r>
      <w:proofErr w:type="gramStart"/>
      <w:r w:rsidRPr="00673B49">
        <w:rPr>
          <w:rFonts w:ascii="Book Antiqua" w:hAnsi="Book Antiqua"/>
          <w:b/>
          <w:bCs/>
          <w:sz w:val="20"/>
          <w:szCs w:val="20"/>
          <w:lang w:val="en-US"/>
        </w:rPr>
        <w:t>3 :</w:t>
      </w:r>
      <w:proofErr w:type="gramEnd"/>
    </w:p>
    <w:p w14:paraId="5BF64D90" w14:textId="583F922B" w:rsidR="00B95D59" w:rsidRPr="00673B49" w:rsidRDefault="00B95D59" w:rsidP="00B95D59">
      <w:pPr>
        <w:jc w:val="both"/>
        <w:rPr>
          <w:rFonts w:ascii="Book Antiqua" w:hAnsi="Book Antiqua"/>
          <w:sz w:val="20"/>
          <w:szCs w:val="20"/>
          <w:lang w:val="en-US"/>
        </w:rPr>
      </w:pPr>
      <w:r w:rsidRPr="00673B49">
        <w:rPr>
          <w:rFonts w:ascii="Book Antiqua" w:hAnsi="Book Antiqua"/>
          <w:sz w:val="20"/>
          <w:szCs w:val="20"/>
          <w:lang w:val="en-US"/>
        </w:rPr>
        <w:t xml:space="preserve"> </w:t>
      </w:r>
      <w:proofErr w:type="gramStart"/>
      <w:r w:rsidRPr="00673B49">
        <w:rPr>
          <w:rFonts w:ascii="Book Antiqua" w:hAnsi="Book Antiqua"/>
          <w:sz w:val="20"/>
          <w:szCs w:val="20"/>
          <w:lang w:val="en-US"/>
        </w:rPr>
        <w:t>Jenis</w:t>
      </w:r>
      <w:proofErr w:type="gramEnd"/>
      <w:r w:rsidRPr="00673B49">
        <w:rPr>
          <w:rFonts w:ascii="Book Antiqua" w:hAnsi="Book Antiqua"/>
          <w:sz w:val="20"/>
          <w:szCs w:val="20"/>
          <w:lang w:val="en-US"/>
        </w:rPr>
        <w:t xml:space="preserve"> </w:t>
      </w:r>
      <w:r w:rsidR="0009077A">
        <w:rPr>
          <w:rFonts w:ascii="Book Antiqua" w:hAnsi="Book Antiqua"/>
          <w:sz w:val="20"/>
          <w:szCs w:val="20"/>
          <w:lang w:val="en-US"/>
        </w:rPr>
        <w:t xml:space="preserve">orang </w:t>
      </w:r>
      <w:proofErr w:type="spellStart"/>
      <w:r w:rsidR="0009077A">
        <w:rPr>
          <w:rFonts w:ascii="Book Antiqua" w:hAnsi="Book Antiqua"/>
          <w:sz w:val="20"/>
          <w:szCs w:val="20"/>
          <w:lang w:val="en-US"/>
        </w:rPr>
        <w:t>terdekat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1841"/>
        <w:gridCol w:w="2126"/>
      </w:tblGrid>
      <w:tr w:rsidR="00B95D59" w:rsidRPr="00673B49" w14:paraId="061D4C74" w14:textId="77777777" w:rsidTr="007C5B4F">
        <w:tc>
          <w:tcPr>
            <w:tcW w:w="2826" w:type="dxa"/>
            <w:tcBorders>
              <w:top w:val="single" w:sz="4" w:space="0" w:color="auto"/>
              <w:bottom w:val="single" w:sz="4" w:space="0" w:color="auto"/>
            </w:tcBorders>
          </w:tcPr>
          <w:p w14:paraId="130A6EF2" w14:textId="77777777" w:rsidR="00B95D59" w:rsidRPr="00673B49" w:rsidRDefault="00B95D59" w:rsidP="007C5B4F">
            <w:pPr>
              <w:pStyle w:val="ListParagraph"/>
              <w:ind w:left="0"/>
              <w:jc w:val="center"/>
              <w:rPr>
                <w:rFonts w:ascii="Book Antiqua" w:hAnsi="Book Antiqua" w:cs="Times New Roman"/>
                <w:b/>
                <w:bCs/>
                <w:sz w:val="20"/>
                <w:szCs w:val="20"/>
              </w:rPr>
            </w:pPr>
            <w:proofErr w:type="spellStart"/>
            <w:r w:rsidRPr="00673B49">
              <w:rPr>
                <w:rFonts w:ascii="Book Antiqua" w:hAnsi="Book Antiqua" w:cs="Times New Roman"/>
                <w:b/>
                <w:bCs/>
                <w:sz w:val="20"/>
                <w:szCs w:val="20"/>
              </w:rPr>
              <w:t>Keterangan</w:t>
            </w:r>
            <w:proofErr w:type="spellEnd"/>
          </w:p>
        </w:tc>
        <w:tc>
          <w:tcPr>
            <w:tcW w:w="1841" w:type="dxa"/>
            <w:tcBorders>
              <w:top w:val="single" w:sz="4" w:space="0" w:color="auto"/>
              <w:bottom w:val="single" w:sz="4" w:space="0" w:color="auto"/>
            </w:tcBorders>
          </w:tcPr>
          <w:p w14:paraId="124F0765" w14:textId="77777777" w:rsidR="00B95D59" w:rsidRPr="00673B49" w:rsidRDefault="00B95D59" w:rsidP="007C5B4F">
            <w:pPr>
              <w:pStyle w:val="ListParagraph"/>
              <w:ind w:left="0"/>
              <w:jc w:val="right"/>
              <w:rPr>
                <w:rFonts w:ascii="Book Antiqua" w:hAnsi="Book Antiqua" w:cs="Times New Roman"/>
                <w:b/>
                <w:bCs/>
                <w:sz w:val="20"/>
                <w:szCs w:val="20"/>
              </w:rPr>
            </w:pPr>
            <w:proofErr w:type="spellStart"/>
            <w:r w:rsidRPr="00673B49">
              <w:rPr>
                <w:rFonts w:ascii="Book Antiqua" w:hAnsi="Book Antiqua" w:cs="Times New Roman"/>
                <w:b/>
                <w:bCs/>
                <w:sz w:val="20"/>
                <w:szCs w:val="20"/>
              </w:rPr>
              <w:t>Jumlah</w:t>
            </w:r>
            <w:proofErr w:type="spellEnd"/>
          </w:p>
        </w:tc>
        <w:tc>
          <w:tcPr>
            <w:tcW w:w="2126" w:type="dxa"/>
            <w:tcBorders>
              <w:top w:val="single" w:sz="4" w:space="0" w:color="auto"/>
              <w:bottom w:val="single" w:sz="4" w:space="0" w:color="auto"/>
            </w:tcBorders>
          </w:tcPr>
          <w:p w14:paraId="7CDB5A1F" w14:textId="77777777" w:rsidR="00B95D59" w:rsidRPr="00673B49" w:rsidRDefault="00B95D59" w:rsidP="007C5B4F">
            <w:pPr>
              <w:pStyle w:val="ListParagraph"/>
              <w:ind w:left="0"/>
              <w:jc w:val="right"/>
              <w:rPr>
                <w:rFonts w:ascii="Book Antiqua" w:hAnsi="Book Antiqua" w:cs="Times New Roman"/>
                <w:b/>
                <w:bCs/>
                <w:sz w:val="20"/>
                <w:szCs w:val="20"/>
              </w:rPr>
            </w:pPr>
            <w:proofErr w:type="spellStart"/>
            <w:r w:rsidRPr="00673B49">
              <w:rPr>
                <w:rFonts w:ascii="Book Antiqua" w:hAnsi="Book Antiqua" w:cs="Times New Roman"/>
                <w:b/>
                <w:bCs/>
                <w:sz w:val="20"/>
                <w:szCs w:val="20"/>
              </w:rPr>
              <w:t>Prosentase</w:t>
            </w:r>
            <w:proofErr w:type="spellEnd"/>
            <w:r w:rsidRPr="00673B49">
              <w:rPr>
                <w:rFonts w:ascii="Book Antiqua" w:hAnsi="Book Antiqua" w:cs="Times New Roman"/>
                <w:b/>
                <w:bCs/>
                <w:sz w:val="20"/>
                <w:szCs w:val="20"/>
              </w:rPr>
              <w:t xml:space="preserve"> (%)</w:t>
            </w:r>
          </w:p>
        </w:tc>
      </w:tr>
      <w:tr w:rsidR="00B95D59" w:rsidRPr="00673B49" w14:paraId="707DEC9B" w14:textId="77777777" w:rsidTr="007C5B4F">
        <w:tc>
          <w:tcPr>
            <w:tcW w:w="2826" w:type="dxa"/>
            <w:tcBorders>
              <w:top w:val="single" w:sz="4" w:space="0" w:color="auto"/>
            </w:tcBorders>
          </w:tcPr>
          <w:p w14:paraId="2D0AB4EA" w14:textId="77777777" w:rsidR="00B95D59" w:rsidRPr="00673B49" w:rsidRDefault="00B95D59" w:rsidP="007C5B4F">
            <w:pPr>
              <w:pStyle w:val="ListParagraph"/>
              <w:ind w:left="0"/>
              <w:jc w:val="both"/>
              <w:rPr>
                <w:rFonts w:ascii="Book Antiqua" w:hAnsi="Book Antiqua" w:cs="Times New Roman"/>
                <w:sz w:val="20"/>
                <w:szCs w:val="20"/>
              </w:rPr>
            </w:pPr>
            <w:proofErr w:type="spellStart"/>
            <w:r w:rsidRPr="00673B49">
              <w:rPr>
                <w:rFonts w:ascii="Book Antiqua" w:hAnsi="Book Antiqua" w:cs="Times New Roman"/>
                <w:sz w:val="20"/>
                <w:szCs w:val="20"/>
              </w:rPr>
              <w:t>Keluarga</w:t>
            </w:r>
            <w:proofErr w:type="spellEnd"/>
          </w:p>
        </w:tc>
        <w:tc>
          <w:tcPr>
            <w:tcW w:w="1841" w:type="dxa"/>
            <w:tcBorders>
              <w:top w:val="single" w:sz="4" w:space="0" w:color="auto"/>
            </w:tcBorders>
          </w:tcPr>
          <w:p w14:paraId="0ECB4662"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83</w:t>
            </w:r>
          </w:p>
        </w:tc>
        <w:tc>
          <w:tcPr>
            <w:tcW w:w="2126" w:type="dxa"/>
            <w:tcBorders>
              <w:top w:val="single" w:sz="4" w:space="0" w:color="auto"/>
            </w:tcBorders>
          </w:tcPr>
          <w:p w14:paraId="2757DB1F"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56,1</w:t>
            </w:r>
          </w:p>
        </w:tc>
      </w:tr>
      <w:tr w:rsidR="00B95D59" w:rsidRPr="00673B49" w14:paraId="4A98A3E0" w14:textId="77777777" w:rsidTr="007C5B4F">
        <w:tc>
          <w:tcPr>
            <w:tcW w:w="2826" w:type="dxa"/>
          </w:tcPr>
          <w:p w14:paraId="29EAE6ED" w14:textId="77777777" w:rsidR="00B95D59" w:rsidRPr="00673B49" w:rsidRDefault="00B95D59" w:rsidP="007C5B4F">
            <w:pPr>
              <w:pStyle w:val="ListParagraph"/>
              <w:ind w:left="0"/>
              <w:jc w:val="both"/>
              <w:rPr>
                <w:rFonts w:ascii="Book Antiqua" w:hAnsi="Book Antiqua" w:cs="Times New Roman"/>
                <w:sz w:val="20"/>
                <w:szCs w:val="20"/>
              </w:rPr>
            </w:pPr>
            <w:proofErr w:type="spellStart"/>
            <w:r w:rsidRPr="00673B49">
              <w:rPr>
                <w:rFonts w:ascii="Book Antiqua" w:hAnsi="Book Antiqua" w:cs="Times New Roman"/>
                <w:sz w:val="20"/>
                <w:szCs w:val="20"/>
              </w:rPr>
              <w:t>Sahabat</w:t>
            </w:r>
            <w:proofErr w:type="spellEnd"/>
          </w:p>
        </w:tc>
        <w:tc>
          <w:tcPr>
            <w:tcW w:w="1841" w:type="dxa"/>
          </w:tcPr>
          <w:p w14:paraId="33A9EC3D"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31</w:t>
            </w:r>
          </w:p>
        </w:tc>
        <w:tc>
          <w:tcPr>
            <w:tcW w:w="2126" w:type="dxa"/>
          </w:tcPr>
          <w:p w14:paraId="18D8A75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20,9</w:t>
            </w:r>
          </w:p>
        </w:tc>
      </w:tr>
      <w:tr w:rsidR="00B95D59" w:rsidRPr="00673B49" w14:paraId="0721134E" w14:textId="77777777" w:rsidTr="007C5B4F">
        <w:tc>
          <w:tcPr>
            <w:tcW w:w="2826" w:type="dxa"/>
          </w:tcPr>
          <w:p w14:paraId="5CD39819" w14:textId="77777777" w:rsidR="00B95D59" w:rsidRPr="00673B49" w:rsidRDefault="00B95D59" w:rsidP="007C5B4F">
            <w:pPr>
              <w:pStyle w:val="ListParagraph"/>
              <w:ind w:left="0"/>
              <w:jc w:val="both"/>
              <w:rPr>
                <w:rFonts w:ascii="Book Antiqua" w:hAnsi="Book Antiqua" w:cs="Times New Roman"/>
                <w:sz w:val="20"/>
                <w:szCs w:val="20"/>
              </w:rPr>
            </w:pPr>
            <w:proofErr w:type="spellStart"/>
            <w:r w:rsidRPr="00673B49">
              <w:rPr>
                <w:rFonts w:ascii="Book Antiqua" w:hAnsi="Book Antiqua" w:cs="Times New Roman"/>
                <w:sz w:val="20"/>
                <w:szCs w:val="20"/>
              </w:rPr>
              <w:t>Pacar</w:t>
            </w:r>
            <w:proofErr w:type="spellEnd"/>
          </w:p>
        </w:tc>
        <w:tc>
          <w:tcPr>
            <w:tcW w:w="1841" w:type="dxa"/>
          </w:tcPr>
          <w:p w14:paraId="3C7EDB1D"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18</w:t>
            </w:r>
          </w:p>
        </w:tc>
        <w:tc>
          <w:tcPr>
            <w:tcW w:w="2126" w:type="dxa"/>
          </w:tcPr>
          <w:p w14:paraId="69A8ADD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12,2</w:t>
            </w:r>
          </w:p>
        </w:tc>
      </w:tr>
      <w:tr w:rsidR="00B95D59" w:rsidRPr="00673B49" w14:paraId="1B97444D" w14:textId="77777777" w:rsidTr="007C5B4F">
        <w:tc>
          <w:tcPr>
            <w:tcW w:w="2826" w:type="dxa"/>
          </w:tcPr>
          <w:p w14:paraId="1AEE4BCA"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 xml:space="preserve">Diri </w:t>
            </w:r>
            <w:proofErr w:type="spellStart"/>
            <w:r w:rsidRPr="00673B49">
              <w:rPr>
                <w:rFonts w:ascii="Book Antiqua" w:hAnsi="Book Antiqua" w:cs="Times New Roman"/>
                <w:sz w:val="20"/>
                <w:szCs w:val="20"/>
              </w:rPr>
              <w:t>Sendiri</w:t>
            </w:r>
            <w:proofErr w:type="spellEnd"/>
          </w:p>
        </w:tc>
        <w:tc>
          <w:tcPr>
            <w:tcW w:w="1841" w:type="dxa"/>
          </w:tcPr>
          <w:p w14:paraId="42DE3D8E"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w:t>
            </w:r>
          </w:p>
        </w:tc>
        <w:tc>
          <w:tcPr>
            <w:tcW w:w="2126" w:type="dxa"/>
          </w:tcPr>
          <w:p w14:paraId="62EC3AC3"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3,4</w:t>
            </w:r>
          </w:p>
        </w:tc>
      </w:tr>
      <w:tr w:rsidR="00B95D59" w:rsidRPr="00673B49" w14:paraId="205E4879" w14:textId="77777777" w:rsidTr="007C5B4F">
        <w:tc>
          <w:tcPr>
            <w:tcW w:w="2826" w:type="dxa"/>
          </w:tcPr>
          <w:p w14:paraId="1524024F"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Tuhan</w:t>
            </w:r>
          </w:p>
        </w:tc>
        <w:tc>
          <w:tcPr>
            <w:tcW w:w="1841" w:type="dxa"/>
          </w:tcPr>
          <w:p w14:paraId="21795D5A"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w:t>
            </w:r>
          </w:p>
        </w:tc>
        <w:tc>
          <w:tcPr>
            <w:tcW w:w="2126" w:type="dxa"/>
          </w:tcPr>
          <w:p w14:paraId="47FF189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0,7</w:t>
            </w:r>
          </w:p>
        </w:tc>
      </w:tr>
      <w:tr w:rsidR="00B95D59" w:rsidRPr="00673B49" w14:paraId="4AAC748A" w14:textId="77777777" w:rsidTr="007C5B4F">
        <w:tc>
          <w:tcPr>
            <w:tcW w:w="2826" w:type="dxa"/>
          </w:tcPr>
          <w:p w14:paraId="5C0EFC9B"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Idola</w:t>
            </w:r>
          </w:p>
        </w:tc>
        <w:tc>
          <w:tcPr>
            <w:tcW w:w="1841" w:type="dxa"/>
          </w:tcPr>
          <w:p w14:paraId="45FDBE6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w:t>
            </w:r>
          </w:p>
        </w:tc>
        <w:tc>
          <w:tcPr>
            <w:tcW w:w="2126" w:type="dxa"/>
          </w:tcPr>
          <w:p w14:paraId="327EEF3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0,7</w:t>
            </w:r>
          </w:p>
        </w:tc>
      </w:tr>
      <w:tr w:rsidR="00B95D59" w:rsidRPr="00673B49" w14:paraId="4C33CA82" w14:textId="77777777" w:rsidTr="007C5B4F">
        <w:tc>
          <w:tcPr>
            <w:tcW w:w="2826" w:type="dxa"/>
          </w:tcPr>
          <w:p w14:paraId="54FF9E42"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 xml:space="preserve">Tidak </w:t>
            </w:r>
            <w:proofErr w:type="spellStart"/>
            <w:r w:rsidRPr="00673B49">
              <w:rPr>
                <w:rFonts w:ascii="Book Antiqua" w:hAnsi="Book Antiqua" w:cs="Times New Roman"/>
                <w:sz w:val="20"/>
                <w:szCs w:val="20"/>
              </w:rPr>
              <w:t>ada</w:t>
            </w:r>
            <w:proofErr w:type="spellEnd"/>
          </w:p>
        </w:tc>
        <w:tc>
          <w:tcPr>
            <w:tcW w:w="1841" w:type="dxa"/>
          </w:tcPr>
          <w:p w14:paraId="6D6738C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7</w:t>
            </w:r>
          </w:p>
        </w:tc>
        <w:tc>
          <w:tcPr>
            <w:tcW w:w="2126" w:type="dxa"/>
          </w:tcPr>
          <w:p w14:paraId="2BFAB663"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4,6</w:t>
            </w:r>
          </w:p>
        </w:tc>
      </w:tr>
      <w:tr w:rsidR="00B95D59" w:rsidRPr="00673B49" w14:paraId="7B8B1182" w14:textId="77777777" w:rsidTr="007C5B4F">
        <w:tc>
          <w:tcPr>
            <w:tcW w:w="2826" w:type="dxa"/>
          </w:tcPr>
          <w:p w14:paraId="79ECAF32"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 xml:space="preserve">Tidak </w:t>
            </w:r>
            <w:proofErr w:type="spellStart"/>
            <w:r w:rsidRPr="00673B49">
              <w:rPr>
                <w:rFonts w:ascii="Book Antiqua" w:hAnsi="Book Antiqua" w:cs="Times New Roman"/>
                <w:sz w:val="20"/>
                <w:szCs w:val="20"/>
              </w:rPr>
              <w:t>menjawab</w:t>
            </w:r>
            <w:proofErr w:type="spellEnd"/>
          </w:p>
        </w:tc>
        <w:tc>
          <w:tcPr>
            <w:tcW w:w="1841" w:type="dxa"/>
          </w:tcPr>
          <w:p w14:paraId="080A066E"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w:t>
            </w:r>
          </w:p>
        </w:tc>
        <w:tc>
          <w:tcPr>
            <w:tcW w:w="2126" w:type="dxa"/>
          </w:tcPr>
          <w:p w14:paraId="03A567C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w:t>
            </w:r>
          </w:p>
        </w:tc>
      </w:tr>
      <w:tr w:rsidR="00B95D59" w:rsidRPr="00673B49" w14:paraId="159830AD" w14:textId="77777777" w:rsidTr="007C5B4F">
        <w:tc>
          <w:tcPr>
            <w:tcW w:w="2826" w:type="dxa"/>
            <w:tcBorders>
              <w:bottom w:val="single" w:sz="4" w:space="0" w:color="auto"/>
            </w:tcBorders>
          </w:tcPr>
          <w:p w14:paraId="212BAEBA"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Total</w:t>
            </w:r>
          </w:p>
        </w:tc>
        <w:tc>
          <w:tcPr>
            <w:tcW w:w="1841" w:type="dxa"/>
            <w:tcBorders>
              <w:bottom w:val="single" w:sz="4" w:space="0" w:color="auto"/>
            </w:tcBorders>
          </w:tcPr>
          <w:p w14:paraId="23DACAD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Borders>
              <w:bottom w:val="single" w:sz="4" w:space="0" w:color="auto"/>
            </w:tcBorders>
          </w:tcPr>
          <w:p w14:paraId="1BA49FEE"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tbl>
    <w:p w14:paraId="0A900DB4" w14:textId="77777777" w:rsidR="00B95D59" w:rsidRDefault="00B95D59" w:rsidP="00B95D59">
      <w:pPr>
        <w:spacing w:line="480" w:lineRule="auto"/>
        <w:jc w:val="both"/>
        <w:rPr>
          <w:rFonts w:ascii="Book Antiqua" w:hAnsi="Book Antiqua"/>
          <w:sz w:val="20"/>
          <w:szCs w:val="20"/>
          <w:lang w:val="en-US"/>
        </w:rPr>
      </w:pPr>
    </w:p>
    <w:p w14:paraId="688D5BD3" w14:textId="2EB938EB" w:rsidR="00D81550" w:rsidRDefault="0009077A" w:rsidP="00D81550">
      <w:pPr>
        <w:spacing w:line="360" w:lineRule="auto"/>
        <w:jc w:val="both"/>
        <w:rPr>
          <w:rFonts w:ascii="Book Antiqua" w:hAnsi="Book Antiqua"/>
          <w:sz w:val="20"/>
          <w:szCs w:val="20"/>
          <w:lang w:val="en-US"/>
        </w:rPr>
      </w:pPr>
      <w:r>
        <w:rPr>
          <w:rFonts w:ascii="Book Antiqua" w:hAnsi="Book Antiqua"/>
          <w:sz w:val="20"/>
          <w:szCs w:val="20"/>
          <w:lang w:val="en-US"/>
        </w:rPr>
        <w:t xml:space="preserve">Orang </w:t>
      </w:r>
      <w:proofErr w:type="spellStart"/>
      <w:r>
        <w:rPr>
          <w:rFonts w:ascii="Book Antiqua" w:hAnsi="Book Antiqua"/>
          <w:sz w:val="20"/>
          <w:szCs w:val="20"/>
          <w:lang w:val="en-US"/>
        </w:rPr>
        <w:t>terdekat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dalam</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ini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merupakan</w:t>
      </w:r>
      <w:proofErr w:type="spellEnd"/>
      <w:r w:rsidR="00D81550" w:rsidRPr="00673B49">
        <w:rPr>
          <w:rFonts w:ascii="Book Antiqua" w:hAnsi="Book Antiqua"/>
          <w:sz w:val="20"/>
          <w:szCs w:val="20"/>
          <w:lang w:val="en-US"/>
        </w:rPr>
        <w:t xml:space="preserve"> orang yang </w:t>
      </w:r>
      <w:proofErr w:type="spellStart"/>
      <w:r w:rsidR="00D81550" w:rsidRPr="00673B49">
        <w:rPr>
          <w:rFonts w:ascii="Book Antiqua" w:hAnsi="Book Antiqua"/>
          <w:sz w:val="20"/>
          <w:szCs w:val="20"/>
          <w:lang w:val="en-US"/>
        </w:rPr>
        <w:t>dipersepsi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penting</w:t>
      </w:r>
      <w:proofErr w:type="spellEnd"/>
      <w:r w:rsidR="00D81550" w:rsidRPr="00673B49">
        <w:rPr>
          <w:rFonts w:ascii="Book Antiqua" w:hAnsi="Book Antiqua"/>
          <w:sz w:val="20"/>
          <w:szCs w:val="20"/>
          <w:lang w:val="en-US"/>
        </w:rPr>
        <w:t xml:space="preserve"> dan </w:t>
      </w:r>
      <w:proofErr w:type="spellStart"/>
      <w:r w:rsidR="00D81550" w:rsidRPr="00673B49">
        <w:rPr>
          <w:rFonts w:ascii="Book Antiqua" w:hAnsi="Book Antiqua"/>
          <w:sz w:val="20"/>
          <w:szCs w:val="20"/>
          <w:lang w:val="en-US"/>
        </w:rPr>
        <w:t>dekat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dengan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indvidu</w:t>
      </w:r>
      <w:proofErr w:type="spellEnd"/>
      <w:r w:rsidR="00D81550" w:rsidRPr="00673B49">
        <w:rPr>
          <w:rFonts w:ascii="Book Antiqua" w:hAnsi="Book Antiqua"/>
          <w:sz w:val="20"/>
          <w:szCs w:val="20"/>
          <w:lang w:val="en-US"/>
        </w:rPr>
        <w:t xml:space="preserve">. Sebagian </w:t>
      </w:r>
      <w:proofErr w:type="spellStart"/>
      <w:r w:rsidR="00D81550" w:rsidRPr="00673B49">
        <w:rPr>
          <w:rFonts w:ascii="Book Antiqua" w:hAnsi="Book Antiqua"/>
          <w:sz w:val="20"/>
          <w:szCs w:val="20"/>
          <w:lang w:val="en-US"/>
        </w:rPr>
        <w:t>besar</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subjek</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(56,1%) </w:t>
      </w:r>
      <w:proofErr w:type="spellStart"/>
      <w:r w:rsidR="00D81550" w:rsidRPr="00673B49">
        <w:rPr>
          <w:rFonts w:ascii="Book Antiqua" w:hAnsi="Book Antiqua"/>
          <w:sz w:val="20"/>
          <w:szCs w:val="20"/>
          <w:lang w:val="en-US"/>
        </w:rPr>
        <w:t>memilih</w:t>
      </w:r>
      <w:proofErr w:type="spellEnd"/>
      <w:r w:rsidR="00D81550" w:rsidRPr="00673B49">
        <w:rPr>
          <w:rFonts w:ascii="Book Antiqua" w:hAnsi="Book Antiqua"/>
          <w:sz w:val="20"/>
          <w:szCs w:val="20"/>
          <w:lang w:val="en-US"/>
        </w:rPr>
        <w:t xml:space="preserve"> </w:t>
      </w:r>
      <w:proofErr w:type="spellStart"/>
      <w:proofErr w:type="gramStart"/>
      <w:r w:rsidR="00D81550" w:rsidRPr="00673B49">
        <w:rPr>
          <w:rFonts w:ascii="Book Antiqua" w:hAnsi="Book Antiqua"/>
          <w:sz w:val="20"/>
          <w:szCs w:val="20"/>
          <w:lang w:val="en-US"/>
        </w:rPr>
        <w:t>keluarga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sebagai</w:t>
      </w:r>
      <w:proofErr w:type="spellEnd"/>
      <w:proofErr w:type="gramEnd"/>
      <w:r w:rsidR="00D81550" w:rsidRPr="00673B49">
        <w:rPr>
          <w:rFonts w:ascii="Book Antiqua" w:hAnsi="Book Antiqua"/>
          <w:sz w:val="20"/>
          <w:szCs w:val="20"/>
          <w:lang w:val="en-US"/>
        </w:rPr>
        <w:t xml:space="preserve"> </w:t>
      </w:r>
      <w:r>
        <w:rPr>
          <w:rFonts w:ascii="Book Antiqua" w:hAnsi="Book Antiqua"/>
          <w:sz w:val="20"/>
          <w:szCs w:val="20"/>
          <w:lang w:val="en-US"/>
        </w:rPr>
        <w:t xml:space="preserve">orang </w:t>
      </w:r>
      <w:proofErr w:type="spellStart"/>
      <w:r>
        <w:rPr>
          <w:rFonts w:ascii="Book Antiqua" w:hAnsi="Book Antiqua"/>
          <w:sz w:val="20"/>
          <w:szCs w:val="20"/>
          <w:lang w:val="en-US"/>
        </w:rPr>
        <w:t>terdekat</w:t>
      </w:r>
      <w:proofErr w:type="spellEnd"/>
      <w:r w:rsidR="00D81550" w:rsidRPr="00673B49">
        <w:rPr>
          <w:rFonts w:ascii="Book Antiqua" w:hAnsi="Book Antiqua"/>
          <w:sz w:val="20"/>
          <w:szCs w:val="20"/>
          <w:lang w:val="en-US"/>
        </w:rPr>
        <w:t xml:space="preserve">. Ini </w:t>
      </w:r>
      <w:proofErr w:type="spellStart"/>
      <w:r w:rsidR="00D81550" w:rsidRPr="00673B49">
        <w:rPr>
          <w:rFonts w:ascii="Book Antiqua" w:hAnsi="Book Antiqua"/>
          <w:sz w:val="20"/>
          <w:szCs w:val="20"/>
          <w:lang w:val="en-US"/>
        </w:rPr>
        <w:t>menunjukkan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bahwa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besar</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subjek</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tetap</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akan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menganggap</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keluarga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sebagai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tempat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sumber</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utama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dukungan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sosial</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Keluarga</w:t>
      </w:r>
      <w:proofErr w:type="spellEnd"/>
      <w:r w:rsidR="00D81550" w:rsidRPr="00673B49">
        <w:rPr>
          <w:rFonts w:ascii="Book Antiqua" w:hAnsi="Book Antiqua"/>
          <w:sz w:val="20"/>
          <w:szCs w:val="20"/>
          <w:lang w:val="en-US"/>
        </w:rPr>
        <w:t xml:space="preserve"> yang </w:t>
      </w:r>
      <w:proofErr w:type="spellStart"/>
      <w:r w:rsidR="00D81550" w:rsidRPr="00673B49">
        <w:rPr>
          <w:rFonts w:ascii="Book Antiqua" w:hAnsi="Book Antiqua"/>
          <w:sz w:val="20"/>
          <w:szCs w:val="20"/>
          <w:lang w:val="en-US"/>
        </w:rPr>
        <w:t>dimaksud</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bisa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kedua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orangtua</w:t>
      </w:r>
      <w:proofErr w:type="spellEnd"/>
      <w:r w:rsidR="00D81550" w:rsidRPr="00673B49">
        <w:rPr>
          <w:rFonts w:ascii="Book Antiqua" w:hAnsi="Book Antiqua"/>
          <w:sz w:val="20"/>
          <w:szCs w:val="20"/>
          <w:lang w:val="en-US"/>
        </w:rPr>
        <w:t xml:space="preserve">, salah </w:t>
      </w:r>
      <w:proofErr w:type="spellStart"/>
      <w:r w:rsidR="00D81550" w:rsidRPr="00673B49">
        <w:rPr>
          <w:rFonts w:ascii="Book Antiqua" w:hAnsi="Book Antiqua"/>
          <w:sz w:val="20"/>
          <w:szCs w:val="20"/>
          <w:lang w:val="en-US"/>
        </w:rPr>
        <w:t>satu</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orangtua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saudara</w:t>
      </w:r>
      <w:proofErr w:type="spellEnd"/>
      <w:r w:rsidR="00D81550" w:rsidRPr="00673B49">
        <w:rPr>
          <w:rFonts w:ascii="Book Antiqua" w:hAnsi="Book Antiqua"/>
          <w:sz w:val="20"/>
          <w:szCs w:val="20"/>
          <w:lang w:val="en-US"/>
        </w:rPr>
        <w:t xml:space="preserve">, dan </w:t>
      </w:r>
      <w:proofErr w:type="spellStart"/>
      <w:r w:rsidR="00D81550" w:rsidRPr="00673B49">
        <w:rPr>
          <w:rFonts w:ascii="Book Antiqua" w:hAnsi="Book Antiqua"/>
          <w:sz w:val="20"/>
          <w:szCs w:val="20"/>
          <w:lang w:val="en-US"/>
        </w:rPr>
        <w:t>nenek</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Sebanyak</w:t>
      </w:r>
      <w:proofErr w:type="spellEnd"/>
      <w:r w:rsidR="00D81550" w:rsidRPr="00673B49">
        <w:rPr>
          <w:rFonts w:ascii="Book Antiqua" w:hAnsi="Book Antiqua"/>
          <w:sz w:val="20"/>
          <w:szCs w:val="20"/>
          <w:lang w:val="en-US"/>
        </w:rPr>
        <w:t xml:space="preserve"> 20,9% </w:t>
      </w:r>
      <w:proofErr w:type="spellStart"/>
      <w:r w:rsidR="00D81550" w:rsidRPr="00673B49">
        <w:rPr>
          <w:rFonts w:ascii="Book Antiqua" w:hAnsi="Book Antiqua"/>
          <w:sz w:val="20"/>
          <w:szCs w:val="20"/>
          <w:lang w:val="en-US"/>
        </w:rPr>
        <w:t>dari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subjek</w:t>
      </w:r>
      <w:proofErr w:type="spellEnd"/>
      <w:r w:rsidR="00D81550" w:rsidRPr="00673B49">
        <w:rPr>
          <w:rFonts w:ascii="Book Antiqua" w:hAnsi="Book Antiqua"/>
          <w:sz w:val="20"/>
          <w:szCs w:val="20"/>
          <w:lang w:val="en-US"/>
        </w:rPr>
        <w:t xml:space="preserve"> </w:t>
      </w:r>
      <w:proofErr w:type="spellStart"/>
      <w:proofErr w:type="gram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memilih</w:t>
      </w:r>
      <w:proofErr w:type="spellEnd"/>
      <w:proofErr w:type="gram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sahabat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sebagai</w:t>
      </w:r>
      <w:proofErr w:type="spellEnd"/>
      <w:r w:rsidR="00D81550" w:rsidRPr="00673B49">
        <w:rPr>
          <w:rFonts w:ascii="Book Antiqua" w:hAnsi="Book Antiqua"/>
          <w:sz w:val="20"/>
          <w:szCs w:val="20"/>
          <w:lang w:val="en-US"/>
        </w:rPr>
        <w:t xml:space="preserve">  </w:t>
      </w:r>
      <w:r>
        <w:rPr>
          <w:rFonts w:ascii="Book Antiqua" w:hAnsi="Book Antiqua"/>
          <w:sz w:val="20"/>
          <w:szCs w:val="20"/>
          <w:lang w:val="en-US"/>
        </w:rPr>
        <w:t xml:space="preserve">orang </w:t>
      </w:r>
      <w:proofErr w:type="spellStart"/>
      <w:r>
        <w:rPr>
          <w:rFonts w:ascii="Book Antiqua" w:hAnsi="Book Antiqua"/>
          <w:sz w:val="20"/>
          <w:szCs w:val="20"/>
          <w:lang w:val="en-US"/>
        </w:rPr>
        <w:t>terdekat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Dengan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demikian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subyek</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masih</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memandang</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sahabat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sebagai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figur</w:t>
      </w:r>
      <w:proofErr w:type="spellEnd"/>
      <w:r w:rsidR="00D81550" w:rsidRPr="00673B49">
        <w:rPr>
          <w:rFonts w:ascii="Book Antiqua" w:hAnsi="Book Antiqua"/>
          <w:sz w:val="20"/>
          <w:szCs w:val="20"/>
          <w:lang w:val="en-US"/>
        </w:rPr>
        <w:t xml:space="preserve"> yang </w:t>
      </w:r>
      <w:r w:rsidR="00D81550" w:rsidRPr="00673B49">
        <w:rPr>
          <w:rFonts w:ascii="Book Antiqua" w:hAnsi="Book Antiqua"/>
          <w:sz w:val="20"/>
          <w:szCs w:val="20"/>
          <w:lang w:val="en-US"/>
        </w:rPr>
        <w:lastRenderedPageBreak/>
        <w:t xml:space="preserve">juga </w:t>
      </w:r>
      <w:proofErr w:type="spellStart"/>
      <w:r w:rsidR="00D81550" w:rsidRPr="00673B49">
        <w:rPr>
          <w:rFonts w:ascii="Book Antiqua" w:hAnsi="Book Antiqua"/>
          <w:sz w:val="20"/>
          <w:szCs w:val="20"/>
          <w:lang w:val="en-US"/>
        </w:rPr>
        <w:t>tepat</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meminta</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dukungan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sosial</w:t>
      </w:r>
      <w:proofErr w:type="spellEnd"/>
      <w:r w:rsidR="00D81550" w:rsidRPr="00673B49">
        <w:rPr>
          <w:rFonts w:ascii="Book Antiqua" w:hAnsi="Book Antiqua"/>
          <w:sz w:val="20"/>
          <w:szCs w:val="20"/>
          <w:lang w:val="en-US"/>
        </w:rPr>
        <w:t xml:space="preserve">. Hanya </w:t>
      </w:r>
      <w:proofErr w:type="spellStart"/>
      <w:r w:rsidR="00D81550" w:rsidRPr="00673B49">
        <w:rPr>
          <w:rFonts w:ascii="Book Antiqua" w:hAnsi="Book Antiqua"/>
          <w:sz w:val="20"/>
          <w:szCs w:val="20"/>
          <w:lang w:val="en-US"/>
        </w:rPr>
        <w:t>sebagian</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kecil</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subjek</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penelitian</w:t>
      </w:r>
      <w:proofErr w:type="spellEnd"/>
      <w:r w:rsidR="00D81550" w:rsidRPr="00673B49">
        <w:rPr>
          <w:rFonts w:ascii="Book Antiqua" w:hAnsi="Book Antiqua"/>
          <w:sz w:val="20"/>
          <w:szCs w:val="20"/>
          <w:lang w:val="en-US"/>
        </w:rPr>
        <w:t xml:space="preserve"> yang </w:t>
      </w:r>
      <w:proofErr w:type="spellStart"/>
      <w:r w:rsidR="00D81550" w:rsidRPr="00673B49">
        <w:rPr>
          <w:rFonts w:ascii="Book Antiqua" w:hAnsi="Book Antiqua"/>
          <w:sz w:val="20"/>
          <w:szCs w:val="20"/>
          <w:lang w:val="en-US"/>
        </w:rPr>
        <w:t>memilih</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figur</w:t>
      </w:r>
      <w:proofErr w:type="spellEnd"/>
      <w:r w:rsidR="00D81550" w:rsidRPr="00673B49">
        <w:rPr>
          <w:rFonts w:ascii="Book Antiqua" w:hAnsi="Book Antiqua"/>
          <w:sz w:val="20"/>
          <w:szCs w:val="20"/>
          <w:lang w:val="en-US"/>
        </w:rPr>
        <w:t xml:space="preserve"> lain </w:t>
      </w:r>
      <w:proofErr w:type="spellStart"/>
      <w:r w:rsidR="00D81550" w:rsidRPr="00673B49">
        <w:rPr>
          <w:rFonts w:ascii="Book Antiqua" w:hAnsi="Book Antiqua"/>
          <w:sz w:val="20"/>
          <w:szCs w:val="20"/>
          <w:lang w:val="en-US"/>
        </w:rPr>
        <w:t>sebagai</w:t>
      </w:r>
      <w:proofErr w:type="spellEnd"/>
      <w:r w:rsidR="00D81550" w:rsidRPr="00673B49">
        <w:rPr>
          <w:rFonts w:ascii="Book Antiqua" w:hAnsi="Book Antiqua"/>
          <w:sz w:val="20"/>
          <w:szCs w:val="20"/>
          <w:lang w:val="en-US"/>
        </w:rPr>
        <w:t xml:space="preserve"> </w:t>
      </w:r>
      <w:r>
        <w:rPr>
          <w:rFonts w:ascii="Book Antiqua" w:hAnsi="Book Antiqua"/>
          <w:sz w:val="20"/>
          <w:szCs w:val="20"/>
          <w:lang w:val="en-US"/>
        </w:rPr>
        <w:t xml:space="preserve">orang </w:t>
      </w:r>
      <w:proofErr w:type="spellStart"/>
      <w:r>
        <w:rPr>
          <w:rFonts w:ascii="Book Antiqua" w:hAnsi="Book Antiqua"/>
          <w:sz w:val="20"/>
          <w:szCs w:val="20"/>
          <w:lang w:val="en-US"/>
        </w:rPr>
        <w:t>terdekat</w:t>
      </w:r>
      <w:proofErr w:type="spellEnd"/>
      <w:r w:rsidR="00D81550" w:rsidRPr="00673B49">
        <w:rPr>
          <w:rFonts w:ascii="Book Antiqua" w:hAnsi="Book Antiqua"/>
          <w:i/>
          <w:iCs/>
          <w:sz w:val="20"/>
          <w:szCs w:val="20"/>
          <w:lang w:val="en-US"/>
        </w:rPr>
        <w:t xml:space="preserve"> </w:t>
      </w:r>
      <w:proofErr w:type="spellStart"/>
      <w:r w:rsidR="00D81550" w:rsidRPr="00673B49">
        <w:rPr>
          <w:rFonts w:ascii="Book Antiqua" w:hAnsi="Book Antiqua"/>
          <w:sz w:val="20"/>
          <w:szCs w:val="20"/>
          <w:lang w:val="en-US"/>
        </w:rPr>
        <w:t>seperti</w:t>
      </w:r>
      <w:proofErr w:type="spellEnd"/>
      <w:r w:rsidR="00D81550" w:rsidRPr="00673B49">
        <w:rPr>
          <w:rFonts w:ascii="Book Antiqua" w:hAnsi="Book Antiqua"/>
          <w:sz w:val="20"/>
          <w:szCs w:val="20"/>
          <w:lang w:val="en-US"/>
        </w:rPr>
        <w:t xml:space="preserve"> </w:t>
      </w:r>
      <w:proofErr w:type="spellStart"/>
      <w:r w:rsidR="00D81550" w:rsidRPr="00673B49">
        <w:rPr>
          <w:rFonts w:ascii="Book Antiqua" w:hAnsi="Book Antiqua"/>
          <w:sz w:val="20"/>
          <w:szCs w:val="20"/>
          <w:lang w:val="en-US"/>
        </w:rPr>
        <w:t>pacar</w:t>
      </w:r>
      <w:proofErr w:type="spellEnd"/>
      <w:r w:rsidR="00D81550" w:rsidRPr="00673B49">
        <w:rPr>
          <w:rFonts w:ascii="Book Antiqua" w:hAnsi="Book Antiqua"/>
          <w:sz w:val="20"/>
          <w:szCs w:val="20"/>
          <w:lang w:val="en-US"/>
        </w:rPr>
        <w:t xml:space="preserve"> (12,2%), Tuhan (0,7%) dan idola (0,7%).</w:t>
      </w:r>
    </w:p>
    <w:p w14:paraId="536A765A" w14:textId="26A34AC4" w:rsidR="00B95D59"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bookmarkStart w:id="3" w:name="_Hlk140571925"/>
      <w:proofErr w:type="spellStart"/>
      <w:r w:rsidR="00D81550">
        <w:rPr>
          <w:rFonts w:ascii="Book Antiqua" w:hAnsi="Book Antiqua"/>
          <w:sz w:val="20"/>
          <w:szCs w:val="20"/>
          <w:lang w:val="en-US"/>
        </w:rPr>
        <w:t>Untuk</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mengetahui</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sebaran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kualitas</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hidup</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subjek</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penelitian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dilakukan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kategorisasi</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kualitas</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hidup</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mulai</w:t>
      </w:r>
      <w:proofErr w:type="spellEnd"/>
      <w:r w:rsidR="00D81550">
        <w:rPr>
          <w:rFonts w:ascii="Book Antiqua" w:hAnsi="Book Antiqua"/>
          <w:sz w:val="20"/>
          <w:szCs w:val="20"/>
          <w:lang w:val="en-US"/>
        </w:rPr>
        <w:t xml:space="preserve"> </w:t>
      </w:r>
      <w:r w:rsidR="0009077A">
        <w:rPr>
          <w:rFonts w:ascii="Book Antiqua" w:hAnsi="Book Antiqua"/>
          <w:sz w:val="20"/>
          <w:szCs w:val="20"/>
          <w:lang w:val="en-US"/>
        </w:rPr>
        <w:t xml:space="preserve">level </w:t>
      </w:r>
      <w:proofErr w:type="spellStart"/>
      <w:r w:rsidR="0009077A">
        <w:rPr>
          <w:rFonts w:ascii="Book Antiqua" w:hAnsi="Book Antiqua"/>
          <w:sz w:val="20"/>
          <w:szCs w:val="20"/>
          <w:lang w:val="en-US"/>
        </w:rPr>
        <w:t>terbawah</w:t>
      </w:r>
      <w:proofErr w:type="spellEnd"/>
      <w:r w:rsidR="0009077A">
        <w:rPr>
          <w:rFonts w:ascii="Book Antiqua" w:hAnsi="Book Antiqua"/>
          <w:sz w:val="20"/>
          <w:szCs w:val="20"/>
          <w:lang w:val="en-US"/>
        </w:rPr>
        <w:t xml:space="preserve"> </w:t>
      </w:r>
      <w:proofErr w:type="spellStart"/>
      <w:proofErr w:type="gramStart"/>
      <w:r w:rsidR="0009077A">
        <w:rPr>
          <w:rFonts w:ascii="Book Antiqua" w:hAnsi="Book Antiqua"/>
          <w:sz w:val="20"/>
          <w:szCs w:val="20"/>
          <w:lang w:val="en-US"/>
        </w:rPr>
        <w:t>yaitu</w:t>
      </w:r>
      <w:proofErr w:type="spellEnd"/>
      <w:r w:rsidR="0009077A">
        <w:rPr>
          <w:rFonts w:ascii="Book Antiqua" w:hAnsi="Book Antiqua"/>
          <w:sz w:val="20"/>
          <w:szCs w:val="20"/>
          <w:lang w:val="en-US"/>
        </w:rPr>
        <w:t xml:space="preserve"> </w:t>
      </w:r>
      <w:r w:rsidR="00D81550">
        <w:rPr>
          <w:rFonts w:ascii="Book Antiqua" w:hAnsi="Book Antiqua"/>
          <w:sz w:val="20"/>
          <w:szCs w:val="20"/>
          <w:lang w:val="en-US"/>
        </w:rPr>
        <w:t xml:space="preserve"> sangat</w:t>
      </w:r>
      <w:proofErr w:type="gram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buruk</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hingga</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beranjak</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ke</w:t>
      </w:r>
      <w:proofErr w:type="spellEnd"/>
      <w:r w:rsidR="0009077A">
        <w:rPr>
          <w:rFonts w:ascii="Book Antiqua" w:hAnsi="Book Antiqua"/>
          <w:sz w:val="20"/>
          <w:szCs w:val="20"/>
          <w:lang w:val="en-US"/>
        </w:rPr>
        <w:t xml:space="preserve"> level yang</w:t>
      </w:r>
      <w:r w:rsidR="00D81550">
        <w:rPr>
          <w:rFonts w:ascii="Book Antiqua" w:hAnsi="Book Antiqua"/>
          <w:sz w:val="20"/>
          <w:szCs w:val="20"/>
          <w:lang w:val="en-US"/>
        </w:rPr>
        <w:t xml:space="preserve"> sangat </w:t>
      </w:r>
      <w:proofErr w:type="spellStart"/>
      <w:r w:rsidR="00D81550">
        <w:rPr>
          <w:rFonts w:ascii="Book Antiqua" w:hAnsi="Book Antiqua"/>
          <w:sz w:val="20"/>
          <w:szCs w:val="20"/>
          <w:lang w:val="en-US"/>
        </w:rPr>
        <w:t>baik</w:t>
      </w:r>
      <w:proofErr w:type="spellEnd"/>
      <w:r w:rsidR="00D81550">
        <w:rPr>
          <w:rFonts w:ascii="Book Antiqua" w:hAnsi="Book Antiqua"/>
          <w:sz w:val="20"/>
          <w:szCs w:val="20"/>
          <w:lang w:val="en-US"/>
        </w:rPr>
        <w:t xml:space="preserve">. </w:t>
      </w:r>
      <w:proofErr w:type="spellStart"/>
      <w:r w:rsidRPr="00673B49">
        <w:rPr>
          <w:rFonts w:ascii="Book Antiqua" w:hAnsi="Book Antiqua"/>
          <w:sz w:val="20"/>
          <w:szCs w:val="20"/>
          <w:lang w:val="en-US"/>
        </w:rPr>
        <w:t>Penentuan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kategorisasi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w:t>
      </w:r>
      <w:r w:rsidR="0009077A">
        <w:rPr>
          <w:rFonts w:ascii="Book Antiqua" w:hAnsi="Book Antiqua"/>
          <w:sz w:val="20"/>
          <w:szCs w:val="20"/>
          <w:lang w:val="en-US"/>
        </w:rPr>
        <w:t>makai</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penghitungan</w:t>
      </w:r>
      <w:proofErr w:type="spellEnd"/>
      <w:r w:rsidRPr="00673B49">
        <w:rPr>
          <w:rFonts w:ascii="Book Antiqua" w:hAnsi="Book Antiqua"/>
          <w:sz w:val="20"/>
          <w:szCs w:val="20"/>
          <w:lang w:val="en-US"/>
        </w:rPr>
        <w:t xml:space="preserve"> </w:t>
      </w:r>
      <w:proofErr w:type="spellStart"/>
      <w:r w:rsidR="003572F9">
        <w:rPr>
          <w:rFonts w:ascii="Book Antiqua" w:hAnsi="Book Antiqua"/>
          <w:sz w:val="20"/>
          <w:szCs w:val="20"/>
          <w:lang w:val="en-US"/>
        </w:rPr>
        <w:t>rerata</w:t>
      </w:r>
      <w:proofErr w:type="spellEnd"/>
      <w:r w:rsidR="0009077A">
        <w:rPr>
          <w:rFonts w:ascii="Book Antiqua" w:hAnsi="Book Antiqua"/>
          <w:sz w:val="20"/>
          <w:szCs w:val="20"/>
          <w:lang w:val="en-US"/>
        </w:rPr>
        <w:t xml:space="preserve"> ideal</w:t>
      </w:r>
      <w:r w:rsidRPr="00673B49">
        <w:rPr>
          <w:rFonts w:ascii="Book Antiqua" w:hAnsi="Book Antiqua"/>
          <w:sz w:val="20"/>
          <w:szCs w:val="20"/>
          <w:lang w:val="en-US"/>
        </w:rPr>
        <w:t xml:space="preserve"> (Mi) dan </w:t>
      </w:r>
      <w:proofErr w:type="spellStart"/>
      <w:r w:rsidR="003572F9">
        <w:rPr>
          <w:rFonts w:ascii="Book Antiqua" w:hAnsi="Book Antiqua"/>
          <w:sz w:val="20"/>
          <w:szCs w:val="20"/>
          <w:lang w:val="en-US"/>
        </w:rPr>
        <w:t>deviasi</w:t>
      </w:r>
      <w:proofErr w:type="spellEnd"/>
      <w:r w:rsidR="003572F9">
        <w:rPr>
          <w:rFonts w:ascii="Book Antiqua" w:hAnsi="Book Antiqua"/>
          <w:sz w:val="20"/>
          <w:szCs w:val="20"/>
          <w:lang w:val="en-US"/>
        </w:rPr>
        <w:t xml:space="preserve"> </w:t>
      </w:r>
      <w:proofErr w:type="spellStart"/>
      <w:r w:rsidR="003572F9">
        <w:rPr>
          <w:rFonts w:ascii="Book Antiqua" w:hAnsi="Book Antiqua"/>
          <w:sz w:val="20"/>
          <w:szCs w:val="20"/>
          <w:lang w:val="en-US"/>
        </w:rPr>
        <w:t>baku</w:t>
      </w:r>
      <w:proofErr w:type="spellEnd"/>
      <w:r w:rsidR="0009077A">
        <w:rPr>
          <w:rFonts w:ascii="Book Antiqua" w:hAnsi="Book Antiqua"/>
          <w:sz w:val="20"/>
          <w:szCs w:val="20"/>
          <w:lang w:val="en-US"/>
        </w:rPr>
        <w:t xml:space="preserve"> ideal</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SDi</w:t>
      </w:r>
      <w:proofErr w:type="spellEnd"/>
      <w:r w:rsidRPr="00673B49">
        <w:rPr>
          <w:rFonts w:ascii="Book Antiqua" w:hAnsi="Book Antiqua"/>
          <w:sz w:val="20"/>
          <w:szCs w:val="20"/>
          <w:lang w:val="en-US"/>
        </w:rPr>
        <w:t xml:space="preserve">). </w:t>
      </w:r>
      <w:proofErr w:type="spellStart"/>
      <w:r w:rsidR="00D81550">
        <w:rPr>
          <w:rFonts w:ascii="Book Antiqua" w:hAnsi="Book Antiqua"/>
          <w:sz w:val="20"/>
          <w:szCs w:val="20"/>
          <w:lang w:val="en-US"/>
        </w:rPr>
        <w:t>Berdasarkan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penghitungan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didapatkan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nilai</w:t>
      </w:r>
      <w:proofErr w:type="spellEnd"/>
      <w:r w:rsidR="00D81550">
        <w:rPr>
          <w:rFonts w:ascii="Book Antiqua" w:hAnsi="Book Antiqua"/>
          <w:sz w:val="20"/>
          <w:szCs w:val="20"/>
          <w:lang w:val="en-US"/>
        </w:rPr>
        <w:t xml:space="preserve"> </w:t>
      </w:r>
      <w:proofErr w:type="spellStart"/>
      <w:r w:rsidR="003572F9">
        <w:rPr>
          <w:rFonts w:ascii="Book Antiqua" w:hAnsi="Book Antiqua"/>
          <w:sz w:val="20"/>
          <w:szCs w:val="20"/>
          <w:lang w:val="en-US"/>
        </w:rPr>
        <w:t>rerata</w:t>
      </w:r>
      <w:proofErr w:type="spellEnd"/>
      <w:r w:rsidR="00D81550">
        <w:rPr>
          <w:rFonts w:ascii="Book Antiqua" w:hAnsi="Book Antiqua"/>
          <w:sz w:val="20"/>
          <w:szCs w:val="20"/>
          <w:lang w:val="en-US"/>
        </w:rPr>
        <w:t xml:space="preserve"> ideal </w:t>
      </w:r>
      <w:proofErr w:type="spellStart"/>
      <w:r w:rsidR="00D81550">
        <w:rPr>
          <w:rFonts w:ascii="Book Antiqua" w:hAnsi="Book Antiqua"/>
          <w:sz w:val="20"/>
          <w:szCs w:val="20"/>
          <w:lang w:val="en-US"/>
        </w:rPr>
        <w:t>untuk</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kualitas</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hidup</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sebesar</w:t>
      </w:r>
      <w:proofErr w:type="spellEnd"/>
      <w:r w:rsidR="00D81550">
        <w:rPr>
          <w:rFonts w:ascii="Book Antiqua" w:hAnsi="Book Antiqua"/>
          <w:sz w:val="20"/>
          <w:szCs w:val="20"/>
          <w:lang w:val="en-US"/>
        </w:rPr>
        <w:t xml:space="preserve"> 82,5 </w:t>
      </w:r>
      <w:proofErr w:type="gramStart"/>
      <w:r w:rsidR="00D81550">
        <w:rPr>
          <w:rFonts w:ascii="Book Antiqua" w:hAnsi="Book Antiqua"/>
          <w:sz w:val="20"/>
          <w:szCs w:val="20"/>
          <w:lang w:val="en-US"/>
        </w:rPr>
        <w:t xml:space="preserve">dan  </w:t>
      </w:r>
      <w:proofErr w:type="spellStart"/>
      <w:r w:rsidR="00D81550">
        <w:rPr>
          <w:rFonts w:ascii="Book Antiqua" w:hAnsi="Book Antiqua"/>
          <w:sz w:val="20"/>
          <w:szCs w:val="20"/>
          <w:lang w:val="en-US"/>
        </w:rPr>
        <w:t>deviasi</w:t>
      </w:r>
      <w:proofErr w:type="spellEnd"/>
      <w:proofErr w:type="gramEnd"/>
      <w:r w:rsidR="003572F9">
        <w:rPr>
          <w:rFonts w:ascii="Book Antiqua" w:hAnsi="Book Antiqua"/>
          <w:sz w:val="20"/>
          <w:szCs w:val="20"/>
          <w:lang w:val="en-US"/>
        </w:rPr>
        <w:t xml:space="preserve"> </w:t>
      </w:r>
      <w:proofErr w:type="spellStart"/>
      <w:r w:rsidR="003572F9">
        <w:rPr>
          <w:rFonts w:ascii="Book Antiqua" w:hAnsi="Book Antiqua"/>
          <w:sz w:val="20"/>
          <w:szCs w:val="20"/>
          <w:lang w:val="en-US"/>
        </w:rPr>
        <w:t>baku</w:t>
      </w:r>
      <w:proofErr w:type="spellEnd"/>
      <w:r w:rsidR="00D81550">
        <w:rPr>
          <w:rFonts w:ascii="Book Antiqua" w:hAnsi="Book Antiqua"/>
          <w:sz w:val="20"/>
          <w:szCs w:val="20"/>
          <w:lang w:val="en-US"/>
        </w:rPr>
        <w:t xml:space="preserve"> ideal </w:t>
      </w:r>
      <w:proofErr w:type="spellStart"/>
      <w:r w:rsidR="00D81550">
        <w:rPr>
          <w:rFonts w:ascii="Book Antiqua" w:hAnsi="Book Antiqua"/>
          <w:sz w:val="20"/>
          <w:szCs w:val="20"/>
          <w:lang w:val="en-US"/>
        </w:rPr>
        <w:t>sebesar</w:t>
      </w:r>
      <w:proofErr w:type="spellEnd"/>
      <w:r w:rsidR="00D81550">
        <w:rPr>
          <w:rFonts w:ascii="Book Antiqua" w:hAnsi="Book Antiqua"/>
          <w:sz w:val="20"/>
          <w:szCs w:val="20"/>
          <w:lang w:val="en-US"/>
        </w:rPr>
        <w:t xml:space="preserve"> 22,5.  </w:t>
      </w:r>
      <w:proofErr w:type="spellStart"/>
      <w:r w:rsidR="00D81550">
        <w:rPr>
          <w:rFonts w:ascii="Book Antiqua" w:hAnsi="Book Antiqua"/>
          <w:sz w:val="20"/>
          <w:szCs w:val="20"/>
          <w:lang w:val="en-US"/>
        </w:rPr>
        <w:t>Selanjutnya</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dilakukan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penghitungan</w:t>
      </w:r>
      <w:proofErr w:type="spellEnd"/>
      <w:r w:rsidR="00D81550">
        <w:rPr>
          <w:rFonts w:ascii="Book Antiqua" w:hAnsi="Book Antiqua"/>
          <w:sz w:val="20"/>
          <w:szCs w:val="20"/>
          <w:lang w:val="en-US"/>
        </w:rPr>
        <w:t xml:space="preserve"> </w:t>
      </w:r>
      <w:proofErr w:type="spellStart"/>
      <w:r w:rsidR="00D81550">
        <w:rPr>
          <w:rFonts w:ascii="Book Antiqua" w:hAnsi="Book Antiqua"/>
          <w:sz w:val="20"/>
          <w:szCs w:val="20"/>
          <w:lang w:val="en-US"/>
        </w:rPr>
        <w:t>kategorisasi</w:t>
      </w:r>
      <w:proofErr w:type="spellEnd"/>
      <w:r w:rsidR="00D81550">
        <w:rPr>
          <w:rFonts w:ascii="Book Antiqua" w:hAnsi="Book Antiqua"/>
          <w:sz w:val="20"/>
          <w:szCs w:val="20"/>
          <w:lang w:val="en-US"/>
        </w:rPr>
        <w:t xml:space="preserve"> </w:t>
      </w:r>
      <w:proofErr w:type="spellStart"/>
      <w:r w:rsidR="0009077A">
        <w:rPr>
          <w:rFonts w:ascii="Book Antiqua" w:hAnsi="Book Antiqua"/>
          <w:sz w:val="20"/>
          <w:szCs w:val="20"/>
          <w:lang w:val="en-US"/>
        </w:rPr>
        <w:t>sebagaimana</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tercantum</w:t>
      </w:r>
      <w:proofErr w:type="spellEnd"/>
      <w:r w:rsidR="00D81550">
        <w:rPr>
          <w:rFonts w:ascii="Book Antiqua" w:hAnsi="Book Antiqua"/>
          <w:sz w:val="20"/>
          <w:szCs w:val="20"/>
          <w:lang w:val="en-US"/>
        </w:rPr>
        <w:t xml:space="preserve"> </w:t>
      </w:r>
      <w:r w:rsidR="0009077A">
        <w:rPr>
          <w:rFonts w:ascii="Book Antiqua" w:hAnsi="Book Antiqua"/>
          <w:sz w:val="20"/>
          <w:szCs w:val="20"/>
          <w:lang w:val="en-US"/>
        </w:rPr>
        <w:t xml:space="preserve">pada </w:t>
      </w:r>
      <w:proofErr w:type="spellStart"/>
      <w:r w:rsidR="00D81550">
        <w:rPr>
          <w:rFonts w:ascii="Book Antiqua" w:hAnsi="Book Antiqua"/>
          <w:sz w:val="20"/>
          <w:szCs w:val="20"/>
          <w:lang w:val="en-US"/>
        </w:rPr>
        <w:t>tabel</w:t>
      </w:r>
      <w:proofErr w:type="spellEnd"/>
      <w:r w:rsidR="00D81550">
        <w:rPr>
          <w:rFonts w:ascii="Book Antiqua" w:hAnsi="Book Antiqua"/>
          <w:sz w:val="20"/>
          <w:szCs w:val="20"/>
          <w:lang w:val="en-US"/>
        </w:rPr>
        <w:t xml:space="preserve"> 4. </w:t>
      </w:r>
    </w:p>
    <w:p w14:paraId="6E848473" w14:textId="77777777" w:rsidR="00D81550" w:rsidRDefault="00D81550" w:rsidP="00B95D59">
      <w:pPr>
        <w:spacing w:line="360" w:lineRule="auto"/>
        <w:jc w:val="both"/>
        <w:rPr>
          <w:rFonts w:ascii="Book Antiqua" w:hAnsi="Book Antiqua"/>
          <w:sz w:val="20"/>
          <w:szCs w:val="20"/>
          <w:lang w:val="en-US"/>
        </w:rPr>
      </w:pPr>
    </w:p>
    <w:p w14:paraId="364B2ADF" w14:textId="77777777" w:rsidR="00B95D59" w:rsidRPr="00673B49" w:rsidRDefault="00B95D59" w:rsidP="00B95D59">
      <w:pPr>
        <w:jc w:val="both"/>
        <w:rPr>
          <w:rFonts w:ascii="Book Antiqua" w:hAnsi="Book Antiqua"/>
          <w:b/>
          <w:bCs/>
          <w:sz w:val="20"/>
          <w:szCs w:val="20"/>
          <w:lang w:val="en-US"/>
        </w:rPr>
      </w:pPr>
      <w:r w:rsidRPr="00673B49">
        <w:rPr>
          <w:rFonts w:ascii="Book Antiqua" w:hAnsi="Book Antiqua"/>
          <w:b/>
          <w:bCs/>
          <w:sz w:val="20"/>
          <w:szCs w:val="20"/>
          <w:lang w:val="en-US"/>
        </w:rPr>
        <w:t xml:space="preserve">Tabel </w:t>
      </w:r>
      <w:proofErr w:type="gramStart"/>
      <w:r w:rsidRPr="00673B49">
        <w:rPr>
          <w:rFonts w:ascii="Book Antiqua" w:hAnsi="Book Antiqua"/>
          <w:b/>
          <w:bCs/>
          <w:sz w:val="20"/>
          <w:szCs w:val="20"/>
          <w:lang w:val="en-US"/>
        </w:rPr>
        <w:t>4 :</w:t>
      </w:r>
      <w:proofErr w:type="gramEnd"/>
      <w:r w:rsidRPr="00673B49">
        <w:rPr>
          <w:rFonts w:ascii="Book Antiqua" w:hAnsi="Book Antiqua"/>
          <w:b/>
          <w:bCs/>
          <w:sz w:val="20"/>
          <w:szCs w:val="20"/>
          <w:lang w:val="en-US"/>
        </w:rPr>
        <w:t xml:space="preserve"> </w:t>
      </w:r>
    </w:p>
    <w:p w14:paraId="7CB86E1F" w14:textId="31F3D2A6" w:rsidR="00B95D59" w:rsidRPr="00673B49" w:rsidRDefault="00B95D59" w:rsidP="00B95D59">
      <w:pPr>
        <w:jc w:val="both"/>
        <w:rPr>
          <w:rFonts w:ascii="Book Antiqua" w:hAnsi="Book Antiqua"/>
          <w:sz w:val="20"/>
          <w:szCs w:val="20"/>
          <w:lang w:val="en-US"/>
        </w:rPr>
      </w:pPr>
      <w:proofErr w:type="spellStart"/>
      <w:r w:rsidRPr="00673B49">
        <w:rPr>
          <w:rFonts w:ascii="Book Antiqua" w:hAnsi="Book Antiqua"/>
          <w:sz w:val="20"/>
          <w:szCs w:val="20"/>
          <w:lang w:val="en-US"/>
        </w:rPr>
        <w:t>Kategorisasi</w:t>
      </w:r>
      <w:proofErr w:type="spellEnd"/>
      <w:r w:rsidRPr="00673B49">
        <w:rPr>
          <w:rFonts w:ascii="Book Antiqua" w:hAnsi="Book Antiqua"/>
          <w:sz w:val="20"/>
          <w:szCs w:val="20"/>
          <w:lang w:val="en-US"/>
        </w:rPr>
        <w:t xml:space="preserve"> </w:t>
      </w:r>
      <w:proofErr w:type="spellStart"/>
      <w:r w:rsidR="00D81550">
        <w:rPr>
          <w:rFonts w:ascii="Book Antiqua" w:hAnsi="Book Antiqua"/>
          <w:sz w:val="20"/>
          <w:szCs w:val="20"/>
          <w:lang w:val="en-US"/>
        </w:rPr>
        <w:t>k</w:t>
      </w:r>
      <w:r w:rsidRPr="00673B49">
        <w:rPr>
          <w:rFonts w:ascii="Book Antiqua" w:hAnsi="Book Antiqua"/>
          <w:sz w:val="20"/>
          <w:szCs w:val="20"/>
          <w:lang w:val="en-US"/>
        </w:rPr>
        <w:t>ualitas</w:t>
      </w:r>
      <w:proofErr w:type="spellEnd"/>
      <w:r w:rsidRPr="00673B49">
        <w:rPr>
          <w:rFonts w:ascii="Book Antiqua" w:hAnsi="Book Antiqua"/>
          <w:sz w:val="20"/>
          <w:szCs w:val="20"/>
          <w:lang w:val="en-US"/>
        </w:rPr>
        <w:t xml:space="preserve"> </w:t>
      </w:r>
      <w:proofErr w:type="spellStart"/>
      <w:r w:rsidR="00D81550">
        <w:rPr>
          <w:rFonts w:ascii="Book Antiqua" w:hAnsi="Book Antiqua"/>
          <w:sz w:val="20"/>
          <w:szCs w:val="20"/>
          <w:lang w:val="en-US"/>
        </w:rPr>
        <w:t>h</w:t>
      </w:r>
      <w:r w:rsidRPr="00673B49">
        <w:rPr>
          <w:rFonts w:ascii="Book Antiqua" w:hAnsi="Book Antiqua"/>
          <w:sz w:val="20"/>
          <w:szCs w:val="20"/>
          <w:lang w:val="en-US"/>
        </w:rPr>
        <w:t>idup</w:t>
      </w:r>
      <w:proofErr w:type="spellEnd"/>
      <w:r w:rsidRPr="00673B49">
        <w:rPr>
          <w:rFonts w:ascii="Book Antiqua" w:hAnsi="Book Antiqua"/>
          <w:sz w:val="20"/>
          <w:szCs w:val="20"/>
          <w:lang w:val="en-US"/>
        </w:rPr>
        <w:t xml:space="preserve"> (N = 148; Mi = 82,</w:t>
      </w:r>
      <w:proofErr w:type="gramStart"/>
      <w:r w:rsidRPr="00673B49">
        <w:rPr>
          <w:rFonts w:ascii="Book Antiqua" w:hAnsi="Book Antiqua"/>
          <w:sz w:val="20"/>
          <w:szCs w:val="20"/>
          <w:lang w:val="en-US"/>
        </w:rPr>
        <w:t>5 ;</w:t>
      </w:r>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SDi</w:t>
      </w:r>
      <w:proofErr w:type="spellEnd"/>
      <w:r w:rsidRPr="00673B49">
        <w:rPr>
          <w:rFonts w:ascii="Book Antiqua" w:hAnsi="Book Antiqua"/>
          <w:sz w:val="20"/>
          <w:szCs w:val="20"/>
          <w:lang w:val="en-US"/>
        </w:rPr>
        <w:t xml:space="preserve"> = 22,5)</w:t>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20"/>
        <w:gridCol w:w="1398"/>
        <w:gridCol w:w="2126"/>
      </w:tblGrid>
      <w:tr w:rsidR="00B95D59" w:rsidRPr="00673B49" w14:paraId="0592A5B4" w14:textId="77777777" w:rsidTr="007C5B4F">
        <w:tc>
          <w:tcPr>
            <w:tcW w:w="2127" w:type="dxa"/>
            <w:tcBorders>
              <w:top w:val="single" w:sz="4" w:space="0" w:color="auto"/>
              <w:bottom w:val="single" w:sz="4" w:space="0" w:color="auto"/>
            </w:tcBorders>
          </w:tcPr>
          <w:p w14:paraId="4A65958B" w14:textId="77777777" w:rsidR="00B95D59" w:rsidRPr="00673B49" w:rsidRDefault="00B95D59" w:rsidP="007C5B4F">
            <w:pPr>
              <w:pStyle w:val="ListParagraph"/>
              <w:ind w:left="0"/>
              <w:jc w:val="center"/>
              <w:rPr>
                <w:rFonts w:ascii="Book Antiqua" w:hAnsi="Book Antiqua" w:cs="Times New Roman"/>
                <w:b/>
                <w:bCs/>
                <w:sz w:val="20"/>
                <w:szCs w:val="20"/>
              </w:rPr>
            </w:pPr>
            <w:proofErr w:type="spellStart"/>
            <w:r w:rsidRPr="00673B49">
              <w:rPr>
                <w:rFonts w:ascii="Book Antiqua" w:hAnsi="Book Antiqua" w:cs="Times New Roman"/>
                <w:b/>
                <w:bCs/>
                <w:sz w:val="20"/>
                <w:szCs w:val="20"/>
              </w:rPr>
              <w:t>Kategori</w:t>
            </w:r>
            <w:proofErr w:type="spellEnd"/>
          </w:p>
        </w:tc>
        <w:tc>
          <w:tcPr>
            <w:tcW w:w="1720" w:type="dxa"/>
            <w:tcBorders>
              <w:top w:val="single" w:sz="4" w:space="0" w:color="auto"/>
              <w:bottom w:val="single" w:sz="4" w:space="0" w:color="auto"/>
            </w:tcBorders>
          </w:tcPr>
          <w:p w14:paraId="3626E01F" w14:textId="77777777" w:rsidR="00B95D59" w:rsidRPr="00673B49" w:rsidRDefault="00B95D59" w:rsidP="007C5B4F">
            <w:pPr>
              <w:pStyle w:val="ListParagraph"/>
              <w:ind w:left="0"/>
              <w:jc w:val="center"/>
              <w:rPr>
                <w:rFonts w:ascii="Book Antiqua" w:hAnsi="Book Antiqua" w:cs="Times New Roman"/>
                <w:b/>
                <w:bCs/>
                <w:sz w:val="20"/>
                <w:szCs w:val="20"/>
              </w:rPr>
            </w:pPr>
            <w:r w:rsidRPr="00673B49">
              <w:rPr>
                <w:rFonts w:ascii="Book Antiqua" w:hAnsi="Book Antiqua" w:cs="Times New Roman"/>
                <w:b/>
                <w:bCs/>
                <w:sz w:val="20"/>
                <w:szCs w:val="20"/>
              </w:rPr>
              <w:t>Range Nilai</w:t>
            </w:r>
          </w:p>
        </w:tc>
        <w:tc>
          <w:tcPr>
            <w:tcW w:w="1398" w:type="dxa"/>
            <w:tcBorders>
              <w:top w:val="single" w:sz="4" w:space="0" w:color="auto"/>
              <w:bottom w:val="single" w:sz="4" w:space="0" w:color="auto"/>
            </w:tcBorders>
          </w:tcPr>
          <w:p w14:paraId="0C70CAF3" w14:textId="77777777" w:rsidR="00B95D59" w:rsidRPr="00673B49" w:rsidRDefault="00B95D59" w:rsidP="007C5B4F">
            <w:pPr>
              <w:pStyle w:val="ListParagraph"/>
              <w:ind w:left="0"/>
              <w:jc w:val="center"/>
              <w:rPr>
                <w:rFonts w:ascii="Book Antiqua" w:hAnsi="Book Antiqua" w:cs="Times New Roman"/>
                <w:b/>
                <w:bCs/>
                <w:sz w:val="20"/>
                <w:szCs w:val="20"/>
              </w:rPr>
            </w:pPr>
            <w:proofErr w:type="spellStart"/>
            <w:r w:rsidRPr="00673B49">
              <w:rPr>
                <w:rFonts w:ascii="Book Antiqua" w:hAnsi="Book Antiqua" w:cs="Times New Roman"/>
                <w:b/>
                <w:bCs/>
                <w:sz w:val="20"/>
                <w:szCs w:val="20"/>
              </w:rPr>
              <w:t>Jumlah</w:t>
            </w:r>
            <w:proofErr w:type="spellEnd"/>
          </w:p>
        </w:tc>
        <w:tc>
          <w:tcPr>
            <w:tcW w:w="2126" w:type="dxa"/>
            <w:tcBorders>
              <w:top w:val="single" w:sz="4" w:space="0" w:color="auto"/>
              <w:bottom w:val="single" w:sz="4" w:space="0" w:color="auto"/>
            </w:tcBorders>
          </w:tcPr>
          <w:p w14:paraId="5E267CE7" w14:textId="77777777" w:rsidR="00B95D59" w:rsidRPr="00673B49" w:rsidRDefault="00B95D59" w:rsidP="007C5B4F">
            <w:pPr>
              <w:pStyle w:val="ListParagraph"/>
              <w:ind w:left="0"/>
              <w:jc w:val="center"/>
              <w:rPr>
                <w:rFonts w:ascii="Book Antiqua" w:hAnsi="Book Antiqua" w:cs="Times New Roman"/>
                <w:b/>
                <w:bCs/>
                <w:sz w:val="20"/>
                <w:szCs w:val="20"/>
              </w:rPr>
            </w:pPr>
            <w:proofErr w:type="spellStart"/>
            <w:proofErr w:type="gramStart"/>
            <w:r w:rsidRPr="00673B49">
              <w:rPr>
                <w:rFonts w:ascii="Book Antiqua" w:hAnsi="Book Antiqua" w:cs="Times New Roman"/>
                <w:b/>
                <w:bCs/>
                <w:sz w:val="20"/>
                <w:szCs w:val="20"/>
              </w:rPr>
              <w:t>Prosentase</w:t>
            </w:r>
            <w:proofErr w:type="spellEnd"/>
            <w:r w:rsidRPr="00673B49">
              <w:rPr>
                <w:rFonts w:ascii="Book Antiqua" w:hAnsi="Book Antiqua" w:cs="Times New Roman"/>
                <w:b/>
                <w:bCs/>
                <w:sz w:val="20"/>
                <w:szCs w:val="20"/>
              </w:rPr>
              <w:t xml:space="preserve">  (</w:t>
            </w:r>
            <w:proofErr w:type="gramEnd"/>
            <w:r w:rsidRPr="00673B49">
              <w:rPr>
                <w:rFonts w:ascii="Book Antiqua" w:hAnsi="Book Antiqua" w:cs="Times New Roman"/>
                <w:b/>
                <w:bCs/>
                <w:sz w:val="20"/>
                <w:szCs w:val="20"/>
              </w:rPr>
              <w:t>%)</w:t>
            </w:r>
          </w:p>
        </w:tc>
      </w:tr>
      <w:tr w:rsidR="00B95D59" w:rsidRPr="00673B49" w14:paraId="0B92CC3A" w14:textId="77777777" w:rsidTr="007C5B4F">
        <w:tc>
          <w:tcPr>
            <w:tcW w:w="2127" w:type="dxa"/>
            <w:tcBorders>
              <w:top w:val="single" w:sz="4" w:space="0" w:color="auto"/>
            </w:tcBorders>
          </w:tcPr>
          <w:p w14:paraId="65EBA090"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 xml:space="preserve">Sangat </w:t>
            </w:r>
            <w:proofErr w:type="spellStart"/>
            <w:r w:rsidRPr="00673B49">
              <w:rPr>
                <w:rFonts w:ascii="Book Antiqua" w:hAnsi="Book Antiqua" w:cs="Times New Roman"/>
                <w:sz w:val="20"/>
                <w:szCs w:val="20"/>
              </w:rPr>
              <w:t>baik</w:t>
            </w:r>
            <w:proofErr w:type="spellEnd"/>
          </w:p>
        </w:tc>
        <w:tc>
          <w:tcPr>
            <w:tcW w:w="1720" w:type="dxa"/>
            <w:tcBorders>
              <w:top w:val="single" w:sz="4" w:space="0" w:color="auto"/>
            </w:tcBorders>
          </w:tcPr>
          <w:p w14:paraId="1B7B9AAB"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123 &lt; X</w:t>
            </w:r>
          </w:p>
        </w:tc>
        <w:tc>
          <w:tcPr>
            <w:tcW w:w="1398" w:type="dxa"/>
            <w:tcBorders>
              <w:top w:val="single" w:sz="4" w:space="0" w:color="auto"/>
            </w:tcBorders>
          </w:tcPr>
          <w:p w14:paraId="6FE94A3D"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36</w:t>
            </w:r>
          </w:p>
        </w:tc>
        <w:tc>
          <w:tcPr>
            <w:tcW w:w="2126" w:type="dxa"/>
            <w:tcBorders>
              <w:top w:val="single" w:sz="4" w:space="0" w:color="auto"/>
            </w:tcBorders>
          </w:tcPr>
          <w:p w14:paraId="63D2083C"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24,3</w:t>
            </w:r>
          </w:p>
        </w:tc>
      </w:tr>
      <w:tr w:rsidR="00B95D59" w:rsidRPr="00673B49" w14:paraId="7FD8FB43" w14:textId="77777777" w:rsidTr="007C5B4F">
        <w:tc>
          <w:tcPr>
            <w:tcW w:w="2127" w:type="dxa"/>
          </w:tcPr>
          <w:p w14:paraId="19B18C2A"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Baik</w:t>
            </w:r>
          </w:p>
        </w:tc>
        <w:tc>
          <w:tcPr>
            <w:tcW w:w="1720" w:type="dxa"/>
          </w:tcPr>
          <w:p w14:paraId="4B5AD87C"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96 &lt; X &lt; 123</w:t>
            </w:r>
          </w:p>
        </w:tc>
        <w:tc>
          <w:tcPr>
            <w:tcW w:w="1398" w:type="dxa"/>
          </w:tcPr>
          <w:p w14:paraId="772FF3D8"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78</w:t>
            </w:r>
          </w:p>
        </w:tc>
        <w:tc>
          <w:tcPr>
            <w:tcW w:w="2126" w:type="dxa"/>
          </w:tcPr>
          <w:p w14:paraId="05AAADC4"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52,7</w:t>
            </w:r>
          </w:p>
        </w:tc>
      </w:tr>
      <w:tr w:rsidR="00B95D59" w:rsidRPr="00673B49" w14:paraId="3E34EA09" w14:textId="77777777" w:rsidTr="007C5B4F">
        <w:tc>
          <w:tcPr>
            <w:tcW w:w="2127" w:type="dxa"/>
          </w:tcPr>
          <w:p w14:paraId="422C28FC"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Sedang</w:t>
            </w:r>
          </w:p>
        </w:tc>
        <w:tc>
          <w:tcPr>
            <w:tcW w:w="1720" w:type="dxa"/>
          </w:tcPr>
          <w:p w14:paraId="332D17E6"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69 &lt; X &lt; 96</w:t>
            </w:r>
          </w:p>
        </w:tc>
        <w:tc>
          <w:tcPr>
            <w:tcW w:w="1398" w:type="dxa"/>
          </w:tcPr>
          <w:p w14:paraId="63FAAFEA"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34</w:t>
            </w:r>
          </w:p>
        </w:tc>
        <w:tc>
          <w:tcPr>
            <w:tcW w:w="2126" w:type="dxa"/>
          </w:tcPr>
          <w:p w14:paraId="233B8A4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23</w:t>
            </w:r>
          </w:p>
        </w:tc>
      </w:tr>
      <w:tr w:rsidR="00B95D59" w:rsidRPr="00673B49" w14:paraId="10143C15" w14:textId="77777777" w:rsidTr="007C5B4F">
        <w:tc>
          <w:tcPr>
            <w:tcW w:w="2127" w:type="dxa"/>
          </w:tcPr>
          <w:p w14:paraId="0F033B1B"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Buruk</w:t>
            </w:r>
          </w:p>
        </w:tc>
        <w:tc>
          <w:tcPr>
            <w:tcW w:w="1720" w:type="dxa"/>
          </w:tcPr>
          <w:p w14:paraId="09FF3A80"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42 &lt; X &lt; 69</w:t>
            </w:r>
          </w:p>
        </w:tc>
        <w:tc>
          <w:tcPr>
            <w:tcW w:w="1398" w:type="dxa"/>
          </w:tcPr>
          <w:p w14:paraId="1F74031D"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w:t>
            </w:r>
          </w:p>
        </w:tc>
        <w:tc>
          <w:tcPr>
            <w:tcW w:w="2126" w:type="dxa"/>
          </w:tcPr>
          <w:p w14:paraId="40A8355E"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w:t>
            </w:r>
          </w:p>
        </w:tc>
      </w:tr>
      <w:tr w:rsidR="00B95D59" w:rsidRPr="00673B49" w14:paraId="66623345" w14:textId="77777777" w:rsidTr="007C5B4F">
        <w:tc>
          <w:tcPr>
            <w:tcW w:w="2127" w:type="dxa"/>
          </w:tcPr>
          <w:p w14:paraId="73519870" w14:textId="77777777" w:rsidR="00B95D59" w:rsidRPr="00673B49" w:rsidRDefault="00B95D59" w:rsidP="007C5B4F">
            <w:pPr>
              <w:pStyle w:val="ListParagraph"/>
              <w:ind w:left="0"/>
              <w:jc w:val="both"/>
              <w:rPr>
                <w:rFonts w:ascii="Book Antiqua" w:hAnsi="Book Antiqua" w:cs="Times New Roman"/>
                <w:sz w:val="20"/>
                <w:szCs w:val="20"/>
              </w:rPr>
            </w:pPr>
            <w:r w:rsidRPr="00673B49">
              <w:rPr>
                <w:rFonts w:ascii="Book Antiqua" w:hAnsi="Book Antiqua" w:cs="Times New Roman"/>
                <w:sz w:val="20"/>
                <w:szCs w:val="20"/>
              </w:rPr>
              <w:t xml:space="preserve">Sangat </w:t>
            </w:r>
            <w:proofErr w:type="spellStart"/>
            <w:r w:rsidRPr="00673B49">
              <w:rPr>
                <w:rFonts w:ascii="Book Antiqua" w:hAnsi="Book Antiqua" w:cs="Times New Roman"/>
                <w:sz w:val="20"/>
                <w:szCs w:val="20"/>
              </w:rPr>
              <w:t>buruk</w:t>
            </w:r>
            <w:proofErr w:type="spellEnd"/>
          </w:p>
        </w:tc>
        <w:tc>
          <w:tcPr>
            <w:tcW w:w="1720" w:type="dxa"/>
          </w:tcPr>
          <w:p w14:paraId="1C520457"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X &lt; 42</w:t>
            </w:r>
          </w:p>
        </w:tc>
        <w:tc>
          <w:tcPr>
            <w:tcW w:w="1398" w:type="dxa"/>
          </w:tcPr>
          <w:p w14:paraId="117D36A1"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w:t>
            </w:r>
          </w:p>
        </w:tc>
        <w:tc>
          <w:tcPr>
            <w:tcW w:w="2126" w:type="dxa"/>
          </w:tcPr>
          <w:p w14:paraId="0BA57ABC"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0</w:t>
            </w:r>
          </w:p>
        </w:tc>
      </w:tr>
      <w:tr w:rsidR="00B95D59" w:rsidRPr="00673B49" w14:paraId="0562AB71" w14:textId="77777777" w:rsidTr="007C5B4F">
        <w:tc>
          <w:tcPr>
            <w:tcW w:w="2127" w:type="dxa"/>
            <w:tcBorders>
              <w:bottom w:val="single" w:sz="4" w:space="0" w:color="auto"/>
            </w:tcBorders>
          </w:tcPr>
          <w:p w14:paraId="6055C803" w14:textId="77777777" w:rsidR="00B95D59" w:rsidRPr="00673B49" w:rsidRDefault="00B95D59" w:rsidP="007C5B4F">
            <w:pPr>
              <w:pStyle w:val="ListParagraph"/>
              <w:ind w:left="0"/>
              <w:jc w:val="both"/>
              <w:rPr>
                <w:rFonts w:ascii="Book Antiqua" w:hAnsi="Book Antiqua" w:cs="Times New Roman"/>
                <w:sz w:val="20"/>
                <w:szCs w:val="20"/>
              </w:rPr>
            </w:pPr>
          </w:p>
        </w:tc>
        <w:tc>
          <w:tcPr>
            <w:tcW w:w="1720" w:type="dxa"/>
            <w:tcBorders>
              <w:bottom w:val="single" w:sz="4" w:space="0" w:color="auto"/>
            </w:tcBorders>
          </w:tcPr>
          <w:p w14:paraId="55E71526"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Total</w:t>
            </w:r>
          </w:p>
        </w:tc>
        <w:tc>
          <w:tcPr>
            <w:tcW w:w="1398" w:type="dxa"/>
            <w:tcBorders>
              <w:bottom w:val="single" w:sz="4" w:space="0" w:color="auto"/>
            </w:tcBorders>
          </w:tcPr>
          <w:p w14:paraId="1D232886"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148</w:t>
            </w:r>
          </w:p>
        </w:tc>
        <w:tc>
          <w:tcPr>
            <w:tcW w:w="2126" w:type="dxa"/>
            <w:tcBorders>
              <w:bottom w:val="single" w:sz="4" w:space="0" w:color="auto"/>
            </w:tcBorders>
          </w:tcPr>
          <w:p w14:paraId="68D66EB9" w14:textId="77777777" w:rsidR="00B95D59" w:rsidRPr="00673B49" w:rsidRDefault="00B95D59" w:rsidP="007C5B4F">
            <w:pPr>
              <w:pStyle w:val="ListParagraph"/>
              <w:ind w:left="0"/>
              <w:jc w:val="right"/>
              <w:rPr>
                <w:rFonts w:ascii="Book Antiqua" w:hAnsi="Book Antiqua" w:cs="Times New Roman"/>
                <w:sz w:val="20"/>
                <w:szCs w:val="20"/>
              </w:rPr>
            </w:pPr>
            <w:r w:rsidRPr="00673B49">
              <w:rPr>
                <w:rFonts w:ascii="Book Antiqua" w:hAnsi="Book Antiqua" w:cs="Times New Roman"/>
                <w:sz w:val="20"/>
                <w:szCs w:val="20"/>
              </w:rPr>
              <w:t>100</w:t>
            </w:r>
          </w:p>
        </w:tc>
      </w:tr>
      <w:bookmarkEnd w:id="3"/>
    </w:tbl>
    <w:p w14:paraId="3557C7AC" w14:textId="77777777" w:rsidR="00B95D59" w:rsidRDefault="00B95D59" w:rsidP="00B95D59">
      <w:pPr>
        <w:spacing w:line="480" w:lineRule="auto"/>
        <w:jc w:val="both"/>
        <w:rPr>
          <w:rFonts w:ascii="Book Antiqua" w:hAnsi="Book Antiqua"/>
          <w:sz w:val="20"/>
          <w:szCs w:val="20"/>
          <w:lang w:val="en-US"/>
        </w:rPr>
      </w:pPr>
    </w:p>
    <w:p w14:paraId="415E8D0B" w14:textId="45B8F194" w:rsidR="00D81550" w:rsidRDefault="00D81550" w:rsidP="00D81550">
      <w:pPr>
        <w:spacing w:line="360" w:lineRule="auto"/>
        <w:ind w:firstLine="720"/>
        <w:jc w:val="both"/>
        <w:rPr>
          <w:rFonts w:ascii="Book Antiqua" w:hAnsi="Book Antiqua"/>
          <w:sz w:val="20"/>
          <w:szCs w:val="20"/>
          <w:lang w:val="en-US"/>
        </w:rPr>
      </w:pPr>
      <w:proofErr w:type="spellStart"/>
      <w:r w:rsidRPr="00673B49">
        <w:rPr>
          <w:rFonts w:ascii="Book Antiqua" w:hAnsi="Book Antiqua"/>
          <w:sz w:val="20"/>
          <w:szCs w:val="20"/>
          <w:lang w:val="en-US"/>
        </w:rPr>
        <w:t>Setelah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melakukan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analisis</w:t>
      </w:r>
      <w:proofErr w:type="spellEnd"/>
      <w:r w:rsidRPr="00673B49">
        <w:rPr>
          <w:rFonts w:ascii="Book Antiqua" w:hAnsi="Book Antiqua"/>
          <w:sz w:val="20"/>
          <w:szCs w:val="20"/>
          <w:lang w:val="en-US"/>
        </w:rPr>
        <w:t xml:space="preserve"> data, </w:t>
      </w:r>
      <w:proofErr w:type="spellStart"/>
      <w:r w:rsidRPr="00673B49">
        <w:rPr>
          <w:rFonts w:ascii="Book Antiqua" w:hAnsi="Book Antiqua"/>
          <w:sz w:val="20"/>
          <w:szCs w:val="20"/>
          <w:lang w:val="en-US"/>
        </w:rPr>
        <w:t>sebagain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sebaran</w:t>
      </w:r>
      <w:proofErr w:type="spellEnd"/>
      <w:r w:rsidRPr="00673B49">
        <w:rPr>
          <w:rFonts w:ascii="Book Antiqua" w:hAnsi="Book Antiqua"/>
          <w:sz w:val="20"/>
          <w:szCs w:val="20"/>
          <w:lang w:val="en-US"/>
        </w:rPr>
        <w:t xml:space="preserve"> data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berada</w:t>
      </w:r>
      <w:proofErr w:type="spellEnd"/>
      <w:r w:rsidRPr="00673B49">
        <w:rPr>
          <w:rFonts w:ascii="Book Antiqua" w:hAnsi="Book Antiqua"/>
          <w:sz w:val="20"/>
          <w:szCs w:val="20"/>
          <w:lang w:val="en-US"/>
        </w:rPr>
        <w:t xml:space="preserve"> di </w:t>
      </w:r>
      <w:proofErr w:type="spellStart"/>
      <w:r w:rsidRPr="00673B49">
        <w:rPr>
          <w:rFonts w:ascii="Book Antiqua" w:hAnsi="Book Antiqua"/>
          <w:sz w:val="20"/>
          <w:szCs w:val="20"/>
          <w:lang w:val="en-US"/>
        </w:rPr>
        <w:t>kategori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(52,7%). Ini </w:t>
      </w:r>
      <w:proofErr w:type="spellStart"/>
      <w:r w:rsidRPr="00673B49">
        <w:rPr>
          <w:rFonts w:ascii="Book Antiqua" w:hAnsi="Book Antiqua"/>
          <w:sz w:val="20"/>
          <w:szCs w:val="20"/>
          <w:lang w:val="en-US"/>
        </w:rPr>
        <w:t>menunjukkan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setegah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jumlah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mempersepsikan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mereka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kenyamanan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di </w:t>
      </w:r>
      <w:proofErr w:type="spellStart"/>
      <w:r w:rsidRPr="00673B49">
        <w:rPr>
          <w:rFonts w:ascii="Book Antiqua" w:hAnsi="Book Antiqua"/>
          <w:sz w:val="20"/>
          <w:szCs w:val="20"/>
          <w:lang w:val="en-US"/>
        </w:rPr>
        <w:t>atas</w:t>
      </w:r>
      <w:proofErr w:type="spellEnd"/>
      <w:r w:rsidRPr="00673B49">
        <w:rPr>
          <w:rFonts w:ascii="Book Antiqua" w:hAnsi="Book Antiqua"/>
          <w:sz w:val="20"/>
          <w:szCs w:val="20"/>
          <w:lang w:val="en-US"/>
        </w:rPr>
        <w:t xml:space="preserve"> rata-rata.  </w:t>
      </w:r>
      <w:proofErr w:type="spellStart"/>
      <w:r w:rsidRPr="00673B49">
        <w:rPr>
          <w:rFonts w:ascii="Book Antiqua" w:hAnsi="Book Antiqua"/>
          <w:sz w:val="20"/>
          <w:szCs w:val="20"/>
          <w:lang w:val="en-US"/>
        </w:rPr>
        <w:t>Sebagai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contoh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sebagian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besar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subjek</w:t>
      </w:r>
      <w:proofErr w:type="spellEnd"/>
      <w:r w:rsidRPr="00673B49">
        <w:rPr>
          <w:rFonts w:ascii="Book Antiqua" w:hAnsi="Book Antiqua"/>
          <w:sz w:val="20"/>
          <w:szCs w:val="20"/>
          <w:lang w:val="en-US"/>
        </w:rPr>
        <w:t xml:space="preserve"> </w:t>
      </w:r>
      <w:proofErr w:type="spellStart"/>
      <w:r w:rsidR="0009077A">
        <w:rPr>
          <w:rFonts w:ascii="Book Antiqua" w:hAnsi="Book Antiqua"/>
          <w:sz w:val="20"/>
          <w:szCs w:val="20"/>
          <w:lang w:val="en-US"/>
        </w:rPr>
        <w:t>riset</w:t>
      </w:r>
      <w:proofErr w:type="spellEnd"/>
      <w:r w:rsidR="0009077A">
        <w:rPr>
          <w:rFonts w:ascii="Book Antiqua" w:hAnsi="Book Antiqua"/>
          <w:sz w:val="20"/>
          <w:szCs w:val="20"/>
          <w:lang w:val="en-US"/>
        </w:rPr>
        <w:t xml:space="preserve"> </w:t>
      </w:r>
      <w:proofErr w:type="spellStart"/>
      <w:r w:rsidR="0009077A">
        <w:rPr>
          <w:rFonts w:ascii="Book Antiqua" w:hAnsi="Book Antiqua"/>
          <w:sz w:val="20"/>
          <w:szCs w:val="20"/>
          <w:lang w:val="en-US"/>
        </w:rPr>
        <w:t>mempunyai</w:t>
      </w:r>
      <w:proofErr w:type="spellEnd"/>
      <w:r w:rsidRPr="00673B49">
        <w:rPr>
          <w:rFonts w:ascii="Book Antiqua" w:hAnsi="Book Antiqua"/>
          <w:sz w:val="20"/>
          <w:szCs w:val="20"/>
          <w:lang w:val="en-US"/>
        </w:rPr>
        <w:t xml:space="preserve"> </w:t>
      </w:r>
      <w:proofErr w:type="spellStart"/>
      <w:r w:rsidR="0009077A" w:rsidRPr="0009077A">
        <w:rPr>
          <w:rFonts w:ascii="Book Antiqua" w:hAnsi="Book Antiqua"/>
          <w:i/>
          <w:iCs/>
          <w:sz w:val="20"/>
          <w:szCs w:val="20"/>
          <w:lang w:val="en-US"/>
        </w:rPr>
        <w:t>self esteem</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tinggi</w:t>
      </w:r>
      <w:proofErr w:type="spellEnd"/>
      <w:r w:rsidRPr="00673B49">
        <w:rPr>
          <w:rFonts w:ascii="Book Antiqua" w:hAnsi="Book Antiqua"/>
          <w:sz w:val="20"/>
          <w:szCs w:val="20"/>
          <w:lang w:val="en-US"/>
        </w:rPr>
        <w:t xml:space="preserve">, </w:t>
      </w:r>
      <w:proofErr w:type="spellStart"/>
      <w:r w:rsidR="00340F37">
        <w:rPr>
          <w:rFonts w:ascii="Book Antiqua" w:hAnsi="Book Antiqua"/>
          <w:sz w:val="20"/>
          <w:szCs w:val="20"/>
          <w:lang w:val="en-US"/>
        </w:rPr>
        <w:t>cakap</w:t>
      </w:r>
      <w:proofErr w:type="spellEnd"/>
      <w:r w:rsidR="00340F37">
        <w:rPr>
          <w:rFonts w:ascii="Book Antiqua" w:hAnsi="Book Antiqua"/>
          <w:sz w:val="20"/>
          <w:szCs w:val="20"/>
          <w:lang w:val="en-US"/>
        </w:rPr>
        <w:t xml:space="preserve"> </w:t>
      </w:r>
      <w:proofErr w:type="spellStart"/>
      <w:r w:rsidR="00340F37">
        <w:rPr>
          <w:rFonts w:ascii="Book Antiqua" w:hAnsi="Book Antiqua"/>
          <w:sz w:val="20"/>
          <w:szCs w:val="20"/>
          <w:lang w:val="en-US"/>
        </w:rPr>
        <w:t>dalam</w:t>
      </w:r>
      <w:proofErr w:type="spellEnd"/>
      <w:r w:rsidR="00340F37">
        <w:rPr>
          <w:rFonts w:ascii="Book Antiqua" w:hAnsi="Book Antiqua"/>
          <w:sz w:val="20"/>
          <w:szCs w:val="20"/>
          <w:lang w:val="en-US"/>
        </w:rPr>
        <w:t xml:space="preserve"> </w:t>
      </w:r>
      <w:proofErr w:type="spellStart"/>
      <w:r w:rsidRPr="00673B49">
        <w:rPr>
          <w:rFonts w:ascii="Book Antiqua" w:hAnsi="Book Antiqua"/>
          <w:sz w:val="20"/>
          <w:szCs w:val="20"/>
          <w:lang w:val="en-US"/>
        </w:rPr>
        <w:t>mengontrol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emosi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baik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kesehatan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fisik</w:t>
      </w:r>
      <w:proofErr w:type="spellEnd"/>
      <w:r w:rsidRPr="00673B49">
        <w:rPr>
          <w:rFonts w:ascii="Book Antiqua" w:hAnsi="Book Antiqua"/>
          <w:sz w:val="20"/>
          <w:szCs w:val="20"/>
          <w:lang w:val="en-US"/>
        </w:rPr>
        <w:t xml:space="preserve"> yang prima, </w:t>
      </w:r>
      <w:proofErr w:type="spellStart"/>
      <w:r w:rsidRPr="00673B49">
        <w:rPr>
          <w:rFonts w:ascii="Book Antiqua" w:hAnsi="Book Antiqua"/>
          <w:sz w:val="20"/>
          <w:szCs w:val="20"/>
          <w:lang w:val="en-US"/>
        </w:rPr>
        <w:t>mampu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berelasi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dengan</w:t>
      </w:r>
      <w:proofErr w:type="spellEnd"/>
      <w:r w:rsidRPr="00673B49">
        <w:rPr>
          <w:rFonts w:ascii="Book Antiqua" w:hAnsi="Book Antiqua"/>
          <w:sz w:val="20"/>
          <w:szCs w:val="20"/>
          <w:lang w:val="en-US"/>
        </w:rPr>
        <w:t xml:space="preserve"> orang lain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baik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bebas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menentukan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pendapat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akses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pelayanan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kesehatan</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sumber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finansial</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memadai</w:t>
      </w:r>
      <w:proofErr w:type="spellEnd"/>
      <w:r w:rsidRPr="00673B49">
        <w:rPr>
          <w:rFonts w:ascii="Book Antiqua" w:hAnsi="Book Antiqua"/>
          <w:sz w:val="20"/>
          <w:szCs w:val="20"/>
          <w:lang w:val="en-US"/>
        </w:rPr>
        <w:t xml:space="preserve">. </w:t>
      </w:r>
    </w:p>
    <w:p w14:paraId="1D402881" w14:textId="77777777" w:rsidR="00D81550" w:rsidRDefault="00D81550" w:rsidP="00B95D59">
      <w:pPr>
        <w:spacing w:line="480" w:lineRule="auto"/>
        <w:jc w:val="both"/>
        <w:rPr>
          <w:rFonts w:ascii="Book Antiqua" w:hAnsi="Book Antiqua"/>
          <w:sz w:val="20"/>
          <w:szCs w:val="20"/>
          <w:lang w:val="en-US"/>
        </w:rPr>
      </w:pPr>
    </w:p>
    <w:p w14:paraId="0393DF1D" w14:textId="77777777" w:rsidR="00B95D59" w:rsidRPr="002C2F6A" w:rsidRDefault="00B95D59" w:rsidP="00B95D59">
      <w:pPr>
        <w:spacing w:line="480" w:lineRule="auto"/>
        <w:jc w:val="both"/>
        <w:rPr>
          <w:rFonts w:ascii="Book Antiqua" w:hAnsi="Book Antiqua"/>
          <w:b/>
          <w:bCs/>
          <w:sz w:val="20"/>
          <w:szCs w:val="20"/>
          <w:lang w:val="en-US"/>
        </w:rPr>
      </w:pPr>
      <w:proofErr w:type="spellStart"/>
      <w:r w:rsidRPr="002C2F6A">
        <w:rPr>
          <w:rFonts w:ascii="Book Antiqua" w:hAnsi="Book Antiqua"/>
          <w:b/>
          <w:bCs/>
          <w:sz w:val="20"/>
          <w:szCs w:val="20"/>
          <w:lang w:val="en-US"/>
        </w:rPr>
        <w:t>Analisis</w:t>
      </w:r>
      <w:proofErr w:type="spellEnd"/>
      <w:r w:rsidRPr="002C2F6A">
        <w:rPr>
          <w:rFonts w:ascii="Book Antiqua" w:hAnsi="Book Antiqua"/>
          <w:b/>
          <w:bCs/>
          <w:sz w:val="20"/>
          <w:szCs w:val="20"/>
          <w:lang w:val="en-US"/>
        </w:rPr>
        <w:t xml:space="preserve"> Data Uji </w:t>
      </w:r>
      <w:proofErr w:type="spellStart"/>
      <w:r w:rsidRPr="002C2F6A">
        <w:rPr>
          <w:rFonts w:ascii="Book Antiqua" w:hAnsi="Book Antiqua"/>
          <w:b/>
          <w:bCs/>
          <w:sz w:val="20"/>
          <w:szCs w:val="20"/>
          <w:lang w:val="en-US"/>
        </w:rPr>
        <w:t>Asumsi</w:t>
      </w:r>
      <w:proofErr w:type="spellEnd"/>
    </w:p>
    <w:p w14:paraId="5AE315E7" w14:textId="6C2496C9" w:rsidR="00B95D59" w:rsidRPr="00974011" w:rsidRDefault="00B95D59" w:rsidP="00B95D59">
      <w:pPr>
        <w:spacing w:line="360" w:lineRule="auto"/>
        <w:jc w:val="both"/>
        <w:rPr>
          <w:rFonts w:ascii="Book Antiqua" w:hAnsi="Book Antiqua"/>
          <w:sz w:val="20"/>
          <w:szCs w:val="20"/>
          <w:lang w:val="en-US"/>
        </w:rPr>
      </w:pPr>
      <w:r w:rsidRPr="00673B49">
        <w:rPr>
          <w:rFonts w:ascii="Book Antiqua" w:hAnsi="Book Antiqua"/>
          <w:sz w:val="20"/>
          <w:szCs w:val="20"/>
          <w:lang w:val="en-US"/>
        </w:rPr>
        <w:tab/>
      </w:r>
      <w:proofErr w:type="spellStart"/>
      <w:r w:rsidRPr="00673B49">
        <w:rPr>
          <w:rFonts w:ascii="Book Antiqua" w:hAnsi="Book Antiqua"/>
          <w:sz w:val="20"/>
          <w:szCs w:val="20"/>
          <w:lang w:val="en-US"/>
        </w:rPr>
        <w:t>Analisis</w:t>
      </w:r>
      <w:proofErr w:type="spellEnd"/>
      <w:r w:rsidRPr="00673B49">
        <w:rPr>
          <w:rFonts w:ascii="Book Antiqua" w:hAnsi="Book Antiqua"/>
          <w:sz w:val="20"/>
          <w:szCs w:val="20"/>
          <w:lang w:val="en-US"/>
        </w:rPr>
        <w:t xml:space="preserve"> data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membuktikan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dilakukan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sesuai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langkah-langkah</w:t>
      </w:r>
      <w:proofErr w:type="spellEnd"/>
      <w:r w:rsidRPr="00673B49">
        <w:rPr>
          <w:rFonts w:ascii="Book Antiqua" w:hAnsi="Book Antiqua"/>
          <w:sz w:val="20"/>
          <w:szCs w:val="20"/>
          <w:lang w:val="en-US"/>
        </w:rPr>
        <w:t xml:space="preserve"> uji </w:t>
      </w:r>
      <w:proofErr w:type="spellStart"/>
      <w:r w:rsidRPr="00673B49">
        <w:rPr>
          <w:rFonts w:ascii="Book Antiqua" w:hAnsi="Book Antiqua"/>
          <w:sz w:val="20"/>
          <w:szCs w:val="20"/>
          <w:lang w:val="en-US"/>
        </w:rPr>
        <w:t>regresi</w:t>
      </w:r>
      <w:proofErr w:type="spellEnd"/>
      <w:r w:rsidRPr="00673B49">
        <w:rPr>
          <w:rFonts w:ascii="Book Antiqua" w:hAnsi="Book Antiqua"/>
          <w:sz w:val="20"/>
          <w:szCs w:val="20"/>
          <w:lang w:val="en-US"/>
        </w:rPr>
        <w:t xml:space="preserve"> liner </w:t>
      </w:r>
      <w:proofErr w:type="spellStart"/>
      <w:r w:rsidRPr="00673B49">
        <w:rPr>
          <w:rFonts w:ascii="Book Antiqua" w:hAnsi="Book Antiqua"/>
          <w:sz w:val="20"/>
          <w:szCs w:val="20"/>
          <w:lang w:val="en-US"/>
        </w:rPr>
        <w:t>berganda</w:t>
      </w:r>
      <w:proofErr w:type="spellEnd"/>
      <w:r w:rsidRPr="00673B49">
        <w:rPr>
          <w:rFonts w:ascii="Book Antiqua" w:hAnsi="Book Antiqua"/>
          <w:sz w:val="20"/>
          <w:szCs w:val="20"/>
          <w:lang w:val="en-US"/>
        </w:rPr>
        <w:t xml:space="preserve">. Langkah </w:t>
      </w:r>
      <w:proofErr w:type="spellStart"/>
      <w:r w:rsidRPr="00673B49">
        <w:rPr>
          <w:rFonts w:ascii="Book Antiqua" w:hAnsi="Book Antiqua"/>
          <w:sz w:val="20"/>
          <w:szCs w:val="20"/>
          <w:lang w:val="en-US"/>
        </w:rPr>
        <w:t>awal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adalah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melakukan</w:t>
      </w:r>
      <w:proofErr w:type="spellEnd"/>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pengujian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asumsi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klasik</w:t>
      </w:r>
      <w:proofErr w:type="spellEnd"/>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sebelum</w:t>
      </w:r>
      <w:proofErr w:type="spellEnd"/>
      <w:r w:rsidR="00B949B7">
        <w:rPr>
          <w:rFonts w:ascii="Book Antiqua" w:hAnsi="Book Antiqua"/>
          <w:sz w:val="20"/>
          <w:szCs w:val="20"/>
          <w:lang w:val="en-US"/>
        </w:rPr>
        <w:t xml:space="preserve"> </w:t>
      </w:r>
      <w:proofErr w:type="spellStart"/>
      <w:r w:rsidR="00B949B7">
        <w:rPr>
          <w:rFonts w:ascii="Book Antiqua" w:hAnsi="Book Antiqua"/>
          <w:sz w:val="20"/>
          <w:szCs w:val="20"/>
          <w:lang w:val="en-US"/>
        </w:rPr>
        <w:t>melangkah</w:t>
      </w:r>
      <w:proofErr w:type="spellEnd"/>
      <w:r w:rsidR="00B949B7">
        <w:rPr>
          <w:rFonts w:ascii="Book Antiqua" w:hAnsi="Book Antiqua"/>
          <w:sz w:val="20"/>
          <w:szCs w:val="20"/>
          <w:lang w:val="en-US"/>
        </w:rPr>
        <w:t xml:space="preserve"> </w:t>
      </w:r>
      <w:proofErr w:type="spellStart"/>
      <w:r w:rsidR="00B949B7">
        <w:rPr>
          <w:rFonts w:ascii="Book Antiqua" w:hAnsi="Book Antiqua"/>
          <w:sz w:val="20"/>
          <w:szCs w:val="20"/>
          <w:lang w:val="en-US"/>
        </w:rPr>
        <w:t>ke</w:t>
      </w:r>
      <w:proofErr w:type="spellEnd"/>
      <w:r w:rsidR="00B949B7">
        <w:rPr>
          <w:rFonts w:ascii="Book Antiqua" w:hAnsi="Book Antiqua"/>
          <w:sz w:val="20"/>
          <w:szCs w:val="20"/>
          <w:lang w:val="en-US"/>
        </w:rPr>
        <w:t xml:space="preserve"> </w:t>
      </w:r>
      <w:proofErr w:type="spellStart"/>
      <w:r w:rsidR="00B949B7">
        <w:rPr>
          <w:rFonts w:ascii="Book Antiqua" w:hAnsi="Book Antiqua"/>
          <w:sz w:val="20"/>
          <w:szCs w:val="20"/>
          <w:lang w:val="en-US"/>
        </w:rPr>
        <w:t>analisis</w:t>
      </w:r>
      <w:proofErr w:type="spellEnd"/>
      <w:r w:rsidR="00B949B7">
        <w:rPr>
          <w:rFonts w:ascii="Book Antiqua" w:hAnsi="Book Antiqua"/>
          <w:sz w:val="20"/>
          <w:szCs w:val="20"/>
          <w:lang w:val="en-US"/>
        </w:rPr>
        <w:t xml:space="preserve"> data</w:t>
      </w:r>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Pengujian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asumsi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klasik</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di</w:t>
      </w:r>
      <w:r w:rsidR="00DA37DA">
        <w:rPr>
          <w:rFonts w:ascii="Book Antiqua" w:hAnsi="Book Antiqua"/>
          <w:sz w:val="20"/>
          <w:szCs w:val="20"/>
          <w:lang w:val="en-US"/>
        </w:rPr>
        <w:t>aplikasikan</w:t>
      </w:r>
      <w:proofErr w:type="spellEnd"/>
      <w:r w:rsidRPr="00673B49">
        <w:rPr>
          <w:rFonts w:ascii="Book Antiqua" w:hAnsi="Book Antiqua"/>
          <w:sz w:val="20"/>
          <w:szCs w:val="20"/>
          <w:lang w:val="en-US"/>
        </w:rPr>
        <w:t xml:space="preserve"> </w:t>
      </w:r>
      <w:proofErr w:type="spellStart"/>
      <w:r w:rsidR="00DA37DA">
        <w:rPr>
          <w:rFonts w:ascii="Book Antiqua" w:hAnsi="Book Antiqua"/>
          <w:sz w:val="20"/>
          <w:szCs w:val="20"/>
          <w:lang w:val="en-US"/>
        </w:rPr>
        <w:t>ialah</w:t>
      </w:r>
      <w:proofErr w:type="spellEnd"/>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p</w:t>
      </w:r>
      <w:r w:rsidR="00DA37DA">
        <w:rPr>
          <w:rFonts w:ascii="Book Antiqua" w:hAnsi="Book Antiqua"/>
          <w:sz w:val="20"/>
          <w:szCs w:val="20"/>
          <w:lang w:val="en-US"/>
        </w:rPr>
        <w:t>engecekan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normalitas</w:t>
      </w:r>
      <w:proofErr w:type="spellEnd"/>
      <w:r>
        <w:rPr>
          <w:rFonts w:ascii="Book Antiqua" w:hAnsi="Book Antiqua"/>
          <w:sz w:val="20"/>
          <w:szCs w:val="20"/>
          <w:lang w:val="en-US"/>
        </w:rPr>
        <w:t xml:space="preserve">, </w:t>
      </w:r>
      <w:proofErr w:type="spellStart"/>
      <w:r w:rsidR="00DA37DA">
        <w:rPr>
          <w:rFonts w:ascii="Book Antiqua" w:hAnsi="Book Antiqua"/>
          <w:sz w:val="20"/>
          <w:szCs w:val="20"/>
          <w:lang w:val="en-US"/>
        </w:rPr>
        <w:t>pengecekan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multikolinieritas</w:t>
      </w:r>
      <w:proofErr w:type="spellEnd"/>
      <w:r w:rsidRPr="00673B49">
        <w:rPr>
          <w:rFonts w:ascii="Book Antiqua" w:hAnsi="Book Antiqua"/>
          <w:sz w:val="20"/>
          <w:szCs w:val="20"/>
          <w:lang w:val="en-US"/>
        </w:rPr>
        <w:t xml:space="preserve"> </w:t>
      </w:r>
      <w:proofErr w:type="spellStart"/>
      <w:r w:rsidR="00DA37DA">
        <w:rPr>
          <w:rFonts w:ascii="Book Antiqua" w:hAnsi="Book Antiqua"/>
          <w:sz w:val="20"/>
          <w:szCs w:val="20"/>
          <w:lang w:val="en-US"/>
        </w:rPr>
        <w:t>serta</w:t>
      </w:r>
      <w:proofErr w:type="spellEnd"/>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peng</w:t>
      </w:r>
      <w:r w:rsidR="00DA37DA">
        <w:rPr>
          <w:rFonts w:ascii="Book Antiqua" w:hAnsi="Book Antiqua"/>
          <w:sz w:val="20"/>
          <w:szCs w:val="20"/>
          <w:lang w:val="en-US"/>
        </w:rPr>
        <w:t>ecekan</w:t>
      </w:r>
      <w:proofErr w:type="spellEnd"/>
      <w:r w:rsidR="00B949B7">
        <w:rPr>
          <w:rFonts w:ascii="Book Antiqua" w:hAnsi="Book Antiqua"/>
          <w:sz w:val="20"/>
          <w:szCs w:val="20"/>
          <w:lang w:val="en-US"/>
        </w:rPr>
        <w:t xml:space="preserve"> </w:t>
      </w:r>
      <w:proofErr w:type="spellStart"/>
      <w:r w:rsidRPr="00673B49">
        <w:rPr>
          <w:rFonts w:ascii="Book Antiqua" w:hAnsi="Book Antiqua"/>
          <w:sz w:val="20"/>
          <w:szCs w:val="20"/>
          <w:lang w:val="en-US"/>
        </w:rPr>
        <w:t>heterokedastisitas</w:t>
      </w:r>
      <w:proofErr w:type="spellEnd"/>
      <w:r w:rsidRPr="00673B49">
        <w:rPr>
          <w:rFonts w:ascii="Book Antiqua" w:hAnsi="Book Antiqua"/>
          <w:sz w:val="20"/>
          <w:szCs w:val="20"/>
          <w:lang w:val="en-US"/>
        </w:rPr>
        <w:t xml:space="preserve">. </w:t>
      </w:r>
      <w:proofErr w:type="spellStart"/>
      <w:r w:rsidR="00B949B7">
        <w:rPr>
          <w:rFonts w:ascii="Book Antiqua" w:hAnsi="Book Antiqua"/>
          <w:sz w:val="20"/>
          <w:szCs w:val="20"/>
          <w:lang w:val="en-US"/>
        </w:rPr>
        <w:t>Pengujian</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asumsi</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normalitas</w:t>
      </w:r>
      <w:proofErr w:type="spellEnd"/>
      <w:r w:rsidRPr="00974011">
        <w:rPr>
          <w:rFonts w:ascii="Book Antiqua" w:hAnsi="Book Antiqua"/>
          <w:sz w:val="20"/>
          <w:szCs w:val="20"/>
        </w:rPr>
        <w:t xml:space="preserve"> </w:t>
      </w:r>
      <w:proofErr w:type="spellStart"/>
      <w:r w:rsidR="00B949B7">
        <w:rPr>
          <w:rFonts w:ascii="Book Antiqua" w:hAnsi="Book Antiqua"/>
          <w:sz w:val="20"/>
          <w:szCs w:val="20"/>
        </w:rPr>
        <w:t>bermaksud</w:t>
      </w:r>
      <w:proofErr w:type="spellEnd"/>
      <w:r w:rsidR="00B949B7">
        <w:rPr>
          <w:rFonts w:ascii="Book Antiqua" w:hAnsi="Book Antiqua"/>
          <w:sz w:val="20"/>
          <w:szCs w:val="20"/>
        </w:rPr>
        <w:t xml:space="preserve"> </w:t>
      </w:r>
      <w:proofErr w:type="spellStart"/>
      <w:r w:rsidR="00B949B7">
        <w:rPr>
          <w:rFonts w:ascii="Book Antiqua" w:hAnsi="Book Antiqua"/>
          <w:sz w:val="20"/>
          <w:szCs w:val="20"/>
        </w:rPr>
        <w:t>melihat</w:t>
      </w:r>
      <w:proofErr w:type="spellEnd"/>
      <w:r w:rsidRPr="00974011">
        <w:rPr>
          <w:rFonts w:ascii="Book Antiqua" w:hAnsi="Book Antiqua"/>
          <w:sz w:val="20"/>
          <w:szCs w:val="20"/>
        </w:rPr>
        <w:t xml:space="preserve"> </w:t>
      </w:r>
      <w:proofErr w:type="spellStart"/>
      <w:r w:rsidR="00B949B7">
        <w:rPr>
          <w:rFonts w:ascii="Book Antiqua" w:hAnsi="Book Antiqua"/>
          <w:sz w:val="20"/>
          <w:szCs w:val="20"/>
        </w:rPr>
        <w:t>bila</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sebaran</w:t>
      </w:r>
      <w:proofErr w:type="spellEnd"/>
      <w:r w:rsidRPr="00974011">
        <w:rPr>
          <w:rFonts w:ascii="Book Antiqua" w:hAnsi="Book Antiqua"/>
          <w:sz w:val="20"/>
          <w:szCs w:val="20"/>
        </w:rPr>
        <w:t xml:space="preserve"> data </w:t>
      </w:r>
      <w:proofErr w:type="spellStart"/>
      <w:r w:rsidR="00B949B7">
        <w:rPr>
          <w:rFonts w:ascii="Book Antiqua" w:hAnsi="Book Antiqua"/>
          <w:sz w:val="20"/>
          <w:szCs w:val="20"/>
        </w:rPr>
        <w:t>riset</w:t>
      </w:r>
      <w:proofErr w:type="spellEnd"/>
      <w:r w:rsidRPr="00974011">
        <w:rPr>
          <w:rFonts w:ascii="Book Antiqua" w:hAnsi="Book Antiqua"/>
          <w:sz w:val="20"/>
          <w:szCs w:val="20"/>
        </w:rPr>
        <w:t xml:space="preserve"> </w:t>
      </w:r>
      <w:proofErr w:type="spellStart"/>
      <w:r w:rsidR="00B949B7">
        <w:rPr>
          <w:rFonts w:ascii="Book Antiqua" w:hAnsi="Book Antiqua"/>
          <w:sz w:val="20"/>
          <w:szCs w:val="20"/>
        </w:rPr>
        <w:t>sesuai</w:t>
      </w:r>
      <w:proofErr w:type="spellEnd"/>
      <w:r w:rsidR="00B949B7">
        <w:rPr>
          <w:rFonts w:ascii="Book Antiqua" w:hAnsi="Book Antiqua"/>
          <w:sz w:val="20"/>
          <w:szCs w:val="20"/>
        </w:rPr>
        <w:t xml:space="preserve"> </w:t>
      </w:r>
      <w:proofErr w:type="spellStart"/>
      <w:r w:rsidR="00B949B7">
        <w:rPr>
          <w:rFonts w:ascii="Book Antiqua" w:hAnsi="Book Antiqua"/>
          <w:sz w:val="20"/>
          <w:szCs w:val="20"/>
        </w:rPr>
        <w:t>ketentuan</w:t>
      </w:r>
      <w:proofErr w:type="spellEnd"/>
      <w:r w:rsidR="00B949B7">
        <w:rPr>
          <w:rFonts w:ascii="Book Antiqua" w:hAnsi="Book Antiqua"/>
          <w:sz w:val="20"/>
          <w:szCs w:val="20"/>
        </w:rPr>
        <w:t xml:space="preserve"> </w:t>
      </w:r>
      <w:proofErr w:type="spellStart"/>
      <w:r w:rsidR="00B949B7">
        <w:rPr>
          <w:rFonts w:ascii="Book Antiqua" w:hAnsi="Book Antiqua"/>
          <w:sz w:val="20"/>
          <w:szCs w:val="20"/>
        </w:rPr>
        <w:t>distribusai</w:t>
      </w:r>
      <w:proofErr w:type="spellEnd"/>
      <w:r w:rsidRPr="00974011">
        <w:rPr>
          <w:rFonts w:ascii="Book Antiqua" w:hAnsi="Book Antiqua"/>
          <w:sz w:val="20"/>
          <w:szCs w:val="20"/>
        </w:rPr>
        <w:t xml:space="preserve"> normal. </w:t>
      </w:r>
      <w:r w:rsidR="00B949B7">
        <w:rPr>
          <w:rFonts w:ascii="Book Antiqua" w:hAnsi="Book Antiqua"/>
          <w:sz w:val="20"/>
          <w:szCs w:val="20"/>
        </w:rPr>
        <w:t xml:space="preserve"> </w:t>
      </w:r>
      <w:r w:rsidRPr="00974011">
        <w:rPr>
          <w:rFonts w:ascii="Book Antiqua" w:hAnsi="Book Antiqua"/>
          <w:sz w:val="20"/>
          <w:szCs w:val="20"/>
        </w:rPr>
        <w:t xml:space="preserve">Oleh </w:t>
      </w:r>
      <w:proofErr w:type="spellStart"/>
      <w:r w:rsidRPr="00974011">
        <w:rPr>
          <w:rFonts w:ascii="Book Antiqua" w:hAnsi="Book Antiqua"/>
          <w:sz w:val="20"/>
          <w:szCs w:val="20"/>
        </w:rPr>
        <w:t>karena</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analisa</w:t>
      </w:r>
      <w:proofErr w:type="spellEnd"/>
      <w:r w:rsidRPr="00974011">
        <w:rPr>
          <w:rFonts w:ascii="Book Antiqua" w:hAnsi="Book Antiqua"/>
          <w:sz w:val="20"/>
          <w:szCs w:val="20"/>
        </w:rPr>
        <w:t xml:space="preserve"> yang </w:t>
      </w:r>
      <w:proofErr w:type="spellStart"/>
      <w:r w:rsidRPr="00974011">
        <w:rPr>
          <w:rFonts w:ascii="Book Antiqua" w:hAnsi="Book Antiqua"/>
          <w:sz w:val="20"/>
          <w:szCs w:val="20"/>
        </w:rPr>
        <w:t>digunakan</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adalah</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analisa</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regresi</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berjenjang</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maka</w:t>
      </w:r>
      <w:proofErr w:type="spellEnd"/>
      <w:r w:rsidRPr="00974011">
        <w:rPr>
          <w:rFonts w:ascii="Book Antiqua" w:hAnsi="Book Antiqua"/>
          <w:sz w:val="20"/>
          <w:szCs w:val="20"/>
        </w:rPr>
        <w:t xml:space="preserve"> uji </w:t>
      </w:r>
      <w:proofErr w:type="spellStart"/>
      <w:r w:rsidRPr="00974011">
        <w:rPr>
          <w:rFonts w:ascii="Book Antiqua" w:hAnsi="Book Antiqua"/>
          <w:sz w:val="20"/>
          <w:szCs w:val="20"/>
        </w:rPr>
        <w:t>normalitas</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menggunalan</w:t>
      </w:r>
      <w:proofErr w:type="spellEnd"/>
      <w:r w:rsidRPr="00974011">
        <w:rPr>
          <w:rFonts w:ascii="Book Antiqua" w:hAnsi="Book Antiqua"/>
          <w:sz w:val="20"/>
          <w:szCs w:val="20"/>
        </w:rPr>
        <w:t xml:space="preserve"> data residual. Data </w:t>
      </w:r>
      <w:proofErr w:type="spellStart"/>
      <w:r w:rsidR="00B949B7">
        <w:rPr>
          <w:rFonts w:ascii="Book Antiqua" w:hAnsi="Book Antiqua"/>
          <w:sz w:val="20"/>
          <w:szCs w:val="20"/>
        </w:rPr>
        <w:t>termasuk</w:t>
      </w:r>
      <w:proofErr w:type="spellEnd"/>
      <w:r w:rsidRPr="00974011">
        <w:rPr>
          <w:rFonts w:ascii="Book Antiqua" w:hAnsi="Book Antiqua"/>
          <w:sz w:val="20"/>
          <w:szCs w:val="20"/>
        </w:rPr>
        <w:t xml:space="preserve"> </w:t>
      </w:r>
      <w:proofErr w:type="spellStart"/>
      <w:r w:rsidR="00B949B7">
        <w:rPr>
          <w:rFonts w:ascii="Book Antiqua" w:hAnsi="Book Antiqua"/>
          <w:sz w:val="20"/>
          <w:szCs w:val="20"/>
        </w:rPr>
        <w:t>dalam</w:t>
      </w:r>
      <w:proofErr w:type="spellEnd"/>
      <w:r w:rsidR="00B949B7">
        <w:rPr>
          <w:rFonts w:ascii="Book Antiqua" w:hAnsi="Book Antiqua"/>
          <w:sz w:val="20"/>
          <w:szCs w:val="20"/>
        </w:rPr>
        <w:t xml:space="preserve"> </w:t>
      </w:r>
      <w:proofErr w:type="spellStart"/>
      <w:r w:rsidR="00B949B7">
        <w:rPr>
          <w:rFonts w:ascii="Book Antiqua" w:hAnsi="Book Antiqua"/>
          <w:sz w:val="20"/>
          <w:szCs w:val="20"/>
        </w:rPr>
        <w:t>kategori</w:t>
      </w:r>
      <w:proofErr w:type="spellEnd"/>
      <w:r w:rsidR="00B949B7">
        <w:rPr>
          <w:rFonts w:ascii="Book Antiqua" w:hAnsi="Book Antiqua"/>
          <w:sz w:val="20"/>
          <w:szCs w:val="20"/>
        </w:rPr>
        <w:t xml:space="preserve"> </w:t>
      </w:r>
      <w:proofErr w:type="spellStart"/>
      <w:r w:rsidRPr="00974011">
        <w:rPr>
          <w:rFonts w:ascii="Book Antiqua" w:hAnsi="Book Antiqua"/>
          <w:sz w:val="20"/>
          <w:szCs w:val="20"/>
        </w:rPr>
        <w:t>distribusi</w:t>
      </w:r>
      <w:proofErr w:type="spellEnd"/>
      <w:r w:rsidRPr="00974011">
        <w:rPr>
          <w:rFonts w:ascii="Book Antiqua" w:hAnsi="Book Antiqua"/>
          <w:sz w:val="20"/>
          <w:szCs w:val="20"/>
        </w:rPr>
        <w:t xml:space="preserve"> normal </w:t>
      </w:r>
      <w:proofErr w:type="spellStart"/>
      <w:r w:rsidR="00B949B7">
        <w:rPr>
          <w:rFonts w:ascii="Book Antiqua" w:hAnsi="Book Antiqua"/>
          <w:sz w:val="20"/>
          <w:szCs w:val="20"/>
        </w:rPr>
        <w:t>bila</w:t>
      </w:r>
      <w:proofErr w:type="spellEnd"/>
      <w:r w:rsidR="00B949B7">
        <w:rPr>
          <w:rFonts w:ascii="Book Antiqua" w:hAnsi="Book Antiqua"/>
          <w:sz w:val="20"/>
          <w:szCs w:val="20"/>
        </w:rPr>
        <w:t xml:space="preserve"> </w:t>
      </w:r>
      <w:proofErr w:type="spellStart"/>
      <w:r w:rsidR="00B949B7">
        <w:rPr>
          <w:rFonts w:ascii="Book Antiqua" w:hAnsi="Book Antiqua"/>
          <w:sz w:val="20"/>
          <w:szCs w:val="20"/>
        </w:rPr>
        <w:t>mengantongi</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nilai</w:t>
      </w:r>
      <w:proofErr w:type="spellEnd"/>
      <w:r w:rsidRPr="00974011">
        <w:rPr>
          <w:rFonts w:ascii="Book Antiqua" w:hAnsi="Book Antiqua"/>
          <w:sz w:val="20"/>
          <w:szCs w:val="20"/>
        </w:rPr>
        <w:t xml:space="preserve"> p &gt; 0,05. Hasil </w:t>
      </w:r>
      <w:proofErr w:type="spellStart"/>
      <w:r w:rsidRPr="00974011">
        <w:rPr>
          <w:rFonts w:ascii="Book Antiqua" w:hAnsi="Book Antiqua"/>
          <w:sz w:val="20"/>
          <w:szCs w:val="20"/>
        </w:rPr>
        <w:t>analisis</w:t>
      </w:r>
      <w:proofErr w:type="spellEnd"/>
      <w:r w:rsidRPr="00974011">
        <w:rPr>
          <w:rFonts w:ascii="Book Antiqua" w:hAnsi="Book Antiqua"/>
          <w:sz w:val="20"/>
          <w:szCs w:val="20"/>
        </w:rPr>
        <w:t xml:space="preserve"> </w:t>
      </w:r>
      <w:proofErr w:type="spellStart"/>
      <w:r w:rsidR="001E67D3">
        <w:rPr>
          <w:rFonts w:ascii="Book Antiqua" w:hAnsi="Book Antiqua"/>
          <w:sz w:val="20"/>
          <w:szCs w:val="20"/>
        </w:rPr>
        <w:t>pengujian</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normalitas</w:t>
      </w:r>
      <w:proofErr w:type="spellEnd"/>
      <w:r w:rsidRPr="00974011">
        <w:rPr>
          <w:rFonts w:ascii="Book Antiqua" w:hAnsi="Book Antiqua"/>
          <w:sz w:val="20"/>
          <w:szCs w:val="20"/>
        </w:rPr>
        <w:t xml:space="preserve"> yang </w:t>
      </w:r>
      <w:proofErr w:type="spellStart"/>
      <w:r w:rsidRPr="00974011">
        <w:rPr>
          <w:rFonts w:ascii="Book Antiqua" w:hAnsi="Book Antiqua"/>
          <w:sz w:val="20"/>
          <w:szCs w:val="20"/>
        </w:rPr>
        <w:t>menggunakan</w:t>
      </w:r>
      <w:proofErr w:type="spellEnd"/>
      <w:r w:rsidRPr="00974011">
        <w:rPr>
          <w:rFonts w:ascii="Book Antiqua" w:hAnsi="Book Antiqua"/>
          <w:sz w:val="20"/>
          <w:szCs w:val="20"/>
        </w:rPr>
        <w:t xml:space="preserve"> uji </w:t>
      </w:r>
      <w:proofErr w:type="spellStart"/>
      <w:r w:rsidRPr="00974011">
        <w:rPr>
          <w:rFonts w:ascii="Book Antiqua" w:hAnsi="Book Antiqua"/>
          <w:sz w:val="20"/>
          <w:szCs w:val="20"/>
        </w:rPr>
        <w:t>statistik</w:t>
      </w:r>
      <w:proofErr w:type="spellEnd"/>
      <w:r w:rsidRPr="00974011">
        <w:rPr>
          <w:rFonts w:ascii="Book Antiqua" w:hAnsi="Book Antiqua"/>
          <w:sz w:val="20"/>
          <w:szCs w:val="20"/>
        </w:rPr>
        <w:t xml:space="preserve"> Kolmogorov Smirnov </w:t>
      </w:r>
      <w:proofErr w:type="spellStart"/>
      <w:r w:rsidRPr="00974011">
        <w:rPr>
          <w:rFonts w:ascii="Book Antiqua" w:hAnsi="Book Antiqua"/>
          <w:sz w:val="20"/>
          <w:szCs w:val="20"/>
        </w:rPr>
        <w:t>men</w:t>
      </w:r>
      <w:r w:rsidR="001E67D3">
        <w:rPr>
          <w:rFonts w:ascii="Book Antiqua" w:hAnsi="Book Antiqua"/>
          <w:sz w:val="20"/>
          <w:szCs w:val="20"/>
        </w:rPr>
        <w:t>gunjukkan</w:t>
      </w:r>
      <w:proofErr w:type="spellEnd"/>
      <w:r w:rsidRPr="00974011">
        <w:rPr>
          <w:rFonts w:ascii="Book Antiqua" w:hAnsi="Book Antiqua"/>
          <w:sz w:val="20"/>
          <w:szCs w:val="20"/>
        </w:rPr>
        <w:t xml:space="preserve"> </w:t>
      </w:r>
      <w:proofErr w:type="spellStart"/>
      <w:r w:rsidR="001E67D3">
        <w:rPr>
          <w:rFonts w:ascii="Book Antiqua" w:hAnsi="Book Antiqua"/>
          <w:sz w:val="20"/>
          <w:szCs w:val="20"/>
        </w:rPr>
        <w:t>harga</w:t>
      </w:r>
      <w:proofErr w:type="spellEnd"/>
      <w:r w:rsidR="001E67D3">
        <w:rPr>
          <w:rFonts w:ascii="Book Antiqua" w:hAnsi="Book Antiqua"/>
          <w:sz w:val="20"/>
          <w:szCs w:val="20"/>
        </w:rPr>
        <w:t xml:space="preserve"> </w:t>
      </w:r>
      <w:r w:rsidRPr="00974011">
        <w:rPr>
          <w:rFonts w:ascii="Book Antiqua" w:hAnsi="Book Antiqua"/>
          <w:sz w:val="20"/>
          <w:szCs w:val="20"/>
        </w:rPr>
        <w:t xml:space="preserve">p = 0,200. </w:t>
      </w:r>
      <w:proofErr w:type="spellStart"/>
      <w:r w:rsidR="001E67D3">
        <w:rPr>
          <w:rFonts w:ascii="Book Antiqua" w:hAnsi="Book Antiqua"/>
          <w:sz w:val="20"/>
          <w:szCs w:val="20"/>
        </w:rPr>
        <w:t>Makna</w:t>
      </w:r>
      <w:proofErr w:type="spellEnd"/>
      <w:r w:rsidR="001E67D3">
        <w:rPr>
          <w:rFonts w:ascii="Book Antiqua" w:hAnsi="Book Antiqua"/>
          <w:sz w:val="20"/>
          <w:szCs w:val="20"/>
        </w:rPr>
        <w:t xml:space="preserve"> </w:t>
      </w:r>
      <w:proofErr w:type="spellStart"/>
      <w:r w:rsidR="001E67D3">
        <w:rPr>
          <w:rFonts w:ascii="Book Antiqua" w:hAnsi="Book Antiqua"/>
          <w:sz w:val="20"/>
          <w:szCs w:val="20"/>
        </w:rPr>
        <w:t>dari</w:t>
      </w:r>
      <w:proofErr w:type="spellEnd"/>
      <w:r w:rsidR="001E67D3">
        <w:rPr>
          <w:rFonts w:ascii="Book Antiqua" w:hAnsi="Book Antiqua"/>
          <w:sz w:val="20"/>
          <w:szCs w:val="20"/>
        </w:rPr>
        <w:t xml:space="preserve"> </w:t>
      </w:r>
      <w:proofErr w:type="spellStart"/>
      <w:r w:rsidR="001E67D3">
        <w:rPr>
          <w:rFonts w:ascii="Book Antiqua" w:hAnsi="Book Antiqua"/>
          <w:sz w:val="20"/>
          <w:szCs w:val="20"/>
        </w:rPr>
        <w:t>angka</w:t>
      </w:r>
      <w:proofErr w:type="spellEnd"/>
      <w:r w:rsidR="001E67D3">
        <w:rPr>
          <w:rFonts w:ascii="Book Antiqua" w:hAnsi="Book Antiqua"/>
          <w:sz w:val="20"/>
          <w:szCs w:val="20"/>
        </w:rPr>
        <w:t xml:space="preserve"> 0,200 </w:t>
      </w:r>
      <w:proofErr w:type="spellStart"/>
      <w:r w:rsidR="001E67D3">
        <w:rPr>
          <w:rFonts w:ascii="Book Antiqua" w:hAnsi="Book Antiqua"/>
          <w:sz w:val="20"/>
          <w:szCs w:val="20"/>
        </w:rPr>
        <w:t>ialah</w:t>
      </w:r>
      <w:proofErr w:type="spellEnd"/>
      <w:r w:rsidR="001E67D3">
        <w:rPr>
          <w:rFonts w:ascii="Book Antiqua" w:hAnsi="Book Antiqua"/>
          <w:sz w:val="20"/>
          <w:szCs w:val="20"/>
        </w:rPr>
        <w:t xml:space="preserve"> </w:t>
      </w:r>
      <w:r w:rsidRPr="00974011">
        <w:rPr>
          <w:rFonts w:ascii="Book Antiqua" w:hAnsi="Book Antiqua"/>
          <w:sz w:val="20"/>
          <w:szCs w:val="20"/>
        </w:rPr>
        <w:t xml:space="preserve">data </w:t>
      </w:r>
      <w:proofErr w:type="spellStart"/>
      <w:r w:rsidR="001E67D3">
        <w:rPr>
          <w:rFonts w:ascii="Book Antiqua" w:hAnsi="Book Antiqua"/>
          <w:sz w:val="20"/>
          <w:szCs w:val="20"/>
        </w:rPr>
        <w:t>riset</w:t>
      </w:r>
      <w:proofErr w:type="spellEnd"/>
      <w:r w:rsidR="001E67D3">
        <w:rPr>
          <w:rFonts w:ascii="Book Antiqua" w:hAnsi="Book Antiqua"/>
          <w:sz w:val="20"/>
          <w:szCs w:val="20"/>
        </w:rPr>
        <w:t xml:space="preserve"> </w:t>
      </w:r>
      <w:proofErr w:type="spellStart"/>
      <w:r w:rsidR="001E67D3">
        <w:rPr>
          <w:rFonts w:ascii="Book Antiqua" w:hAnsi="Book Antiqua"/>
          <w:sz w:val="20"/>
          <w:szCs w:val="20"/>
        </w:rPr>
        <w:t>ini</w:t>
      </w:r>
      <w:proofErr w:type="spellEnd"/>
      <w:r w:rsidR="001E67D3">
        <w:rPr>
          <w:rFonts w:ascii="Book Antiqua" w:hAnsi="Book Antiqua"/>
          <w:sz w:val="20"/>
          <w:szCs w:val="20"/>
        </w:rPr>
        <w:t xml:space="preserve"> </w:t>
      </w:r>
      <w:proofErr w:type="spellStart"/>
      <w:r w:rsidRPr="00974011">
        <w:rPr>
          <w:rFonts w:ascii="Book Antiqua" w:hAnsi="Book Antiqua"/>
          <w:sz w:val="20"/>
          <w:szCs w:val="20"/>
        </w:rPr>
        <w:t>terdistribusi</w:t>
      </w:r>
      <w:proofErr w:type="spellEnd"/>
      <w:r w:rsidRPr="00974011">
        <w:rPr>
          <w:rFonts w:ascii="Book Antiqua" w:hAnsi="Book Antiqua"/>
          <w:sz w:val="20"/>
          <w:szCs w:val="20"/>
        </w:rPr>
        <w:t xml:space="preserve"> </w:t>
      </w:r>
      <w:proofErr w:type="spellStart"/>
      <w:r w:rsidRPr="00974011">
        <w:rPr>
          <w:rFonts w:ascii="Book Antiqua" w:hAnsi="Book Antiqua"/>
          <w:sz w:val="20"/>
          <w:szCs w:val="20"/>
        </w:rPr>
        <w:t>secara</w:t>
      </w:r>
      <w:proofErr w:type="spellEnd"/>
      <w:r w:rsidRPr="00974011">
        <w:rPr>
          <w:rFonts w:ascii="Book Antiqua" w:hAnsi="Book Antiqua"/>
          <w:sz w:val="20"/>
          <w:szCs w:val="20"/>
        </w:rPr>
        <w:t xml:space="preserve"> normal</w:t>
      </w:r>
    </w:p>
    <w:p w14:paraId="333CB150" w14:textId="77777777" w:rsidR="00B95D59" w:rsidRDefault="00B95D59" w:rsidP="00B95D59">
      <w:pPr>
        <w:spacing w:line="480" w:lineRule="auto"/>
        <w:jc w:val="both"/>
        <w:rPr>
          <w:rFonts w:ascii="Book Antiqua" w:hAnsi="Book Antiqua"/>
          <w:sz w:val="20"/>
          <w:szCs w:val="20"/>
          <w:shd w:val="clear" w:color="auto" w:fill="FFFFFF"/>
          <w:lang w:val="en-US"/>
        </w:rPr>
      </w:pPr>
    </w:p>
    <w:p w14:paraId="41F6ED4F" w14:textId="77777777" w:rsidR="00D81550" w:rsidRDefault="00D81550" w:rsidP="00B95D59">
      <w:pPr>
        <w:spacing w:line="480" w:lineRule="auto"/>
        <w:jc w:val="both"/>
        <w:rPr>
          <w:rFonts w:ascii="Book Antiqua" w:hAnsi="Book Antiqua"/>
          <w:sz w:val="20"/>
          <w:szCs w:val="20"/>
          <w:shd w:val="clear" w:color="auto" w:fill="FFFFFF"/>
          <w:lang w:val="en-US"/>
        </w:rPr>
      </w:pPr>
    </w:p>
    <w:p w14:paraId="0A236D03" w14:textId="77777777" w:rsidR="00D81550" w:rsidRDefault="00D81550" w:rsidP="00B95D59">
      <w:pPr>
        <w:spacing w:line="480" w:lineRule="auto"/>
        <w:jc w:val="both"/>
        <w:rPr>
          <w:rFonts w:ascii="Book Antiqua" w:hAnsi="Book Antiqua"/>
          <w:sz w:val="20"/>
          <w:szCs w:val="20"/>
          <w:shd w:val="clear" w:color="auto" w:fill="FFFFFF"/>
          <w:lang w:val="en-US"/>
        </w:rPr>
      </w:pPr>
    </w:p>
    <w:p w14:paraId="3A6B2B18" w14:textId="77777777" w:rsidR="00B95D59" w:rsidRPr="00F63E1E" w:rsidRDefault="00B95D59" w:rsidP="00B95D59">
      <w:pPr>
        <w:jc w:val="both"/>
        <w:rPr>
          <w:rFonts w:ascii="Book Antiqua" w:hAnsi="Book Antiqua"/>
          <w:b/>
          <w:bCs/>
          <w:sz w:val="20"/>
          <w:szCs w:val="20"/>
          <w:lang w:val="en-US"/>
        </w:rPr>
      </w:pPr>
      <w:r w:rsidRPr="00F63E1E">
        <w:rPr>
          <w:rFonts w:ascii="Book Antiqua" w:hAnsi="Book Antiqua"/>
          <w:b/>
          <w:bCs/>
          <w:sz w:val="20"/>
          <w:szCs w:val="20"/>
          <w:lang w:val="en-US"/>
        </w:rPr>
        <w:lastRenderedPageBreak/>
        <w:t xml:space="preserve">Tabel </w:t>
      </w:r>
      <w:proofErr w:type="gramStart"/>
      <w:r w:rsidRPr="00F63E1E">
        <w:rPr>
          <w:rFonts w:ascii="Book Antiqua" w:hAnsi="Book Antiqua"/>
          <w:b/>
          <w:bCs/>
          <w:sz w:val="20"/>
          <w:szCs w:val="20"/>
          <w:lang w:val="en-US"/>
        </w:rPr>
        <w:t>5 :</w:t>
      </w:r>
      <w:proofErr w:type="gramEnd"/>
      <w:r w:rsidRPr="00F63E1E">
        <w:rPr>
          <w:rFonts w:ascii="Book Antiqua" w:hAnsi="Book Antiqua"/>
          <w:b/>
          <w:bCs/>
          <w:sz w:val="20"/>
          <w:szCs w:val="20"/>
          <w:lang w:val="en-US"/>
        </w:rPr>
        <w:t xml:space="preserve"> </w:t>
      </w:r>
    </w:p>
    <w:p w14:paraId="3C611A2D" w14:textId="21A383B0" w:rsidR="00B95D59" w:rsidRPr="00673B49" w:rsidRDefault="00D81550" w:rsidP="00B95D59">
      <w:pPr>
        <w:jc w:val="both"/>
        <w:rPr>
          <w:rFonts w:ascii="Book Antiqua" w:hAnsi="Book Antiqua"/>
          <w:sz w:val="20"/>
          <w:szCs w:val="20"/>
          <w:lang w:val="en-US"/>
        </w:rPr>
      </w:pPr>
      <w:r>
        <w:rPr>
          <w:rFonts w:ascii="Book Antiqua" w:hAnsi="Book Antiqua"/>
          <w:sz w:val="20"/>
          <w:szCs w:val="20"/>
          <w:lang w:val="en-US"/>
        </w:rPr>
        <w:t>D</w:t>
      </w:r>
      <w:r w:rsidRPr="00673B49">
        <w:rPr>
          <w:rFonts w:ascii="Book Antiqua" w:hAnsi="Book Antiqua"/>
          <w:sz w:val="20"/>
          <w:szCs w:val="20"/>
          <w:lang w:val="en-US"/>
        </w:rPr>
        <w:t xml:space="preserve">ata </w:t>
      </w:r>
      <w:proofErr w:type="spellStart"/>
      <w:r w:rsidR="009226C2">
        <w:rPr>
          <w:rFonts w:ascii="Book Antiqua" w:hAnsi="Book Antiqua"/>
          <w:sz w:val="20"/>
          <w:szCs w:val="20"/>
          <w:lang w:val="en-US"/>
        </w:rPr>
        <w:t>pengujian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asumsi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klasik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multikolinieritas</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heterokedastisitas</w:t>
      </w:r>
      <w:proofErr w:type="spellEnd"/>
    </w:p>
    <w:tbl>
      <w:tblPr>
        <w:tblStyle w:val="TableGrid"/>
        <w:tblW w:w="82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763"/>
        <w:gridCol w:w="45"/>
        <w:gridCol w:w="1485"/>
        <w:gridCol w:w="881"/>
        <w:gridCol w:w="8"/>
      </w:tblGrid>
      <w:tr w:rsidR="00B95D59" w:rsidRPr="00673B49" w14:paraId="504048A2" w14:textId="77777777" w:rsidTr="007C5B4F">
        <w:trPr>
          <w:trHeight w:val="416"/>
        </w:trPr>
        <w:tc>
          <w:tcPr>
            <w:tcW w:w="3828" w:type="dxa"/>
            <w:vMerge w:val="restart"/>
            <w:tcBorders>
              <w:top w:val="single" w:sz="4" w:space="0" w:color="auto"/>
              <w:bottom w:val="single" w:sz="4" w:space="0" w:color="auto"/>
            </w:tcBorders>
          </w:tcPr>
          <w:p w14:paraId="7435FDBF" w14:textId="77777777" w:rsidR="00B95D59" w:rsidRPr="00673B49" w:rsidRDefault="00B95D59" w:rsidP="007C5B4F">
            <w:pPr>
              <w:rPr>
                <w:rFonts w:ascii="Book Antiqua" w:hAnsi="Book Antiqua" w:cs="Times New Roman"/>
                <w:b/>
                <w:bCs/>
                <w:sz w:val="20"/>
                <w:szCs w:val="20"/>
                <w:lang w:val="en-US"/>
              </w:rPr>
            </w:pPr>
          </w:p>
          <w:p w14:paraId="56547A94" w14:textId="77777777" w:rsidR="00B95D59" w:rsidRPr="00673B49" w:rsidRDefault="00B95D59" w:rsidP="007C5B4F">
            <w:pPr>
              <w:jc w:val="center"/>
              <w:rPr>
                <w:rFonts w:ascii="Book Antiqua" w:hAnsi="Book Antiqua" w:cs="Times New Roman"/>
                <w:b/>
                <w:bCs/>
                <w:sz w:val="20"/>
                <w:szCs w:val="20"/>
                <w:lang w:val="en-US"/>
              </w:rPr>
            </w:pPr>
            <w:proofErr w:type="spellStart"/>
            <w:r w:rsidRPr="00673B49">
              <w:rPr>
                <w:rFonts w:ascii="Book Antiqua" w:hAnsi="Book Antiqua" w:cs="Times New Roman"/>
                <w:b/>
                <w:bCs/>
                <w:sz w:val="20"/>
                <w:szCs w:val="20"/>
                <w:lang w:val="en-US"/>
              </w:rPr>
              <w:t>Variabel</w:t>
            </w:r>
            <w:proofErr w:type="spellEnd"/>
            <w:r w:rsidRPr="00673B49">
              <w:rPr>
                <w:rFonts w:ascii="Book Antiqua" w:hAnsi="Book Antiqua" w:cs="Times New Roman"/>
                <w:b/>
                <w:bCs/>
                <w:sz w:val="20"/>
                <w:szCs w:val="20"/>
                <w:lang w:val="en-US"/>
              </w:rPr>
              <w:t xml:space="preserve"> </w:t>
            </w:r>
            <w:proofErr w:type="spellStart"/>
            <w:r w:rsidRPr="00673B49">
              <w:rPr>
                <w:rFonts w:ascii="Book Antiqua" w:hAnsi="Book Antiqua" w:cs="Times New Roman"/>
                <w:b/>
                <w:bCs/>
                <w:sz w:val="20"/>
                <w:szCs w:val="20"/>
                <w:lang w:val="en-US"/>
              </w:rPr>
              <w:t>Bebas</w:t>
            </w:r>
            <w:proofErr w:type="spellEnd"/>
          </w:p>
        </w:tc>
        <w:tc>
          <w:tcPr>
            <w:tcW w:w="2083" w:type="dxa"/>
            <w:gridSpan w:val="3"/>
            <w:tcBorders>
              <w:top w:val="single" w:sz="4" w:space="0" w:color="auto"/>
              <w:bottom w:val="single" w:sz="4" w:space="0" w:color="auto"/>
            </w:tcBorders>
          </w:tcPr>
          <w:p w14:paraId="01EF52B7" w14:textId="77777777" w:rsidR="00B95D59" w:rsidRPr="00673B49" w:rsidRDefault="00B95D59" w:rsidP="007C5B4F">
            <w:pPr>
              <w:jc w:val="center"/>
              <w:rPr>
                <w:rFonts w:ascii="Book Antiqua" w:hAnsi="Book Antiqua" w:cs="Times New Roman"/>
                <w:b/>
                <w:bCs/>
                <w:sz w:val="20"/>
                <w:szCs w:val="20"/>
                <w:lang w:val="en-US"/>
              </w:rPr>
            </w:pPr>
            <w:proofErr w:type="spellStart"/>
            <w:r w:rsidRPr="00673B49">
              <w:rPr>
                <w:rFonts w:ascii="Book Antiqua" w:hAnsi="Book Antiqua" w:cs="Times New Roman"/>
                <w:b/>
                <w:bCs/>
                <w:sz w:val="20"/>
                <w:szCs w:val="20"/>
                <w:lang w:val="en-US"/>
              </w:rPr>
              <w:t>Multikolinieritas</w:t>
            </w:r>
            <w:proofErr w:type="spellEnd"/>
          </w:p>
        </w:tc>
        <w:tc>
          <w:tcPr>
            <w:tcW w:w="2374" w:type="dxa"/>
            <w:gridSpan w:val="3"/>
            <w:tcBorders>
              <w:top w:val="single" w:sz="4" w:space="0" w:color="auto"/>
              <w:bottom w:val="single" w:sz="4" w:space="0" w:color="auto"/>
            </w:tcBorders>
          </w:tcPr>
          <w:p w14:paraId="5544ECE1" w14:textId="77777777" w:rsidR="00B95D59" w:rsidRPr="00673B49" w:rsidRDefault="00B95D59" w:rsidP="007C5B4F">
            <w:pPr>
              <w:jc w:val="center"/>
              <w:rPr>
                <w:rFonts w:ascii="Book Antiqua" w:hAnsi="Book Antiqua" w:cs="Times New Roman"/>
                <w:b/>
                <w:bCs/>
                <w:sz w:val="20"/>
                <w:szCs w:val="20"/>
                <w:lang w:val="en-US"/>
              </w:rPr>
            </w:pPr>
            <w:proofErr w:type="spellStart"/>
            <w:r w:rsidRPr="00673B49">
              <w:rPr>
                <w:rFonts w:ascii="Book Antiqua" w:hAnsi="Book Antiqua" w:cs="Times New Roman"/>
                <w:b/>
                <w:bCs/>
                <w:sz w:val="20"/>
                <w:szCs w:val="20"/>
                <w:lang w:val="en-US"/>
              </w:rPr>
              <w:t>Heteroskedastisitas</w:t>
            </w:r>
            <w:proofErr w:type="spellEnd"/>
          </w:p>
        </w:tc>
      </w:tr>
      <w:tr w:rsidR="00B95D59" w:rsidRPr="00673B49" w14:paraId="164F8DC9" w14:textId="77777777" w:rsidTr="007C5B4F">
        <w:trPr>
          <w:gridAfter w:val="1"/>
          <w:wAfter w:w="8" w:type="dxa"/>
        </w:trPr>
        <w:tc>
          <w:tcPr>
            <w:tcW w:w="3828" w:type="dxa"/>
            <w:vMerge/>
            <w:tcBorders>
              <w:bottom w:val="single" w:sz="4" w:space="0" w:color="auto"/>
            </w:tcBorders>
          </w:tcPr>
          <w:p w14:paraId="4D2F57FA" w14:textId="77777777" w:rsidR="00B95D59" w:rsidRPr="00673B49" w:rsidRDefault="00B95D59" w:rsidP="007C5B4F">
            <w:pPr>
              <w:jc w:val="center"/>
              <w:rPr>
                <w:rFonts w:ascii="Book Antiqua" w:hAnsi="Book Antiqua" w:cs="Times New Roman"/>
                <w:b/>
                <w:bCs/>
                <w:sz w:val="20"/>
                <w:szCs w:val="20"/>
                <w:lang w:val="en-US"/>
              </w:rPr>
            </w:pPr>
          </w:p>
        </w:tc>
        <w:tc>
          <w:tcPr>
            <w:tcW w:w="1275" w:type="dxa"/>
            <w:tcBorders>
              <w:bottom w:val="single" w:sz="4" w:space="0" w:color="auto"/>
            </w:tcBorders>
          </w:tcPr>
          <w:p w14:paraId="2C4EE597" w14:textId="77777777" w:rsidR="00B95D59" w:rsidRPr="00673B49" w:rsidRDefault="00B95D59" w:rsidP="007C5B4F">
            <w:pPr>
              <w:jc w:val="center"/>
              <w:rPr>
                <w:rFonts w:ascii="Book Antiqua" w:hAnsi="Book Antiqua" w:cs="Times New Roman"/>
                <w:b/>
                <w:bCs/>
                <w:sz w:val="20"/>
                <w:szCs w:val="20"/>
                <w:lang w:val="en-US"/>
              </w:rPr>
            </w:pPr>
            <w:r w:rsidRPr="00673B49">
              <w:rPr>
                <w:rFonts w:ascii="Book Antiqua" w:hAnsi="Book Antiqua" w:cs="Times New Roman"/>
                <w:b/>
                <w:bCs/>
                <w:sz w:val="20"/>
                <w:szCs w:val="20"/>
                <w:lang w:val="en-US"/>
              </w:rPr>
              <w:t>Tolerance</w:t>
            </w:r>
          </w:p>
        </w:tc>
        <w:tc>
          <w:tcPr>
            <w:tcW w:w="763" w:type="dxa"/>
            <w:tcBorders>
              <w:bottom w:val="single" w:sz="4" w:space="0" w:color="auto"/>
            </w:tcBorders>
          </w:tcPr>
          <w:p w14:paraId="69CAAE8A" w14:textId="77777777" w:rsidR="00B95D59" w:rsidRPr="00673B49" w:rsidRDefault="00B95D59" w:rsidP="007C5B4F">
            <w:pPr>
              <w:jc w:val="center"/>
              <w:rPr>
                <w:rFonts w:ascii="Book Antiqua" w:hAnsi="Book Antiqua" w:cs="Times New Roman"/>
                <w:b/>
                <w:bCs/>
                <w:sz w:val="20"/>
                <w:szCs w:val="20"/>
                <w:lang w:val="en-US"/>
              </w:rPr>
            </w:pPr>
            <w:r w:rsidRPr="00673B49">
              <w:rPr>
                <w:rFonts w:ascii="Book Antiqua" w:hAnsi="Book Antiqua" w:cs="Times New Roman"/>
                <w:b/>
                <w:bCs/>
                <w:sz w:val="20"/>
                <w:szCs w:val="20"/>
                <w:lang w:val="en-US"/>
              </w:rPr>
              <w:t>VIF</w:t>
            </w:r>
          </w:p>
        </w:tc>
        <w:tc>
          <w:tcPr>
            <w:tcW w:w="1530" w:type="dxa"/>
            <w:gridSpan w:val="2"/>
            <w:tcBorders>
              <w:bottom w:val="single" w:sz="4" w:space="0" w:color="auto"/>
            </w:tcBorders>
          </w:tcPr>
          <w:p w14:paraId="1F96D86C" w14:textId="77777777" w:rsidR="00B95D59" w:rsidRPr="00673B49" w:rsidRDefault="00B95D59" w:rsidP="007C5B4F">
            <w:pPr>
              <w:jc w:val="center"/>
              <w:rPr>
                <w:rFonts w:ascii="Book Antiqua" w:hAnsi="Book Antiqua" w:cs="Times New Roman"/>
                <w:b/>
                <w:bCs/>
                <w:sz w:val="20"/>
                <w:szCs w:val="20"/>
                <w:lang w:val="en-US"/>
              </w:rPr>
            </w:pPr>
            <w:proofErr w:type="spellStart"/>
            <w:r w:rsidRPr="00673B49">
              <w:rPr>
                <w:rFonts w:ascii="Book Antiqua" w:hAnsi="Book Antiqua" w:cs="Times New Roman"/>
                <w:b/>
                <w:bCs/>
                <w:sz w:val="20"/>
                <w:szCs w:val="20"/>
                <w:lang w:val="en-US"/>
              </w:rPr>
              <w:t>Standar</w:t>
            </w:r>
            <w:proofErr w:type="spellEnd"/>
            <w:r w:rsidRPr="00673B49">
              <w:rPr>
                <w:rFonts w:ascii="Book Antiqua" w:hAnsi="Book Antiqua" w:cs="Times New Roman"/>
                <w:b/>
                <w:bCs/>
                <w:sz w:val="20"/>
                <w:szCs w:val="20"/>
                <w:lang w:val="en-US"/>
              </w:rPr>
              <w:t xml:space="preserve"> Error</w:t>
            </w:r>
          </w:p>
        </w:tc>
        <w:tc>
          <w:tcPr>
            <w:tcW w:w="881" w:type="dxa"/>
            <w:tcBorders>
              <w:bottom w:val="single" w:sz="4" w:space="0" w:color="auto"/>
            </w:tcBorders>
          </w:tcPr>
          <w:p w14:paraId="78F97D79" w14:textId="77777777" w:rsidR="00B95D59" w:rsidRPr="00673B49" w:rsidRDefault="00B95D59" w:rsidP="007C5B4F">
            <w:pPr>
              <w:jc w:val="center"/>
              <w:rPr>
                <w:rFonts w:ascii="Book Antiqua" w:hAnsi="Book Antiqua" w:cs="Times New Roman"/>
                <w:b/>
                <w:bCs/>
                <w:sz w:val="20"/>
                <w:szCs w:val="20"/>
                <w:lang w:val="en-US"/>
              </w:rPr>
            </w:pPr>
            <w:r w:rsidRPr="00673B49">
              <w:rPr>
                <w:rFonts w:ascii="Book Antiqua" w:hAnsi="Book Antiqua" w:cs="Times New Roman"/>
                <w:b/>
                <w:bCs/>
                <w:sz w:val="20"/>
                <w:szCs w:val="20"/>
                <w:lang w:val="en-US"/>
              </w:rPr>
              <w:t>Sig.</w:t>
            </w:r>
          </w:p>
        </w:tc>
      </w:tr>
      <w:tr w:rsidR="00B95D59" w:rsidRPr="00673B49" w14:paraId="5798BA78" w14:textId="77777777" w:rsidTr="007C5B4F">
        <w:trPr>
          <w:gridAfter w:val="1"/>
          <w:wAfter w:w="8" w:type="dxa"/>
        </w:trPr>
        <w:tc>
          <w:tcPr>
            <w:tcW w:w="3828" w:type="dxa"/>
            <w:tcBorders>
              <w:top w:val="nil"/>
            </w:tcBorders>
          </w:tcPr>
          <w:p w14:paraId="04FF1132" w14:textId="77777777"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keluarga</w:t>
            </w:r>
            <w:proofErr w:type="spellEnd"/>
          </w:p>
        </w:tc>
        <w:tc>
          <w:tcPr>
            <w:tcW w:w="1275" w:type="dxa"/>
            <w:tcBorders>
              <w:top w:val="nil"/>
            </w:tcBorders>
          </w:tcPr>
          <w:p w14:paraId="48434EFB"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0,683</w:t>
            </w:r>
          </w:p>
        </w:tc>
        <w:tc>
          <w:tcPr>
            <w:tcW w:w="763" w:type="dxa"/>
            <w:tcBorders>
              <w:top w:val="nil"/>
            </w:tcBorders>
          </w:tcPr>
          <w:p w14:paraId="5939C647"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1,464</w:t>
            </w:r>
          </w:p>
        </w:tc>
        <w:tc>
          <w:tcPr>
            <w:tcW w:w="1530" w:type="dxa"/>
            <w:gridSpan w:val="2"/>
            <w:tcBorders>
              <w:top w:val="nil"/>
            </w:tcBorders>
          </w:tcPr>
          <w:p w14:paraId="18787C7E"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0,186</w:t>
            </w:r>
          </w:p>
        </w:tc>
        <w:tc>
          <w:tcPr>
            <w:tcW w:w="881" w:type="dxa"/>
            <w:tcBorders>
              <w:top w:val="nil"/>
            </w:tcBorders>
          </w:tcPr>
          <w:p w14:paraId="614CBA6C"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0,932</w:t>
            </w:r>
          </w:p>
        </w:tc>
      </w:tr>
      <w:tr w:rsidR="00B95D59" w:rsidRPr="00673B49" w14:paraId="5F8F1DD1" w14:textId="77777777" w:rsidTr="007C5B4F">
        <w:trPr>
          <w:gridAfter w:val="1"/>
          <w:wAfter w:w="8" w:type="dxa"/>
        </w:trPr>
        <w:tc>
          <w:tcPr>
            <w:tcW w:w="3828" w:type="dxa"/>
          </w:tcPr>
          <w:p w14:paraId="19366364" w14:textId="71FA8A3E"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proofErr w:type="spellStart"/>
            <w:r w:rsidR="009226C2">
              <w:rPr>
                <w:rFonts w:ascii="Book Antiqua" w:hAnsi="Book Antiqua" w:cs="Times New Roman"/>
                <w:sz w:val="20"/>
                <w:szCs w:val="20"/>
                <w:lang w:val="en-US"/>
              </w:rPr>
              <w:t>sahabat</w:t>
            </w:r>
            <w:proofErr w:type="spellEnd"/>
          </w:p>
        </w:tc>
        <w:tc>
          <w:tcPr>
            <w:tcW w:w="1275" w:type="dxa"/>
          </w:tcPr>
          <w:p w14:paraId="568FA5FB"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0,729</w:t>
            </w:r>
          </w:p>
        </w:tc>
        <w:tc>
          <w:tcPr>
            <w:tcW w:w="763" w:type="dxa"/>
          </w:tcPr>
          <w:p w14:paraId="5FDF5FEE"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1,371</w:t>
            </w:r>
          </w:p>
        </w:tc>
        <w:tc>
          <w:tcPr>
            <w:tcW w:w="1530" w:type="dxa"/>
            <w:gridSpan w:val="2"/>
          </w:tcPr>
          <w:p w14:paraId="17700DD2"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0,180</w:t>
            </w:r>
          </w:p>
        </w:tc>
        <w:tc>
          <w:tcPr>
            <w:tcW w:w="881" w:type="dxa"/>
          </w:tcPr>
          <w:p w14:paraId="40CEFB65"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0,925</w:t>
            </w:r>
          </w:p>
        </w:tc>
      </w:tr>
      <w:tr w:rsidR="00B95D59" w:rsidRPr="00673B49" w14:paraId="55FF6C56" w14:textId="77777777" w:rsidTr="007C5B4F">
        <w:trPr>
          <w:gridAfter w:val="1"/>
          <w:wAfter w:w="8" w:type="dxa"/>
        </w:trPr>
        <w:tc>
          <w:tcPr>
            <w:tcW w:w="3828" w:type="dxa"/>
          </w:tcPr>
          <w:p w14:paraId="1077C9BF" w14:textId="671475D6" w:rsidR="00B95D59" w:rsidRPr="00673B49" w:rsidRDefault="00B95D59" w:rsidP="007C5B4F">
            <w:pPr>
              <w:jc w:val="both"/>
              <w:rPr>
                <w:rFonts w:ascii="Book Antiqua" w:hAnsi="Book Antiqua" w:cs="Times New Roman"/>
                <w:sz w:val="20"/>
                <w:szCs w:val="20"/>
                <w:lang w:val="en-US"/>
              </w:rPr>
            </w:pPr>
            <w:proofErr w:type="spellStart"/>
            <w:r w:rsidRPr="00673B49">
              <w:rPr>
                <w:rFonts w:ascii="Book Antiqua" w:hAnsi="Book Antiqua" w:cs="Times New Roman"/>
                <w:sz w:val="20"/>
                <w:szCs w:val="20"/>
                <w:lang w:val="en-US"/>
              </w:rPr>
              <w:t>Dukungan</w:t>
            </w:r>
            <w:proofErr w:type="spellEnd"/>
            <w:r w:rsidRPr="00673B49">
              <w:rPr>
                <w:rFonts w:ascii="Book Antiqua" w:hAnsi="Book Antiqua" w:cs="Times New Roman"/>
                <w:sz w:val="20"/>
                <w:szCs w:val="20"/>
                <w:lang w:val="en-US"/>
              </w:rPr>
              <w:t xml:space="preserve"> </w:t>
            </w:r>
            <w:proofErr w:type="spellStart"/>
            <w:r w:rsidRPr="00673B49">
              <w:rPr>
                <w:rFonts w:ascii="Book Antiqua" w:hAnsi="Book Antiqua" w:cs="Times New Roman"/>
                <w:sz w:val="20"/>
                <w:szCs w:val="20"/>
                <w:lang w:val="en-US"/>
              </w:rPr>
              <w:t>Sosial</w:t>
            </w:r>
            <w:proofErr w:type="spellEnd"/>
            <w:r w:rsidRPr="00673B49">
              <w:rPr>
                <w:rFonts w:ascii="Book Antiqua" w:hAnsi="Book Antiqua" w:cs="Times New Roman"/>
                <w:sz w:val="20"/>
                <w:szCs w:val="20"/>
                <w:lang w:val="en-US"/>
              </w:rPr>
              <w:t xml:space="preserve"> </w:t>
            </w:r>
            <w:r w:rsidR="009226C2">
              <w:rPr>
                <w:rFonts w:ascii="Book Antiqua" w:hAnsi="Book Antiqua" w:cs="Times New Roman"/>
                <w:sz w:val="20"/>
                <w:szCs w:val="20"/>
                <w:lang w:val="en-US"/>
              </w:rPr>
              <w:t xml:space="preserve">orang </w:t>
            </w:r>
            <w:proofErr w:type="spellStart"/>
            <w:r w:rsidR="009226C2">
              <w:rPr>
                <w:rFonts w:ascii="Book Antiqua" w:hAnsi="Book Antiqua" w:cs="Times New Roman"/>
                <w:sz w:val="20"/>
                <w:szCs w:val="20"/>
                <w:lang w:val="en-US"/>
              </w:rPr>
              <w:t>terdekat</w:t>
            </w:r>
            <w:proofErr w:type="spellEnd"/>
          </w:p>
        </w:tc>
        <w:tc>
          <w:tcPr>
            <w:tcW w:w="1275" w:type="dxa"/>
          </w:tcPr>
          <w:p w14:paraId="5E8370AA"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0,634</w:t>
            </w:r>
          </w:p>
        </w:tc>
        <w:tc>
          <w:tcPr>
            <w:tcW w:w="763" w:type="dxa"/>
          </w:tcPr>
          <w:p w14:paraId="73860026"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1,578</w:t>
            </w:r>
          </w:p>
        </w:tc>
        <w:tc>
          <w:tcPr>
            <w:tcW w:w="1530" w:type="dxa"/>
            <w:gridSpan w:val="2"/>
          </w:tcPr>
          <w:p w14:paraId="76C09C33"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-0,167</w:t>
            </w:r>
          </w:p>
        </w:tc>
        <w:tc>
          <w:tcPr>
            <w:tcW w:w="881" w:type="dxa"/>
          </w:tcPr>
          <w:p w14:paraId="56354E08" w14:textId="77777777" w:rsidR="00B95D59" w:rsidRPr="00673B49" w:rsidRDefault="00B95D59" w:rsidP="007C5B4F">
            <w:pPr>
              <w:jc w:val="center"/>
              <w:rPr>
                <w:rFonts w:ascii="Book Antiqua" w:hAnsi="Book Antiqua" w:cs="Times New Roman"/>
                <w:sz w:val="20"/>
                <w:szCs w:val="20"/>
                <w:lang w:val="en-US"/>
              </w:rPr>
            </w:pPr>
            <w:r w:rsidRPr="00673B49">
              <w:rPr>
                <w:rFonts w:ascii="Book Antiqua" w:hAnsi="Book Antiqua" w:cs="Times New Roman"/>
                <w:sz w:val="20"/>
                <w:szCs w:val="20"/>
                <w:lang w:val="en-US"/>
              </w:rPr>
              <w:t>0,232</w:t>
            </w:r>
          </w:p>
        </w:tc>
      </w:tr>
    </w:tbl>
    <w:p w14:paraId="42EBFA81" w14:textId="77777777" w:rsidR="00B95D59" w:rsidRDefault="00B95D59" w:rsidP="00B95D59">
      <w:pPr>
        <w:spacing w:line="480" w:lineRule="auto"/>
        <w:jc w:val="both"/>
        <w:rPr>
          <w:rFonts w:ascii="Book Antiqua" w:hAnsi="Book Antiqua"/>
          <w:sz w:val="20"/>
          <w:szCs w:val="20"/>
          <w:lang w:val="en-US"/>
        </w:rPr>
      </w:pPr>
    </w:p>
    <w:p w14:paraId="36042A42" w14:textId="0DA09E10" w:rsidR="00D81550" w:rsidRPr="00673B49" w:rsidRDefault="00D81550" w:rsidP="00D81550">
      <w:pPr>
        <w:spacing w:line="360" w:lineRule="auto"/>
        <w:ind w:firstLine="720"/>
        <w:jc w:val="both"/>
        <w:rPr>
          <w:rFonts w:ascii="Book Antiqua" w:hAnsi="Book Antiqua"/>
          <w:sz w:val="20"/>
          <w:szCs w:val="20"/>
          <w:lang w:val="en-US"/>
        </w:rPr>
      </w:pPr>
      <w:r w:rsidRPr="00673B49">
        <w:rPr>
          <w:rFonts w:ascii="Book Antiqua" w:hAnsi="Book Antiqua"/>
          <w:sz w:val="20"/>
          <w:szCs w:val="20"/>
          <w:lang w:val="en-US"/>
        </w:rPr>
        <w:t xml:space="preserve">Uji </w:t>
      </w:r>
      <w:proofErr w:type="spellStart"/>
      <w:r w:rsidRPr="00673B49">
        <w:rPr>
          <w:rFonts w:ascii="Book Antiqua" w:hAnsi="Book Antiqua"/>
          <w:sz w:val="20"/>
          <w:szCs w:val="20"/>
          <w:lang w:val="en-US"/>
        </w:rPr>
        <w:t>asumsi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multikolnieritas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bertujuan</w:t>
      </w:r>
      <w:proofErr w:type="spellEnd"/>
      <w:r w:rsidRPr="00673B49">
        <w:rPr>
          <w:rFonts w:ascii="Book Antiqua" w:hAnsi="Book Antiqua"/>
          <w:sz w:val="20"/>
          <w:szCs w:val="20"/>
          <w:shd w:val="clear" w:color="auto" w:fill="FFFFFF"/>
        </w:rPr>
        <w:t xml:space="preserve"> </w:t>
      </w:r>
      <w:proofErr w:type="spellStart"/>
      <w:r w:rsidRPr="00673B49">
        <w:rPr>
          <w:rFonts w:ascii="Book Antiqua" w:hAnsi="Book Antiqua"/>
          <w:sz w:val="20"/>
          <w:szCs w:val="20"/>
          <w:shd w:val="clear" w:color="auto" w:fill="FFFFFF"/>
          <w:lang w:val="en-US"/>
        </w:rPr>
        <w:t>mendeteksi</w:t>
      </w:r>
      <w:proofErr w:type="spellEnd"/>
      <w:r w:rsidRPr="00673B49">
        <w:rPr>
          <w:rFonts w:ascii="Book Antiqua" w:hAnsi="Book Antiqua"/>
          <w:sz w:val="20"/>
          <w:szCs w:val="20"/>
          <w:shd w:val="clear" w:color="auto" w:fill="FFFFFF"/>
        </w:rPr>
        <w:t xml:space="preserve"> </w:t>
      </w:r>
      <w:proofErr w:type="spellStart"/>
      <w:r w:rsidRPr="00673B49">
        <w:rPr>
          <w:rFonts w:ascii="Book Antiqua" w:hAnsi="Book Antiqua"/>
          <w:sz w:val="20"/>
          <w:szCs w:val="20"/>
          <w:shd w:val="clear" w:color="auto" w:fill="FFFFFF"/>
        </w:rPr>
        <w:t>korelasi</w:t>
      </w:r>
      <w:proofErr w:type="spellEnd"/>
      <w:r w:rsidRPr="00673B49">
        <w:rPr>
          <w:rFonts w:ascii="Book Antiqua" w:hAnsi="Book Antiqua"/>
          <w:sz w:val="20"/>
          <w:szCs w:val="20"/>
          <w:shd w:val="clear" w:color="auto" w:fill="FFFFFF"/>
        </w:rPr>
        <w:t xml:space="preserve"> </w:t>
      </w:r>
      <w:proofErr w:type="spellStart"/>
      <w:r w:rsidRPr="00673B49">
        <w:rPr>
          <w:rFonts w:ascii="Book Antiqua" w:hAnsi="Book Antiqua"/>
          <w:sz w:val="20"/>
          <w:szCs w:val="20"/>
          <w:shd w:val="clear" w:color="auto" w:fill="FFFFFF"/>
        </w:rPr>
        <w:t>antar</w:t>
      </w:r>
      <w:proofErr w:type="spellEnd"/>
      <w:r w:rsidRPr="00673B49">
        <w:rPr>
          <w:rFonts w:ascii="Book Antiqua" w:hAnsi="Book Antiqua"/>
          <w:sz w:val="20"/>
          <w:szCs w:val="20"/>
          <w:shd w:val="clear" w:color="auto" w:fill="FFFFFF"/>
        </w:rPr>
        <w:t xml:space="preserve"> </w:t>
      </w:r>
      <w:proofErr w:type="spellStart"/>
      <w:r w:rsidRPr="00673B49">
        <w:rPr>
          <w:rFonts w:ascii="Book Antiqua" w:hAnsi="Book Antiqua"/>
          <w:sz w:val="20"/>
          <w:szCs w:val="20"/>
          <w:shd w:val="clear" w:color="auto" w:fill="FFFFFF"/>
        </w:rPr>
        <w:t>variabel</w:t>
      </w:r>
      <w:proofErr w:type="spellEnd"/>
      <w:r w:rsidRPr="00673B49">
        <w:rPr>
          <w:rFonts w:ascii="Book Antiqua" w:hAnsi="Book Antiqua"/>
          <w:sz w:val="20"/>
          <w:szCs w:val="20"/>
          <w:shd w:val="clear" w:color="auto" w:fill="FFFFFF"/>
        </w:rPr>
        <w:t xml:space="preserve"> </w:t>
      </w:r>
      <w:proofErr w:type="spellStart"/>
      <w:r w:rsidRPr="00673B49">
        <w:rPr>
          <w:rFonts w:ascii="Book Antiqua" w:hAnsi="Book Antiqua"/>
          <w:sz w:val="20"/>
          <w:szCs w:val="20"/>
          <w:shd w:val="clear" w:color="auto" w:fill="FFFFFF"/>
          <w:lang w:val="en-US"/>
        </w:rPr>
        <w:t>bebas</w:t>
      </w:r>
      <w:proofErr w:type="spellEnd"/>
      <w:r w:rsidRPr="00673B49">
        <w:rPr>
          <w:rFonts w:ascii="Book Antiqua" w:hAnsi="Book Antiqua"/>
          <w:sz w:val="20"/>
          <w:szCs w:val="20"/>
          <w:shd w:val="clear" w:color="auto" w:fill="FFFFFF"/>
          <w:lang w:val="en-US"/>
        </w:rPr>
        <w:t xml:space="preserve">. Data </w:t>
      </w:r>
      <w:proofErr w:type="spellStart"/>
      <w:r w:rsidRPr="00673B49">
        <w:rPr>
          <w:rFonts w:ascii="Book Antiqua" w:hAnsi="Book Antiqua"/>
          <w:sz w:val="20"/>
          <w:szCs w:val="20"/>
          <w:shd w:val="clear" w:color="auto" w:fill="FFFFFF"/>
          <w:lang w:val="en-US"/>
        </w:rPr>
        <w:t>antar</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variabel</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bebas</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dinyatakan</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multikolinieritas</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apabila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nilai</w:t>
      </w:r>
      <w:proofErr w:type="spellEnd"/>
      <w:r w:rsidRPr="00673B49">
        <w:rPr>
          <w:rFonts w:ascii="Book Antiqua" w:hAnsi="Book Antiqua"/>
          <w:sz w:val="20"/>
          <w:szCs w:val="20"/>
          <w:shd w:val="clear" w:color="auto" w:fill="FFFFFF"/>
          <w:lang w:val="en-US"/>
        </w:rPr>
        <w:t xml:space="preserve"> tolerance </w:t>
      </w:r>
      <w:proofErr w:type="spellStart"/>
      <w:r w:rsidRPr="00673B49">
        <w:rPr>
          <w:rFonts w:ascii="Book Antiqua" w:hAnsi="Book Antiqua"/>
          <w:sz w:val="20"/>
          <w:szCs w:val="20"/>
          <w:shd w:val="clear" w:color="auto" w:fill="FFFFFF"/>
          <w:lang w:val="en-US"/>
        </w:rPr>
        <w:t>sama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atau</w:t>
      </w:r>
      <w:proofErr w:type="spellEnd"/>
      <w:r w:rsidRPr="00673B49">
        <w:rPr>
          <w:rFonts w:ascii="Book Antiqua" w:hAnsi="Book Antiqua"/>
          <w:sz w:val="20"/>
          <w:szCs w:val="20"/>
          <w:shd w:val="clear" w:color="auto" w:fill="FFFFFF"/>
          <w:lang w:val="en-US"/>
        </w:rPr>
        <w:t xml:space="preserve"> di </w:t>
      </w:r>
      <w:proofErr w:type="spellStart"/>
      <w:r w:rsidRPr="00673B49">
        <w:rPr>
          <w:rFonts w:ascii="Book Antiqua" w:hAnsi="Book Antiqua"/>
          <w:sz w:val="20"/>
          <w:szCs w:val="20"/>
          <w:shd w:val="clear" w:color="auto" w:fill="FFFFFF"/>
          <w:lang w:val="en-US"/>
        </w:rPr>
        <w:t>bawah</w:t>
      </w:r>
      <w:proofErr w:type="spellEnd"/>
      <w:r w:rsidRPr="00673B49">
        <w:rPr>
          <w:rFonts w:ascii="Book Antiqua" w:hAnsi="Book Antiqua"/>
          <w:sz w:val="20"/>
          <w:szCs w:val="20"/>
          <w:shd w:val="clear" w:color="auto" w:fill="FFFFFF"/>
          <w:lang w:val="en-US"/>
        </w:rPr>
        <w:t xml:space="preserve"> 0,</w:t>
      </w:r>
      <w:proofErr w:type="gramStart"/>
      <w:r w:rsidRPr="00673B49">
        <w:rPr>
          <w:rFonts w:ascii="Book Antiqua" w:hAnsi="Book Antiqua"/>
          <w:sz w:val="20"/>
          <w:szCs w:val="20"/>
          <w:shd w:val="clear" w:color="auto" w:fill="FFFFFF"/>
          <w:lang w:val="en-US"/>
        </w:rPr>
        <w:t>10</w:t>
      </w:r>
      <w:r w:rsidR="001C2857">
        <w:rPr>
          <w:rFonts w:ascii="Book Antiqua" w:hAnsi="Book Antiqua"/>
          <w:sz w:val="20"/>
          <w:szCs w:val="20"/>
          <w:shd w:val="clear" w:color="auto" w:fill="FFFFFF"/>
          <w:lang w:val="en-US"/>
        </w:rPr>
        <w:t xml:space="preserve">, </w:t>
      </w:r>
      <w:r w:rsidRPr="00673B49">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selain</w:t>
      </w:r>
      <w:proofErr w:type="spellEnd"/>
      <w:proofErr w:type="gramEnd"/>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itu</w:t>
      </w:r>
      <w:proofErr w:type="spellEnd"/>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bilamana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nilai</w:t>
      </w:r>
      <w:proofErr w:type="spellEnd"/>
      <w:r w:rsidRPr="00673B49">
        <w:rPr>
          <w:rFonts w:ascii="Book Antiqua" w:hAnsi="Book Antiqua"/>
          <w:sz w:val="20"/>
          <w:szCs w:val="20"/>
          <w:shd w:val="clear" w:color="auto" w:fill="FFFFFF"/>
          <w:lang w:val="en-US"/>
        </w:rPr>
        <w:t xml:space="preserve"> VIF (</w:t>
      </w:r>
      <w:r w:rsidRPr="00673B49">
        <w:rPr>
          <w:rFonts w:ascii="Book Antiqua" w:hAnsi="Book Antiqua"/>
          <w:i/>
          <w:iCs/>
          <w:sz w:val="20"/>
          <w:szCs w:val="20"/>
          <w:shd w:val="clear" w:color="auto" w:fill="FFFFFF"/>
          <w:lang w:val="en-US"/>
        </w:rPr>
        <w:t>Variance Inflation Factor</w:t>
      </w:r>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sama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dengan</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atau</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lebih</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besar</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dari</w:t>
      </w:r>
      <w:r w:rsidR="001C2857">
        <w:rPr>
          <w:rFonts w:ascii="Book Antiqua" w:hAnsi="Book Antiqua"/>
          <w:sz w:val="20"/>
          <w:szCs w:val="20"/>
          <w:shd w:val="clear" w:color="auto" w:fill="FFFFFF"/>
          <w:lang w:val="en-US"/>
        </w:rPr>
        <w:t>pada</w:t>
      </w:r>
      <w:proofErr w:type="spellEnd"/>
      <w:r w:rsidR="001C2857">
        <w:rPr>
          <w:rFonts w:ascii="Book Antiqua" w:hAnsi="Book Antiqua"/>
          <w:sz w:val="20"/>
          <w:szCs w:val="20"/>
          <w:shd w:val="clear" w:color="auto" w:fill="FFFFFF"/>
          <w:lang w:val="en-US"/>
        </w:rPr>
        <w:t xml:space="preserve"> </w:t>
      </w:r>
      <w:r w:rsidRPr="00673B49">
        <w:rPr>
          <w:rFonts w:ascii="Book Antiqua" w:hAnsi="Book Antiqua"/>
          <w:sz w:val="20"/>
          <w:szCs w:val="20"/>
          <w:shd w:val="clear" w:color="auto" w:fill="FFFFFF"/>
          <w:lang w:val="en-US"/>
        </w:rPr>
        <w:t xml:space="preserve">10. Hasil </w:t>
      </w:r>
      <w:proofErr w:type="spellStart"/>
      <w:r w:rsidRPr="00673B49">
        <w:rPr>
          <w:rFonts w:ascii="Book Antiqua" w:hAnsi="Book Antiqua"/>
          <w:sz w:val="20"/>
          <w:szCs w:val="20"/>
          <w:shd w:val="clear" w:color="auto" w:fill="FFFFFF"/>
          <w:lang w:val="en-US"/>
        </w:rPr>
        <w:t>olah</w:t>
      </w:r>
      <w:proofErr w:type="spellEnd"/>
      <w:r w:rsidRPr="00673B49">
        <w:rPr>
          <w:rFonts w:ascii="Book Antiqua" w:hAnsi="Book Antiqua"/>
          <w:sz w:val="20"/>
          <w:szCs w:val="20"/>
          <w:shd w:val="clear" w:color="auto" w:fill="FFFFFF"/>
          <w:lang w:val="en-US"/>
        </w:rPr>
        <w:t xml:space="preserve"> data </w:t>
      </w:r>
      <w:proofErr w:type="spellStart"/>
      <w:r w:rsidRPr="00673B49">
        <w:rPr>
          <w:rFonts w:ascii="Book Antiqua" w:hAnsi="Book Antiqua"/>
          <w:sz w:val="20"/>
          <w:szCs w:val="20"/>
          <w:shd w:val="clear" w:color="auto" w:fill="FFFFFF"/>
          <w:lang w:val="en-US"/>
        </w:rPr>
        <w:t>me</w:t>
      </w:r>
      <w:r w:rsidR="001C2857">
        <w:rPr>
          <w:rFonts w:ascii="Book Antiqua" w:hAnsi="Book Antiqua"/>
          <w:sz w:val="20"/>
          <w:szCs w:val="20"/>
          <w:shd w:val="clear" w:color="auto" w:fill="FFFFFF"/>
          <w:lang w:val="en-US"/>
        </w:rPr>
        <w:t>mbuktikan</w:t>
      </w:r>
      <w:proofErr w:type="spellEnd"/>
      <w:r w:rsidRPr="00673B49">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nilai</w:t>
      </w:r>
      <w:proofErr w:type="spellEnd"/>
      <w:r w:rsidRPr="00673B49">
        <w:rPr>
          <w:rFonts w:ascii="Book Antiqua" w:hAnsi="Book Antiqua"/>
          <w:sz w:val="20"/>
          <w:szCs w:val="20"/>
          <w:shd w:val="clear" w:color="auto" w:fill="FFFFFF"/>
          <w:lang w:val="en-US"/>
        </w:rPr>
        <w:t xml:space="preserve"> tolerance </w:t>
      </w:r>
      <w:proofErr w:type="spellStart"/>
      <w:r w:rsidR="001C2857">
        <w:rPr>
          <w:rFonts w:ascii="Book Antiqua" w:hAnsi="Book Antiqua"/>
          <w:sz w:val="20"/>
          <w:szCs w:val="20"/>
          <w:shd w:val="clear" w:color="auto" w:fill="FFFFFF"/>
          <w:lang w:val="en-US"/>
        </w:rPr>
        <w:t>segenap</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variabel</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bebas</w:t>
      </w:r>
      <w:proofErr w:type="spellEnd"/>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dalam</w:t>
      </w:r>
      <w:proofErr w:type="spellEnd"/>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riset</w:t>
      </w:r>
      <w:proofErr w:type="spellEnd"/>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ini</w:t>
      </w:r>
      <w:proofErr w:type="spellEnd"/>
      <w:r w:rsidR="001C2857">
        <w:rPr>
          <w:rFonts w:ascii="Book Antiqua" w:hAnsi="Book Antiqua"/>
          <w:sz w:val="20"/>
          <w:szCs w:val="20"/>
          <w:shd w:val="clear" w:color="auto" w:fill="FFFFFF"/>
          <w:lang w:val="en-US"/>
        </w:rPr>
        <w:t xml:space="preserve">  </w:t>
      </w:r>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lebih</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besar</w:t>
      </w:r>
      <w:proofErr w:type="spellEnd"/>
      <w:r w:rsidRPr="00673B49">
        <w:rPr>
          <w:rFonts w:ascii="Book Antiqua" w:hAnsi="Book Antiqua"/>
          <w:sz w:val="20"/>
          <w:szCs w:val="20"/>
          <w:shd w:val="clear" w:color="auto" w:fill="FFFFFF"/>
          <w:lang w:val="en-US"/>
        </w:rPr>
        <w:t xml:space="preserve"> </w:t>
      </w:r>
      <w:proofErr w:type="spellStart"/>
      <w:proofErr w:type="gramStart"/>
      <w:r w:rsidRPr="00673B49">
        <w:rPr>
          <w:rFonts w:ascii="Book Antiqua" w:hAnsi="Book Antiqua"/>
          <w:sz w:val="20"/>
          <w:szCs w:val="20"/>
          <w:shd w:val="clear" w:color="auto" w:fill="FFFFFF"/>
          <w:lang w:val="en-US"/>
        </w:rPr>
        <w:t>dari</w:t>
      </w:r>
      <w:proofErr w:type="spellEnd"/>
      <w:r w:rsidRPr="00673B49">
        <w:rPr>
          <w:rFonts w:ascii="Book Antiqua" w:hAnsi="Book Antiqua"/>
          <w:sz w:val="20"/>
          <w:szCs w:val="20"/>
          <w:shd w:val="clear" w:color="auto" w:fill="FFFFFF"/>
          <w:lang w:val="en-US"/>
        </w:rPr>
        <w:t xml:space="preserve">  0</w:t>
      </w:r>
      <w:proofErr w:type="gramEnd"/>
      <w:r w:rsidRPr="00673B49">
        <w:rPr>
          <w:rFonts w:ascii="Book Antiqua" w:hAnsi="Book Antiqua"/>
          <w:sz w:val="20"/>
          <w:szCs w:val="20"/>
          <w:shd w:val="clear" w:color="auto" w:fill="FFFFFF"/>
          <w:lang w:val="en-US"/>
        </w:rPr>
        <w:t>,10</w:t>
      </w:r>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serta</w:t>
      </w:r>
      <w:proofErr w:type="spellEnd"/>
      <w:r w:rsidRPr="00673B49">
        <w:rPr>
          <w:rFonts w:ascii="Book Antiqua" w:hAnsi="Book Antiqua"/>
          <w:sz w:val="20"/>
          <w:szCs w:val="20"/>
          <w:shd w:val="clear" w:color="auto" w:fill="FFFFFF"/>
          <w:lang w:val="en-US"/>
        </w:rPr>
        <w:t xml:space="preserve"> VIF</w:t>
      </w:r>
      <w:r w:rsidR="001C2857">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bernilai</w:t>
      </w:r>
      <w:proofErr w:type="spellEnd"/>
      <w:r w:rsidRPr="00673B49">
        <w:rPr>
          <w:rFonts w:ascii="Book Antiqua" w:hAnsi="Book Antiqua"/>
          <w:sz w:val="20"/>
          <w:szCs w:val="20"/>
          <w:shd w:val="clear" w:color="auto" w:fill="FFFFFF"/>
          <w:lang w:val="en-US"/>
        </w:rPr>
        <w:t xml:space="preserve"> </w:t>
      </w:r>
      <w:proofErr w:type="spellStart"/>
      <w:r w:rsidR="00DA37DA">
        <w:rPr>
          <w:rFonts w:ascii="Book Antiqua" w:hAnsi="Book Antiqua"/>
          <w:sz w:val="20"/>
          <w:szCs w:val="20"/>
          <w:shd w:val="clear" w:color="auto" w:fill="FFFFFF"/>
          <w:lang w:val="en-US"/>
        </w:rPr>
        <w:t>lebih</w:t>
      </w:r>
      <w:proofErr w:type="spellEnd"/>
      <w:r w:rsidR="00DA37DA">
        <w:rPr>
          <w:rFonts w:ascii="Book Antiqua" w:hAnsi="Book Antiqua"/>
          <w:sz w:val="20"/>
          <w:szCs w:val="20"/>
          <w:shd w:val="clear" w:color="auto" w:fill="FFFFFF"/>
          <w:lang w:val="en-US"/>
        </w:rPr>
        <w:t xml:space="preserve"> </w:t>
      </w:r>
      <w:proofErr w:type="spellStart"/>
      <w:r w:rsidR="00DA37DA">
        <w:rPr>
          <w:rFonts w:ascii="Book Antiqua" w:hAnsi="Book Antiqua"/>
          <w:sz w:val="20"/>
          <w:szCs w:val="20"/>
          <w:shd w:val="clear" w:color="auto" w:fill="FFFFFF"/>
          <w:lang w:val="en-US"/>
        </w:rPr>
        <w:t>rendah</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dari</w:t>
      </w:r>
      <w:proofErr w:type="spellEnd"/>
      <w:r w:rsidRPr="00673B49">
        <w:rPr>
          <w:rFonts w:ascii="Book Antiqua" w:hAnsi="Book Antiqua"/>
          <w:sz w:val="20"/>
          <w:szCs w:val="20"/>
          <w:shd w:val="clear" w:color="auto" w:fill="FFFFFF"/>
          <w:lang w:val="en-US"/>
        </w:rPr>
        <w:t xml:space="preserve"> 10</w:t>
      </w:r>
      <w:r w:rsidR="001C2857">
        <w:rPr>
          <w:rFonts w:ascii="Book Antiqua" w:hAnsi="Book Antiqua"/>
          <w:sz w:val="20"/>
          <w:szCs w:val="20"/>
          <w:shd w:val="clear" w:color="auto" w:fill="FFFFFF"/>
          <w:lang w:val="en-US"/>
        </w:rPr>
        <w:t xml:space="preserve">. </w:t>
      </w:r>
      <w:r w:rsidRPr="00673B49">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Perolehan</w:t>
      </w:r>
      <w:proofErr w:type="spellEnd"/>
      <w:r w:rsidR="00533A8A">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tersebut</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mengindikasikan</w:t>
      </w:r>
      <w:proofErr w:type="spellEnd"/>
      <w:r w:rsidRPr="00673B49">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tiada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terdapat</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multikolinieritas</w:t>
      </w:r>
      <w:proofErr w:type="spellEnd"/>
      <w:r w:rsidRPr="00673B49">
        <w:rPr>
          <w:rFonts w:ascii="Book Antiqua" w:hAnsi="Book Antiqua"/>
          <w:sz w:val="20"/>
          <w:szCs w:val="20"/>
          <w:shd w:val="clear" w:color="auto" w:fill="FFFFFF"/>
          <w:lang w:val="en-US"/>
        </w:rPr>
        <w:t xml:space="preserve"> </w:t>
      </w:r>
      <w:r w:rsidR="001C2857">
        <w:rPr>
          <w:rFonts w:ascii="Book Antiqua" w:hAnsi="Book Antiqua"/>
          <w:sz w:val="20"/>
          <w:szCs w:val="20"/>
          <w:shd w:val="clear" w:color="auto" w:fill="FFFFFF"/>
          <w:lang w:val="en-US"/>
        </w:rPr>
        <w:t xml:space="preserve">di </w:t>
      </w:r>
      <w:proofErr w:type="spellStart"/>
      <w:r w:rsidRPr="00673B49">
        <w:rPr>
          <w:rFonts w:ascii="Book Antiqua" w:hAnsi="Book Antiqua"/>
          <w:sz w:val="20"/>
          <w:szCs w:val="20"/>
          <w:shd w:val="clear" w:color="auto" w:fill="FFFFFF"/>
          <w:lang w:val="en-US"/>
        </w:rPr>
        <w:t>antar</w:t>
      </w:r>
      <w:r w:rsidR="001C2857">
        <w:rPr>
          <w:rFonts w:ascii="Book Antiqua" w:hAnsi="Book Antiqua"/>
          <w:sz w:val="20"/>
          <w:szCs w:val="20"/>
          <w:shd w:val="clear" w:color="auto" w:fill="FFFFFF"/>
          <w:lang w:val="en-US"/>
        </w:rPr>
        <w:t>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variabel</w:t>
      </w:r>
      <w:proofErr w:type="spellEnd"/>
      <w:r w:rsidRPr="00673B49">
        <w:rPr>
          <w:rFonts w:ascii="Book Antiqua" w:hAnsi="Book Antiqua"/>
          <w:sz w:val="20"/>
          <w:szCs w:val="20"/>
          <w:shd w:val="clear" w:color="auto" w:fill="FFFFFF"/>
          <w:lang w:val="en-US"/>
        </w:rPr>
        <w:t xml:space="preserve"> </w:t>
      </w:r>
      <w:proofErr w:type="spellStart"/>
      <w:r w:rsidR="001C2857">
        <w:rPr>
          <w:rFonts w:ascii="Book Antiqua" w:hAnsi="Book Antiqua"/>
          <w:sz w:val="20"/>
          <w:szCs w:val="20"/>
          <w:shd w:val="clear" w:color="auto" w:fill="FFFFFF"/>
          <w:lang w:val="en-US"/>
        </w:rPr>
        <w:t>independen</w:t>
      </w:r>
      <w:proofErr w:type="spellEnd"/>
      <w:r w:rsidRPr="00673B49">
        <w:rPr>
          <w:rFonts w:ascii="Book Antiqua" w:hAnsi="Book Antiqua"/>
          <w:sz w:val="20"/>
          <w:szCs w:val="20"/>
          <w:shd w:val="clear" w:color="auto" w:fill="FFFFFF"/>
          <w:lang w:val="en-US"/>
        </w:rPr>
        <w:t xml:space="preserve">.  </w:t>
      </w:r>
      <w:r w:rsidRPr="00673B49">
        <w:rPr>
          <w:rFonts w:ascii="Book Antiqua" w:hAnsi="Book Antiqua"/>
          <w:sz w:val="20"/>
          <w:szCs w:val="20"/>
          <w:lang w:val="en-US"/>
        </w:rPr>
        <w:t xml:space="preserve">  </w:t>
      </w:r>
    </w:p>
    <w:p w14:paraId="58D5F88C" w14:textId="16053847" w:rsidR="00D81550" w:rsidRDefault="00D81550" w:rsidP="00D81550">
      <w:pPr>
        <w:spacing w:line="360" w:lineRule="auto"/>
        <w:ind w:firstLine="720"/>
        <w:jc w:val="both"/>
        <w:rPr>
          <w:rFonts w:ascii="Book Antiqua" w:hAnsi="Book Antiqua"/>
          <w:sz w:val="20"/>
          <w:szCs w:val="20"/>
          <w:shd w:val="clear" w:color="auto" w:fill="FFFFFF"/>
          <w:lang w:val="en-US"/>
        </w:rPr>
      </w:pPr>
      <w:r w:rsidRPr="00673B49">
        <w:rPr>
          <w:rFonts w:ascii="Book Antiqua" w:hAnsi="Book Antiqua"/>
          <w:sz w:val="20"/>
          <w:szCs w:val="20"/>
          <w:lang w:val="en-US"/>
        </w:rPr>
        <w:t xml:space="preserve">Uji </w:t>
      </w:r>
      <w:proofErr w:type="spellStart"/>
      <w:proofErr w:type="gramStart"/>
      <w:r w:rsidRPr="00673B49">
        <w:rPr>
          <w:rFonts w:ascii="Book Antiqua" w:hAnsi="Book Antiqua"/>
          <w:sz w:val="20"/>
          <w:szCs w:val="20"/>
          <w:lang w:val="en-US"/>
        </w:rPr>
        <w:t>asumsi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heteroskedastisitas</w:t>
      </w:r>
      <w:proofErr w:type="spellEnd"/>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bertujuan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menngetahui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ketidaksamaan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residual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w:t>
      </w:r>
      <w:r w:rsidR="00640708">
        <w:rPr>
          <w:rFonts w:ascii="Book Antiqua" w:hAnsi="Book Antiqua"/>
          <w:sz w:val="20"/>
          <w:szCs w:val="20"/>
          <w:lang w:val="en-US"/>
        </w:rPr>
        <w:t>emantauan</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satu</w:t>
      </w:r>
      <w:proofErr w:type="spellEnd"/>
      <w:r w:rsidRPr="00673B49">
        <w:rPr>
          <w:rFonts w:ascii="Book Antiqua" w:hAnsi="Book Antiqua"/>
          <w:sz w:val="20"/>
          <w:szCs w:val="20"/>
          <w:lang w:val="en-US"/>
        </w:rPr>
        <w:t xml:space="preserve"> </w:t>
      </w:r>
      <w:proofErr w:type="spellStart"/>
      <w:r w:rsidR="00640708">
        <w:rPr>
          <w:rFonts w:ascii="Book Antiqua" w:hAnsi="Book Antiqua"/>
          <w:sz w:val="20"/>
          <w:szCs w:val="20"/>
          <w:lang w:val="en-US"/>
        </w:rPr>
        <w:t>menuju</w:t>
      </w:r>
      <w:proofErr w:type="spellEnd"/>
      <w:r w:rsidR="00640708">
        <w:rPr>
          <w:rFonts w:ascii="Book Antiqua" w:hAnsi="Book Antiqua"/>
          <w:sz w:val="20"/>
          <w:szCs w:val="20"/>
          <w:lang w:val="en-US"/>
        </w:rPr>
        <w:t xml:space="preserve"> </w:t>
      </w:r>
      <w:proofErr w:type="spellStart"/>
      <w:r w:rsidRPr="00673B49">
        <w:rPr>
          <w:rFonts w:ascii="Book Antiqua" w:hAnsi="Book Antiqua"/>
          <w:sz w:val="20"/>
          <w:szCs w:val="20"/>
          <w:lang w:val="en-US"/>
        </w:rPr>
        <w:t>pe</w:t>
      </w:r>
      <w:r w:rsidR="00640708">
        <w:rPr>
          <w:rFonts w:ascii="Book Antiqua" w:hAnsi="Book Antiqua"/>
          <w:sz w:val="20"/>
          <w:szCs w:val="20"/>
          <w:lang w:val="en-US"/>
        </w:rPr>
        <w:t>mantauan</w:t>
      </w:r>
      <w:proofErr w:type="spellEnd"/>
      <w:r w:rsidR="00640708">
        <w:rPr>
          <w:rFonts w:ascii="Book Antiqua" w:hAnsi="Book Antiqua"/>
          <w:sz w:val="20"/>
          <w:szCs w:val="20"/>
          <w:lang w:val="en-US"/>
        </w:rPr>
        <w:t xml:space="preserve"> </w:t>
      </w:r>
      <w:proofErr w:type="spellStart"/>
      <w:r w:rsidR="00640708">
        <w:rPr>
          <w:rFonts w:ascii="Book Antiqua" w:hAnsi="Book Antiqua"/>
          <w:sz w:val="20"/>
          <w:szCs w:val="20"/>
          <w:lang w:val="en-US"/>
        </w:rPr>
        <w:t>berikutnya</w:t>
      </w:r>
      <w:proofErr w:type="spellEnd"/>
      <w:r w:rsidRPr="00673B49">
        <w:rPr>
          <w:rFonts w:ascii="Book Antiqua" w:hAnsi="Book Antiqua"/>
          <w:sz w:val="20"/>
          <w:szCs w:val="20"/>
          <w:lang w:val="en-US"/>
        </w:rPr>
        <w:t xml:space="preserve"> </w:t>
      </w:r>
      <w:r w:rsidR="00640708">
        <w:rPr>
          <w:rFonts w:ascii="Book Antiqua" w:hAnsi="Book Antiqua"/>
          <w:sz w:val="20"/>
          <w:szCs w:val="20"/>
          <w:lang w:val="en-US"/>
        </w:rPr>
        <w:t>pada</w:t>
      </w:r>
      <w:r w:rsidRPr="00673B49">
        <w:rPr>
          <w:rFonts w:ascii="Book Antiqua" w:hAnsi="Book Antiqua"/>
          <w:sz w:val="20"/>
          <w:szCs w:val="20"/>
          <w:lang w:val="en-US"/>
        </w:rPr>
        <w:t xml:space="preserve"> model </w:t>
      </w:r>
      <w:proofErr w:type="spellStart"/>
      <w:r w:rsidRPr="00673B49">
        <w:rPr>
          <w:rFonts w:ascii="Book Antiqua" w:hAnsi="Book Antiqua"/>
          <w:sz w:val="20"/>
          <w:szCs w:val="20"/>
          <w:lang w:val="en-US"/>
        </w:rPr>
        <w:t>regresi</w:t>
      </w:r>
      <w:proofErr w:type="spellEnd"/>
      <w:r w:rsidRPr="00673B49">
        <w:rPr>
          <w:rFonts w:ascii="Book Antiqua" w:hAnsi="Book Antiqua"/>
          <w:sz w:val="20"/>
          <w:szCs w:val="20"/>
          <w:lang w:val="en-US"/>
        </w:rPr>
        <w:t xml:space="preserve">. </w:t>
      </w:r>
      <w:proofErr w:type="spellStart"/>
      <w:proofErr w:type="gramStart"/>
      <w:r w:rsidR="00640708">
        <w:rPr>
          <w:rFonts w:ascii="Book Antiqua" w:hAnsi="Book Antiqua"/>
          <w:sz w:val="20"/>
          <w:szCs w:val="20"/>
          <w:lang w:val="en-US"/>
        </w:rPr>
        <w:t>Jikalau</w:t>
      </w:r>
      <w:proofErr w:type="spellEnd"/>
      <w:r w:rsidR="00640708">
        <w:rPr>
          <w:rFonts w:ascii="Book Antiqua" w:hAnsi="Book Antiqua"/>
          <w:sz w:val="20"/>
          <w:szCs w:val="20"/>
          <w:lang w:val="en-US"/>
        </w:rPr>
        <w:t xml:space="preserve"> </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nilai</w:t>
      </w:r>
      <w:proofErr w:type="spellEnd"/>
      <w:proofErr w:type="gramEnd"/>
      <w:r w:rsidRPr="00673B49">
        <w:rPr>
          <w:rFonts w:ascii="Book Antiqua" w:hAnsi="Book Antiqua"/>
          <w:sz w:val="20"/>
          <w:szCs w:val="20"/>
          <w:lang w:val="en-US"/>
        </w:rPr>
        <w:t xml:space="preserve"> residual </w:t>
      </w:r>
      <w:proofErr w:type="spellStart"/>
      <w:r w:rsidRPr="00673B49">
        <w:rPr>
          <w:rFonts w:ascii="Book Antiqua" w:hAnsi="Book Antiqua"/>
          <w:sz w:val="20"/>
          <w:szCs w:val="20"/>
          <w:lang w:val="en-US"/>
        </w:rPr>
        <w:t>bersifat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tetap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satu</w:t>
      </w:r>
      <w:proofErr w:type="spellEnd"/>
      <w:r w:rsidRPr="00673B49">
        <w:rPr>
          <w:rFonts w:ascii="Book Antiqua" w:hAnsi="Book Antiqua"/>
          <w:sz w:val="20"/>
          <w:szCs w:val="20"/>
          <w:lang w:val="en-US"/>
        </w:rPr>
        <w:t xml:space="preserve"> </w:t>
      </w:r>
      <w:proofErr w:type="spellStart"/>
      <w:r w:rsidR="00640708">
        <w:rPr>
          <w:rFonts w:ascii="Book Antiqua" w:hAnsi="Book Antiqua"/>
          <w:sz w:val="20"/>
          <w:szCs w:val="20"/>
          <w:lang w:val="en-US"/>
        </w:rPr>
        <w:t>pemantauan</w:t>
      </w:r>
      <w:proofErr w:type="spellEnd"/>
      <w:r w:rsidRPr="00673B49">
        <w:rPr>
          <w:rFonts w:ascii="Book Antiqua" w:hAnsi="Book Antiqua"/>
          <w:sz w:val="20"/>
          <w:szCs w:val="20"/>
          <w:lang w:val="en-US"/>
        </w:rPr>
        <w:t xml:space="preserve"> </w:t>
      </w:r>
      <w:proofErr w:type="spellStart"/>
      <w:r w:rsidR="00640708">
        <w:rPr>
          <w:rFonts w:ascii="Book Antiqua" w:hAnsi="Book Antiqua"/>
          <w:sz w:val="20"/>
          <w:szCs w:val="20"/>
          <w:lang w:val="en-US"/>
        </w:rPr>
        <w:t>ke</w:t>
      </w:r>
      <w:proofErr w:type="spellEnd"/>
      <w:r w:rsidR="00640708">
        <w:rPr>
          <w:rFonts w:ascii="Book Antiqua" w:hAnsi="Book Antiqua"/>
          <w:sz w:val="20"/>
          <w:szCs w:val="20"/>
          <w:lang w:val="en-US"/>
        </w:rPr>
        <w:t xml:space="preserve"> </w:t>
      </w:r>
      <w:proofErr w:type="spellStart"/>
      <w:r w:rsidR="00640708">
        <w:rPr>
          <w:rFonts w:ascii="Book Antiqua" w:hAnsi="Book Antiqua"/>
          <w:sz w:val="20"/>
          <w:szCs w:val="20"/>
          <w:lang w:val="en-US"/>
        </w:rPr>
        <w:t>pemantauan</w:t>
      </w:r>
      <w:proofErr w:type="spellEnd"/>
      <w:r w:rsidRPr="00673B49">
        <w:rPr>
          <w:rFonts w:ascii="Book Antiqua" w:hAnsi="Book Antiqua"/>
          <w:sz w:val="20"/>
          <w:szCs w:val="20"/>
          <w:lang w:val="en-US"/>
        </w:rPr>
        <w:t xml:space="preserve"> </w:t>
      </w:r>
      <w:proofErr w:type="spellStart"/>
      <w:r w:rsidR="00640708">
        <w:rPr>
          <w:rFonts w:ascii="Book Antiqua" w:hAnsi="Book Antiqua"/>
          <w:sz w:val="20"/>
          <w:szCs w:val="20"/>
          <w:lang w:val="en-US"/>
        </w:rPr>
        <w:t>berikut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maka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dikatakan</w:t>
      </w:r>
      <w:proofErr w:type="spellEnd"/>
      <w:r w:rsidRPr="00673B49">
        <w:rPr>
          <w:rFonts w:ascii="Book Antiqua" w:hAnsi="Book Antiqua"/>
          <w:sz w:val="20"/>
          <w:szCs w:val="20"/>
          <w:lang w:val="en-US"/>
        </w:rPr>
        <w:t xml:space="preserve"> model </w:t>
      </w:r>
      <w:proofErr w:type="spellStart"/>
      <w:r w:rsidRPr="00673B49">
        <w:rPr>
          <w:rFonts w:ascii="Book Antiqua" w:hAnsi="Book Antiqua"/>
          <w:sz w:val="20"/>
          <w:szCs w:val="20"/>
          <w:lang w:val="en-US"/>
        </w:rPr>
        <w:t>reresi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tersebut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bebas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heteroskedastisitas</w:t>
      </w:r>
      <w:proofErr w:type="spellEnd"/>
      <w:r w:rsidRPr="00673B49">
        <w:rPr>
          <w:rFonts w:ascii="Book Antiqua" w:hAnsi="Book Antiqua"/>
          <w:sz w:val="20"/>
          <w:szCs w:val="20"/>
          <w:lang w:val="en-US"/>
        </w:rPr>
        <w:t xml:space="preserve">. Uji </w:t>
      </w:r>
      <w:proofErr w:type="spellStart"/>
      <w:r w:rsidRPr="00673B49">
        <w:rPr>
          <w:rFonts w:ascii="Book Antiqua" w:hAnsi="Book Antiqua"/>
          <w:sz w:val="20"/>
          <w:szCs w:val="20"/>
          <w:lang w:val="en-US"/>
        </w:rPr>
        <w:t>analisis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regresi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sebaiknya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menggunakan</w:t>
      </w:r>
      <w:proofErr w:type="spellEnd"/>
      <w:r w:rsidRPr="00673B49">
        <w:rPr>
          <w:rFonts w:ascii="Book Antiqua" w:hAnsi="Book Antiqua"/>
          <w:sz w:val="20"/>
          <w:szCs w:val="20"/>
          <w:lang w:val="en-US"/>
        </w:rPr>
        <w:t xml:space="preserve"> data yang </w:t>
      </w:r>
      <w:proofErr w:type="spellStart"/>
      <w:r w:rsidRPr="00673B49">
        <w:rPr>
          <w:rFonts w:ascii="Book Antiqua" w:hAnsi="Book Antiqua"/>
          <w:sz w:val="20"/>
          <w:szCs w:val="20"/>
          <w:lang w:val="en-US"/>
        </w:rPr>
        <w:t>tidak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mengalami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gejala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heteroskedasitas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Peneliti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menggunakan</w:t>
      </w:r>
      <w:proofErr w:type="spellEnd"/>
      <w:r w:rsidRPr="00673B49">
        <w:rPr>
          <w:rFonts w:ascii="Book Antiqua" w:hAnsi="Book Antiqua"/>
          <w:sz w:val="20"/>
          <w:szCs w:val="20"/>
          <w:lang w:val="en-US"/>
        </w:rPr>
        <w:t xml:space="preserve"> uji </w:t>
      </w:r>
      <w:proofErr w:type="spellStart"/>
      <w:r w:rsidRPr="00673B49">
        <w:rPr>
          <w:rFonts w:ascii="Book Antiqua" w:hAnsi="Book Antiqua"/>
          <w:sz w:val="20"/>
          <w:szCs w:val="20"/>
          <w:lang w:val="en-US"/>
        </w:rPr>
        <w:t>Glejser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untuk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menentukan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gejala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heteroskedastisitas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Indikator</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digunakan</w:t>
      </w:r>
      <w:proofErr w:type="spellEnd"/>
      <w:r w:rsidRPr="00673B49">
        <w:rPr>
          <w:rFonts w:ascii="Book Antiqua" w:hAnsi="Book Antiqua"/>
          <w:sz w:val="20"/>
          <w:szCs w:val="20"/>
          <w:lang w:val="en-US"/>
        </w:rPr>
        <w:t xml:space="preserve"> </w:t>
      </w:r>
      <w:proofErr w:type="spellStart"/>
      <w:r w:rsidR="00533A8A">
        <w:rPr>
          <w:rFonts w:ascii="Book Antiqua" w:hAnsi="Book Antiqua"/>
          <w:sz w:val="20"/>
          <w:szCs w:val="20"/>
          <w:lang w:val="en-US"/>
        </w:rPr>
        <w:t>ialah</w:t>
      </w:r>
      <w:proofErr w:type="spellEnd"/>
      <w:r w:rsidRPr="00673B49">
        <w:rPr>
          <w:rFonts w:ascii="Book Antiqua" w:hAnsi="Book Antiqua"/>
          <w:sz w:val="20"/>
          <w:szCs w:val="20"/>
          <w:lang w:val="en-US"/>
        </w:rPr>
        <w:t xml:space="preserve"> </w:t>
      </w:r>
      <w:proofErr w:type="spellStart"/>
      <w:r w:rsidR="00533A8A">
        <w:rPr>
          <w:rFonts w:ascii="Book Antiqua" w:hAnsi="Book Antiqua"/>
          <w:sz w:val="20"/>
          <w:szCs w:val="20"/>
          <w:lang w:val="en-US"/>
        </w:rPr>
        <w:t>jika</w:t>
      </w:r>
      <w:proofErr w:type="spellEnd"/>
      <w:r w:rsidRPr="00673B49">
        <w:rPr>
          <w:rFonts w:ascii="Book Antiqua" w:hAnsi="Book Antiqua"/>
          <w:sz w:val="20"/>
          <w:szCs w:val="20"/>
          <w:lang w:val="en-US"/>
        </w:rPr>
        <w:t xml:space="preserve"> </w:t>
      </w:r>
      <w:proofErr w:type="spellStart"/>
      <w:r w:rsidR="00533A8A">
        <w:rPr>
          <w:rFonts w:ascii="Book Antiqua" w:hAnsi="Book Antiqua"/>
          <w:sz w:val="20"/>
          <w:szCs w:val="20"/>
          <w:lang w:val="en-US"/>
        </w:rPr>
        <w:t>skor</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signifikansi</w:t>
      </w:r>
      <w:proofErr w:type="spellEnd"/>
      <w:r w:rsidRPr="00673B49">
        <w:rPr>
          <w:rFonts w:ascii="Book Antiqua" w:hAnsi="Book Antiqua"/>
          <w:sz w:val="20"/>
          <w:szCs w:val="20"/>
          <w:lang w:val="en-US"/>
        </w:rPr>
        <w:t xml:space="preserve"> </w:t>
      </w:r>
      <w:proofErr w:type="spellStart"/>
      <w:proofErr w:type="gramStart"/>
      <w:r w:rsidR="00533A8A">
        <w:rPr>
          <w:rFonts w:ascii="Book Antiqua" w:hAnsi="Book Antiqua"/>
          <w:sz w:val="20"/>
          <w:szCs w:val="20"/>
          <w:lang w:val="en-US"/>
        </w:rPr>
        <w:t>melebihi</w:t>
      </w:r>
      <w:proofErr w:type="spellEnd"/>
      <w:r w:rsidR="00640708">
        <w:rPr>
          <w:rFonts w:ascii="Book Antiqua" w:hAnsi="Book Antiqua"/>
          <w:sz w:val="20"/>
          <w:szCs w:val="20"/>
          <w:lang w:val="en-US"/>
        </w:rPr>
        <w:t xml:space="preserve"> </w:t>
      </w:r>
      <w:r w:rsidRPr="00673B49">
        <w:rPr>
          <w:rFonts w:ascii="Book Antiqua" w:hAnsi="Book Antiqua"/>
          <w:sz w:val="20"/>
          <w:szCs w:val="20"/>
          <w:lang w:val="en-US"/>
        </w:rPr>
        <w:t xml:space="preserve"> 0</w:t>
      </w:r>
      <w:proofErr w:type="gramEnd"/>
      <w:r w:rsidRPr="00673B49">
        <w:rPr>
          <w:rFonts w:ascii="Book Antiqua" w:hAnsi="Book Antiqua"/>
          <w:sz w:val="20"/>
          <w:szCs w:val="20"/>
          <w:lang w:val="en-US"/>
        </w:rPr>
        <w:t>,05</w:t>
      </w:r>
      <w:r w:rsidR="00640708">
        <w:rPr>
          <w:rFonts w:ascii="Book Antiqua" w:hAnsi="Book Antiqua"/>
          <w:sz w:val="20"/>
          <w:szCs w:val="20"/>
          <w:lang w:val="en-US"/>
        </w:rPr>
        <w:t xml:space="preserve">, </w:t>
      </w:r>
      <w:r w:rsidRPr="00673B49">
        <w:rPr>
          <w:rFonts w:ascii="Book Antiqua" w:hAnsi="Book Antiqua"/>
          <w:sz w:val="20"/>
          <w:szCs w:val="20"/>
          <w:lang w:val="en-US"/>
        </w:rPr>
        <w:t xml:space="preserve"> </w:t>
      </w:r>
      <w:proofErr w:type="spellStart"/>
      <w:r w:rsidR="00640708">
        <w:rPr>
          <w:rFonts w:ascii="Book Antiqua" w:hAnsi="Book Antiqua"/>
          <w:sz w:val="20"/>
          <w:szCs w:val="20"/>
          <w:lang w:val="en-US"/>
        </w:rPr>
        <w:t>mengindikasikan</w:t>
      </w:r>
      <w:proofErr w:type="spellEnd"/>
      <w:r w:rsidR="00640708">
        <w:rPr>
          <w:rFonts w:ascii="Book Antiqua" w:hAnsi="Book Antiqua"/>
          <w:sz w:val="20"/>
          <w:szCs w:val="20"/>
          <w:lang w:val="en-US"/>
        </w:rPr>
        <w:t xml:space="preserve"> </w:t>
      </w:r>
      <w:proofErr w:type="spellStart"/>
      <w:r w:rsidRPr="00673B49">
        <w:rPr>
          <w:rFonts w:ascii="Book Antiqua" w:hAnsi="Book Antiqua"/>
          <w:sz w:val="20"/>
          <w:szCs w:val="20"/>
          <w:lang w:val="en-US"/>
        </w:rPr>
        <w:t>t</w:t>
      </w:r>
      <w:r w:rsidR="00640708">
        <w:rPr>
          <w:rFonts w:ascii="Book Antiqua" w:hAnsi="Book Antiqua"/>
          <w:sz w:val="20"/>
          <w:szCs w:val="20"/>
          <w:lang w:val="en-US"/>
        </w:rPr>
        <w:t>iada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gejala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heteroskedastisitas</w:t>
      </w:r>
      <w:proofErr w:type="spellEnd"/>
      <w:r w:rsidRPr="00673B49">
        <w:rPr>
          <w:rFonts w:ascii="Book Antiqua" w:hAnsi="Book Antiqua"/>
          <w:sz w:val="20"/>
          <w:szCs w:val="20"/>
          <w:lang w:val="en-US"/>
        </w:rPr>
        <w:t xml:space="preserve">..  </w:t>
      </w:r>
      <w:proofErr w:type="spellStart"/>
      <w:r w:rsidR="00640708">
        <w:rPr>
          <w:rFonts w:ascii="Book Antiqua" w:hAnsi="Book Antiqua"/>
          <w:sz w:val="20"/>
          <w:szCs w:val="20"/>
          <w:shd w:val="clear" w:color="auto" w:fill="FFFFFF"/>
          <w:lang w:val="en-US"/>
        </w:rPr>
        <w:t>Penghitungan</w:t>
      </w:r>
      <w:proofErr w:type="spellEnd"/>
      <w:r w:rsidRPr="00673B49">
        <w:rPr>
          <w:rFonts w:ascii="Book Antiqua" w:hAnsi="Book Antiqua"/>
          <w:sz w:val="20"/>
          <w:szCs w:val="20"/>
          <w:shd w:val="clear" w:color="auto" w:fill="FFFFFF"/>
          <w:lang w:val="en-US"/>
        </w:rPr>
        <w:t xml:space="preserve"> uji </w:t>
      </w:r>
      <w:proofErr w:type="spellStart"/>
      <w:r w:rsidRPr="00673B49">
        <w:rPr>
          <w:rFonts w:ascii="Book Antiqua" w:hAnsi="Book Antiqua"/>
          <w:sz w:val="20"/>
          <w:szCs w:val="20"/>
          <w:shd w:val="clear" w:color="auto" w:fill="FFFFFF"/>
          <w:lang w:val="en-US"/>
        </w:rPr>
        <w:t>heterokedasitas</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me</w:t>
      </w:r>
      <w:r w:rsidR="00640708">
        <w:rPr>
          <w:rFonts w:ascii="Book Antiqua" w:hAnsi="Book Antiqua"/>
          <w:sz w:val="20"/>
          <w:szCs w:val="20"/>
          <w:shd w:val="clear" w:color="auto" w:fill="FFFFFF"/>
          <w:lang w:val="en-US"/>
        </w:rPr>
        <w:t>mperlihatkan</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semua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variabe</w:t>
      </w:r>
      <w:r w:rsidR="00640708">
        <w:rPr>
          <w:rFonts w:ascii="Book Antiqua" w:hAnsi="Book Antiqua"/>
          <w:sz w:val="20"/>
          <w:szCs w:val="20"/>
          <w:shd w:val="clear" w:color="auto" w:fill="FFFFFF"/>
          <w:lang w:val="en-US"/>
        </w:rPr>
        <w:t>l</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bebas</w:t>
      </w:r>
      <w:proofErr w:type="spellEnd"/>
      <w:r w:rsidRPr="00673B49">
        <w:rPr>
          <w:rFonts w:ascii="Book Antiqua" w:hAnsi="Book Antiqua"/>
          <w:sz w:val="20"/>
          <w:szCs w:val="20"/>
          <w:shd w:val="clear" w:color="auto" w:fill="FFFFFF"/>
          <w:lang w:val="en-US"/>
        </w:rPr>
        <w:t xml:space="preserve"> </w:t>
      </w:r>
      <w:proofErr w:type="spellStart"/>
      <w:r w:rsidR="00640708">
        <w:rPr>
          <w:rFonts w:ascii="Book Antiqua" w:hAnsi="Book Antiqua"/>
          <w:sz w:val="20"/>
          <w:szCs w:val="20"/>
          <w:shd w:val="clear" w:color="auto" w:fill="FFFFFF"/>
          <w:lang w:val="en-US"/>
        </w:rPr>
        <w:t>memperoleh</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nilai</w:t>
      </w:r>
      <w:proofErr w:type="spellEnd"/>
      <w:r w:rsidR="00640708">
        <w:rPr>
          <w:rFonts w:ascii="Book Antiqua" w:hAnsi="Book Antiqua"/>
          <w:sz w:val="20"/>
          <w:szCs w:val="20"/>
          <w:shd w:val="clear" w:color="auto" w:fill="FFFFFF"/>
          <w:lang w:val="en-US"/>
        </w:rPr>
        <w:t xml:space="preserve"> </w:t>
      </w:r>
      <w:proofErr w:type="spellStart"/>
      <w:r w:rsidR="00640708">
        <w:rPr>
          <w:rFonts w:ascii="Book Antiqua" w:hAnsi="Book Antiqua"/>
          <w:sz w:val="20"/>
          <w:szCs w:val="20"/>
          <w:shd w:val="clear" w:color="auto" w:fill="FFFFFF"/>
          <w:lang w:val="en-US"/>
        </w:rPr>
        <w:t>taraf</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signifikansi</w:t>
      </w:r>
      <w:proofErr w:type="spellEnd"/>
      <w:r w:rsidRPr="00673B49">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melebihi</w:t>
      </w:r>
      <w:proofErr w:type="spellEnd"/>
      <w:r w:rsidRPr="00673B49">
        <w:rPr>
          <w:rFonts w:ascii="Book Antiqua" w:hAnsi="Book Antiqua"/>
          <w:sz w:val="20"/>
          <w:szCs w:val="20"/>
          <w:shd w:val="clear" w:color="auto" w:fill="FFFFFF"/>
          <w:lang w:val="en-US"/>
        </w:rPr>
        <w:t xml:space="preserve"> 0,05</w:t>
      </w:r>
      <w:r w:rsidR="00533A8A">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tentu</w:t>
      </w:r>
      <w:proofErr w:type="spellEnd"/>
      <w:r w:rsidR="00533A8A">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bermakna</w:t>
      </w:r>
      <w:proofErr w:type="spellEnd"/>
      <w:r w:rsidR="00533A8A">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tiada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gejala</w:t>
      </w:r>
      <w:proofErr w:type="spellEnd"/>
      <w:r w:rsidRPr="00673B49">
        <w:rPr>
          <w:rFonts w:ascii="Book Antiqua" w:hAnsi="Book Antiqua"/>
          <w:sz w:val="20"/>
          <w:szCs w:val="20"/>
          <w:shd w:val="clear" w:color="auto" w:fill="FFFFFF"/>
          <w:lang w:val="en-US"/>
        </w:rPr>
        <w:t xml:space="preserve"> </w:t>
      </w:r>
      <w:proofErr w:type="spellStart"/>
      <w:r w:rsidRPr="00673B49">
        <w:rPr>
          <w:rFonts w:ascii="Book Antiqua" w:hAnsi="Book Antiqua"/>
          <w:sz w:val="20"/>
          <w:szCs w:val="20"/>
          <w:shd w:val="clear" w:color="auto" w:fill="FFFFFF"/>
          <w:lang w:val="en-US"/>
        </w:rPr>
        <w:t>heteroskedastisitas</w:t>
      </w:r>
      <w:proofErr w:type="spellEnd"/>
      <w:r w:rsidR="00533A8A">
        <w:rPr>
          <w:rFonts w:ascii="Book Antiqua" w:hAnsi="Book Antiqua"/>
          <w:sz w:val="20"/>
          <w:szCs w:val="20"/>
          <w:shd w:val="clear" w:color="auto" w:fill="FFFFFF"/>
          <w:lang w:val="en-US"/>
        </w:rPr>
        <w:t xml:space="preserve"> yang </w:t>
      </w:r>
      <w:proofErr w:type="spellStart"/>
      <w:r w:rsidR="00533A8A">
        <w:rPr>
          <w:rFonts w:ascii="Book Antiqua" w:hAnsi="Book Antiqua"/>
          <w:sz w:val="20"/>
          <w:szCs w:val="20"/>
          <w:shd w:val="clear" w:color="auto" w:fill="FFFFFF"/>
          <w:lang w:val="en-US"/>
        </w:rPr>
        <w:t>ditemukan</w:t>
      </w:r>
      <w:proofErr w:type="spellEnd"/>
      <w:r w:rsidR="00533A8A">
        <w:rPr>
          <w:rFonts w:ascii="Book Antiqua" w:hAnsi="Book Antiqua"/>
          <w:sz w:val="20"/>
          <w:szCs w:val="20"/>
          <w:shd w:val="clear" w:color="auto" w:fill="FFFFFF"/>
          <w:lang w:val="en-US"/>
        </w:rPr>
        <w:t xml:space="preserve"> pada </w:t>
      </w:r>
      <w:proofErr w:type="spellStart"/>
      <w:r w:rsidR="00533A8A">
        <w:rPr>
          <w:rFonts w:ascii="Book Antiqua" w:hAnsi="Book Antiqua"/>
          <w:sz w:val="20"/>
          <w:szCs w:val="20"/>
          <w:shd w:val="clear" w:color="auto" w:fill="FFFFFF"/>
          <w:lang w:val="en-US"/>
        </w:rPr>
        <w:t>variabel</w:t>
      </w:r>
      <w:proofErr w:type="spellEnd"/>
      <w:r w:rsidR="00533A8A">
        <w:rPr>
          <w:rFonts w:ascii="Book Antiqua" w:hAnsi="Book Antiqua"/>
          <w:sz w:val="20"/>
          <w:szCs w:val="20"/>
          <w:shd w:val="clear" w:color="auto" w:fill="FFFFFF"/>
          <w:lang w:val="en-US"/>
        </w:rPr>
        <w:t xml:space="preserve"> </w:t>
      </w:r>
      <w:proofErr w:type="spellStart"/>
      <w:r w:rsidR="00533A8A">
        <w:rPr>
          <w:rFonts w:ascii="Book Antiqua" w:hAnsi="Book Antiqua"/>
          <w:sz w:val="20"/>
          <w:szCs w:val="20"/>
          <w:shd w:val="clear" w:color="auto" w:fill="FFFFFF"/>
          <w:lang w:val="en-US"/>
        </w:rPr>
        <w:t>bebas</w:t>
      </w:r>
      <w:proofErr w:type="spellEnd"/>
      <w:r w:rsidRPr="00673B49">
        <w:rPr>
          <w:rFonts w:ascii="Book Antiqua" w:hAnsi="Book Antiqua"/>
          <w:sz w:val="20"/>
          <w:szCs w:val="20"/>
          <w:shd w:val="clear" w:color="auto" w:fill="FFFFFF"/>
          <w:lang w:val="en-US"/>
        </w:rPr>
        <w:t xml:space="preserve">. </w:t>
      </w:r>
    </w:p>
    <w:p w14:paraId="541EA09B" w14:textId="77777777" w:rsidR="00D81550" w:rsidRDefault="00D81550" w:rsidP="00B95D59">
      <w:pPr>
        <w:spacing w:line="480" w:lineRule="auto"/>
        <w:jc w:val="both"/>
        <w:rPr>
          <w:rFonts w:ascii="Book Antiqua" w:hAnsi="Book Antiqua"/>
          <w:sz w:val="20"/>
          <w:szCs w:val="20"/>
          <w:lang w:val="en-US"/>
        </w:rPr>
      </w:pPr>
    </w:p>
    <w:p w14:paraId="71F609D7" w14:textId="77777777" w:rsidR="00B95D59" w:rsidRPr="002C2F6A" w:rsidRDefault="00B95D59" w:rsidP="00B95D59">
      <w:pPr>
        <w:spacing w:line="480" w:lineRule="auto"/>
        <w:jc w:val="both"/>
        <w:rPr>
          <w:rFonts w:ascii="Book Antiqua" w:hAnsi="Book Antiqua"/>
          <w:b/>
          <w:bCs/>
          <w:sz w:val="20"/>
          <w:szCs w:val="20"/>
          <w:lang w:val="en-US"/>
        </w:rPr>
      </w:pPr>
      <w:proofErr w:type="spellStart"/>
      <w:r w:rsidRPr="002C2F6A">
        <w:rPr>
          <w:rFonts w:ascii="Book Antiqua" w:hAnsi="Book Antiqua"/>
          <w:b/>
          <w:bCs/>
          <w:sz w:val="20"/>
          <w:szCs w:val="20"/>
          <w:lang w:val="en-US"/>
        </w:rPr>
        <w:t>Analisis</w:t>
      </w:r>
      <w:proofErr w:type="spellEnd"/>
      <w:r w:rsidRPr="002C2F6A">
        <w:rPr>
          <w:rFonts w:ascii="Book Antiqua" w:hAnsi="Book Antiqua"/>
          <w:b/>
          <w:bCs/>
          <w:sz w:val="20"/>
          <w:szCs w:val="20"/>
          <w:lang w:val="en-US"/>
        </w:rPr>
        <w:t xml:space="preserve"> Data </w:t>
      </w:r>
      <w:proofErr w:type="spellStart"/>
      <w:r w:rsidRPr="002C2F6A">
        <w:rPr>
          <w:rFonts w:ascii="Book Antiqua" w:hAnsi="Book Antiqua"/>
          <w:b/>
          <w:bCs/>
          <w:sz w:val="20"/>
          <w:szCs w:val="20"/>
          <w:lang w:val="en-US"/>
        </w:rPr>
        <w:t>Regresi</w:t>
      </w:r>
      <w:proofErr w:type="spellEnd"/>
      <w:r w:rsidRPr="002C2F6A">
        <w:rPr>
          <w:rFonts w:ascii="Book Antiqua" w:hAnsi="Book Antiqua"/>
          <w:b/>
          <w:bCs/>
          <w:sz w:val="20"/>
          <w:szCs w:val="20"/>
          <w:lang w:val="en-US"/>
        </w:rPr>
        <w:t xml:space="preserve"> </w:t>
      </w:r>
      <w:proofErr w:type="spellStart"/>
      <w:r w:rsidRPr="002C2F6A">
        <w:rPr>
          <w:rFonts w:ascii="Book Antiqua" w:hAnsi="Book Antiqua"/>
          <w:b/>
          <w:bCs/>
          <w:sz w:val="20"/>
          <w:szCs w:val="20"/>
          <w:lang w:val="en-US"/>
        </w:rPr>
        <w:t>Berganda</w:t>
      </w:r>
      <w:proofErr w:type="spellEnd"/>
    </w:p>
    <w:p w14:paraId="06E47B4A" w14:textId="48B7EB74" w:rsidR="00B95D59" w:rsidRDefault="00C12B24" w:rsidP="00B95D59">
      <w:pPr>
        <w:spacing w:line="360" w:lineRule="auto"/>
        <w:ind w:firstLine="720"/>
        <w:jc w:val="both"/>
        <w:rPr>
          <w:rFonts w:ascii="Book Antiqua" w:hAnsi="Book Antiqua"/>
          <w:sz w:val="20"/>
          <w:szCs w:val="20"/>
          <w:lang w:val="en-US"/>
        </w:rPr>
      </w:pPr>
      <w:r>
        <w:rPr>
          <w:rFonts w:ascii="Book Antiqua" w:hAnsi="Book Antiqua"/>
          <w:sz w:val="20"/>
          <w:szCs w:val="20"/>
          <w:lang w:val="en-US"/>
        </w:rPr>
        <w:t xml:space="preserve">Ketika </w:t>
      </w:r>
      <w:proofErr w:type="spellStart"/>
      <w:r w:rsidR="00B95D59" w:rsidRPr="00673B49">
        <w:rPr>
          <w:rFonts w:ascii="Book Antiqua" w:hAnsi="Book Antiqua"/>
          <w:sz w:val="20"/>
          <w:szCs w:val="20"/>
          <w:lang w:val="en-US"/>
        </w:rPr>
        <w:t>se</w:t>
      </w:r>
      <w:r>
        <w:rPr>
          <w:rFonts w:ascii="Book Antiqua" w:hAnsi="Book Antiqua"/>
          <w:sz w:val="20"/>
          <w:szCs w:val="20"/>
          <w:lang w:val="en-US"/>
        </w:rPr>
        <w:t>luruh</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asumsi</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klasik</w:t>
      </w:r>
      <w:proofErr w:type="spellEnd"/>
      <w:r w:rsidR="00B95D59" w:rsidRPr="00673B49">
        <w:rPr>
          <w:rFonts w:ascii="Book Antiqua" w:hAnsi="Book Antiqua"/>
          <w:sz w:val="20"/>
          <w:szCs w:val="20"/>
          <w:lang w:val="en-US"/>
        </w:rPr>
        <w:t xml:space="preserve"> </w:t>
      </w:r>
      <w:proofErr w:type="spellStart"/>
      <w:r>
        <w:rPr>
          <w:rFonts w:ascii="Book Antiqua" w:hAnsi="Book Antiqua"/>
          <w:sz w:val="20"/>
          <w:szCs w:val="20"/>
          <w:lang w:val="en-US"/>
        </w:rPr>
        <w:t>tergenapi</w:t>
      </w:r>
      <w:proofErr w:type="spellEnd"/>
      <w:r w:rsidR="00B95D59" w:rsidRPr="00673B49">
        <w:rPr>
          <w:rFonts w:ascii="Book Antiqua" w:hAnsi="Book Antiqua"/>
          <w:sz w:val="20"/>
          <w:szCs w:val="20"/>
          <w:lang w:val="en-US"/>
        </w:rPr>
        <w:t xml:space="preserve">, </w:t>
      </w:r>
      <w:proofErr w:type="spellStart"/>
      <w:proofErr w:type="gramStart"/>
      <w:r>
        <w:rPr>
          <w:rFonts w:ascii="Book Antiqua" w:hAnsi="Book Antiqua"/>
          <w:sz w:val="20"/>
          <w:szCs w:val="20"/>
          <w:lang w:val="en-US"/>
        </w:rPr>
        <w:t>tindakan</w:t>
      </w:r>
      <w:proofErr w:type="spellEnd"/>
      <w:r>
        <w:rPr>
          <w:rFonts w:ascii="Book Antiqua" w:hAnsi="Book Antiqua"/>
          <w:sz w:val="20"/>
          <w:szCs w:val="20"/>
          <w:lang w:val="en-US"/>
        </w:rPr>
        <w:t xml:space="preserve"> </w:t>
      </w:r>
      <w:r w:rsidR="00B95D59" w:rsidRPr="00673B49">
        <w:rPr>
          <w:rFonts w:ascii="Book Antiqua" w:hAnsi="Book Antiqua"/>
          <w:sz w:val="20"/>
          <w:szCs w:val="20"/>
          <w:lang w:val="en-US"/>
        </w:rPr>
        <w:t xml:space="preserve"> </w:t>
      </w:r>
      <w:proofErr w:type="spellStart"/>
      <w:r>
        <w:rPr>
          <w:rFonts w:ascii="Book Antiqua" w:hAnsi="Book Antiqua"/>
          <w:sz w:val="20"/>
          <w:szCs w:val="20"/>
          <w:lang w:val="en-US"/>
        </w:rPr>
        <w:t>dilanjutkan</w:t>
      </w:r>
      <w:proofErr w:type="spellEnd"/>
      <w:proofErr w:type="gramEnd"/>
      <w:r>
        <w:rPr>
          <w:rFonts w:ascii="Book Antiqua" w:hAnsi="Book Antiqua"/>
          <w:sz w:val="20"/>
          <w:szCs w:val="20"/>
          <w:lang w:val="en-US"/>
        </w:rPr>
        <w:t xml:space="preserve"> </w:t>
      </w:r>
      <w:proofErr w:type="spellStart"/>
      <w:r w:rsidR="000E03A1">
        <w:rPr>
          <w:rFonts w:ascii="Book Antiqua" w:hAnsi="Book Antiqua"/>
          <w:sz w:val="20"/>
          <w:szCs w:val="20"/>
          <w:lang w:val="en-US"/>
        </w:rPr>
        <w:t>pengujian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regresi</w:t>
      </w:r>
      <w:proofErr w:type="spellEnd"/>
      <w:r w:rsidR="00B95D59" w:rsidRPr="00673B49">
        <w:rPr>
          <w:rFonts w:ascii="Book Antiqua" w:hAnsi="Book Antiqua"/>
          <w:sz w:val="20"/>
          <w:szCs w:val="20"/>
          <w:lang w:val="en-US"/>
        </w:rPr>
        <w:t xml:space="preserve"> yang </w:t>
      </w:r>
      <w:proofErr w:type="spellStart"/>
      <w:r w:rsidR="00B95D59" w:rsidRPr="00673B49">
        <w:rPr>
          <w:rFonts w:ascii="Book Antiqua" w:hAnsi="Book Antiqua"/>
          <w:sz w:val="20"/>
          <w:szCs w:val="20"/>
          <w:lang w:val="en-US"/>
        </w:rPr>
        <w:t>dilakukan</w:t>
      </w:r>
      <w:proofErr w:type="spellEnd"/>
      <w:r w:rsidR="00B95D59" w:rsidRPr="00673B49">
        <w:rPr>
          <w:rFonts w:ascii="Book Antiqua" w:hAnsi="Book Antiqua"/>
          <w:sz w:val="20"/>
          <w:szCs w:val="20"/>
          <w:lang w:val="en-US"/>
        </w:rPr>
        <w:t xml:space="preserve"> </w:t>
      </w:r>
      <w:proofErr w:type="spellStart"/>
      <w:r w:rsidR="000E03A1">
        <w:rPr>
          <w:rFonts w:ascii="Book Antiqua" w:hAnsi="Book Antiqua"/>
          <w:sz w:val="20"/>
          <w:szCs w:val="20"/>
          <w:lang w:val="en-US"/>
        </w:rPr>
        <w:t>melalui</w:t>
      </w:r>
      <w:proofErr w:type="spellEnd"/>
      <w:r w:rsidR="000E03A1">
        <w:rPr>
          <w:rFonts w:ascii="Book Antiqua" w:hAnsi="Book Antiqua"/>
          <w:sz w:val="20"/>
          <w:szCs w:val="20"/>
          <w:lang w:val="en-US"/>
        </w:rPr>
        <w:t xml:space="preserve"> </w:t>
      </w:r>
      <w:proofErr w:type="spellStart"/>
      <w:r w:rsidR="000E03A1">
        <w:rPr>
          <w:rFonts w:ascii="Book Antiqua" w:hAnsi="Book Antiqua"/>
          <w:sz w:val="20"/>
          <w:szCs w:val="20"/>
          <w:lang w:val="en-US"/>
        </w:rPr>
        <w:t>pendayagunaan</w:t>
      </w:r>
      <w:proofErr w:type="spellEnd"/>
      <w:r w:rsidR="000E03A1">
        <w:rPr>
          <w:rFonts w:ascii="Book Antiqua" w:hAnsi="Book Antiqua"/>
          <w:sz w:val="20"/>
          <w:szCs w:val="20"/>
          <w:lang w:val="en-US"/>
        </w:rPr>
        <w:t xml:space="preserve"> </w:t>
      </w:r>
      <w:proofErr w:type="spellStart"/>
      <w:r w:rsidR="000E03A1">
        <w:rPr>
          <w:rFonts w:ascii="Book Antiqua" w:hAnsi="Book Antiqua"/>
          <w:sz w:val="20"/>
          <w:szCs w:val="20"/>
          <w:lang w:val="en-US"/>
        </w:rPr>
        <w:t>bantu</w:t>
      </w:r>
      <w:proofErr w:type="spellEnd"/>
      <w:r w:rsidR="00B95D59" w:rsidRPr="00673B49">
        <w:rPr>
          <w:rFonts w:ascii="Book Antiqua" w:hAnsi="Book Antiqua"/>
          <w:sz w:val="20"/>
          <w:szCs w:val="20"/>
          <w:lang w:val="en-US"/>
        </w:rPr>
        <w:t xml:space="preserve"> SPSS </w:t>
      </w:r>
      <w:r w:rsidR="00B95D59" w:rsidRPr="00673B49">
        <w:rPr>
          <w:rFonts w:ascii="Book Antiqua" w:hAnsi="Book Antiqua"/>
          <w:i/>
          <w:iCs/>
          <w:sz w:val="20"/>
          <w:szCs w:val="20"/>
          <w:lang w:val="en-US"/>
        </w:rPr>
        <w:t>for windows</w:t>
      </w:r>
      <w:r w:rsidR="00B95D59" w:rsidRPr="00673B49">
        <w:rPr>
          <w:rFonts w:ascii="Book Antiqua" w:hAnsi="Book Antiqua"/>
          <w:sz w:val="20"/>
          <w:szCs w:val="20"/>
          <w:lang w:val="en-US"/>
        </w:rPr>
        <w:t xml:space="preserve">. Hasil </w:t>
      </w:r>
      <w:proofErr w:type="spellStart"/>
      <w:r w:rsidR="00B95D59" w:rsidRPr="00673B49">
        <w:rPr>
          <w:rFonts w:ascii="Book Antiqua" w:hAnsi="Book Antiqua"/>
          <w:sz w:val="20"/>
          <w:szCs w:val="20"/>
          <w:lang w:val="en-US"/>
        </w:rPr>
        <w:t>analisa</w:t>
      </w:r>
      <w:proofErr w:type="spellEnd"/>
      <w:r w:rsidR="00B95D59" w:rsidRPr="00673B49">
        <w:rPr>
          <w:rFonts w:ascii="Book Antiqua" w:hAnsi="Book Antiqua"/>
          <w:sz w:val="20"/>
          <w:szCs w:val="20"/>
          <w:lang w:val="en-US"/>
        </w:rPr>
        <w:t xml:space="preserve"> data </w:t>
      </w:r>
      <w:proofErr w:type="spellStart"/>
      <w:r w:rsidR="00B95D59" w:rsidRPr="00673B49">
        <w:rPr>
          <w:rFonts w:ascii="Book Antiqua" w:hAnsi="Book Antiqua"/>
          <w:sz w:val="20"/>
          <w:szCs w:val="20"/>
          <w:lang w:val="en-US"/>
        </w:rPr>
        <w:t>me</w:t>
      </w:r>
      <w:r w:rsidR="000E03A1">
        <w:rPr>
          <w:rFonts w:ascii="Book Antiqua" w:hAnsi="Book Antiqua"/>
          <w:sz w:val="20"/>
          <w:szCs w:val="20"/>
          <w:lang w:val="en-US"/>
        </w:rPr>
        <w:t>negaskan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dukungan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sosial</w:t>
      </w:r>
      <w:proofErr w:type="spellEnd"/>
      <w:r w:rsidR="00B95D59" w:rsidRPr="00673B49">
        <w:rPr>
          <w:rFonts w:ascii="Book Antiqua" w:hAnsi="Book Antiqua"/>
          <w:sz w:val="20"/>
          <w:szCs w:val="20"/>
          <w:lang w:val="en-US"/>
        </w:rPr>
        <w:t xml:space="preserve"> </w:t>
      </w:r>
      <w:proofErr w:type="spellStart"/>
      <w:r w:rsidR="000E03A1">
        <w:rPr>
          <w:rFonts w:ascii="Book Antiqua" w:hAnsi="Book Antiqua"/>
          <w:sz w:val="20"/>
          <w:szCs w:val="20"/>
          <w:lang w:val="en-US"/>
        </w:rPr>
        <w:t>sahabat</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dukungan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sosial</w:t>
      </w:r>
      <w:proofErr w:type="spellEnd"/>
      <w:r w:rsidR="00B95D59" w:rsidRPr="00673B49">
        <w:rPr>
          <w:rFonts w:ascii="Book Antiqua" w:hAnsi="Book Antiqua"/>
          <w:sz w:val="20"/>
          <w:szCs w:val="20"/>
          <w:lang w:val="en-US"/>
        </w:rPr>
        <w:t xml:space="preserve"> </w:t>
      </w:r>
      <w:proofErr w:type="spellStart"/>
      <w:r w:rsidR="000E03A1">
        <w:rPr>
          <w:rFonts w:ascii="Book Antiqua" w:hAnsi="Book Antiqua"/>
          <w:sz w:val="20"/>
          <w:szCs w:val="20"/>
          <w:lang w:val="en-US"/>
        </w:rPr>
        <w:t>keluarga</w:t>
      </w:r>
      <w:proofErr w:type="spellEnd"/>
      <w:r w:rsidR="00B95D59" w:rsidRPr="00673B49">
        <w:rPr>
          <w:rFonts w:ascii="Book Antiqua" w:hAnsi="Book Antiqua"/>
          <w:sz w:val="20"/>
          <w:szCs w:val="20"/>
          <w:lang w:val="en-US"/>
        </w:rPr>
        <w:t xml:space="preserve">, </w:t>
      </w:r>
      <w:proofErr w:type="spellStart"/>
      <w:r w:rsidR="009D40D5">
        <w:rPr>
          <w:rFonts w:ascii="Book Antiqua" w:hAnsi="Book Antiqua"/>
          <w:sz w:val="20"/>
          <w:szCs w:val="20"/>
          <w:lang w:val="en-US"/>
        </w:rPr>
        <w:t>serta</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dukungan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sosial</w:t>
      </w:r>
      <w:proofErr w:type="spellEnd"/>
      <w:r w:rsidR="00B95D59" w:rsidRPr="00673B49">
        <w:rPr>
          <w:rFonts w:ascii="Book Antiqua" w:hAnsi="Book Antiqua"/>
          <w:sz w:val="20"/>
          <w:szCs w:val="20"/>
          <w:lang w:val="en-US"/>
        </w:rPr>
        <w:t xml:space="preserve"> </w:t>
      </w:r>
      <w:r w:rsidR="000E03A1">
        <w:rPr>
          <w:rFonts w:ascii="Book Antiqua" w:hAnsi="Book Antiqua"/>
          <w:sz w:val="20"/>
          <w:szCs w:val="20"/>
          <w:lang w:val="en-US"/>
        </w:rPr>
        <w:t xml:space="preserve">orang </w:t>
      </w:r>
      <w:proofErr w:type="spellStart"/>
      <w:r w:rsidR="000E03A1">
        <w:rPr>
          <w:rFonts w:ascii="Book Antiqua" w:hAnsi="Book Antiqua"/>
          <w:sz w:val="20"/>
          <w:szCs w:val="20"/>
          <w:lang w:val="en-US"/>
        </w:rPr>
        <w:t>terdekat</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secara</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simultan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memiliki</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nilai</w:t>
      </w:r>
      <w:proofErr w:type="spellEnd"/>
      <w:r w:rsidR="00B95D59" w:rsidRPr="00673B49">
        <w:rPr>
          <w:rFonts w:ascii="Book Antiqua" w:hAnsi="Book Antiqua"/>
          <w:sz w:val="20"/>
          <w:szCs w:val="20"/>
          <w:lang w:val="en-US"/>
        </w:rPr>
        <w:t xml:space="preserve"> </w:t>
      </w:r>
      <w:r w:rsidR="00B95D59">
        <w:rPr>
          <w:rFonts w:ascii="Book Antiqua" w:hAnsi="Book Antiqua"/>
          <w:sz w:val="20"/>
          <w:szCs w:val="20"/>
          <w:lang w:val="en-US"/>
        </w:rPr>
        <w:t xml:space="preserve">R </w:t>
      </w:r>
      <w:proofErr w:type="spellStart"/>
      <w:r w:rsidR="00B95D59">
        <w:rPr>
          <w:rFonts w:ascii="Book Antiqua" w:hAnsi="Book Antiqua"/>
          <w:sz w:val="20"/>
          <w:szCs w:val="20"/>
          <w:lang w:val="en-US"/>
        </w:rPr>
        <w:t>sebesar</w:t>
      </w:r>
      <w:proofErr w:type="spellEnd"/>
      <w:r w:rsidR="00B95D59">
        <w:rPr>
          <w:rFonts w:ascii="Book Antiqua" w:hAnsi="Book Antiqua"/>
          <w:sz w:val="20"/>
          <w:szCs w:val="20"/>
          <w:lang w:val="en-US"/>
        </w:rPr>
        <w:t xml:space="preserve"> 0,617, </w:t>
      </w:r>
      <w:proofErr w:type="spellStart"/>
      <w:r w:rsidR="00B95D59">
        <w:rPr>
          <w:rFonts w:ascii="Book Antiqua" w:hAnsi="Book Antiqua"/>
          <w:sz w:val="20"/>
          <w:szCs w:val="20"/>
          <w:lang w:val="en-US"/>
        </w:rPr>
        <w:t>nilai</w:t>
      </w:r>
      <w:proofErr w:type="spellEnd"/>
      <w:r w:rsidR="00B95D59">
        <w:rPr>
          <w:rFonts w:ascii="Book Antiqua" w:hAnsi="Book Antiqua"/>
          <w:sz w:val="20"/>
          <w:szCs w:val="20"/>
          <w:lang w:val="en-US"/>
        </w:rPr>
        <w:t xml:space="preserve"> </w:t>
      </w:r>
      <w:r w:rsidR="00B95D59" w:rsidRPr="00673B49">
        <w:rPr>
          <w:rFonts w:ascii="Book Antiqua" w:hAnsi="Book Antiqua"/>
          <w:sz w:val="20"/>
          <w:szCs w:val="20"/>
          <w:lang w:val="en-US"/>
        </w:rPr>
        <w:t xml:space="preserve">F </w:t>
      </w:r>
      <w:proofErr w:type="spellStart"/>
      <w:r w:rsidR="00B95D59" w:rsidRPr="00673B49">
        <w:rPr>
          <w:rFonts w:ascii="Book Antiqua" w:hAnsi="Book Antiqua"/>
          <w:sz w:val="20"/>
          <w:szCs w:val="20"/>
          <w:lang w:val="en-US"/>
        </w:rPr>
        <w:t>sebesar</w:t>
      </w:r>
      <w:proofErr w:type="spellEnd"/>
      <w:r w:rsidR="00B95D59" w:rsidRPr="00673B49">
        <w:rPr>
          <w:rFonts w:ascii="Book Antiqua" w:hAnsi="Book Antiqua"/>
          <w:sz w:val="20"/>
          <w:szCs w:val="20"/>
          <w:lang w:val="en-US"/>
        </w:rPr>
        <w:t xml:space="preserve"> 29,540 </w:t>
      </w:r>
      <w:proofErr w:type="spellStart"/>
      <w:r w:rsidR="00B95D59" w:rsidRPr="00673B49">
        <w:rPr>
          <w:rFonts w:ascii="Book Antiqua" w:hAnsi="Book Antiqua"/>
          <w:sz w:val="20"/>
          <w:szCs w:val="20"/>
          <w:lang w:val="en-US"/>
        </w:rPr>
        <w:t>dengan</w:t>
      </w:r>
      <w:proofErr w:type="spellEnd"/>
      <w:r w:rsidR="00B95D59" w:rsidRPr="00673B49">
        <w:rPr>
          <w:rFonts w:ascii="Book Antiqua" w:hAnsi="Book Antiqua"/>
          <w:sz w:val="20"/>
          <w:szCs w:val="20"/>
          <w:lang w:val="en-US"/>
        </w:rPr>
        <w:t xml:space="preserve"> p = 0,001. </w:t>
      </w:r>
      <w:proofErr w:type="spellStart"/>
      <w:r w:rsidR="00B95D59" w:rsidRPr="00673B49">
        <w:rPr>
          <w:rFonts w:ascii="Book Antiqua" w:hAnsi="Book Antiqua"/>
          <w:sz w:val="20"/>
          <w:szCs w:val="20"/>
          <w:lang w:val="en-US"/>
        </w:rPr>
        <w:t>Berdasarkan</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nilai</w:t>
      </w:r>
      <w:proofErr w:type="spellEnd"/>
      <w:r w:rsidR="00B95D59" w:rsidRPr="00673B49">
        <w:rPr>
          <w:rFonts w:ascii="Book Antiqua" w:hAnsi="Book Antiqua"/>
          <w:sz w:val="20"/>
          <w:szCs w:val="20"/>
          <w:lang w:val="en-US"/>
        </w:rPr>
        <w:t xml:space="preserve"> R Square, </w:t>
      </w:r>
      <w:proofErr w:type="spellStart"/>
      <w:r w:rsidR="00B95D59" w:rsidRPr="00673B49">
        <w:rPr>
          <w:rFonts w:ascii="Book Antiqua" w:hAnsi="Book Antiqua"/>
          <w:sz w:val="20"/>
          <w:szCs w:val="20"/>
          <w:lang w:val="en-US"/>
        </w:rPr>
        <w:t>diketahui</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pengaruh</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ketiga</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variabel</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bebas</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terhadap</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kualitas</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hidup</w:t>
      </w:r>
      <w:proofErr w:type="spellEnd"/>
      <w:r w:rsidR="00B95D59" w:rsidRPr="00673B49">
        <w:rPr>
          <w:rFonts w:ascii="Book Antiqua" w:hAnsi="Book Antiqua"/>
          <w:sz w:val="20"/>
          <w:szCs w:val="20"/>
          <w:lang w:val="en-US"/>
        </w:rPr>
        <w:t xml:space="preserve"> </w:t>
      </w:r>
      <w:proofErr w:type="spellStart"/>
      <w:r w:rsidR="00B95D59" w:rsidRPr="00673B49">
        <w:rPr>
          <w:rFonts w:ascii="Book Antiqua" w:hAnsi="Book Antiqua"/>
          <w:sz w:val="20"/>
          <w:szCs w:val="20"/>
          <w:lang w:val="en-US"/>
        </w:rPr>
        <w:t>sebesar</w:t>
      </w:r>
      <w:proofErr w:type="spellEnd"/>
      <w:r w:rsidR="00B95D59" w:rsidRPr="00673B49">
        <w:rPr>
          <w:rFonts w:ascii="Book Antiqua" w:hAnsi="Book Antiqua"/>
          <w:sz w:val="20"/>
          <w:szCs w:val="20"/>
          <w:lang w:val="en-US"/>
        </w:rPr>
        <w:t xml:space="preserve"> 38,1%. </w:t>
      </w:r>
    </w:p>
    <w:p w14:paraId="38A5A489" w14:textId="77777777" w:rsidR="00D81550" w:rsidRDefault="00D81550" w:rsidP="00B95D59">
      <w:pPr>
        <w:spacing w:line="360" w:lineRule="auto"/>
        <w:ind w:firstLine="720"/>
        <w:jc w:val="both"/>
        <w:rPr>
          <w:rFonts w:ascii="Book Antiqua" w:hAnsi="Book Antiqua"/>
          <w:sz w:val="20"/>
          <w:szCs w:val="20"/>
          <w:lang w:val="en-US"/>
        </w:rPr>
      </w:pPr>
    </w:p>
    <w:p w14:paraId="065A74DE" w14:textId="77777777" w:rsidR="00B95D59" w:rsidRPr="00F63E1E" w:rsidRDefault="00B95D59" w:rsidP="00B95D59">
      <w:pPr>
        <w:jc w:val="both"/>
        <w:rPr>
          <w:rFonts w:ascii="Book Antiqua" w:hAnsi="Book Antiqua"/>
          <w:b/>
          <w:bCs/>
          <w:sz w:val="20"/>
          <w:szCs w:val="20"/>
          <w:lang w:val="en-US"/>
        </w:rPr>
      </w:pPr>
      <w:r w:rsidRPr="00F63E1E">
        <w:rPr>
          <w:rFonts w:ascii="Book Antiqua" w:hAnsi="Book Antiqua"/>
          <w:b/>
          <w:bCs/>
          <w:sz w:val="20"/>
          <w:szCs w:val="20"/>
          <w:lang w:val="en-US"/>
        </w:rPr>
        <w:t xml:space="preserve">Tabel 6: </w:t>
      </w:r>
    </w:p>
    <w:p w14:paraId="574217DA" w14:textId="18C553DB" w:rsidR="00B95D59" w:rsidRPr="00673B49" w:rsidRDefault="000E03A1" w:rsidP="00B95D59">
      <w:pPr>
        <w:jc w:val="both"/>
        <w:rPr>
          <w:rFonts w:ascii="Book Antiqua" w:hAnsi="Book Antiqua"/>
          <w:sz w:val="20"/>
          <w:szCs w:val="20"/>
          <w:lang w:val="en-US"/>
        </w:rPr>
      </w:pPr>
      <w:proofErr w:type="spellStart"/>
      <w:r>
        <w:rPr>
          <w:rFonts w:ascii="Book Antiqua" w:hAnsi="Book Antiqua"/>
          <w:sz w:val="20"/>
          <w:szCs w:val="20"/>
          <w:lang w:val="en-US"/>
        </w:rPr>
        <w:t>Perolehan</w:t>
      </w:r>
      <w:proofErr w:type="spellEnd"/>
      <w:r w:rsidR="00B95D59" w:rsidRPr="00673B49">
        <w:rPr>
          <w:rFonts w:ascii="Book Antiqua" w:hAnsi="Book Antiqua"/>
          <w:sz w:val="20"/>
          <w:szCs w:val="20"/>
          <w:lang w:val="en-US"/>
        </w:rPr>
        <w:t xml:space="preserve"> </w:t>
      </w:r>
      <w:proofErr w:type="spellStart"/>
      <w:r>
        <w:rPr>
          <w:rFonts w:ascii="Book Antiqua" w:hAnsi="Book Antiqua"/>
          <w:sz w:val="20"/>
          <w:szCs w:val="20"/>
          <w:lang w:val="en-US"/>
        </w:rPr>
        <w:t>penghitungan</w:t>
      </w:r>
      <w:proofErr w:type="spellEnd"/>
      <w:r>
        <w:rPr>
          <w:rFonts w:ascii="Book Antiqua" w:hAnsi="Book Antiqua"/>
          <w:sz w:val="20"/>
          <w:szCs w:val="20"/>
          <w:lang w:val="en-US"/>
        </w:rPr>
        <w:t xml:space="preserve"> </w:t>
      </w:r>
      <w:proofErr w:type="spellStart"/>
      <w:r w:rsidR="00D81550">
        <w:rPr>
          <w:rFonts w:ascii="Book Antiqua" w:hAnsi="Book Antiqua"/>
          <w:sz w:val="20"/>
          <w:szCs w:val="20"/>
          <w:lang w:val="en-US"/>
        </w:rPr>
        <w:t>a</w:t>
      </w:r>
      <w:r w:rsidR="00B95D59" w:rsidRPr="00673B49">
        <w:rPr>
          <w:rFonts w:ascii="Book Antiqua" w:hAnsi="Book Antiqua"/>
          <w:sz w:val="20"/>
          <w:szCs w:val="20"/>
          <w:lang w:val="en-US"/>
        </w:rPr>
        <w:t>nalisis</w:t>
      </w:r>
      <w:proofErr w:type="spellEnd"/>
      <w:r w:rsidR="00B95D59" w:rsidRPr="00673B49">
        <w:rPr>
          <w:rFonts w:ascii="Book Antiqua" w:hAnsi="Book Antiqua"/>
          <w:sz w:val="20"/>
          <w:szCs w:val="20"/>
          <w:lang w:val="en-US"/>
        </w:rPr>
        <w:t xml:space="preserve"> </w:t>
      </w:r>
      <w:proofErr w:type="spellStart"/>
      <w:r w:rsidR="00D81550">
        <w:rPr>
          <w:rFonts w:ascii="Book Antiqua" w:hAnsi="Book Antiqua"/>
          <w:sz w:val="20"/>
          <w:szCs w:val="20"/>
          <w:lang w:val="en-US"/>
        </w:rPr>
        <w:t>r</w:t>
      </w:r>
      <w:r w:rsidR="00B95D59" w:rsidRPr="00673B49">
        <w:rPr>
          <w:rFonts w:ascii="Book Antiqua" w:hAnsi="Book Antiqua"/>
          <w:sz w:val="20"/>
          <w:szCs w:val="20"/>
          <w:lang w:val="en-US"/>
        </w:rPr>
        <w:t>egresi</w:t>
      </w:r>
      <w:proofErr w:type="spellEnd"/>
      <w:r w:rsidR="00B95D59">
        <w:rPr>
          <w:rFonts w:ascii="Book Antiqua" w:hAnsi="Book Antiqua"/>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2034"/>
        <w:gridCol w:w="1385"/>
        <w:gridCol w:w="1130"/>
      </w:tblGrid>
      <w:tr w:rsidR="00B95D59" w:rsidRPr="00673B49" w14:paraId="513298F6" w14:textId="77777777" w:rsidTr="007C5B4F">
        <w:tc>
          <w:tcPr>
            <w:tcW w:w="3636" w:type="dxa"/>
            <w:tcBorders>
              <w:top w:val="single" w:sz="4" w:space="0" w:color="auto"/>
              <w:bottom w:val="single" w:sz="4" w:space="0" w:color="auto"/>
            </w:tcBorders>
          </w:tcPr>
          <w:p w14:paraId="1D99F0AC" w14:textId="77777777" w:rsidR="00B95D59" w:rsidRPr="00673B49" w:rsidRDefault="00B95D59" w:rsidP="007C5B4F">
            <w:pPr>
              <w:jc w:val="both"/>
              <w:rPr>
                <w:rFonts w:ascii="Book Antiqua" w:hAnsi="Book Antiqua" w:cs="Times New Roman"/>
                <w:b/>
                <w:bCs/>
                <w:sz w:val="20"/>
                <w:szCs w:val="20"/>
                <w:lang w:val="en-US"/>
              </w:rPr>
            </w:pPr>
            <w:r w:rsidRPr="00673B49">
              <w:rPr>
                <w:rFonts w:ascii="Book Antiqua" w:hAnsi="Book Antiqua" w:cs="Times New Roman"/>
                <w:b/>
                <w:bCs/>
                <w:sz w:val="20"/>
                <w:szCs w:val="20"/>
                <w:lang w:val="en-US"/>
              </w:rPr>
              <w:t xml:space="preserve"> </w:t>
            </w:r>
            <w:proofErr w:type="spellStart"/>
            <w:r w:rsidRPr="00673B49">
              <w:rPr>
                <w:rFonts w:ascii="Book Antiqua" w:hAnsi="Book Antiqua" w:cs="Times New Roman"/>
                <w:b/>
                <w:bCs/>
                <w:sz w:val="20"/>
                <w:szCs w:val="20"/>
                <w:lang w:val="en-US"/>
              </w:rPr>
              <w:t>Variabel</w:t>
            </w:r>
            <w:proofErr w:type="spellEnd"/>
            <w:r w:rsidRPr="00673B49">
              <w:rPr>
                <w:rFonts w:ascii="Book Antiqua" w:hAnsi="Book Antiqua" w:cs="Times New Roman"/>
                <w:b/>
                <w:bCs/>
                <w:sz w:val="20"/>
                <w:szCs w:val="20"/>
                <w:lang w:val="en-US"/>
              </w:rPr>
              <w:t xml:space="preserve"> </w:t>
            </w:r>
            <w:proofErr w:type="spellStart"/>
            <w:r w:rsidRPr="00673B49">
              <w:rPr>
                <w:rFonts w:ascii="Book Antiqua" w:hAnsi="Book Antiqua" w:cs="Times New Roman"/>
                <w:b/>
                <w:bCs/>
                <w:sz w:val="20"/>
                <w:szCs w:val="20"/>
                <w:lang w:val="en-US"/>
              </w:rPr>
              <w:t>Bebas</w:t>
            </w:r>
            <w:proofErr w:type="spellEnd"/>
          </w:p>
        </w:tc>
        <w:tc>
          <w:tcPr>
            <w:tcW w:w="2034" w:type="dxa"/>
            <w:tcBorders>
              <w:top w:val="single" w:sz="4" w:space="0" w:color="auto"/>
              <w:bottom w:val="single" w:sz="4" w:space="0" w:color="auto"/>
            </w:tcBorders>
          </w:tcPr>
          <w:p w14:paraId="35B2AE3B" w14:textId="77777777" w:rsidR="00B95D59" w:rsidRPr="00673B49" w:rsidRDefault="00B95D59" w:rsidP="007C5B4F">
            <w:pPr>
              <w:jc w:val="center"/>
              <w:rPr>
                <w:rFonts w:ascii="Book Antiqua" w:hAnsi="Book Antiqua" w:cs="Times New Roman"/>
                <w:b/>
                <w:bCs/>
                <w:sz w:val="20"/>
                <w:szCs w:val="20"/>
                <w:lang w:val="en-US"/>
              </w:rPr>
            </w:pPr>
            <w:r>
              <w:rPr>
                <w:rFonts w:ascii="Book Antiqua" w:hAnsi="Book Antiqua" w:cs="Times New Roman"/>
                <w:b/>
                <w:bCs/>
                <w:sz w:val="20"/>
                <w:szCs w:val="20"/>
                <w:lang w:val="en-US"/>
              </w:rPr>
              <w:t>Standardized coefficients beta</w:t>
            </w:r>
          </w:p>
        </w:tc>
        <w:tc>
          <w:tcPr>
            <w:tcW w:w="1385" w:type="dxa"/>
            <w:tcBorders>
              <w:top w:val="single" w:sz="4" w:space="0" w:color="auto"/>
              <w:bottom w:val="single" w:sz="4" w:space="0" w:color="auto"/>
            </w:tcBorders>
          </w:tcPr>
          <w:p w14:paraId="22D2ECAB" w14:textId="77777777" w:rsidR="00B95D59" w:rsidRPr="00673B49" w:rsidRDefault="00B95D59" w:rsidP="007C5B4F">
            <w:pPr>
              <w:jc w:val="center"/>
              <w:rPr>
                <w:rFonts w:ascii="Book Antiqua" w:hAnsi="Book Antiqua" w:cs="Times New Roman"/>
                <w:b/>
                <w:bCs/>
                <w:sz w:val="20"/>
                <w:szCs w:val="20"/>
                <w:lang w:val="en-US"/>
              </w:rPr>
            </w:pPr>
            <w:r>
              <w:rPr>
                <w:rFonts w:ascii="Book Antiqua" w:hAnsi="Book Antiqua" w:cs="Times New Roman"/>
                <w:b/>
                <w:bCs/>
                <w:sz w:val="20"/>
                <w:szCs w:val="20"/>
                <w:lang w:val="en-US"/>
              </w:rPr>
              <w:t>t</w:t>
            </w:r>
          </w:p>
        </w:tc>
        <w:tc>
          <w:tcPr>
            <w:tcW w:w="1130" w:type="dxa"/>
            <w:tcBorders>
              <w:top w:val="single" w:sz="4" w:space="0" w:color="auto"/>
              <w:bottom w:val="single" w:sz="4" w:space="0" w:color="auto"/>
            </w:tcBorders>
          </w:tcPr>
          <w:p w14:paraId="10CE30CB" w14:textId="77777777" w:rsidR="00B95D59" w:rsidRPr="00673B49" w:rsidRDefault="00B95D59" w:rsidP="007C5B4F">
            <w:pPr>
              <w:jc w:val="center"/>
              <w:rPr>
                <w:rFonts w:ascii="Book Antiqua" w:hAnsi="Book Antiqua" w:cs="Times New Roman"/>
                <w:b/>
                <w:bCs/>
                <w:sz w:val="20"/>
                <w:szCs w:val="20"/>
                <w:lang w:val="en-US"/>
              </w:rPr>
            </w:pPr>
            <w:r w:rsidRPr="00673B49">
              <w:rPr>
                <w:rFonts w:ascii="Book Antiqua" w:hAnsi="Book Antiqua" w:cs="Times New Roman"/>
                <w:b/>
                <w:bCs/>
                <w:sz w:val="20"/>
                <w:szCs w:val="20"/>
                <w:lang w:val="en-US"/>
              </w:rPr>
              <w:t>Sig. change</w:t>
            </w:r>
          </w:p>
        </w:tc>
      </w:tr>
      <w:tr w:rsidR="00B95D59" w:rsidRPr="00673B49" w14:paraId="4004629D" w14:textId="77777777" w:rsidTr="007C5B4F">
        <w:tc>
          <w:tcPr>
            <w:tcW w:w="3636" w:type="dxa"/>
          </w:tcPr>
          <w:p w14:paraId="1D22FE92" w14:textId="0CF72B46" w:rsidR="00B95D59" w:rsidRPr="00673B49" w:rsidRDefault="005F628E" w:rsidP="007C5B4F">
            <w:pPr>
              <w:pStyle w:val="ListParagraph"/>
              <w:ind w:left="459"/>
              <w:jc w:val="both"/>
              <w:rPr>
                <w:rFonts w:ascii="Book Antiqua" w:hAnsi="Book Antiqua" w:cs="Times New Roman"/>
                <w:sz w:val="20"/>
                <w:szCs w:val="20"/>
              </w:rPr>
            </w:pPr>
            <w:proofErr w:type="spellStart"/>
            <w:r>
              <w:rPr>
                <w:rFonts w:ascii="Book Antiqua" w:hAnsi="Book Antiqua" w:cs="Times New Roman"/>
                <w:sz w:val="20"/>
                <w:szCs w:val="20"/>
              </w:rPr>
              <w:t>k</w:t>
            </w:r>
            <w:r w:rsidR="00B95D59">
              <w:rPr>
                <w:rFonts w:ascii="Book Antiqua" w:hAnsi="Book Antiqua" w:cs="Times New Roman"/>
                <w:sz w:val="20"/>
                <w:szCs w:val="20"/>
              </w:rPr>
              <w:t>onstant</w:t>
            </w:r>
            <w:r>
              <w:rPr>
                <w:rFonts w:ascii="Book Antiqua" w:hAnsi="Book Antiqua" w:cs="Times New Roman"/>
                <w:sz w:val="20"/>
                <w:szCs w:val="20"/>
              </w:rPr>
              <w:t>a</w:t>
            </w:r>
            <w:proofErr w:type="spellEnd"/>
          </w:p>
        </w:tc>
        <w:tc>
          <w:tcPr>
            <w:tcW w:w="2034" w:type="dxa"/>
          </w:tcPr>
          <w:p w14:paraId="628CDB6A" w14:textId="77777777" w:rsidR="00B95D59" w:rsidRPr="00673B49" w:rsidRDefault="00B95D59" w:rsidP="007C5B4F">
            <w:pPr>
              <w:jc w:val="right"/>
              <w:rPr>
                <w:rFonts w:ascii="Book Antiqua" w:hAnsi="Book Antiqua" w:cs="Times New Roman"/>
                <w:sz w:val="20"/>
                <w:szCs w:val="20"/>
                <w:lang w:val="en-US"/>
              </w:rPr>
            </w:pPr>
          </w:p>
        </w:tc>
        <w:tc>
          <w:tcPr>
            <w:tcW w:w="1385" w:type="dxa"/>
          </w:tcPr>
          <w:p w14:paraId="50CA4A13"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9,551</w:t>
            </w:r>
          </w:p>
        </w:tc>
        <w:tc>
          <w:tcPr>
            <w:tcW w:w="1130" w:type="dxa"/>
          </w:tcPr>
          <w:p w14:paraId="7B888933" w14:textId="77777777" w:rsidR="00B95D59" w:rsidRPr="00673B49" w:rsidRDefault="00B95D59" w:rsidP="007C5B4F">
            <w:pPr>
              <w:jc w:val="right"/>
              <w:rPr>
                <w:rFonts w:ascii="Book Antiqua" w:hAnsi="Book Antiqua" w:cs="Times New Roman"/>
                <w:sz w:val="20"/>
                <w:szCs w:val="20"/>
                <w:lang w:val="en-US"/>
              </w:rPr>
            </w:pPr>
          </w:p>
        </w:tc>
      </w:tr>
      <w:tr w:rsidR="00B95D59" w:rsidRPr="00673B49" w14:paraId="5CB0CF4F" w14:textId="77777777" w:rsidTr="007C5B4F">
        <w:tc>
          <w:tcPr>
            <w:tcW w:w="3636" w:type="dxa"/>
          </w:tcPr>
          <w:p w14:paraId="0347E8E5" w14:textId="77777777" w:rsidR="00B95D59" w:rsidRPr="00673B49" w:rsidRDefault="00B95D59" w:rsidP="00B95D59">
            <w:pPr>
              <w:pStyle w:val="ListParagraph"/>
              <w:numPr>
                <w:ilvl w:val="0"/>
                <w:numId w:val="3"/>
              </w:numPr>
              <w:ind w:left="459"/>
              <w:jc w:val="both"/>
              <w:rPr>
                <w:rFonts w:ascii="Book Antiqua" w:hAnsi="Book Antiqua" w:cs="Times New Roman"/>
                <w:sz w:val="20"/>
                <w:szCs w:val="20"/>
              </w:rPr>
            </w:pPr>
            <w:proofErr w:type="spellStart"/>
            <w:r w:rsidRPr="00673B49">
              <w:rPr>
                <w:rFonts w:ascii="Book Antiqua" w:hAnsi="Book Antiqua" w:cs="Times New Roman"/>
                <w:sz w:val="20"/>
                <w:szCs w:val="20"/>
              </w:rPr>
              <w:t>Dukungan</w:t>
            </w:r>
            <w:proofErr w:type="spellEnd"/>
            <w:r w:rsidRPr="00673B49">
              <w:rPr>
                <w:rFonts w:ascii="Book Antiqua" w:hAnsi="Book Antiqua" w:cs="Times New Roman"/>
                <w:sz w:val="20"/>
                <w:szCs w:val="20"/>
              </w:rPr>
              <w:t xml:space="preserve"> </w:t>
            </w:r>
            <w:proofErr w:type="spellStart"/>
            <w:r w:rsidRPr="00673B49">
              <w:rPr>
                <w:rFonts w:ascii="Book Antiqua" w:hAnsi="Book Antiqua" w:cs="Times New Roman"/>
                <w:sz w:val="20"/>
                <w:szCs w:val="20"/>
              </w:rPr>
              <w:t>sosial</w:t>
            </w:r>
            <w:proofErr w:type="spellEnd"/>
            <w:r w:rsidRPr="00673B49">
              <w:rPr>
                <w:rFonts w:ascii="Book Antiqua" w:hAnsi="Book Antiqua" w:cs="Times New Roman"/>
                <w:sz w:val="20"/>
                <w:szCs w:val="20"/>
              </w:rPr>
              <w:t xml:space="preserve"> </w:t>
            </w:r>
            <w:proofErr w:type="spellStart"/>
            <w:r w:rsidRPr="00673B49">
              <w:rPr>
                <w:rFonts w:ascii="Book Antiqua" w:hAnsi="Book Antiqua" w:cs="Times New Roman"/>
                <w:sz w:val="20"/>
                <w:szCs w:val="20"/>
              </w:rPr>
              <w:t>keluarga</w:t>
            </w:r>
            <w:proofErr w:type="spellEnd"/>
            <w:r w:rsidRPr="00673B49">
              <w:rPr>
                <w:rFonts w:ascii="Book Antiqua" w:hAnsi="Book Antiqua" w:cs="Times New Roman"/>
                <w:sz w:val="20"/>
                <w:szCs w:val="20"/>
              </w:rPr>
              <w:t xml:space="preserve"> </w:t>
            </w:r>
          </w:p>
        </w:tc>
        <w:tc>
          <w:tcPr>
            <w:tcW w:w="2034" w:type="dxa"/>
          </w:tcPr>
          <w:p w14:paraId="78BE5415"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0,505</w:t>
            </w:r>
          </w:p>
        </w:tc>
        <w:tc>
          <w:tcPr>
            <w:tcW w:w="1385" w:type="dxa"/>
          </w:tcPr>
          <w:p w14:paraId="38ACA0FE"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6,336</w:t>
            </w:r>
          </w:p>
        </w:tc>
        <w:tc>
          <w:tcPr>
            <w:tcW w:w="1130" w:type="dxa"/>
          </w:tcPr>
          <w:p w14:paraId="51A90850"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0,001</w:t>
            </w:r>
          </w:p>
        </w:tc>
      </w:tr>
      <w:tr w:rsidR="00B95D59" w:rsidRPr="00673B49" w14:paraId="50AB915F" w14:textId="77777777" w:rsidTr="007C5B4F">
        <w:tc>
          <w:tcPr>
            <w:tcW w:w="3636" w:type="dxa"/>
          </w:tcPr>
          <w:p w14:paraId="060DF945" w14:textId="44175EB0" w:rsidR="00B95D59" w:rsidRPr="00673B49" w:rsidRDefault="00B95D59" w:rsidP="00B95D59">
            <w:pPr>
              <w:pStyle w:val="ListParagraph"/>
              <w:numPr>
                <w:ilvl w:val="0"/>
                <w:numId w:val="3"/>
              </w:numPr>
              <w:ind w:left="459"/>
              <w:jc w:val="both"/>
              <w:rPr>
                <w:rFonts w:ascii="Book Antiqua" w:hAnsi="Book Antiqua" w:cs="Times New Roman"/>
                <w:sz w:val="20"/>
                <w:szCs w:val="20"/>
              </w:rPr>
            </w:pPr>
            <w:proofErr w:type="spellStart"/>
            <w:r w:rsidRPr="00673B49">
              <w:rPr>
                <w:rFonts w:ascii="Book Antiqua" w:hAnsi="Book Antiqua" w:cs="Times New Roman"/>
                <w:sz w:val="20"/>
                <w:szCs w:val="20"/>
              </w:rPr>
              <w:t>Dukungan</w:t>
            </w:r>
            <w:proofErr w:type="spellEnd"/>
            <w:r w:rsidRPr="00673B49">
              <w:rPr>
                <w:rFonts w:ascii="Book Antiqua" w:hAnsi="Book Antiqua" w:cs="Times New Roman"/>
                <w:sz w:val="20"/>
                <w:szCs w:val="20"/>
              </w:rPr>
              <w:t xml:space="preserve"> </w:t>
            </w:r>
            <w:proofErr w:type="spellStart"/>
            <w:r w:rsidR="000E03A1">
              <w:rPr>
                <w:rFonts w:ascii="Book Antiqua" w:hAnsi="Book Antiqua" w:cs="Times New Roman"/>
                <w:sz w:val="20"/>
                <w:szCs w:val="20"/>
              </w:rPr>
              <w:t>sahabat</w:t>
            </w:r>
            <w:proofErr w:type="spellEnd"/>
          </w:p>
        </w:tc>
        <w:tc>
          <w:tcPr>
            <w:tcW w:w="2034" w:type="dxa"/>
          </w:tcPr>
          <w:p w14:paraId="6120914C"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0,137</w:t>
            </w:r>
          </w:p>
        </w:tc>
        <w:tc>
          <w:tcPr>
            <w:tcW w:w="1385" w:type="dxa"/>
          </w:tcPr>
          <w:p w14:paraId="39730A85"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1,782</w:t>
            </w:r>
          </w:p>
        </w:tc>
        <w:tc>
          <w:tcPr>
            <w:tcW w:w="1130" w:type="dxa"/>
          </w:tcPr>
          <w:p w14:paraId="0D67581A"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0,077</w:t>
            </w:r>
          </w:p>
        </w:tc>
      </w:tr>
      <w:tr w:rsidR="00B95D59" w:rsidRPr="00673B49" w14:paraId="296C00EE" w14:textId="77777777" w:rsidTr="007C5B4F">
        <w:tc>
          <w:tcPr>
            <w:tcW w:w="3636" w:type="dxa"/>
            <w:tcBorders>
              <w:bottom w:val="single" w:sz="4" w:space="0" w:color="auto"/>
            </w:tcBorders>
          </w:tcPr>
          <w:p w14:paraId="60F4BEA1" w14:textId="485B2A8F" w:rsidR="00B95D59" w:rsidRPr="00673B49" w:rsidRDefault="00B95D59" w:rsidP="00B95D59">
            <w:pPr>
              <w:pStyle w:val="ListParagraph"/>
              <w:numPr>
                <w:ilvl w:val="0"/>
                <w:numId w:val="3"/>
              </w:numPr>
              <w:ind w:left="459"/>
              <w:jc w:val="both"/>
              <w:rPr>
                <w:rFonts w:ascii="Book Antiqua" w:hAnsi="Book Antiqua" w:cs="Times New Roman"/>
                <w:sz w:val="20"/>
                <w:szCs w:val="20"/>
              </w:rPr>
            </w:pPr>
            <w:proofErr w:type="spellStart"/>
            <w:r w:rsidRPr="00673B49">
              <w:rPr>
                <w:rFonts w:ascii="Book Antiqua" w:hAnsi="Book Antiqua" w:cs="Times New Roman"/>
                <w:sz w:val="20"/>
                <w:szCs w:val="20"/>
              </w:rPr>
              <w:t>Dukungan</w:t>
            </w:r>
            <w:proofErr w:type="spellEnd"/>
            <w:r w:rsidRPr="00673B49">
              <w:rPr>
                <w:rFonts w:ascii="Book Antiqua" w:hAnsi="Book Antiqua" w:cs="Times New Roman"/>
                <w:sz w:val="20"/>
                <w:szCs w:val="20"/>
              </w:rPr>
              <w:t xml:space="preserve"> </w:t>
            </w:r>
            <w:proofErr w:type="spellStart"/>
            <w:r w:rsidRPr="00673B49">
              <w:rPr>
                <w:rFonts w:ascii="Book Antiqua" w:hAnsi="Book Antiqua" w:cs="Times New Roman"/>
                <w:sz w:val="20"/>
                <w:szCs w:val="20"/>
              </w:rPr>
              <w:t>sosial</w:t>
            </w:r>
            <w:proofErr w:type="spellEnd"/>
            <w:r w:rsidRPr="00673B49">
              <w:rPr>
                <w:rFonts w:ascii="Book Antiqua" w:hAnsi="Book Antiqua" w:cs="Times New Roman"/>
                <w:sz w:val="20"/>
                <w:szCs w:val="20"/>
              </w:rPr>
              <w:t xml:space="preserve"> </w:t>
            </w:r>
            <w:r w:rsidR="000E03A1">
              <w:rPr>
                <w:rFonts w:ascii="Book Antiqua" w:hAnsi="Book Antiqua" w:cs="Times New Roman"/>
                <w:sz w:val="20"/>
                <w:szCs w:val="20"/>
              </w:rPr>
              <w:t xml:space="preserve">orang </w:t>
            </w:r>
            <w:proofErr w:type="spellStart"/>
            <w:r w:rsidR="000E03A1">
              <w:rPr>
                <w:rFonts w:ascii="Book Antiqua" w:hAnsi="Book Antiqua" w:cs="Times New Roman"/>
                <w:sz w:val="20"/>
                <w:szCs w:val="20"/>
              </w:rPr>
              <w:t>terdekat</w:t>
            </w:r>
            <w:proofErr w:type="spellEnd"/>
          </w:p>
        </w:tc>
        <w:tc>
          <w:tcPr>
            <w:tcW w:w="2034" w:type="dxa"/>
            <w:tcBorders>
              <w:bottom w:val="single" w:sz="4" w:space="0" w:color="auto"/>
            </w:tcBorders>
          </w:tcPr>
          <w:p w14:paraId="28420D84"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0,067</w:t>
            </w:r>
          </w:p>
        </w:tc>
        <w:tc>
          <w:tcPr>
            <w:tcW w:w="1385" w:type="dxa"/>
            <w:tcBorders>
              <w:bottom w:val="single" w:sz="4" w:space="0" w:color="auto"/>
            </w:tcBorders>
          </w:tcPr>
          <w:p w14:paraId="090D516E" w14:textId="77777777" w:rsidR="00B95D59" w:rsidRPr="00673B49" w:rsidRDefault="00B95D59" w:rsidP="007C5B4F">
            <w:pPr>
              <w:jc w:val="right"/>
              <w:rPr>
                <w:rFonts w:ascii="Book Antiqua" w:hAnsi="Book Antiqua" w:cs="Times New Roman"/>
                <w:sz w:val="20"/>
                <w:szCs w:val="20"/>
                <w:lang w:val="en-US"/>
              </w:rPr>
            </w:pPr>
            <w:r>
              <w:rPr>
                <w:rFonts w:ascii="Book Antiqua" w:hAnsi="Book Antiqua" w:cs="Times New Roman"/>
                <w:sz w:val="20"/>
                <w:szCs w:val="20"/>
                <w:lang w:val="en-US"/>
              </w:rPr>
              <w:t>0,814</w:t>
            </w:r>
          </w:p>
        </w:tc>
        <w:tc>
          <w:tcPr>
            <w:tcW w:w="1130" w:type="dxa"/>
            <w:tcBorders>
              <w:bottom w:val="single" w:sz="4" w:space="0" w:color="auto"/>
            </w:tcBorders>
          </w:tcPr>
          <w:p w14:paraId="5EF99F95" w14:textId="77777777" w:rsidR="00B95D59" w:rsidRPr="00673B49" w:rsidRDefault="00B95D59" w:rsidP="007C5B4F">
            <w:pPr>
              <w:jc w:val="right"/>
              <w:rPr>
                <w:rFonts w:ascii="Book Antiqua" w:hAnsi="Book Antiqua" w:cs="Times New Roman"/>
                <w:sz w:val="20"/>
                <w:szCs w:val="20"/>
                <w:lang w:val="en-US"/>
              </w:rPr>
            </w:pPr>
            <w:r w:rsidRPr="00673B49">
              <w:rPr>
                <w:rFonts w:ascii="Book Antiqua" w:hAnsi="Book Antiqua" w:cs="Times New Roman"/>
                <w:sz w:val="20"/>
                <w:szCs w:val="20"/>
                <w:lang w:val="en-US"/>
              </w:rPr>
              <w:t>0,417</w:t>
            </w:r>
          </w:p>
        </w:tc>
      </w:tr>
    </w:tbl>
    <w:p w14:paraId="2F6C7038" w14:textId="77777777" w:rsidR="00B95D59" w:rsidRPr="00673B49" w:rsidRDefault="00B95D59" w:rsidP="00D81550">
      <w:pPr>
        <w:spacing w:line="480" w:lineRule="auto"/>
        <w:jc w:val="both"/>
        <w:rPr>
          <w:rFonts w:ascii="Book Antiqua" w:hAnsi="Book Antiqua"/>
          <w:sz w:val="20"/>
          <w:szCs w:val="20"/>
          <w:lang w:val="en-US"/>
        </w:rPr>
      </w:pPr>
      <w:proofErr w:type="spellStart"/>
      <w:proofErr w:type="gramStart"/>
      <w:r w:rsidRPr="00673B49">
        <w:rPr>
          <w:rFonts w:ascii="Book Antiqua" w:hAnsi="Book Antiqua"/>
          <w:sz w:val="20"/>
          <w:szCs w:val="20"/>
          <w:lang w:val="en-US"/>
        </w:rPr>
        <w:t>Keterangan</w:t>
      </w:r>
      <w:proofErr w:type="spellEnd"/>
      <w:r w:rsidRPr="00673B49">
        <w:rPr>
          <w:rFonts w:ascii="Book Antiqua" w:hAnsi="Book Antiqua"/>
          <w:sz w:val="20"/>
          <w:szCs w:val="20"/>
          <w:lang w:val="en-US"/>
        </w:rPr>
        <w:t xml:space="preserve"> :</w:t>
      </w:r>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variabel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tergantung</w:t>
      </w:r>
      <w:proofErr w:type="spellEnd"/>
      <w:r w:rsidRPr="00673B49">
        <w:rPr>
          <w:rFonts w:ascii="Book Antiqua" w:hAnsi="Book Antiqua"/>
          <w:sz w:val="20"/>
          <w:szCs w:val="20"/>
          <w:lang w:val="en-US"/>
        </w:rPr>
        <w:t xml:space="preserve"> :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p>
    <w:p w14:paraId="1DFF2303" w14:textId="32CE4AEA" w:rsidR="00D81550" w:rsidRDefault="00D81550" w:rsidP="00D81550">
      <w:pPr>
        <w:spacing w:line="360" w:lineRule="auto"/>
        <w:jc w:val="both"/>
        <w:rPr>
          <w:rFonts w:ascii="Book Antiqua" w:hAnsi="Book Antiqua"/>
          <w:sz w:val="20"/>
          <w:szCs w:val="20"/>
          <w:lang w:val="en-US"/>
        </w:rPr>
      </w:pPr>
      <w:proofErr w:type="spellStart"/>
      <w:r w:rsidRPr="00673B49">
        <w:rPr>
          <w:rFonts w:ascii="Book Antiqua" w:hAnsi="Book Antiqua"/>
          <w:sz w:val="20"/>
          <w:szCs w:val="20"/>
          <w:lang w:val="en-US"/>
        </w:rPr>
        <w:lastRenderedPageBreak/>
        <w:t>Selanjutnya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bila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dianalisis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terpisah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hanya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yang </w:t>
      </w:r>
      <w:proofErr w:type="spellStart"/>
      <w:r w:rsidRPr="00673B49">
        <w:rPr>
          <w:rFonts w:ascii="Book Antiqua" w:hAnsi="Book Antiqua"/>
          <w:sz w:val="20"/>
          <w:szCs w:val="20"/>
          <w:lang w:val="en-US"/>
        </w:rPr>
        <w:t>memiliki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nilai</w:t>
      </w:r>
      <w:proofErr w:type="spellEnd"/>
      <w:r w:rsidRPr="00673B49">
        <w:rPr>
          <w:rFonts w:ascii="Book Antiqua" w:hAnsi="Book Antiqua"/>
          <w:sz w:val="20"/>
          <w:szCs w:val="20"/>
          <w:lang w:val="en-US"/>
        </w:rPr>
        <w:t xml:space="preserve"> p </w:t>
      </w:r>
      <w:proofErr w:type="spellStart"/>
      <w:r w:rsidR="00292488">
        <w:rPr>
          <w:rFonts w:ascii="Book Antiqua" w:hAnsi="Book Antiqua"/>
          <w:sz w:val="20"/>
          <w:szCs w:val="20"/>
          <w:lang w:val="en-US"/>
        </w:rPr>
        <w:t>t</w:t>
      </w:r>
      <w:r w:rsidR="00CE58D7">
        <w:rPr>
          <w:rFonts w:ascii="Book Antiqua" w:hAnsi="Book Antiqua"/>
          <w:sz w:val="20"/>
          <w:szCs w:val="20"/>
          <w:lang w:val="en-US"/>
        </w:rPr>
        <w:t>anpa</w:t>
      </w:r>
      <w:proofErr w:type="spellEnd"/>
      <w:r w:rsidR="00CE58D7">
        <w:rPr>
          <w:rFonts w:ascii="Book Antiqua" w:hAnsi="Book Antiqua"/>
          <w:sz w:val="20"/>
          <w:szCs w:val="20"/>
          <w:lang w:val="en-US"/>
        </w:rPr>
        <w:t xml:space="preserve"> </w:t>
      </w:r>
      <w:proofErr w:type="spellStart"/>
      <w:r w:rsidR="00CE58D7">
        <w:rPr>
          <w:rFonts w:ascii="Book Antiqua" w:hAnsi="Book Antiqua"/>
          <w:sz w:val="20"/>
          <w:szCs w:val="20"/>
          <w:lang w:val="en-US"/>
        </w:rPr>
        <w:t>melampaui</w:t>
      </w:r>
      <w:proofErr w:type="spellEnd"/>
      <w:r w:rsidRPr="00673B49">
        <w:rPr>
          <w:rFonts w:ascii="Book Antiqua" w:hAnsi="Book Antiqua"/>
          <w:sz w:val="20"/>
          <w:szCs w:val="20"/>
          <w:lang w:val="en-US"/>
        </w:rPr>
        <w:t xml:space="preserve"> 0,05 (0,001 &lt; 0,05). </w:t>
      </w:r>
      <w:proofErr w:type="spellStart"/>
      <w:r w:rsidR="009D40D5">
        <w:rPr>
          <w:rFonts w:ascii="Book Antiqua" w:hAnsi="Book Antiqua"/>
          <w:sz w:val="20"/>
          <w:szCs w:val="20"/>
          <w:lang w:val="en-US"/>
        </w:rPr>
        <w:t>Peubah</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00CE58D7">
        <w:rPr>
          <w:rFonts w:ascii="Book Antiqua" w:hAnsi="Book Antiqua"/>
          <w:sz w:val="20"/>
          <w:szCs w:val="20"/>
          <w:lang w:val="en-US"/>
        </w:rPr>
        <w:t>n</w:t>
      </w:r>
      <w:r w:rsidR="009D40D5">
        <w:rPr>
          <w:rFonts w:ascii="Book Antiqua" w:hAnsi="Book Antiqua"/>
          <w:sz w:val="20"/>
          <w:szCs w:val="20"/>
          <w:lang w:val="en-US"/>
        </w:rPr>
        <w:t>ang</w:t>
      </w:r>
      <w:proofErr w:type="spellEnd"/>
      <w:r w:rsidR="009D40D5">
        <w:rPr>
          <w:rFonts w:ascii="Book Antiqua" w:hAnsi="Book Antiqua"/>
          <w:sz w:val="20"/>
          <w:szCs w:val="20"/>
          <w:lang w:val="en-US"/>
        </w:rPr>
        <w:t xml:space="preserve"> </w:t>
      </w:r>
      <w:proofErr w:type="spellStart"/>
      <w:r w:rsidR="009D40D5">
        <w:rPr>
          <w:rFonts w:ascii="Book Antiqua" w:hAnsi="Book Antiqua"/>
          <w:sz w:val="20"/>
          <w:szCs w:val="20"/>
          <w:lang w:val="en-US"/>
        </w:rPr>
        <w:t>dicurahkan</w:t>
      </w:r>
      <w:proofErr w:type="spellEnd"/>
      <w:r w:rsidR="009D40D5">
        <w:rPr>
          <w:rFonts w:ascii="Book Antiqua" w:hAnsi="Book Antiqua"/>
          <w:sz w:val="20"/>
          <w:szCs w:val="20"/>
          <w:lang w:val="en-US"/>
        </w:rPr>
        <w:t xml:space="preserve"> oleh</w:t>
      </w:r>
      <w:r w:rsidRPr="00673B49">
        <w:rPr>
          <w:rFonts w:ascii="Book Antiqua" w:hAnsi="Book Antiqua"/>
          <w:sz w:val="20"/>
          <w:szCs w:val="20"/>
          <w:lang w:val="en-US"/>
        </w:rPr>
        <w:t xml:space="preserve"> </w:t>
      </w:r>
      <w:proofErr w:type="spellStart"/>
      <w:r w:rsidR="00EA1946">
        <w:rPr>
          <w:rFonts w:ascii="Book Antiqua" w:hAnsi="Book Antiqua"/>
          <w:sz w:val="20"/>
          <w:szCs w:val="20"/>
          <w:lang w:val="en-US"/>
        </w:rPr>
        <w:t>sahabat</w:t>
      </w:r>
      <w:proofErr w:type="spellEnd"/>
      <w:r w:rsidRPr="00673B49">
        <w:rPr>
          <w:rFonts w:ascii="Book Antiqua" w:hAnsi="Book Antiqua"/>
          <w:sz w:val="20"/>
          <w:szCs w:val="20"/>
          <w:lang w:val="en-US"/>
        </w:rPr>
        <w:t xml:space="preserve"> dan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9D40D5">
        <w:rPr>
          <w:rFonts w:ascii="Book Antiqua" w:hAnsi="Book Antiqua"/>
          <w:sz w:val="20"/>
          <w:szCs w:val="20"/>
          <w:lang w:val="en-US"/>
        </w:rPr>
        <w:t xml:space="preserve">yang </w:t>
      </w:r>
      <w:proofErr w:type="spellStart"/>
      <w:r w:rsidR="009D40D5">
        <w:rPr>
          <w:rFonts w:ascii="Book Antiqua" w:hAnsi="Book Antiqua"/>
          <w:sz w:val="20"/>
          <w:szCs w:val="20"/>
          <w:lang w:val="en-US"/>
        </w:rPr>
        <w:t>disalurkan</w:t>
      </w:r>
      <w:proofErr w:type="spellEnd"/>
      <w:r w:rsidR="009D40D5">
        <w:rPr>
          <w:rFonts w:ascii="Book Antiqua" w:hAnsi="Book Antiqua"/>
          <w:sz w:val="20"/>
          <w:szCs w:val="20"/>
          <w:lang w:val="en-US"/>
        </w:rPr>
        <w:t xml:space="preserve"> oleh</w:t>
      </w:r>
      <w:r w:rsidRPr="00673B49">
        <w:rPr>
          <w:rFonts w:ascii="Book Antiqua" w:hAnsi="Book Antiqua"/>
          <w:sz w:val="20"/>
          <w:szCs w:val="20"/>
          <w:lang w:val="en-US"/>
        </w:rPr>
        <w:t xml:space="preserve"> </w:t>
      </w:r>
      <w:r w:rsidR="00EA1946">
        <w:rPr>
          <w:rFonts w:ascii="Book Antiqua" w:hAnsi="Book Antiqua"/>
          <w:sz w:val="20"/>
          <w:szCs w:val="20"/>
          <w:lang w:val="en-US"/>
        </w:rPr>
        <w:t xml:space="preserve">orang </w:t>
      </w:r>
      <w:proofErr w:type="spellStart"/>
      <w:r w:rsidR="00EA1946">
        <w:rPr>
          <w:rFonts w:ascii="Book Antiqua" w:hAnsi="Book Antiqua"/>
          <w:sz w:val="20"/>
          <w:szCs w:val="20"/>
          <w:lang w:val="en-US"/>
        </w:rPr>
        <w:t>terdekat</w:t>
      </w:r>
      <w:proofErr w:type="spellEnd"/>
      <w:r w:rsidRPr="00673B49">
        <w:rPr>
          <w:rFonts w:ascii="Book Antiqua" w:hAnsi="Book Antiqua"/>
          <w:sz w:val="20"/>
          <w:szCs w:val="20"/>
          <w:lang w:val="en-US"/>
        </w:rPr>
        <w:t xml:space="preserve"> </w:t>
      </w:r>
      <w:proofErr w:type="spellStart"/>
      <w:r w:rsidR="00EA1946">
        <w:rPr>
          <w:rFonts w:ascii="Book Antiqua" w:hAnsi="Book Antiqua"/>
          <w:sz w:val="20"/>
          <w:szCs w:val="20"/>
          <w:lang w:val="en-US"/>
        </w:rPr>
        <w:t>mengantongi</w:t>
      </w:r>
      <w:proofErr w:type="spellEnd"/>
      <w:r w:rsidRPr="00673B49">
        <w:rPr>
          <w:rFonts w:ascii="Book Antiqua" w:hAnsi="Book Antiqua"/>
          <w:sz w:val="20"/>
          <w:szCs w:val="20"/>
          <w:lang w:val="en-US"/>
        </w:rPr>
        <w:t xml:space="preserve"> </w:t>
      </w:r>
      <w:proofErr w:type="spellStart"/>
      <w:r w:rsidR="00292488">
        <w:rPr>
          <w:rFonts w:ascii="Book Antiqua" w:hAnsi="Book Antiqua"/>
          <w:sz w:val="20"/>
          <w:szCs w:val="20"/>
          <w:lang w:val="en-US"/>
        </w:rPr>
        <w:t>angka</w:t>
      </w:r>
      <w:proofErr w:type="spellEnd"/>
      <w:r w:rsidRPr="00673B49">
        <w:rPr>
          <w:rFonts w:ascii="Book Antiqua" w:hAnsi="Book Antiqua"/>
          <w:sz w:val="20"/>
          <w:szCs w:val="20"/>
          <w:lang w:val="en-US"/>
        </w:rPr>
        <w:t xml:space="preserve"> </w:t>
      </w:r>
      <w:proofErr w:type="spellStart"/>
      <w:r w:rsidR="00EA1946">
        <w:rPr>
          <w:rFonts w:ascii="Book Antiqua" w:hAnsi="Book Antiqua"/>
          <w:sz w:val="20"/>
          <w:szCs w:val="20"/>
          <w:lang w:val="en-US"/>
        </w:rPr>
        <w:t>taraf</w:t>
      </w:r>
      <w:proofErr w:type="spellEnd"/>
      <w:r w:rsidR="00EA1946">
        <w:rPr>
          <w:rFonts w:ascii="Book Antiqua" w:hAnsi="Book Antiqua"/>
          <w:sz w:val="20"/>
          <w:szCs w:val="20"/>
          <w:lang w:val="en-US"/>
        </w:rPr>
        <w:t xml:space="preserve"> </w:t>
      </w:r>
      <w:proofErr w:type="spellStart"/>
      <w:r w:rsidRPr="00673B49">
        <w:rPr>
          <w:rFonts w:ascii="Book Antiqua" w:hAnsi="Book Antiqua"/>
          <w:sz w:val="20"/>
          <w:szCs w:val="20"/>
          <w:lang w:val="en-US"/>
        </w:rPr>
        <w:t>signifikansi</w:t>
      </w:r>
      <w:proofErr w:type="spellEnd"/>
      <w:r w:rsidRPr="00673B49">
        <w:rPr>
          <w:rFonts w:ascii="Book Antiqua" w:hAnsi="Book Antiqua"/>
          <w:sz w:val="20"/>
          <w:szCs w:val="20"/>
          <w:lang w:val="en-US"/>
        </w:rPr>
        <w:t xml:space="preserve"> p </w:t>
      </w:r>
      <w:proofErr w:type="spellStart"/>
      <w:r w:rsidR="00292488">
        <w:rPr>
          <w:rFonts w:ascii="Book Antiqua" w:hAnsi="Book Antiqua"/>
          <w:sz w:val="20"/>
          <w:szCs w:val="20"/>
          <w:lang w:val="en-US"/>
        </w:rPr>
        <w:t>melebihi</w:t>
      </w:r>
      <w:proofErr w:type="spellEnd"/>
      <w:r w:rsidR="00292488">
        <w:rPr>
          <w:rFonts w:ascii="Book Antiqua" w:hAnsi="Book Antiqua"/>
          <w:sz w:val="20"/>
          <w:szCs w:val="20"/>
          <w:lang w:val="en-US"/>
        </w:rPr>
        <w:t xml:space="preserve"> batas </w:t>
      </w:r>
      <w:proofErr w:type="spellStart"/>
      <w:r w:rsidR="00292488">
        <w:rPr>
          <w:rFonts w:ascii="Book Antiqua" w:hAnsi="Book Antiqua"/>
          <w:sz w:val="20"/>
          <w:szCs w:val="20"/>
          <w:lang w:val="en-US"/>
        </w:rPr>
        <w:t>poin</w:t>
      </w:r>
      <w:proofErr w:type="spellEnd"/>
      <w:r w:rsidRPr="00673B49">
        <w:rPr>
          <w:rFonts w:ascii="Book Antiqua" w:hAnsi="Book Antiqua"/>
          <w:sz w:val="20"/>
          <w:szCs w:val="20"/>
          <w:lang w:val="en-US"/>
        </w:rPr>
        <w:t xml:space="preserve"> 0,05.</w:t>
      </w:r>
    </w:p>
    <w:p w14:paraId="6E19F24D" w14:textId="304CF85E" w:rsidR="00B95D59" w:rsidRPr="00673B49" w:rsidRDefault="00B95D59" w:rsidP="00B95D59">
      <w:pPr>
        <w:spacing w:line="360" w:lineRule="auto"/>
        <w:ind w:firstLine="720"/>
        <w:jc w:val="both"/>
        <w:rPr>
          <w:rFonts w:ascii="Book Antiqua" w:hAnsi="Book Antiqua"/>
          <w:sz w:val="20"/>
          <w:szCs w:val="20"/>
          <w:lang w:val="en-US"/>
        </w:rPr>
      </w:pPr>
      <w:r w:rsidRPr="00673B49">
        <w:rPr>
          <w:rFonts w:ascii="Book Antiqua" w:hAnsi="Book Antiqua"/>
          <w:sz w:val="20"/>
          <w:szCs w:val="20"/>
          <w:lang w:val="en-US"/>
        </w:rPr>
        <w:t xml:space="preserve">Dari </w:t>
      </w:r>
      <w:proofErr w:type="spellStart"/>
      <w:r w:rsidRPr="00673B49">
        <w:rPr>
          <w:rFonts w:ascii="Book Antiqua" w:hAnsi="Book Antiqua"/>
          <w:sz w:val="20"/>
          <w:szCs w:val="20"/>
          <w:lang w:val="en-US"/>
        </w:rPr>
        <w:t>keempat</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yang </w:t>
      </w:r>
      <w:proofErr w:type="spellStart"/>
      <w:proofErr w:type="gramStart"/>
      <w:r w:rsidRPr="00673B49">
        <w:rPr>
          <w:rFonts w:ascii="Book Antiqua" w:hAnsi="Book Antiqua"/>
          <w:sz w:val="20"/>
          <w:szCs w:val="20"/>
          <w:lang w:val="en-US"/>
        </w:rPr>
        <w:t>di</w:t>
      </w:r>
      <w:r w:rsidR="00EA1946">
        <w:rPr>
          <w:rFonts w:ascii="Book Antiqua" w:hAnsi="Book Antiqua"/>
          <w:sz w:val="20"/>
          <w:szCs w:val="20"/>
          <w:lang w:val="en-US"/>
        </w:rPr>
        <w:t>utarakan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hipotesis</w:t>
      </w:r>
      <w:proofErr w:type="spellEnd"/>
      <w:proofErr w:type="gram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pertama</w:t>
      </w:r>
      <w:proofErr w:type="spellEnd"/>
      <w:r w:rsidRPr="00673B49">
        <w:rPr>
          <w:rFonts w:ascii="Book Antiqua" w:hAnsi="Book Antiqua"/>
          <w:sz w:val="20"/>
          <w:szCs w:val="20"/>
          <w:lang w:val="en-US"/>
        </w:rPr>
        <w:t xml:space="preserve"> (H1) </w:t>
      </w:r>
      <w:proofErr w:type="spellStart"/>
      <w:r w:rsidR="00EA1946">
        <w:rPr>
          <w:rFonts w:ascii="Book Antiqua" w:hAnsi="Book Antiqua"/>
          <w:sz w:val="20"/>
          <w:szCs w:val="20"/>
          <w:lang w:val="en-US"/>
        </w:rPr>
        <w:t>terbukti</w:t>
      </w:r>
      <w:proofErr w:type="spellEnd"/>
      <w:r w:rsidR="00EA1946">
        <w:rPr>
          <w:rFonts w:ascii="Book Antiqua" w:hAnsi="Book Antiqua"/>
          <w:sz w:val="20"/>
          <w:szCs w:val="20"/>
          <w:lang w:val="en-US"/>
        </w:rPr>
        <w:t xml:space="preserve"> </w:t>
      </w:r>
      <w:proofErr w:type="spellStart"/>
      <w:r w:rsidRPr="00673B49">
        <w:rPr>
          <w:rFonts w:ascii="Book Antiqua" w:hAnsi="Book Antiqua"/>
          <w:sz w:val="20"/>
          <w:szCs w:val="20"/>
          <w:lang w:val="en-US"/>
        </w:rPr>
        <w:t>diterima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bahwa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bersama-sama</w:t>
      </w:r>
      <w:proofErr w:type="spellEnd"/>
      <w:r w:rsidRPr="00673B49">
        <w:rPr>
          <w:rFonts w:ascii="Book Antiqua" w:hAnsi="Book Antiqua"/>
          <w:sz w:val="20"/>
          <w:szCs w:val="20"/>
          <w:lang w:val="en-US"/>
        </w:rPr>
        <w:t xml:space="preserve"> </w:t>
      </w:r>
      <w:proofErr w:type="spellStart"/>
      <w:r w:rsidR="00CE58D7">
        <w:rPr>
          <w:rFonts w:ascii="Book Antiqua" w:hAnsi="Book Antiqua"/>
          <w:sz w:val="20"/>
          <w:szCs w:val="20"/>
          <w:lang w:val="en-US"/>
        </w:rPr>
        <w:t>suport</w:t>
      </w:r>
      <w:proofErr w:type="spellEnd"/>
      <w:r w:rsidRPr="00673B49">
        <w:rPr>
          <w:rFonts w:ascii="Book Antiqua" w:hAnsi="Book Antiqua"/>
          <w:sz w:val="20"/>
          <w:szCs w:val="20"/>
          <w:lang w:val="en-US"/>
        </w:rPr>
        <w:t xml:space="preserve"> </w:t>
      </w:r>
      <w:proofErr w:type="spellStart"/>
      <w:r w:rsidR="00CE58D7">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9D40D5">
        <w:rPr>
          <w:rFonts w:ascii="Book Antiqua" w:hAnsi="Book Antiqua"/>
          <w:sz w:val="20"/>
          <w:szCs w:val="20"/>
          <w:lang w:val="en-US"/>
        </w:rPr>
        <w:t>oleh</w:t>
      </w:r>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w:t>
      </w:r>
      <w:r w:rsidR="00CE58D7">
        <w:rPr>
          <w:rFonts w:ascii="Book Antiqua" w:hAnsi="Book Antiqua"/>
          <w:sz w:val="20"/>
          <w:szCs w:val="20"/>
          <w:lang w:val="en-US"/>
        </w:rPr>
        <w:t>rabat</w:t>
      </w:r>
      <w:proofErr w:type="spellEnd"/>
      <w:r w:rsidRPr="00673B49">
        <w:rPr>
          <w:rFonts w:ascii="Book Antiqua" w:hAnsi="Book Antiqua"/>
          <w:sz w:val="20"/>
          <w:szCs w:val="20"/>
          <w:lang w:val="en-US"/>
        </w:rPr>
        <w:t xml:space="preserve">, </w:t>
      </w:r>
      <w:proofErr w:type="spellStart"/>
      <w:r w:rsidR="00CE58D7">
        <w:rPr>
          <w:rFonts w:ascii="Book Antiqua" w:hAnsi="Book Antiqua"/>
          <w:sz w:val="20"/>
          <w:szCs w:val="20"/>
          <w:lang w:val="en-US"/>
        </w:rPr>
        <w:t>suport</w:t>
      </w:r>
      <w:proofErr w:type="spellEnd"/>
      <w:r w:rsidRPr="00673B49">
        <w:rPr>
          <w:rFonts w:ascii="Book Antiqua" w:hAnsi="Book Antiqua"/>
          <w:sz w:val="20"/>
          <w:szCs w:val="20"/>
          <w:lang w:val="en-US"/>
        </w:rPr>
        <w:t xml:space="preserve"> </w:t>
      </w:r>
      <w:proofErr w:type="spellStart"/>
      <w:r w:rsidR="008714FA">
        <w:rPr>
          <w:rFonts w:ascii="Book Antiqua" w:hAnsi="Book Antiqua"/>
          <w:sz w:val="20"/>
          <w:szCs w:val="20"/>
          <w:lang w:val="en-US"/>
        </w:rPr>
        <w:t>sosial</w:t>
      </w:r>
      <w:proofErr w:type="spellEnd"/>
      <w:r w:rsidRPr="00673B49">
        <w:rPr>
          <w:rFonts w:ascii="Book Antiqua" w:hAnsi="Book Antiqua"/>
          <w:sz w:val="20"/>
          <w:szCs w:val="20"/>
          <w:lang w:val="en-US"/>
        </w:rPr>
        <w:t xml:space="preserve"> </w:t>
      </w:r>
      <w:r w:rsidR="009D40D5">
        <w:rPr>
          <w:rFonts w:ascii="Book Antiqua" w:hAnsi="Book Antiqua"/>
          <w:sz w:val="20"/>
          <w:szCs w:val="20"/>
          <w:lang w:val="en-US"/>
        </w:rPr>
        <w:t>oleh</w:t>
      </w:r>
      <w:r w:rsidRPr="00673B49">
        <w:rPr>
          <w:rFonts w:ascii="Book Antiqua" w:hAnsi="Book Antiqua"/>
          <w:sz w:val="20"/>
          <w:szCs w:val="20"/>
          <w:lang w:val="en-US"/>
        </w:rPr>
        <w:t xml:space="preserve"> </w:t>
      </w:r>
      <w:proofErr w:type="spellStart"/>
      <w:r w:rsidR="00EA1946">
        <w:rPr>
          <w:rFonts w:ascii="Book Antiqua" w:hAnsi="Book Antiqua"/>
          <w:sz w:val="20"/>
          <w:szCs w:val="20"/>
          <w:lang w:val="en-US"/>
        </w:rPr>
        <w:t>sahabat</w:t>
      </w:r>
      <w:proofErr w:type="spellEnd"/>
      <w:r w:rsidRPr="00673B49">
        <w:rPr>
          <w:rFonts w:ascii="Book Antiqua" w:hAnsi="Book Antiqua"/>
          <w:sz w:val="20"/>
          <w:szCs w:val="20"/>
          <w:lang w:val="en-US"/>
        </w:rPr>
        <w:t xml:space="preserve">, dan </w:t>
      </w:r>
      <w:proofErr w:type="spellStart"/>
      <w:r w:rsidR="00CE58D7">
        <w:rPr>
          <w:rFonts w:ascii="Book Antiqua" w:hAnsi="Book Antiqua"/>
          <w:sz w:val="20"/>
          <w:szCs w:val="20"/>
          <w:lang w:val="en-US"/>
        </w:rPr>
        <w:t>suport</w:t>
      </w:r>
      <w:proofErr w:type="spellEnd"/>
      <w:r w:rsidRPr="00673B49">
        <w:rPr>
          <w:rFonts w:ascii="Book Antiqua" w:hAnsi="Book Antiqua"/>
          <w:sz w:val="20"/>
          <w:szCs w:val="20"/>
          <w:lang w:val="en-US"/>
        </w:rPr>
        <w:t xml:space="preserve"> </w:t>
      </w:r>
      <w:proofErr w:type="spellStart"/>
      <w:r w:rsidR="008714FA">
        <w:rPr>
          <w:rFonts w:ascii="Book Antiqua" w:hAnsi="Book Antiqua"/>
          <w:sz w:val="20"/>
          <w:szCs w:val="20"/>
          <w:lang w:val="en-US"/>
        </w:rPr>
        <w:t>sosial</w:t>
      </w:r>
      <w:proofErr w:type="spellEnd"/>
      <w:r w:rsidR="008714FA">
        <w:rPr>
          <w:rFonts w:ascii="Book Antiqua" w:hAnsi="Book Antiqua"/>
          <w:sz w:val="20"/>
          <w:szCs w:val="20"/>
          <w:lang w:val="en-US"/>
        </w:rPr>
        <w:t xml:space="preserve"> </w:t>
      </w:r>
      <w:r w:rsidR="009D40D5">
        <w:rPr>
          <w:rFonts w:ascii="Book Antiqua" w:hAnsi="Book Antiqua"/>
          <w:sz w:val="20"/>
          <w:szCs w:val="20"/>
          <w:lang w:val="en-US"/>
        </w:rPr>
        <w:t>oleh</w:t>
      </w:r>
      <w:r w:rsidRPr="00673B49">
        <w:rPr>
          <w:rFonts w:ascii="Book Antiqua" w:hAnsi="Book Antiqua"/>
          <w:sz w:val="20"/>
          <w:szCs w:val="20"/>
          <w:lang w:val="en-US"/>
        </w:rPr>
        <w:t xml:space="preserve"> </w:t>
      </w:r>
      <w:proofErr w:type="spellStart"/>
      <w:r w:rsidR="00CE58D7">
        <w:rPr>
          <w:rFonts w:ascii="Book Antiqua" w:hAnsi="Book Antiqua"/>
          <w:sz w:val="20"/>
          <w:szCs w:val="20"/>
          <w:lang w:val="en-US"/>
        </w:rPr>
        <w:t>indvidu</w:t>
      </w:r>
      <w:proofErr w:type="spellEnd"/>
      <w:r w:rsidR="00083261">
        <w:rPr>
          <w:rFonts w:ascii="Book Antiqua" w:hAnsi="Book Antiqua"/>
          <w:sz w:val="20"/>
          <w:szCs w:val="20"/>
          <w:lang w:val="en-US"/>
        </w:rPr>
        <w:t xml:space="preserve"> </w:t>
      </w:r>
      <w:proofErr w:type="spellStart"/>
      <w:r w:rsidR="00083261">
        <w:rPr>
          <w:rFonts w:ascii="Book Antiqua" w:hAnsi="Book Antiqua"/>
          <w:sz w:val="20"/>
          <w:szCs w:val="20"/>
          <w:lang w:val="en-US"/>
        </w:rPr>
        <w:t>terdekat</w:t>
      </w:r>
      <w:proofErr w:type="spellEnd"/>
      <w:r w:rsidRPr="00673B49">
        <w:rPr>
          <w:rFonts w:ascii="Book Antiqua" w:hAnsi="Book Antiqua"/>
          <w:sz w:val="20"/>
          <w:szCs w:val="20"/>
          <w:lang w:val="en-US"/>
        </w:rPr>
        <w:t xml:space="preserve"> </w:t>
      </w:r>
      <w:proofErr w:type="spellStart"/>
      <w:r w:rsidR="009D40D5">
        <w:rPr>
          <w:rFonts w:ascii="Book Antiqua" w:hAnsi="Book Antiqua"/>
          <w:sz w:val="20"/>
          <w:szCs w:val="20"/>
          <w:lang w:val="en-US"/>
        </w:rPr>
        <w:t>b</w:t>
      </w:r>
      <w:r w:rsidR="00083261">
        <w:rPr>
          <w:rFonts w:ascii="Book Antiqua" w:hAnsi="Book Antiqua"/>
          <w:sz w:val="20"/>
          <w:szCs w:val="20"/>
          <w:lang w:val="en-US"/>
        </w:rPr>
        <w:t>erdampak</w:t>
      </w:r>
      <w:proofErr w:type="spellEnd"/>
      <w:r w:rsidR="00083261">
        <w:rPr>
          <w:rFonts w:ascii="Book Antiqua" w:hAnsi="Book Antiqua"/>
          <w:sz w:val="20"/>
          <w:szCs w:val="20"/>
          <w:lang w:val="en-US"/>
        </w:rPr>
        <w:t xml:space="preserve"> </w:t>
      </w:r>
      <w:proofErr w:type="spellStart"/>
      <w:r w:rsidR="00083261">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signifikan</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bagi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individu</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kedua</w:t>
      </w:r>
      <w:proofErr w:type="spellEnd"/>
      <w:r w:rsidRPr="00673B49">
        <w:rPr>
          <w:rFonts w:ascii="Book Antiqua" w:hAnsi="Book Antiqua"/>
          <w:sz w:val="20"/>
          <w:szCs w:val="20"/>
          <w:lang w:val="en-US"/>
        </w:rPr>
        <w:t xml:space="preserve"> (H2) juga </w:t>
      </w:r>
      <w:proofErr w:type="spellStart"/>
      <w:r w:rsidRPr="00673B49">
        <w:rPr>
          <w:rFonts w:ascii="Book Antiqua" w:hAnsi="Book Antiqua"/>
          <w:sz w:val="20"/>
          <w:szCs w:val="20"/>
          <w:lang w:val="en-US"/>
        </w:rPr>
        <w:t>diterima</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yakni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keluarga</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memberi</w:t>
      </w:r>
      <w:proofErr w:type="spellEnd"/>
      <w:r w:rsidR="00083261">
        <w:rPr>
          <w:rFonts w:ascii="Book Antiqua" w:hAnsi="Book Antiqua"/>
          <w:sz w:val="20"/>
          <w:szCs w:val="20"/>
          <w:lang w:val="en-US"/>
        </w:rPr>
        <w:t xml:space="preserve"> </w:t>
      </w:r>
      <w:proofErr w:type="spellStart"/>
      <w:r w:rsidR="00083261">
        <w:rPr>
          <w:rFonts w:ascii="Book Antiqua" w:hAnsi="Book Antiqua"/>
          <w:sz w:val="20"/>
          <w:szCs w:val="20"/>
          <w:lang w:val="en-US"/>
        </w:rPr>
        <w:t>dampak</w:t>
      </w:r>
      <w:proofErr w:type="spellEnd"/>
      <w:r w:rsidR="00083261">
        <w:rPr>
          <w:rFonts w:ascii="Book Antiqua" w:hAnsi="Book Antiqua"/>
          <w:sz w:val="20"/>
          <w:szCs w:val="20"/>
          <w:lang w:val="en-US"/>
        </w:rPr>
        <w:t xml:space="preserve"> </w:t>
      </w:r>
      <w:proofErr w:type="spellStart"/>
      <w:r w:rsidR="00083261">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signifikan</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akan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Sayangnya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ketiga</w:t>
      </w:r>
      <w:proofErr w:type="spellEnd"/>
      <w:r w:rsidRPr="00673B49">
        <w:rPr>
          <w:rFonts w:ascii="Book Antiqua" w:hAnsi="Book Antiqua"/>
          <w:sz w:val="20"/>
          <w:szCs w:val="20"/>
          <w:lang w:val="en-US"/>
        </w:rPr>
        <w:t xml:space="preserve"> (H3) </w:t>
      </w:r>
      <w:proofErr w:type="spellStart"/>
      <w:r w:rsidRPr="00673B49">
        <w:rPr>
          <w:rFonts w:ascii="Book Antiqua" w:hAnsi="Book Antiqua"/>
          <w:sz w:val="20"/>
          <w:szCs w:val="20"/>
          <w:lang w:val="en-US"/>
        </w:rPr>
        <w:t>tidak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diterima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artinya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teman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tidak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terbukti</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signifikan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memberi</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dampak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terhadap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Demikian</w:t>
      </w:r>
      <w:proofErr w:type="spellEnd"/>
      <w:r w:rsidRPr="00673B49">
        <w:rPr>
          <w:rFonts w:ascii="Book Antiqua" w:hAnsi="Book Antiqua"/>
          <w:sz w:val="20"/>
          <w:szCs w:val="20"/>
          <w:lang w:val="en-US"/>
        </w:rPr>
        <w:t xml:space="preserve"> pula </w:t>
      </w:r>
      <w:proofErr w:type="spellStart"/>
      <w:r w:rsidRPr="00673B49">
        <w:rPr>
          <w:rFonts w:ascii="Book Antiqua" w:hAnsi="Book Antiqua"/>
          <w:sz w:val="20"/>
          <w:szCs w:val="20"/>
          <w:lang w:val="en-US"/>
        </w:rPr>
        <w:t>hipotesis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keempat</w:t>
      </w:r>
      <w:proofErr w:type="spellEnd"/>
      <w:r w:rsidRPr="00673B49">
        <w:rPr>
          <w:rFonts w:ascii="Book Antiqua" w:hAnsi="Book Antiqua"/>
          <w:sz w:val="20"/>
          <w:szCs w:val="20"/>
          <w:lang w:val="en-US"/>
        </w:rPr>
        <w:t xml:space="preserve"> (H4) </w:t>
      </w:r>
      <w:proofErr w:type="spellStart"/>
      <w:r w:rsidRPr="00673B49">
        <w:rPr>
          <w:rFonts w:ascii="Book Antiqua" w:hAnsi="Book Antiqua"/>
          <w:sz w:val="20"/>
          <w:szCs w:val="20"/>
          <w:lang w:val="en-US"/>
        </w:rPr>
        <w:t>tidak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diterima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artinya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dukungan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sosial</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dari</w:t>
      </w:r>
      <w:proofErr w:type="spellEnd"/>
      <w:r w:rsidRPr="00673B49">
        <w:rPr>
          <w:rFonts w:ascii="Book Antiqua" w:hAnsi="Book Antiqua"/>
          <w:sz w:val="20"/>
          <w:szCs w:val="20"/>
          <w:lang w:val="en-US"/>
        </w:rPr>
        <w:t xml:space="preserve"> </w:t>
      </w:r>
      <w:r w:rsidR="00083261">
        <w:rPr>
          <w:rFonts w:ascii="Book Antiqua" w:hAnsi="Book Antiqua"/>
          <w:sz w:val="20"/>
          <w:szCs w:val="20"/>
          <w:lang w:val="en-US"/>
        </w:rPr>
        <w:t xml:space="preserve">orang </w:t>
      </w:r>
      <w:proofErr w:type="spellStart"/>
      <w:r w:rsidR="00083261">
        <w:rPr>
          <w:rFonts w:ascii="Book Antiqua" w:hAnsi="Book Antiqua"/>
          <w:sz w:val="20"/>
          <w:szCs w:val="20"/>
          <w:lang w:val="en-US"/>
        </w:rPr>
        <w:t>terdekat</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tiada</w:t>
      </w:r>
      <w:proofErr w:type="spellEnd"/>
      <w:r w:rsidRPr="00673B49">
        <w:rPr>
          <w:rFonts w:ascii="Book Antiqua" w:hAnsi="Book Antiqua"/>
          <w:sz w:val="20"/>
          <w:szCs w:val="20"/>
          <w:lang w:val="en-US"/>
        </w:rPr>
        <w:t xml:space="preserve"> </w:t>
      </w:r>
      <w:proofErr w:type="spellStart"/>
      <w:r w:rsidR="00083261">
        <w:rPr>
          <w:rFonts w:ascii="Book Antiqua" w:hAnsi="Book Antiqua"/>
          <w:sz w:val="20"/>
          <w:szCs w:val="20"/>
          <w:lang w:val="en-US"/>
        </w:rPr>
        <w:t>berdampak</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secara</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signifikan</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terhadap</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kuallitas</w:t>
      </w:r>
      <w:proofErr w:type="spellEnd"/>
      <w:r w:rsidRPr="00673B49">
        <w:rPr>
          <w:rFonts w:ascii="Book Antiqua" w:hAnsi="Book Antiqua"/>
          <w:sz w:val="20"/>
          <w:szCs w:val="20"/>
          <w:lang w:val="en-US"/>
        </w:rPr>
        <w:t xml:space="preserve"> </w:t>
      </w:r>
      <w:proofErr w:type="spellStart"/>
      <w:r w:rsidRPr="00673B49">
        <w:rPr>
          <w:rFonts w:ascii="Book Antiqua" w:hAnsi="Book Antiqua"/>
          <w:sz w:val="20"/>
          <w:szCs w:val="20"/>
          <w:lang w:val="en-US"/>
        </w:rPr>
        <w:t>hidup</w:t>
      </w:r>
      <w:proofErr w:type="spellEnd"/>
      <w:r w:rsidRPr="00673B49">
        <w:rPr>
          <w:rFonts w:ascii="Book Antiqua" w:hAnsi="Book Antiqua"/>
          <w:sz w:val="20"/>
          <w:szCs w:val="20"/>
          <w:lang w:val="en-US"/>
        </w:rPr>
        <w:t xml:space="preserve">. </w:t>
      </w:r>
    </w:p>
    <w:p w14:paraId="74716BA1" w14:textId="77777777" w:rsidR="00B95D59" w:rsidRDefault="00B95D59" w:rsidP="00B95D59">
      <w:pPr>
        <w:spacing w:line="360" w:lineRule="auto"/>
        <w:jc w:val="both"/>
        <w:rPr>
          <w:rFonts w:ascii="Book Antiqua" w:hAnsi="Book Antiqua"/>
          <w:b/>
          <w:bCs/>
          <w:sz w:val="20"/>
          <w:szCs w:val="20"/>
          <w:lang w:val="en-US"/>
        </w:rPr>
      </w:pPr>
    </w:p>
    <w:p w14:paraId="3E3B02D7" w14:textId="77777777" w:rsidR="00B95D59" w:rsidRPr="00F63E1E" w:rsidRDefault="00B95D59" w:rsidP="00B95D59">
      <w:pPr>
        <w:spacing w:line="360" w:lineRule="auto"/>
        <w:jc w:val="both"/>
        <w:rPr>
          <w:rFonts w:ascii="Book Antiqua" w:hAnsi="Book Antiqua"/>
          <w:b/>
          <w:bCs/>
          <w:sz w:val="20"/>
          <w:szCs w:val="20"/>
          <w:lang w:val="en-US"/>
        </w:rPr>
      </w:pPr>
      <w:r w:rsidRPr="00F63E1E">
        <w:rPr>
          <w:rFonts w:ascii="Book Antiqua" w:hAnsi="Book Antiqua"/>
          <w:b/>
          <w:bCs/>
          <w:sz w:val="20"/>
          <w:szCs w:val="20"/>
          <w:lang w:val="en-US"/>
        </w:rPr>
        <w:t>DISKUSI</w:t>
      </w:r>
    </w:p>
    <w:p w14:paraId="78E8B59D" w14:textId="0E091BA9" w:rsidR="00B95D59" w:rsidRPr="00F63E1E" w:rsidRDefault="00864098" w:rsidP="00B95D59">
      <w:pPr>
        <w:spacing w:line="360" w:lineRule="auto"/>
        <w:ind w:firstLine="720"/>
        <w:jc w:val="both"/>
        <w:rPr>
          <w:rFonts w:ascii="Book Antiqua" w:hAnsi="Book Antiqua"/>
          <w:sz w:val="20"/>
          <w:szCs w:val="20"/>
          <w:lang w:val="en-US"/>
        </w:rPr>
      </w:pPr>
      <w:proofErr w:type="spellStart"/>
      <w:r>
        <w:rPr>
          <w:rFonts w:ascii="Book Antiqua" w:hAnsi="Book Antiqua"/>
          <w:sz w:val="20"/>
          <w:szCs w:val="20"/>
          <w:lang w:val="en-US"/>
        </w:rPr>
        <w:t>Temuan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ini</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membuktikan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bahwa</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dukungan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sosial</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memiliki</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pengaruh</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terhadap</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kualitas</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hidup</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indvidu</w:t>
      </w:r>
      <w:proofErr w:type="spellEnd"/>
      <w:r w:rsidR="00B95D59" w:rsidRPr="00F63E1E">
        <w:rPr>
          <w:rFonts w:ascii="Book Antiqua" w:hAnsi="Book Antiqua"/>
          <w:sz w:val="20"/>
          <w:szCs w:val="20"/>
          <w:lang w:val="en-US"/>
        </w:rPr>
        <w:t xml:space="preserve">. </w:t>
      </w:r>
      <w:proofErr w:type="spellStart"/>
      <w:r>
        <w:rPr>
          <w:rFonts w:ascii="Book Antiqua" w:hAnsi="Book Antiqua"/>
          <w:sz w:val="20"/>
          <w:szCs w:val="20"/>
          <w:lang w:val="en-US"/>
        </w:rPr>
        <w:t>Individu</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memiliki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kebutuhan</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afiliasi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sehingga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memiliki</w:t>
      </w:r>
      <w:proofErr w:type="spellEnd"/>
      <w:r>
        <w:rPr>
          <w:rFonts w:ascii="Book Antiqua" w:hAnsi="Book Antiqua"/>
          <w:sz w:val="20"/>
          <w:szCs w:val="20"/>
          <w:lang w:val="en-US"/>
        </w:rPr>
        <w:t xml:space="preserve"> Hasrat </w:t>
      </w:r>
      <w:proofErr w:type="spellStart"/>
      <w:r>
        <w:rPr>
          <w:rFonts w:ascii="Book Antiqua" w:hAnsi="Book Antiqua"/>
          <w:sz w:val="20"/>
          <w:szCs w:val="20"/>
          <w:lang w:val="en-US"/>
        </w:rPr>
        <w:t>berelasi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dengan</w:t>
      </w:r>
      <w:proofErr w:type="spellEnd"/>
      <w:r>
        <w:rPr>
          <w:rFonts w:ascii="Book Antiqua" w:hAnsi="Book Antiqua"/>
          <w:sz w:val="20"/>
          <w:szCs w:val="20"/>
          <w:lang w:val="en-US"/>
        </w:rPr>
        <w:t xml:space="preserve"> orang lain</w:t>
      </w:r>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Hubungan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indvidu</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dengan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individu</w:t>
      </w:r>
      <w:proofErr w:type="spellEnd"/>
      <w:r w:rsidR="00B95D59" w:rsidRPr="00F63E1E">
        <w:rPr>
          <w:rFonts w:ascii="Book Antiqua" w:hAnsi="Book Antiqua"/>
          <w:sz w:val="20"/>
          <w:szCs w:val="20"/>
          <w:lang w:val="en-US"/>
        </w:rPr>
        <w:t xml:space="preserve"> lain </w:t>
      </w:r>
      <w:proofErr w:type="spellStart"/>
      <w:r w:rsidR="00B95D59" w:rsidRPr="00F63E1E">
        <w:rPr>
          <w:rFonts w:ascii="Book Antiqua" w:hAnsi="Book Antiqua"/>
          <w:sz w:val="20"/>
          <w:szCs w:val="20"/>
          <w:lang w:val="en-US"/>
        </w:rPr>
        <w:t>dapat</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bersifat</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resiprokal</w:t>
      </w:r>
      <w:proofErr w:type="spellEnd"/>
      <w:r w:rsidR="00B95D59" w:rsidRPr="00F63E1E">
        <w:rPr>
          <w:rFonts w:ascii="Book Antiqua" w:hAnsi="Book Antiqua"/>
          <w:sz w:val="20"/>
          <w:szCs w:val="20"/>
          <w:lang w:val="en-US"/>
        </w:rPr>
        <w:t xml:space="preserve"> dan </w:t>
      </w:r>
      <w:proofErr w:type="spellStart"/>
      <w:r w:rsidR="00B95D59" w:rsidRPr="00F63E1E">
        <w:rPr>
          <w:rFonts w:ascii="Book Antiqua" w:hAnsi="Book Antiqua"/>
          <w:sz w:val="20"/>
          <w:szCs w:val="20"/>
          <w:lang w:val="en-US"/>
        </w:rPr>
        <w:t>diharapkan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saling</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menguntungkan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Individu</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dapat</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menerima</w:t>
      </w:r>
      <w:proofErr w:type="spellEnd"/>
      <w:r w:rsidR="00B95D59" w:rsidRPr="00F63E1E">
        <w:rPr>
          <w:rFonts w:ascii="Book Antiqua" w:hAnsi="Book Antiqua"/>
          <w:sz w:val="20"/>
          <w:szCs w:val="20"/>
          <w:lang w:val="en-US"/>
        </w:rPr>
        <w:t xml:space="preserve"> dan </w:t>
      </w:r>
      <w:proofErr w:type="spellStart"/>
      <w:r w:rsidR="00B95D59" w:rsidRPr="00F63E1E">
        <w:rPr>
          <w:rFonts w:ascii="Book Antiqua" w:hAnsi="Book Antiqua"/>
          <w:sz w:val="20"/>
          <w:szCs w:val="20"/>
          <w:lang w:val="en-US"/>
        </w:rPr>
        <w:t>memberikan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dukungan</w:t>
      </w:r>
      <w:proofErr w:type="spellEnd"/>
      <w:r w:rsidR="00B95D59" w:rsidRPr="00F63E1E">
        <w:rPr>
          <w:rFonts w:ascii="Book Antiqua" w:hAnsi="Book Antiqua"/>
          <w:sz w:val="20"/>
          <w:szCs w:val="20"/>
          <w:lang w:val="en-US"/>
        </w:rPr>
        <w:t xml:space="preserve"> </w:t>
      </w:r>
      <w:proofErr w:type="spellStart"/>
      <w:r w:rsidR="00B95D59" w:rsidRPr="00F63E1E">
        <w:rPr>
          <w:rFonts w:ascii="Book Antiqua" w:hAnsi="Book Antiqua"/>
          <w:sz w:val="20"/>
          <w:szCs w:val="20"/>
          <w:lang w:val="en-US"/>
        </w:rPr>
        <w:t>sosial</w:t>
      </w:r>
      <w:proofErr w:type="spellEnd"/>
      <w:r w:rsidR="00B95D59" w:rsidRPr="00F63E1E">
        <w:rPr>
          <w:rFonts w:ascii="Book Antiqua" w:hAnsi="Book Antiqua"/>
          <w:sz w:val="20"/>
          <w:szCs w:val="20"/>
          <w:lang w:val="en-US"/>
        </w:rPr>
        <w:t xml:space="preserve">. </w:t>
      </w:r>
    </w:p>
    <w:p w14:paraId="128C3B21" w14:textId="00CF3AC3"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t>Kehadiran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00864098">
        <w:rPr>
          <w:rFonts w:ascii="Book Antiqua" w:hAnsi="Book Antiqua"/>
          <w:sz w:val="20"/>
          <w:szCs w:val="20"/>
          <w:lang w:val="en-US"/>
        </w:rPr>
        <w:t>mampu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meningkatkan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perasaan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nyaman</w:t>
      </w:r>
      <w:proofErr w:type="spellEnd"/>
      <w:r w:rsidRPr="00F63E1E">
        <w:rPr>
          <w:rFonts w:ascii="Book Antiqua" w:hAnsi="Book Antiqua"/>
          <w:sz w:val="20"/>
          <w:szCs w:val="20"/>
          <w:lang w:val="en-US"/>
        </w:rPr>
        <w:t xml:space="preserve"> </w:t>
      </w:r>
      <w:r w:rsidR="00864098">
        <w:rPr>
          <w:rFonts w:ascii="Book Antiqua" w:hAnsi="Book Antiqua"/>
          <w:sz w:val="20"/>
          <w:szCs w:val="20"/>
          <w:lang w:val="en-US"/>
        </w:rPr>
        <w:t>pula</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aman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karena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tidak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merasa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sendiri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Sebaliknya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menurunkan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tingkat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atau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depresi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{"citationItems":[{"id":"ITEM-1","itemData":{"DOI":"10.31603/bpsr.4867","author":[{"dropping-particle":"","family":"Anadita","given":"Desilia","non-dropping-particle":"","parse-names":false,"suffix":""}],"container-title":"Borobudur Psychology Review","id":"ITEM-1","issue":"01","issued":{"date-parts":[["2021"]]},"page":"38-45","title":"Hubungan antara Dukungan Sosial dengan Stres Akademik pada Siswa yang Mengikuti Pembelajaran Daring Relationship between Social Support and Academic Stress in Students who take Online Learning","type":"article-journal","volume":"01"},"uris":["http://www.mendeley.com/documents/?uuid=21d9225e-8d4c-4050-951f-b2eaedb7a36a"]}],"mendeley":{"formattedCitation":"(Anadita, 2021)","plainTextFormattedCitation":"(Anadita, 2021)","previouslyFormattedCitation":"(Anadita, 2021)"},"properties":{"noteIndex":0},"schema":"https://github.com/citation-style-language/schema/raw/master/csl-citation.json"}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(Anadita, 2021)</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Bila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menghadapi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masalah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mengandalkan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lain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Penyelesaian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masalah</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membuat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kecemasan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hilang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mempengaruhi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kondisi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fisik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{"citationItems":[{"id":"ITEM-1","itemData":{"abstract":"Penelitian ini dilaksanakan dengan tujuan untuk memberikan pengetahuan kepada pembaca sekaligus kepada peneliti mengenai dampak stress dari narapidana yang menjalani hukuman/pemidanaan di dalam Lembaga Pemasyarakatan terhadap pengaruh kesehatan fisiologisnya. Dalam hal memperoleh data, peneliti menggunakan pendekatan kualitatif dengan teknik observasi lapangan, wawancara, dan mengambil informasi/data melalui media bacaan seperti: peraturan perundang-undangan; artikel ilmiah; dan website. Pada pelaksanaan wawancara dengan narasumber, peneliti mengambil sampel beberapa narapidana di Lembaga Pemasyarakatan Kelas IIB Bangko. Artikel ini membahas mengenai defisini stress, faktor penyebab stress narapidana di Lembaga Pemasyarakatan, Dampak Stress terhadap kesehatan fisiologis narapidana, serta upaya/ solusi yang dilakukan untuk mengatasi stress. Adapun kesimpulan dari artikel ini adalah Stress akan berpengaruh kepada kesehatan fisiologis narapidana di Lembaga Pemasyarakatan, adapun pengaruh tersebut yaitu menuju kepada sistem saraf pusat dan sistem endokrin, sistem pernapasan dan kardiovaskuler, serta sistem pencernaan dari","author":[{"dropping-particle":"","family":"Mileniawan","given":"Ivan Aditya","non-dropping-particle":"","parse-names":false,"suffix":""},{"dropping-particle":"","family":"Santoso","given":"Iman","non-dropping-particle":"","parse-names":false,"suffix":""}],"container-title":"Innovative","id":"ITEM-1","issue":"1","issued":{"date-parts":[["2022"]]},"page":"160-168","title":"Dampak Stres Terhadap Kesehatan Fisiologis Narapidana di Lembaga Pemsyarakatan","type":"article-journal","volume":"2"},"uris":["http://www.mendeley.com/documents/?uuid=24ea1cc1-666b-455c-a07b-9eca1274e7f4"]}],"mendeley":{"formattedCitation":"(Mileniawan &amp; Santoso, 2022)","plainTextFormattedCitation":"(Mileniawan &amp; Santoso, 2022)","previouslyFormattedCitation":"(Mileniawan &amp; Santoso, 2022)"},"properties":{"noteIndex":0},"schema":"https://github.com/citation-style-language/schema/raw/master/csl-citation.json"}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(Mileniawan &amp; Santoso, 2022)</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Bila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keluhan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fisik</w:t>
      </w:r>
      <w:proofErr w:type="spellEnd"/>
      <w:r w:rsidRPr="00F63E1E">
        <w:rPr>
          <w:rFonts w:ascii="Book Antiqua" w:hAnsi="Book Antiqua"/>
          <w:sz w:val="20"/>
          <w:szCs w:val="20"/>
          <w:lang w:val="en-US"/>
        </w:rPr>
        <w:t xml:space="preserve"> juga </w:t>
      </w:r>
      <w:proofErr w:type="spellStart"/>
      <w:r w:rsidRPr="00F63E1E">
        <w:rPr>
          <w:rFonts w:ascii="Book Antiqua" w:hAnsi="Book Antiqua"/>
          <w:sz w:val="20"/>
          <w:szCs w:val="20"/>
          <w:lang w:val="en-US"/>
        </w:rPr>
        <w:t>akan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mereda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Indvidu</w:t>
      </w:r>
      <w:proofErr w:type="spellEnd"/>
      <w:r w:rsidRPr="00F63E1E">
        <w:rPr>
          <w:rFonts w:ascii="Book Antiqua" w:hAnsi="Book Antiqua"/>
          <w:sz w:val="20"/>
          <w:szCs w:val="20"/>
          <w:lang w:val="en-US"/>
        </w:rPr>
        <w:t xml:space="preserve"> juga </w:t>
      </w:r>
      <w:proofErr w:type="spellStart"/>
      <w:r w:rsidRPr="00F63E1E">
        <w:rPr>
          <w:rFonts w:ascii="Book Antiqua" w:hAnsi="Book Antiqua"/>
          <w:sz w:val="20"/>
          <w:szCs w:val="20"/>
          <w:lang w:val="en-US"/>
        </w:rPr>
        <w:t>mengalami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gejala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psikologis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seperti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menarik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frustrasi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cemas</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{"citationItems":[{"id":"ITEM-1","itemData":{"author":[{"dropping-particle":"","family":"Hidayati","given":"Lina Nur","non-dropping-particle":"","parse-names":false,"suffix":""},{"dropping-particle":"","family":"Harsono","given":"Mugi","non-dropping-particle":"","parse-names":false,"suffix":""}],"container-title":"Jurnal Ilmu Manajemen","id":"ITEM-1","issue":"1","issued":{"date-parts":[["2021"]]},"page":"20-30","title":"Tinjauan Literatur Stres dalam Organisasi","type":"article-journal","volume":"18"},"uris":["http://www.mendeley.com/documents/?uuid=6e91e118-09bb-4c79-b4b6-086f2e61a844"]}],"mendeley":{"formattedCitation":"(Hidayati &amp; Harsono, 2021)","plainTextFormattedCitation":"(Hidayati &amp; Harsono, 2021)","previouslyFormattedCitation":"(Hidayati &amp; Harsono, 2021)"},"properties":{"noteIndex":0},"schema":"https://github.com/citation-style-language/schema/raw/master/csl-citation.json"}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(Hidayati &amp; Harsono, 2021)</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Bila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mereda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dampak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negatif</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psikologis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akibat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perlahan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hilang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juga </w:t>
      </w:r>
      <w:proofErr w:type="spellStart"/>
      <w:r w:rsidRPr="00F63E1E">
        <w:rPr>
          <w:rFonts w:ascii="Book Antiqua" w:hAnsi="Book Antiqua"/>
          <w:sz w:val="20"/>
          <w:szCs w:val="20"/>
          <w:lang w:val="en-US"/>
        </w:rPr>
        <w:t>merusak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indvidu</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{"citationItems":[{"id":"ITEM-1","itemData":{"author":[{"dropping-particle":"","family":"Ramadhan","given":"Dwi Amalia","non-dropping-particle":"","parse-names":false,"suffix":""},{"dropping-particle":"","family":"Karim","given":"Darwin","non-dropping-particle":"","parse-names":false,"suffix":""},{"dropping-particle":"","family":"Dewi","given":"Wan Nishfa","non-dropping-particle":"","parse-names":false,"suffix":""},{"dropping-particle":"","family":"Studi","given":"Program","non-dropping-particle":"","parse-names":false,"suffix":""},{"dropping-particle":"","family":"Fakultas","given":"Keperawatan","non-dropping-particle":"","parse-names":false,"suffix":""},{"dropping-particle":"","family":"Riau","given":"Universitas","non-dropping-particle":"","parse-names":false,"suffix":""}],"container-title":"JOM FKp","id":"ITEM-1","issue":"1","issued":{"date-parts":[["2020"]]},"page":"171-179","title":"Hubungan Stres Akademik dengan Interaksi Sosial Teman Sebaya pada Mahasiswa Tingkat Pertama","type":"article-journal","volume":"9"},"uris":["http://www.mendeley.com/documents/?uuid=61628cc4-179e-40f6-8dbb-5ac997e4d994"]}],"mendeley":{"formattedCitation":"(Ramadhan et al., 2020)","plainTextFormattedCitation":"(Ramadhan et al., 2020)","previouslyFormattedCitation":"(Ramadhan et al., 2020)"},"properties":{"noteIndex":0},"schema":"https://github.com/citation-style-language/schema/raw/master/csl-citation.json"}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(Ramadhan et al., 2020)</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Bila </w:t>
      </w:r>
      <w:proofErr w:type="spellStart"/>
      <w:r w:rsidRPr="00F63E1E">
        <w:rPr>
          <w:rFonts w:ascii="Book Antiqua" w:hAnsi="Book Antiqua"/>
          <w:sz w:val="20"/>
          <w:szCs w:val="20"/>
          <w:lang w:val="en-US"/>
        </w:rPr>
        <w:t>stres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teratasi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dengan</w:t>
      </w:r>
      <w:proofErr w:type="spellEnd"/>
      <w:r w:rsidRPr="00F63E1E">
        <w:rPr>
          <w:rFonts w:ascii="Book Antiqua" w:hAnsi="Book Antiqua"/>
          <w:sz w:val="20"/>
          <w:szCs w:val="20"/>
          <w:lang w:val="en-US"/>
        </w:rPr>
        <w:t xml:space="preserve"> orang lain </w:t>
      </w:r>
      <w:proofErr w:type="spellStart"/>
      <w:r w:rsidRPr="00F63E1E">
        <w:rPr>
          <w:rFonts w:ascii="Book Antiqua" w:hAnsi="Book Antiqua"/>
          <w:sz w:val="20"/>
          <w:szCs w:val="20"/>
          <w:lang w:val="en-US"/>
        </w:rPr>
        <w:t>kembali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harmonis</w:t>
      </w:r>
      <w:proofErr w:type="spellEnd"/>
      <w:r w:rsidRPr="00F63E1E">
        <w:rPr>
          <w:rFonts w:ascii="Book Antiqua" w:hAnsi="Book Antiqua"/>
          <w:sz w:val="20"/>
          <w:szCs w:val="20"/>
          <w:lang w:val="en-US"/>
        </w:rPr>
        <w:t xml:space="preserve">. Bila </w:t>
      </w:r>
      <w:proofErr w:type="spellStart"/>
      <w:r w:rsidRPr="00F63E1E">
        <w:rPr>
          <w:rFonts w:ascii="Book Antiqua" w:hAnsi="Book Antiqua"/>
          <w:sz w:val="20"/>
          <w:szCs w:val="20"/>
          <w:lang w:val="en-US"/>
        </w:rPr>
        <w:t>secara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fisik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sehat</w:t>
      </w:r>
      <w:proofErr w:type="spellEnd"/>
      <w:r w:rsidRPr="00F63E1E">
        <w:rPr>
          <w:rFonts w:ascii="Book Antiqua" w:hAnsi="Book Antiqua"/>
          <w:sz w:val="20"/>
          <w:szCs w:val="20"/>
          <w:lang w:val="en-US"/>
        </w:rPr>
        <w:t xml:space="preserve"> dan prima, </w:t>
      </w:r>
      <w:proofErr w:type="spellStart"/>
      <w:r w:rsidRPr="00F63E1E">
        <w:rPr>
          <w:rFonts w:ascii="Book Antiqua" w:hAnsi="Book Antiqua"/>
          <w:sz w:val="20"/>
          <w:szCs w:val="20"/>
          <w:lang w:val="en-US"/>
        </w:rPr>
        <w:t>fungsi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psikologis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kembali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meningkat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dimensi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lingkungan</w:t>
      </w:r>
      <w:proofErr w:type="spellEnd"/>
      <w:r w:rsidRPr="00F63E1E">
        <w:rPr>
          <w:rFonts w:ascii="Book Antiqua" w:hAnsi="Book Antiqua"/>
          <w:sz w:val="20"/>
          <w:szCs w:val="20"/>
          <w:lang w:val="en-US"/>
        </w:rPr>
        <w:t xml:space="preserve"> yang juga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dikatakan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{"citationItems":[{"id":"ITEM-1","itemData":{"DOI":"10.5923/j.ijire.20190302.04","abstract":"Quality has become a target for study and research as an output or the ultimate goal of a better future for life and the society as it possesses energies of the material and the human most significant contribution. The direct interest in the quality of life for individuals needs to be continuously improved and strengthened since it is one of the most important indicators of the progress of societies. This is usually reflected in the satisfaction of the individual and the sense of happiness and the desire for life. Today, no doubt that human beings will not be confined only to their primary and essential element to address their survival needs. In reality, they perceive much beyond that and which includes everything that improves the quality of life of the individual who distinguished by God and his generosity and his preference for many who created. Quality of such as the ingredients of mental, psychological, emotional, social, religious beliefs, cultural and civilizational values, economic and financial conditions enable one to determine what things bring him happiness and contentment in life, so it must be in the life of the human person is something of quality and quality as well as the ability to rebuild and rehabilitate the self. The psychology has varied views, which resulted in a significant variation in the backgrounds and theoretical frameworks that depend on each approach or school of psychology in the interpretation of the analytical quality of multiple psychological levels. This leads us to try to discover and know what quality of life is from the point of view of psychology.","author":[{"dropping-particle":"","family":"Moudjahid","given":"Aissaoui","non-dropping-particle":"","parse-names":false,"suffix":""},{"dropping-particle":"","family":"Abdarrazak","given":"Baida","non-dropping-particle":"","parse-names":false,"suffix":""},{"dropping-particle":"","family":"Buheji","given":"Mohamed","non-dropping-particle":"","parse-names":false,"suffix":""}],"container-title":"International Journal of Inspiration &amp; Resilience Economy","id":"ITEM-1","issue":"2","issued":{"date-parts":[["2019"]]},"page":"58-63","title":"Psychology of quality of life and its relation to psychology","type":"article-journal","volume":"3"},"uris":["http://www.mendeley.com/documents/?uuid=c9dfef90-cd95-4ab2-83ef-5e7eef641736"]}],"mendeley":{"formattedCitation":"(Moudjahid et al., 2019)","plainTextFormattedCitation":"(Moudjahid et al., 2019)","previouslyFormattedCitation":"(Moudjahid et al., 2019)"},"properties":{"noteIndex":0},"schema":"https://github.com/citation-style-language/schema/raw/master/csl-citation.json"}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(Moudjahid et al., 2019)</w:t>
      </w:r>
      <w:r w:rsidRPr="00F63E1E">
        <w:rPr>
          <w:rFonts w:ascii="Book Antiqua" w:hAnsi="Book Antiqua"/>
          <w:sz w:val="20"/>
          <w:szCs w:val="20"/>
          <w:lang w:val="en-US"/>
        </w:rPr>
        <w:fldChar w:fldCharType="end"/>
      </w:r>
      <w:r w:rsidRPr="00F63E1E">
        <w:rPr>
          <w:rFonts w:ascii="Book Antiqua" w:hAnsi="Book Antiqua"/>
          <w:sz w:val="20"/>
          <w:szCs w:val="20"/>
          <w:lang w:val="en-US"/>
        </w:rPr>
        <w:t>.</w:t>
      </w:r>
    </w:p>
    <w:p w14:paraId="28C51477" w14:textId="36E99C09"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t>Berkat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diterima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yang </w:t>
      </w:r>
      <w:proofErr w:type="spellStart"/>
      <w:r w:rsidR="00864098">
        <w:rPr>
          <w:rFonts w:ascii="Book Antiqua" w:hAnsi="Book Antiqua"/>
          <w:sz w:val="20"/>
          <w:szCs w:val="20"/>
          <w:lang w:val="en-US"/>
        </w:rPr>
        <w:t>berpartisipasi</w:t>
      </w:r>
      <w:proofErr w:type="spellEnd"/>
      <w:r w:rsidR="00864098">
        <w:rPr>
          <w:rFonts w:ascii="Book Antiqua" w:hAnsi="Book Antiqua"/>
          <w:sz w:val="20"/>
          <w:szCs w:val="20"/>
          <w:lang w:val="en-US"/>
        </w:rPr>
        <w:t xml:space="preserve"> </w:t>
      </w:r>
      <w:proofErr w:type="spellStart"/>
      <w:r w:rsidR="00864098">
        <w:rPr>
          <w:rFonts w:ascii="Book Antiqua" w:hAnsi="Book Antiqua"/>
          <w:sz w:val="20"/>
          <w:szCs w:val="20"/>
          <w:lang w:val="en-US"/>
        </w:rPr>
        <w:t>mengisi</w:t>
      </w:r>
      <w:proofErr w:type="spellEnd"/>
      <w:r w:rsidR="00864098">
        <w:rPr>
          <w:rFonts w:ascii="Book Antiqua" w:hAnsi="Book Antiqua"/>
          <w:sz w:val="20"/>
          <w:szCs w:val="20"/>
          <w:lang w:val="en-US"/>
        </w:rPr>
        <w:t xml:space="preserve"> data </w:t>
      </w:r>
      <w:proofErr w:type="spellStart"/>
      <w:r w:rsidR="00864098">
        <w:rPr>
          <w:rFonts w:ascii="Book Antiqua" w:hAnsi="Book Antiqua"/>
          <w:sz w:val="20"/>
          <w:szCs w:val="20"/>
          <w:lang w:val="en-US"/>
        </w:rPr>
        <w:t>dalam</w:t>
      </w:r>
      <w:proofErr w:type="spellEnd"/>
      <w:r w:rsidR="00864098">
        <w:rPr>
          <w:rFonts w:ascii="Book Antiqua" w:hAnsi="Book Antiqua"/>
          <w:sz w:val="20"/>
          <w:szCs w:val="20"/>
          <w:lang w:val="en-US"/>
        </w:rPr>
        <w:t xml:space="preserve"> </w:t>
      </w:r>
      <w:proofErr w:type="spellStart"/>
      <w:r w:rsidR="00864098">
        <w:rPr>
          <w:rFonts w:ascii="Book Antiqua" w:hAnsi="Book Antiqua"/>
          <w:sz w:val="20"/>
          <w:szCs w:val="20"/>
          <w:lang w:val="en-US"/>
        </w:rPr>
        <w:t>riset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00864098">
        <w:rPr>
          <w:rFonts w:ascii="Book Antiqua" w:hAnsi="Book Antiqua"/>
          <w:sz w:val="20"/>
          <w:szCs w:val="20"/>
          <w:lang w:val="en-US"/>
        </w:rPr>
        <w:t>berpendapat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tergolong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Ini </w:t>
      </w:r>
      <w:proofErr w:type="spellStart"/>
      <w:r w:rsidRPr="00F63E1E">
        <w:rPr>
          <w:rFonts w:ascii="Book Antiqua" w:hAnsi="Book Antiqua"/>
          <w:sz w:val="20"/>
          <w:szCs w:val="20"/>
          <w:lang w:val="en-US"/>
        </w:rPr>
        <w:t>artinya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menilai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rPr>
        <w:t>kehidupan</w:t>
      </w:r>
      <w:proofErr w:type="spellEnd"/>
      <w:r w:rsidRPr="00F63E1E">
        <w:rPr>
          <w:rFonts w:ascii="Book Antiqua" w:hAnsi="Book Antiqua"/>
          <w:sz w:val="20"/>
          <w:szCs w:val="20"/>
        </w:rPr>
        <w:t xml:space="preserve"> yang</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dijalaninya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telah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sesuai</w:t>
      </w:r>
      <w:proofErr w:type="spellEnd"/>
      <w:r w:rsidRPr="00F63E1E">
        <w:rPr>
          <w:rFonts w:ascii="Book Antiqua" w:hAnsi="Book Antiqua"/>
          <w:sz w:val="20"/>
          <w:szCs w:val="20"/>
        </w:rPr>
        <w:t xml:space="preserve"> </w:t>
      </w:r>
      <w:proofErr w:type="spellStart"/>
      <w:r w:rsidRPr="00F63E1E">
        <w:rPr>
          <w:rFonts w:ascii="Book Antiqua" w:hAnsi="Book Antiqua"/>
          <w:sz w:val="20"/>
          <w:szCs w:val="20"/>
        </w:rPr>
        <w:t>dengan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harapannya</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merasa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puas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hidupnya</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2002)","previouslyFormattedCitation":"(Patrick et al., 2002)"},"properties":{"noteIndex":0},"schema":"https://github.com/citation-style-language/schema/raw/master/csl-citation.json"}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(Patrick et al., 2002)</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Nilai rata-rata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penelitian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mengarah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tinggi</w:t>
      </w:r>
      <w:proofErr w:type="spellEnd"/>
      <w:r w:rsidRPr="00F63E1E">
        <w:rPr>
          <w:rFonts w:ascii="Book Antiqua" w:hAnsi="Book Antiqua"/>
          <w:sz w:val="20"/>
          <w:szCs w:val="20"/>
          <w:lang w:val="en-US"/>
        </w:rPr>
        <w:t xml:space="preserve">. Ini </w:t>
      </w:r>
      <w:proofErr w:type="spellStart"/>
      <w:r w:rsidRPr="00F63E1E">
        <w:rPr>
          <w:rFonts w:ascii="Book Antiqua" w:hAnsi="Book Antiqua"/>
          <w:sz w:val="20"/>
          <w:szCs w:val="20"/>
          <w:lang w:val="en-US"/>
        </w:rPr>
        <w:t>artinya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r w:rsidR="00210E72">
        <w:rPr>
          <w:rFonts w:ascii="Book Antiqua" w:hAnsi="Book Antiqua"/>
          <w:sz w:val="20"/>
          <w:szCs w:val="20"/>
          <w:lang w:val="en-US"/>
        </w:rPr>
        <w:t xml:space="preserve">yang </w:t>
      </w:r>
      <w:proofErr w:type="spellStart"/>
      <w:r w:rsidR="00210E72">
        <w:rPr>
          <w:rFonts w:ascii="Book Antiqua" w:hAnsi="Book Antiqua"/>
          <w:sz w:val="20"/>
          <w:szCs w:val="20"/>
          <w:lang w:val="en-US"/>
        </w:rPr>
        <w:t>terlibat</w:t>
      </w:r>
      <w:proofErr w:type="spellEnd"/>
      <w:r w:rsidRPr="00F63E1E">
        <w:rPr>
          <w:rFonts w:ascii="Book Antiqua" w:hAnsi="Book Antiqua"/>
          <w:sz w:val="20"/>
          <w:szCs w:val="20"/>
          <w:lang w:val="en-US"/>
        </w:rPr>
        <w:t xml:space="preserve"> </w:t>
      </w:r>
      <w:proofErr w:type="spellStart"/>
      <w:r w:rsidR="00210E72">
        <w:rPr>
          <w:rFonts w:ascii="Book Antiqua" w:hAnsi="Book Antiqua"/>
          <w:sz w:val="20"/>
          <w:szCs w:val="20"/>
          <w:lang w:val="en-US"/>
        </w:rPr>
        <w:t>dalam</w:t>
      </w:r>
      <w:proofErr w:type="spellEnd"/>
      <w:r w:rsidR="00210E72">
        <w:rPr>
          <w:rFonts w:ascii="Book Antiqua" w:hAnsi="Book Antiqua"/>
          <w:sz w:val="20"/>
          <w:szCs w:val="20"/>
          <w:lang w:val="en-US"/>
        </w:rPr>
        <w:t xml:space="preserve"> </w:t>
      </w:r>
      <w:proofErr w:type="spellStart"/>
      <w:r w:rsidR="00210E72">
        <w:rPr>
          <w:rFonts w:ascii="Book Antiqua" w:hAnsi="Book Antiqua"/>
          <w:sz w:val="20"/>
          <w:szCs w:val="20"/>
          <w:lang w:val="en-US"/>
        </w:rPr>
        <w:t>riset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00210E72">
        <w:rPr>
          <w:rFonts w:ascii="Book Antiqua" w:hAnsi="Book Antiqua"/>
          <w:sz w:val="20"/>
          <w:szCs w:val="20"/>
          <w:lang w:val="en-US"/>
        </w:rPr>
        <w:t>mengenyam</w:t>
      </w:r>
      <w:proofErr w:type="spellEnd"/>
      <w:r w:rsidR="00210E72">
        <w:rPr>
          <w:rFonts w:ascii="Book Antiqua" w:hAnsi="Book Antiqua"/>
          <w:sz w:val="20"/>
          <w:szCs w:val="20"/>
          <w:lang w:val="en-US"/>
        </w:rPr>
        <w:t xml:space="preserve"> </w:t>
      </w:r>
      <w:proofErr w:type="spellStart"/>
      <w:r w:rsidR="00210E72">
        <w:rPr>
          <w:rFonts w:ascii="Book Antiqua" w:hAnsi="Book Antiqua"/>
          <w:sz w:val="20"/>
          <w:szCs w:val="20"/>
          <w:lang w:val="en-US"/>
        </w:rPr>
        <w:t>taraf</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yang </w:t>
      </w:r>
      <w:proofErr w:type="spellStart"/>
      <w:r w:rsidR="00210E72">
        <w:rPr>
          <w:rFonts w:ascii="Book Antiqua" w:hAnsi="Book Antiqua"/>
          <w:sz w:val="20"/>
          <w:szCs w:val="20"/>
          <w:lang w:val="en-US"/>
        </w:rPr>
        <w:t>layak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ada</w:t>
      </w:r>
      <w:proofErr w:type="spellEnd"/>
      <w:r w:rsidRPr="00F63E1E">
        <w:rPr>
          <w:rFonts w:ascii="Book Antiqua" w:hAnsi="Book Antiqua"/>
          <w:sz w:val="20"/>
          <w:szCs w:val="20"/>
          <w:lang w:val="en-US"/>
        </w:rPr>
        <w:t xml:space="preserve"> yang sangat </w:t>
      </w:r>
      <w:proofErr w:type="spellStart"/>
      <w:r w:rsidR="00210E72">
        <w:rPr>
          <w:rFonts w:ascii="Book Antiqua" w:hAnsi="Book Antiqua"/>
          <w:sz w:val="20"/>
          <w:szCs w:val="20"/>
          <w:lang w:val="en-US"/>
        </w:rPr>
        <w:t>layak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merasa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sehat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secara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fisik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nyaman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tinggal</w:t>
      </w:r>
      <w:proofErr w:type="spellEnd"/>
      <w:r w:rsidRPr="00F63E1E">
        <w:rPr>
          <w:rFonts w:ascii="Book Antiqua" w:hAnsi="Book Antiqua"/>
          <w:sz w:val="20"/>
          <w:szCs w:val="20"/>
          <w:lang w:val="en-US"/>
        </w:rPr>
        <w:t xml:space="preserve"> di </w:t>
      </w:r>
      <w:proofErr w:type="spellStart"/>
      <w:r w:rsidRPr="00F63E1E">
        <w:rPr>
          <w:rFonts w:ascii="Book Antiqua" w:hAnsi="Book Antiqua"/>
          <w:sz w:val="20"/>
          <w:szCs w:val="20"/>
          <w:lang w:val="en-US"/>
        </w:rPr>
        <w:t>lingkungan</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sesuai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harapan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mampu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beradaptasi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percaya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tinggi</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sumber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daya</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menunjang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aktivitas</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kebutuhan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hidupnya</w:t>
      </w:r>
      <w:proofErr w:type="spellEnd"/>
      <w:r w:rsidRPr="00F63E1E">
        <w:rPr>
          <w:rFonts w:ascii="Book Antiqua" w:hAnsi="Book Antiqua"/>
          <w:sz w:val="20"/>
          <w:szCs w:val="20"/>
          <w:lang w:val="en-US"/>
        </w:rPr>
        <w:t xml:space="preserve">.  </w:t>
      </w:r>
    </w:p>
    <w:p w14:paraId="2BAEEAE7" w14:textId="4F7B8533"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lastRenderedPageBreak/>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aspek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lingkungan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aspek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perasaan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terhadap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sendiri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aspek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hubungan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aspek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kepuasan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secara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umum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diterima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dijabarkan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masing-masing </w:t>
      </w:r>
      <w:proofErr w:type="spellStart"/>
      <w:r w:rsidRPr="00F63E1E">
        <w:rPr>
          <w:rFonts w:ascii="Book Antiqua" w:hAnsi="Book Antiqua"/>
          <w:sz w:val="20"/>
          <w:szCs w:val="20"/>
          <w:lang w:val="en-US"/>
        </w:rPr>
        <w:t>aspek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tersebut</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{"citationItems":[{"id":"ITEM-1","itemData":{"DOI":"10.1006/jado.2002.0471","ISSN":"10959254","PMID":"12128039","abstract":"The psychometric properties of the Youth Quality of Life Instrument-Research Version (YQOL-R) perceptual module are presented. Self-reports were obtained from 236 youth aged 12-18 years with mobility disability, attention-deficit hyperactivity disorder, or without self-reported chronic conditions. Item and factor analyses confirmed the hypothesized conceptual model derived from previous qualitative research. The scales of the YQOL-R showed acceptable internal consistency (Cronbach's alpha=0.77-0.96), reproducibility (ICCs=0.74-0.85), expected associations with other constructs, and ability to distinguish between known groups. The YQOL-R showed sufficient validity to encourage further use. © 2002 The Association for Professionals in Services for Adolescents. Published by Elsevier Science Ltd. All rights reserved.","author":[{"dropping-particle":"","family":"Patrick","given":"Donald L.","non-dropping-particle":"","parse-names":false,"suffix":""},{"dropping-particle":"","family":"Edwards","given":"Todd C.","non-dropping-particle":"","parse-names":false,"suffix":""},{"dropping-particle":"","family":"Topolski","given":"Tari D.","non-dropping-particle":"","parse-names":false,"suffix":""}],"container-title":"Journal of Adolescence","id":"ITEM-1","issue":"3","issued":{"date-parts":[["2002"]]},"page":"287-300","title":"Adolescent quality of life, part II: Initial validation of a new instrument","type":"article-journal","volume":"25"},"uris":["http://www.mendeley.com/documents/?uuid=e1f2f09e-a670-413a-af15-68b664c115bf"]}],"mendeley":{"formattedCitation":"(Patrick et al., 2002)","plainTextFormattedCitation":"(Patrick et al., 2002)","previouslyFormattedCitation":"(Patrick et al., 2002)"},"properties":{"noteIndex":0},"schema":"https://github.com/citation-style-language/schema/raw/master/csl-citation.json"}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(Patrick et al., 2002)</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dalam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penelitian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menilai</w:t>
      </w:r>
      <w:proofErr w:type="spellEnd"/>
      <w:r w:rsidRPr="00F63E1E">
        <w:rPr>
          <w:rFonts w:ascii="Book Antiqua" w:hAnsi="Book Antiqua"/>
          <w:sz w:val="20"/>
          <w:szCs w:val="20"/>
          <w:shd w:val="clear" w:color="auto" w:fill="FFFFFF"/>
          <w:lang w:val="en-US"/>
        </w:rPr>
        <w:t xml:space="preserve"> </w:t>
      </w:r>
      <w:proofErr w:type="spellStart"/>
      <w:proofErr w:type="gramStart"/>
      <w:r w:rsidRPr="00F63E1E">
        <w:rPr>
          <w:rFonts w:ascii="Book Antiqua" w:hAnsi="Book Antiqua"/>
          <w:sz w:val="20"/>
          <w:szCs w:val="20"/>
          <w:shd w:val="clear" w:color="auto" w:fill="FFFFFF"/>
          <w:lang w:val="en-US"/>
        </w:rPr>
        <w:t>bahwa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aspek</w:t>
      </w:r>
      <w:proofErr w:type="spellEnd"/>
      <w:proofErr w:type="gram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lingkungan</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dimiliki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tergolong</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orangtua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memungkinkan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memiliki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sumber</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finansial</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memadai</w:t>
      </w:r>
      <w:proofErr w:type="spellEnd"/>
      <w:r w:rsidRPr="00F63E1E">
        <w:rPr>
          <w:rFonts w:ascii="Book Antiqua" w:hAnsi="Book Antiqua"/>
          <w:sz w:val="20"/>
          <w:szCs w:val="20"/>
          <w:shd w:val="clear" w:color="auto" w:fill="FFFFFF"/>
          <w:lang w:val="en-US"/>
        </w:rPr>
        <w:t xml:space="preserve">  </w:t>
      </w:r>
      <w:r w:rsidRPr="00F63E1E">
        <w:rPr>
          <w:rFonts w:ascii="Book Antiqua" w:hAnsi="Book Antiqua"/>
          <w:sz w:val="20"/>
          <w:szCs w:val="20"/>
          <w:shd w:val="clear" w:color="auto" w:fill="FFFFFF"/>
          <w:lang w:val="en-US"/>
        </w:rPr>
        <w:fldChar w:fldCharType="begin" w:fldLock="1"/>
      </w:r>
      <w:r w:rsidRPr="00F63E1E">
        <w:rPr>
          <w:rFonts w:ascii="Book Antiqua" w:hAnsi="Book Antiqua"/>
          <w:sz w:val="20"/>
          <w:szCs w:val="20"/>
          <w:shd w:val="clear" w:color="auto" w:fill="FFFFFF"/>
          <w:lang w:val="en-US"/>
        </w:rPr>
        <w:instrText>ADDIN CSL_CITATION {"citationItems":[{"id":"ITEM-1","itemData":{"author":[{"dropping-particle":"","family":"Alfikalia","given":"","non-dropping-particle":"","parse-names":false,"suffix":""}],"container-title":"Inquiry Jurnal Ilmiah Psikologi","id":"ITEM-1","issue":"1","issued":{"date-parts":[["2017"]]},"page":"42-54","title":"Keterlibatan Orangtua dalam Pendidikan Mahasiswa di Perguruan Tinggi","type":"article-journal","volume":"8"},"uris":["http://www.mendeley.com/documents/?uuid=190e2462-523c-4c25-a39b-4ffb05426777"]}],"mendeley":{"formattedCitation":"(Alfikalia, 2017)","plainTextFormattedCitation":"(Alfikalia, 2017)","previouslyFormattedCitation":"(Alfikalia, 2017)"},"properties":{"noteIndex":0},"schema":"https://github.com/citation-style-language/schema/raw/master/csl-citation.json"}</w:instrText>
      </w:r>
      <w:r w:rsidRPr="00F63E1E">
        <w:rPr>
          <w:rFonts w:ascii="Book Antiqua" w:hAnsi="Book Antiqua"/>
          <w:sz w:val="20"/>
          <w:szCs w:val="20"/>
          <w:shd w:val="clear" w:color="auto" w:fill="FFFFFF"/>
          <w:lang w:val="en-US"/>
        </w:rPr>
        <w:fldChar w:fldCharType="separate"/>
      </w:r>
      <w:r w:rsidRPr="00F63E1E">
        <w:rPr>
          <w:rFonts w:ascii="Book Antiqua" w:hAnsi="Book Antiqua"/>
          <w:noProof/>
          <w:sz w:val="20"/>
          <w:szCs w:val="20"/>
          <w:shd w:val="clear" w:color="auto" w:fill="FFFFFF"/>
          <w:lang w:val="en-US"/>
        </w:rPr>
        <w:t>(Alfikalia, 2017)</w:t>
      </w:r>
      <w:r w:rsidRPr="00F63E1E">
        <w:rPr>
          <w:rFonts w:ascii="Book Antiqua" w:hAnsi="Book Antiqua"/>
          <w:sz w:val="20"/>
          <w:szCs w:val="20"/>
          <w:shd w:val="clear" w:color="auto" w:fill="FFFFFF"/>
          <w:lang w:val="en-US"/>
        </w:rPr>
        <w:fldChar w:fldCharType="end"/>
      </w:r>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finansial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memungkinkan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proofErr w:type="gramStart"/>
      <w:r w:rsidRPr="00F63E1E">
        <w:rPr>
          <w:rFonts w:ascii="Book Antiqua" w:hAnsi="Book Antiqua"/>
          <w:sz w:val="20"/>
          <w:szCs w:val="20"/>
          <w:shd w:val="clear" w:color="auto" w:fill="FFFFFF"/>
          <w:lang w:val="en-US"/>
        </w:rPr>
        <w:t>berkuliah</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pergi</w:t>
      </w:r>
      <w:proofErr w:type="spellEnd"/>
      <w:proofErr w:type="gram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dokter</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bila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sakit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rekreasi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olah</w:t>
      </w:r>
      <w:proofErr w:type="spellEnd"/>
      <w:r w:rsidRPr="00F63E1E">
        <w:rPr>
          <w:rFonts w:ascii="Book Antiqua" w:hAnsi="Book Antiqua"/>
          <w:sz w:val="20"/>
          <w:szCs w:val="20"/>
          <w:shd w:val="clear" w:color="auto" w:fill="FFFFFF"/>
          <w:lang w:val="en-US"/>
        </w:rPr>
        <w:t xml:space="preserve"> raga, </w:t>
      </w:r>
      <w:proofErr w:type="spellStart"/>
      <w:r w:rsidRPr="00F63E1E">
        <w:rPr>
          <w:rFonts w:ascii="Book Antiqua" w:hAnsi="Book Antiqua"/>
          <w:sz w:val="20"/>
          <w:szCs w:val="20"/>
          <w:shd w:val="clear" w:color="auto" w:fill="FFFFFF"/>
          <w:lang w:val="en-US"/>
        </w:rPr>
        <w:t>atau</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melakukan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kegiatan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lainnya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juga </w:t>
      </w:r>
      <w:proofErr w:type="spellStart"/>
      <w:r w:rsidRPr="00F63E1E">
        <w:rPr>
          <w:rFonts w:ascii="Book Antiqua" w:hAnsi="Book Antiqua"/>
          <w:sz w:val="20"/>
          <w:szCs w:val="20"/>
          <w:shd w:val="clear" w:color="auto" w:fill="FFFFFF"/>
          <w:lang w:val="en-US"/>
        </w:rPr>
        <w:t>memiliki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kebebasan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mengakses</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berbagai</w:t>
      </w:r>
      <w:proofErr w:type="spellEnd"/>
      <w:r w:rsidRPr="00F63E1E">
        <w:rPr>
          <w:rFonts w:ascii="Book Antiqua" w:hAnsi="Book Antiqua"/>
          <w:sz w:val="20"/>
          <w:szCs w:val="20"/>
          <w:shd w:val="clear" w:color="auto" w:fill="FFFFFF"/>
          <w:lang w:val="en-US"/>
        </w:rPr>
        <w:t xml:space="preserve"> </w:t>
      </w:r>
      <w:proofErr w:type="spellStart"/>
      <w:proofErr w:type="gramStart"/>
      <w:r w:rsidRPr="00F63E1E">
        <w:rPr>
          <w:rFonts w:ascii="Book Antiqua" w:hAnsi="Book Antiqua"/>
          <w:sz w:val="20"/>
          <w:szCs w:val="20"/>
          <w:shd w:val="clear" w:color="auto" w:fill="FFFFFF"/>
          <w:lang w:val="en-US"/>
        </w:rPr>
        <w:t>informasi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berlatih</w:t>
      </w:r>
      <w:proofErr w:type="spellEnd"/>
      <w:proofErr w:type="gram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ketrampilan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baru</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menyuarakan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pendapat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juga </w:t>
      </w:r>
      <w:proofErr w:type="spellStart"/>
      <w:r w:rsidRPr="00F63E1E">
        <w:rPr>
          <w:rFonts w:ascii="Book Antiqua" w:hAnsi="Book Antiqua"/>
          <w:sz w:val="20"/>
          <w:szCs w:val="20"/>
          <w:shd w:val="clear" w:color="auto" w:fill="FFFFFF"/>
          <w:lang w:val="en-US"/>
        </w:rPr>
        <w:t>mampu</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menyelesaikan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studinya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dengan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memberi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kesempatan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bagi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dalam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penelitian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untuk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memperhatikan</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mengembangkan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berbagai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potensi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dirinya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sehingga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mereka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aspek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perasaan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terhadap</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sendiri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tergolong</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mendorong</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memiliki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self esteem</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r w:rsidRPr="00F63E1E">
        <w:rPr>
          <w:rFonts w:ascii="Book Antiqua" w:hAnsi="Book Antiqua"/>
          <w:sz w:val="20"/>
          <w:szCs w:val="20"/>
          <w:shd w:val="clear" w:color="auto" w:fill="FFFFFF"/>
          <w:lang w:val="en-US"/>
        </w:rPr>
        <w:fldChar w:fldCharType="begin" w:fldLock="1"/>
      </w:r>
      <w:r w:rsidR="00650399">
        <w:rPr>
          <w:rFonts w:ascii="Book Antiqua" w:hAnsi="Book Antiqua"/>
          <w:sz w:val="20"/>
          <w:szCs w:val="20"/>
          <w:shd w:val="clear" w:color="auto" w:fill="FFFFFF"/>
          <w:lang w:val="en-US"/>
        </w:rPr>
        <w:instrText>ADDIN CSL_CITATION {"citationItems":[{"id":"ITEM-1","itemData":{"DOI":"10.26905/jpt.v16i1.7685","ISSN":"1693-7007","abstract":"In this modern era, everything can be accessed by the internet. One of them is internet based game. This development is very appealing to the attention of the community, one of is adolescent consumers. Many adolescent are looking for fun and appreciation from online games. Adolescents at the age of 13-22 years are vulnerable to seeking social support because of the transition period. Loneliness and low attention from the environment resulting on low self-esteem in adolescents. Quantitative research was conducted to study the relationship of social support and self-esteem in adolescents. This study uses an infinite population, which is an online adolescent user game in Malang. The sampling technique used was accidental sampling on total 100 adolescent. Measuring instruments in the form of a scale of social support and self-esteem. Significance test results of 0,000 and hypothesis test results of 0.760. It means that there is positive correlation between social support and self esteem. Positive correlation means that higher social support, resulting on higher self-esteem, vice versa the lower the social support resulting on the lower self-esteem.","author":[{"dropping-particle":"","family":"Lestari","given":"Nafishah Dwi","non-dropping-particle":"","parse-names":false,"suffix":""},{"dropping-particle":"","family":"Wulandari","given":"Nawang Warsi","non-dropping-particle":"","parse-names":false,"suffix":""},{"dropping-particle":"","family":"Rahmawati","given":"Agustin","non-dropping-particle":"","parse-names":false,"suffix":""}],"container-title":"Jurnal Psikologi Tabularasa","id":"ITEM-1","issue":"1","issued":{"date-parts":[["2021"]]},"page":"26-31","title":"Hubungan dukungan sosial dengan self esteem pada remaja pengguna game online","type":"article-journal","volume":"16"},"uris":["http://www.mendeley.com/documents/?uuid=6923529b-534b-4d0d-a3bc-51bfab4c2c6c"]}],"mendeley":{"formattedCitation":"(Lestari et al., 2021)","plainTextFormattedCitation":"(Lestari et al., 2021)","previouslyFormattedCitation":"(Lestari et al., 2021)"},"properties":{"noteIndex":0},"schema":"https://github.com/citation-style-language/schema/raw/master/csl-citation.json"}</w:instrText>
      </w:r>
      <w:r w:rsidRPr="00F63E1E">
        <w:rPr>
          <w:rFonts w:ascii="Book Antiqua" w:hAnsi="Book Antiqua"/>
          <w:sz w:val="20"/>
          <w:szCs w:val="20"/>
          <w:shd w:val="clear" w:color="auto" w:fill="FFFFFF"/>
          <w:lang w:val="en-US"/>
        </w:rPr>
        <w:fldChar w:fldCharType="separate"/>
      </w:r>
      <w:r w:rsidRPr="00F63E1E">
        <w:rPr>
          <w:rFonts w:ascii="Book Antiqua" w:hAnsi="Book Antiqua"/>
          <w:noProof/>
          <w:sz w:val="20"/>
          <w:szCs w:val="20"/>
          <w:shd w:val="clear" w:color="auto" w:fill="FFFFFF"/>
          <w:lang w:val="en-US"/>
        </w:rPr>
        <w:t>(Lestari et al., 2021)</w:t>
      </w:r>
      <w:r w:rsidRPr="00F63E1E">
        <w:rPr>
          <w:rFonts w:ascii="Book Antiqua" w:hAnsi="Book Antiqua"/>
          <w:sz w:val="20"/>
          <w:szCs w:val="20"/>
          <w:shd w:val="clear" w:color="auto" w:fill="FFFFFF"/>
          <w:lang w:val="en-US"/>
        </w:rPr>
        <w:fldChar w:fldCharType="end"/>
      </w:r>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juga </w:t>
      </w:r>
      <w:proofErr w:type="spellStart"/>
      <w:r w:rsidRPr="00F63E1E">
        <w:rPr>
          <w:rFonts w:ascii="Book Antiqua" w:hAnsi="Book Antiqua"/>
          <w:sz w:val="20"/>
          <w:szCs w:val="20"/>
          <w:shd w:val="clear" w:color="auto" w:fill="FFFFFF"/>
          <w:lang w:val="en-US"/>
        </w:rPr>
        <w:t>meningkatkan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citra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tubuh</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positif</w:t>
      </w:r>
      <w:proofErr w:type="spellEnd"/>
      <w:r w:rsidRPr="00F63E1E">
        <w:rPr>
          <w:rFonts w:ascii="Book Antiqua" w:hAnsi="Book Antiqua"/>
          <w:sz w:val="20"/>
          <w:szCs w:val="20"/>
          <w:shd w:val="clear" w:color="auto" w:fill="FFFFFF"/>
          <w:lang w:val="en-US"/>
        </w:rPr>
        <w:t xml:space="preserve">, rasa </w:t>
      </w:r>
      <w:proofErr w:type="spellStart"/>
      <w:r w:rsidRPr="00F63E1E">
        <w:rPr>
          <w:rFonts w:ascii="Book Antiqua" w:hAnsi="Book Antiqua"/>
          <w:sz w:val="20"/>
          <w:szCs w:val="20"/>
          <w:shd w:val="clear" w:color="auto" w:fill="FFFFFF"/>
          <w:lang w:val="en-US"/>
        </w:rPr>
        <w:t>percaya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diri</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tinggi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tingkat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kecemasan</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rendah</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kemampuan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berpikir</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ketampilan</w:t>
      </w:r>
      <w:proofErr w:type="spellEnd"/>
      <w:r w:rsidRPr="00F63E1E">
        <w:rPr>
          <w:rFonts w:ascii="Book Antiqua" w:hAnsi="Book Antiqua"/>
          <w:sz w:val="20"/>
          <w:szCs w:val="20"/>
          <w:shd w:val="clear" w:color="auto" w:fill="FFFFFF"/>
          <w:lang w:val="en-US"/>
        </w:rPr>
        <w:t xml:space="preserve"> interpersonal yang </w:t>
      </w:r>
      <w:proofErr w:type="spellStart"/>
      <w:r w:rsidRPr="00F63E1E">
        <w:rPr>
          <w:rFonts w:ascii="Book Antiqua" w:hAnsi="Book Antiqua"/>
          <w:sz w:val="20"/>
          <w:szCs w:val="20"/>
          <w:shd w:val="clear" w:color="auto" w:fill="FFFFFF"/>
          <w:lang w:val="en-US"/>
        </w:rPr>
        <w:t>tinggi</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sistem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imun</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lebih</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r w:rsidRPr="00F63E1E">
        <w:rPr>
          <w:rFonts w:ascii="Book Antiqua" w:hAnsi="Book Antiqua"/>
          <w:sz w:val="20"/>
          <w:szCs w:val="20"/>
          <w:shd w:val="clear" w:color="auto" w:fill="FFFFFF"/>
          <w:lang w:val="en-US"/>
        </w:rPr>
        <w:fldChar w:fldCharType="begin" w:fldLock="1"/>
      </w:r>
      <w:r w:rsidRPr="00F63E1E">
        <w:rPr>
          <w:rFonts w:ascii="Book Antiqua" w:hAnsi="Book Antiqua"/>
          <w:sz w:val="20"/>
          <w:szCs w:val="20"/>
          <w:shd w:val="clear" w:color="auto" w:fill="FFFFFF"/>
          <w:lang w:val="en-US"/>
        </w:rPr>
        <w:instrText>ADDIN CSL_CITATION {"citationItems":[{"id":"ITEM-1","itemData":{"DOI":"10.22202/jcc.2017.v1i1.1994","ISSN":"2597-6923","abstract":"Penelitian ini berawal dari rendahnya proses belajar siswa. Untuk meningkatkan proses belajar siswa maka sangat dibutuhkan dukungan sosial, seperti dukungan sosial orangtua kepada anaknya dalam proses belajar di rumah. Penelitian ini bertujuan untuk mengungkap bagaimana dukungan sosial orangtua di SMPN Kecamatan Batang Kapas Pesisir Selatan. Penelitian ini merupakan penelitian deskriptif kuantitatif. Populasi penelitian ini adalah seluruh siswa SMPN Kecamatan Batang Kapas Pesisir Selatan yang berjumlah 601 siswa. Sampel penelitian ini berjumlah 240 siswa, diambil dengan menggunakan teknik simple random sampling. Instrumen yang digunakan dalam penelitian ini adalah angket sedangkan untuk melaksanakan analisis data menggunakan teknik persentase. Hasil analisis menunjukkan bahwa dukungan sosial orangtua berada pada kategori cukup. Ini berarti bahwa secara umum dapat dikatakan siswa mempunyai dukungan sosial orangtua yang termasuk pada kategori cukup. Dukungan sosial yang termasuk pada tingkat capaian cukup ini perlu ditingkatkan lagi dengan melaksanakan pelayanan bimbingan dan konseling oleh guru bimbingan dan konseling","author":[{"dropping-particle":"","family":"Dianto","given":"Mori","non-dropping-particle":"","parse-names":false,"suffix":""}],"container-title":"Jurnal Counseling Care","id":"ITEM-1","issue":"1","issued":{"date-parts":[["2017"]]},"page":"42-51","title":"Profil Dukungan Sosial Orangtua Siswa Di Smp Negeri Kecamatan Batang Kapas Pesisir Selatan","type":"article-journal","volume":"1"},"uris":["http://www.mendeley.com/documents/?uuid=66703a6c-62fa-477f-aec4-7ff4edba626d"]}],"mendeley":{"formattedCitation":"(Dianto, 2017)","plainTextFormattedCitation":"(Dianto, 2017)","previouslyFormattedCitation":"(Dianto, 2017)"},"properties":{"noteIndex":0},"schema":"https://github.com/citation-style-language/schema/raw/master/csl-citation.json"}</w:instrText>
      </w:r>
      <w:r w:rsidRPr="00F63E1E">
        <w:rPr>
          <w:rFonts w:ascii="Book Antiqua" w:hAnsi="Book Antiqua"/>
          <w:sz w:val="20"/>
          <w:szCs w:val="20"/>
          <w:shd w:val="clear" w:color="auto" w:fill="FFFFFF"/>
          <w:lang w:val="en-US"/>
        </w:rPr>
        <w:fldChar w:fldCharType="separate"/>
      </w:r>
      <w:r w:rsidRPr="00F63E1E">
        <w:rPr>
          <w:rFonts w:ascii="Book Antiqua" w:hAnsi="Book Antiqua"/>
          <w:noProof/>
          <w:sz w:val="20"/>
          <w:szCs w:val="20"/>
          <w:shd w:val="clear" w:color="auto" w:fill="FFFFFF"/>
          <w:lang w:val="en-US"/>
        </w:rPr>
        <w:t>(Dianto, 2017)</w:t>
      </w:r>
      <w:r w:rsidRPr="00F63E1E">
        <w:rPr>
          <w:rFonts w:ascii="Book Antiqua" w:hAnsi="Book Antiqua"/>
          <w:sz w:val="20"/>
          <w:szCs w:val="20"/>
          <w:shd w:val="clear" w:color="auto" w:fill="FFFFFF"/>
          <w:lang w:val="en-US"/>
        </w:rPr>
        <w:fldChar w:fldCharType="end"/>
      </w:r>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proofErr w:type="gramStart"/>
      <w:r w:rsidRPr="00F63E1E">
        <w:rPr>
          <w:rFonts w:ascii="Book Antiqua" w:hAnsi="Book Antiqua"/>
          <w:sz w:val="20"/>
          <w:szCs w:val="20"/>
          <w:shd w:val="clear" w:color="auto" w:fill="FFFFFF"/>
          <w:lang w:val="en-US"/>
        </w:rPr>
        <w:t>membuat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aspek</w:t>
      </w:r>
      <w:proofErr w:type="spellEnd"/>
      <w:proofErr w:type="gram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hubungan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dalam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penelitian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menjadi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Hal </w:t>
      </w:r>
      <w:proofErr w:type="spellStart"/>
      <w:r w:rsidRPr="00F63E1E">
        <w:rPr>
          <w:rFonts w:ascii="Book Antiqua" w:hAnsi="Book Antiqua"/>
          <w:sz w:val="20"/>
          <w:szCs w:val="20"/>
          <w:shd w:val="clear" w:color="auto" w:fill="FFFFFF"/>
          <w:lang w:val="en-US"/>
        </w:rPr>
        <w:t>ini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tampak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hubungan</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akrab</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dengan</w:t>
      </w:r>
      <w:proofErr w:type="spellEnd"/>
      <w:r w:rsidRPr="00F63E1E">
        <w:rPr>
          <w:rFonts w:ascii="Book Antiqua" w:hAnsi="Book Antiqua"/>
          <w:sz w:val="20"/>
          <w:szCs w:val="20"/>
          <w:shd w:val="clear" w:color="auto" w:fill="FFFFFF"/>
          <w:lang w:val="en-US"/>
        </w:rPr>
        <w:t xml:space="preserve"> orang-orang di </w:t>
      </w:r>
      <w:proofErr w:type="spellStart"/>
      <w:r w:rsidRPr="00F63E1E">
        <w:rPr>
          <w:rFonts w:ascii="Book Antiqua" w:hAnsi="Book Antiqua"/>
          <w:sz w:val="20"/>
          <w:szCs w:val="20"/>
          <w:shd w:val="clear" w:color="auto" w:fill="FFFFFF"/>
          <w:lang w:val="en-US"/>
        </w:rPr>
        <w:t>sekitarnya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mampu</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beradaptasi</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merasa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diterima</w:t>
      </w:r>
      <w:proofErr w:type="spellEnd"/>
      <w:r w:rsidRPr="00F63E1E">
        <w:rPr>
          <w:rFonts w:ascii="Book Antiqua" w:hAnsi="Book Antiqua"/>
          <w:sz w:val="20"/>
          <w:szCs w:val="20"/>
          <w:shd w:val="clear" w:color="auto" w:fill="FFFFFF"/>
          <w:lang w:val="en-US"/>
        </w:rPr>
        <w:t xml:space="preserve"> oleh </w:t>
      </w:r>
      <w:proofErr w:type="spellStart"/>
      <w:r w:rsidRPr="00F63E1E">
        <w:rPr>
          <w:rFonts w:ascii="Book Antiqua" w:hAnsi="Book Antiqua"/>
          <w:sz w:val="20"/>
          <w:szCs w:val="20"/>
          <w:shd w:val="clear" w:color="auto" w:fill="FFFFFF"/>
          <w:lang w:val="en-US"/>
        </w:rPr>
        <w:t>kelompoknya</w:t>
      </w:r>
      <w:proofErr w:type="spellEnd"/>
      <w:r w:rsidRPr="00F63E1E">
        <w:rPr>
          <w:rFonts w:ascii="Book Antiqua" w:hAnsi="Book Antiqua"/>
          <w:sz w:val="20"/>
          <w:szCs w:val="20"/>
          <w:shd w:val="clear" w:color="auto" w:fill="FFFFFF"/>
          <w:lang w:val="en-US"/>
        </w:rPr>
        <w:t xml:space="preserve"> </w:t>
      </w:r>
      <w:r w:rsidRPr="00F63E1E">
        <w:rPr>
          <w:rFonts w:ascii="Book Antiqua" w:hAnsi="Book Antiqua"/>
          <w:sz w:val="20"/>
          <w:szCs w:val="20"/>
          <w:shd w:val="clear" w:color="auto" w:fill="FFFFFF"/>
          <w:lang w:val="en-US"/>
        </w:rPr>
        <w:fldChar w:fldCharType="begin" w:fldLock="1"/>
      </w:r>
      <w:r w:rsidRPr="00F63E1E">
        <w:rPr>
          <w:rFonts w:ascii="Book Antiqua" w:hAnsi="Book Antiqua"/>
          <w:sz w:val="20"/>
          <w:szCs w:val="20"/>
          <w:shd w:val="clear" w:color="auto" w:fill="FFFFFF"/>
          <w:lang w:val="en-US"/>
        </w:rPr>
        <w:instrText>ADDIN CSL_CITATION {"citationItems":[{"id":"ITEM-1","itemData":{"abstract":"Mempertimbangkan besarnya permasalahan penyesuaian sosial yang dialami serta dampaknya bagi mahasiswa baru di perguruan tinggi, penelitian ini dilakukan untuk mengetahui apakah terdapat pengaruh dukungan sosial sahabat terhadap penyesuaian sosial mahasiswa baru di lingkungan perguruan tinggi. Angket Social Support Questionnaire-Satisfaction (SSQ-S) dan Social Adjustment Sub Scale skala Student Adaptation to College Questionnaire (SACQ) disebarkan pada 203 orang mahasiswa baru Universitas Airlangga tahun angkatan 2013. Hasil yang diperoleh adalah terdapat pengaruh dukungan sosial sahabat terhadap penyesuaian sosial mahasiswa baru di lingkungan perguruan tinggi sebesar 4,8%. 95,2% pengaruh disebabkan oleh dimensi-dimensi lain dari dukungan sosial sahabat dan faktor-faktor yang mempengaruhi penyesuaian sosial terhadap lingkungan perguruan tinggi lain. Pemilihan sumber-sumber dukungan sosial yang baik bagi mahasiswa baru dapat membantu proses penyesuaian diri secara sosial mereka terhadap lingkungan perguruan tinggi, sehingga mahasiswa baru dapat beradaptasi","author":[{"dropping-particle":"","family":"Estiane","given":"Uthia","non-dropping-particle":"","parse-names":false,"suffix":""}],"container-title":"Jurnal Psikologi Klinis dan Kesehatan Mental","id":"ITEM-1","issue":"1","issued":{"date-parts":[["2015"]]},"title":"Pengaruh Dukungan Sosial Sahabat Terhadap Penyesuaian Sosial Mahasiswa Baru di Lingkungan Perguruan Tinggi","type":"article-journal","volume":"4"},"uris":["http://www.mendeley.com/documents/?uuid=de1c1058-eb51-4a7f-837e-caaaeee003db"]}],"mendeley":{"formattedCitation":"(Estiane, 2015)","plainTextFormattedCitation":"(Estiane, 2015)","previouslyFormattedCitation":"(Estiane, 2015)"},"properties":{"noteIndex":0},"schema":"https://github.com/citation-style-language/schema/raw/master/csl-citation.json"}</w:instrText>
      </w:r>
      <w:r w:rsidRPr="00F63E1E">
        <w:rPr>
          <w:rFonts w:ascii="Book Antiqua" w:hAnsi="Book Antiqua"/>
          <w:sz w:val="20"/>
          <w:szCs w:val="20"/>
          <w:shd w:val="clear" w:color="auto" w:fill="FFFFFF"/>
          <w:lang w:val="en-US"/>
        </w:rPr>
        <w:fldChar w:fldCharType="separate"/>
      </w:r>
      <w:r w:rsidRPr="00F63E1E">
        <w:rPr>
          <w:rFonts w:ascii="Book Antiqua" w:hAnsi="Book Antiqua"/>
          <w:noProof/>
          <w:sz w:val="20"/>
          <w:szCs w:val="20"/>
          <w:shd w:val="clear" w:color="auto" w:fill="FFFFFF"/>
          <w:lang w:val="en-US"/>
        </w:rPr>
        <w:t>(Estiane, 2015)</w:t>
      </w:r>
      <w:r w:rsidRPr="00F63E1E">
        <w:rPr>
          <w:rFonts w:ascii="Book Antiqua" w:hAnsi="Book Antiqua"/>
          <w:sz w:val="20"/>
          <w:szCs w:val="20"/>
          <w:shd w:val="clear" w:color="auto" w:fill="FFFFFF"/>
          <w:lang w:val="en-US"/>
        </w:rPr>
        <w:fldChar w:fldCharType="end"/>
      </w:r>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juga </w:t>
      </w:r>
      <w:proofErr w:type="spellStart"/>
      <w:r w:rsidRPr="00F63E1E">
        <w:rPr>
          <w:rFonts w:ascii="Book Antiqua" w:hAnsi="Book Antiqua"/>
          <w:sz w:val="20"/>
          <w:szCs w:val="20"/>
          <w:shd w:val="clear" w:color="auto" w:fill="FFFFFF"/>
          <w:lang w:val="en-US"/>
        </w:rPr>
        <w:t>berperan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dalam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aspek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kepuasan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secara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umum</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sehingga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dipersepsi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secara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memiliki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makna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hidup</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merasa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puas</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dengan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sendiri</w:t>
      </w:r>
      <w:proofErr w:type="spellEnd"/>
      <w:r w:rsidRPr="00F63E1E">
        <w:rPr>
          <w:rFonts w:ascii="Book Antiqua" w:hAnsi="Book Antiqua"/>
          <w:sz w:val="20"/>
          <w:szCs w:val="20"/>
          <w:shd w:val="clear" w:color="auto" w:fill="FFFFFF"/>
          <w:lang w:val="en-US"/>
        </w:rPr>
        <w:t xml:space="preserve"> dan </w:t>
      </w:r>
      <w:proofErr w:type="spellStart"/>
      <w:r w:rsidRPr="00F63E1E">
        <w:rPr>
          <w:rFonts w:ascii="Book Antiqua" w:hAnsi="Book Antiqua"/>
          <w:sz w:val="20"/>
          <w:szCs w:val="20"/>
          <w:shd w:val="clear" w:color="auto" w:fill="FFFFFF"/>
          <w:lang w:val="en-US"/>
        </w:rPr>
        <w:t>hidupnya</w:t>
      </w:r>
      <w:proofErr w:type="spellEnd"/>
      <w:r w:rsidRPr="00F63E1E">
        <w:rPr>
          <w:rFonts w:ascii="Book Antiqua" w:hAnsi="Book Antiqua"/>
          <w:sz w:val="20"/>
          <w:szCs w:val="20"/>
          <w:shd w:val="clear" w:color="auto" w:fill="FFFFFF"/>
          <w:lang w:val="en-US"/>
        </w:rPr>
        <w:t xml:space="preserve"> </w:t>
      </w:r>
      <w:r w:rsidRPr="00F63E1E">
        <w:rPr>
          <w:rFonts w:ascii="Book Antiqua" w:hAnsi="Book Antiqua"/>
          <w:sz w:val="20"/>
          <w:szCs w:val="20"/>
          <w:shd w:val="clear" w:color="auto" w:fill="FFFFFF"/>
          <w:lang w:val="en-US"/>
        </w:rPr>
        <w:fldChar w:fldCharType="begin" w:fldLock="1"/>
      </w:r>
      <w:r w:rsidRPr="00F63E1E">
        <w:rPr>
          <w:rFonts w:ascii="Book Antiqua" w:hAnsi="Book Antiqua"/>
          <w:sz w:val="20"/>
          <w:szCs w:val="20"/>
          <w:shd w:val="clear" w:color="auto" w:fill="FFFFFF"/>
          <w:lang w:val="en-US"/>
        </w:rPr>
        <w:instrText>ADDIN CSL_CITATION {"citationItems":[{"id":"ITEM-1","itemData":{"abstract":"Mahasiswa yang berasal dari luar Jawa yang sedang menjalankan studi di Jawa harus melakukan penyesuaian diri yang cukup berat karena adanya perbedaan bahasa dan budaya. Kondisi ini mempengaruhi pergaulan sehari-hari yang kemudian dapat menurunkan kepuasan hidupnya. Dukungan sosial mungkin dapat mencegah menurunnya kepuasan hidup karena lingkungan yang mendukung akan mempercepat proses penyesuaian diri bagi mahasiswa yang berasal dari luar Jawa. Penelitian ini bermaksud untuk menguji ada tidaknya hubungan antara dukungan sosial dengan kepuasan hidup pada mahasiswa Universitas Katolik Widya Mandala Surabaya (UKWMS) yang berasal dari luar Jawa. Lima puluh empat mahasiswa UKWMS yang berasal dari luar Jawa terlibat dalam penelitian ini dengan mengisi skala dukungan sosial dan kepuasan hidup. Hasil penelitian menunjukkan hubungan positif yang signifikan antara dukungan sosial, khususnya yang berasal dari teman, dengan kepuasan hidup. Hal ini menunjukkan bahwa bagi mahasiswa luar Jawa, dukungan teman memiliki arti penting dalam hidupnya sehari-hari sehingga berpengaruh positif pada kepuasan hidupnya sebagai mahasiswa.","author":[{"dropping-particle":"","family":"Raharjo","given":"Yosua Ong","non-dropping-particle":"","parse-names":false,"suffix":""},{"dropping-particle":"","family":"Sumargi","given":"Agnes Maria","non-dropping-particle":"","parse-names":false,"suffix":""}],"container-title":"Experientia: Jurnal Psikologi Indonesia","id":"ITEM-1","issue":"1","issued":{"date-parts":[["2018"]]},"page":"1-9","title":"Dukungan sosial dan Kepuasan Hidup pada Mahasiswa Universitas Katolik Widya Mandala Surabaya yang Berasal dari Luar Jawa","type":"article-journal","volume":"6"},"uris":["http://www.mendeley.com/documents/?uuid=76966a5e-61e4-42bc-b34a-c0fbdf7f24ad"]}],"mendeley":{"formattedCitation":"(Raharjo &amp; Sumargi, 2018)","plainTextFormattedCitation":"(Raharjo &amp; Sumargi, 2018)","previouslyFormattedCitation":"(Raharjo &amp; Sumargi, 2018)"},"properties":{"noteIndex":0},"schema":"https://github.com/citation-style-language/schema/raw/master/csl-citation.json"}</w:instrText>
      </w:r>
      <w:r w:rsidRPr="00F63E1E">
        <w:rPr>
          <w:rFonts w:ascii="Book Antiqua" w:hAnsi="Book Antiqua"/>
          <w:sz w:val="20"/>
          <w:szCs w:val="20"/>
          <w:shd w:val="clear" w:color="auto" w:fill="FFFFFF"/>
          <w:lang w:val="en-US"/>
        </w:rPr>
        <w:fldChar w:fldCharType="separate"/>
      </w:r>
      <w:r w:rsidRPr="00F63E1E">
        <w:rPr>
          <w:rFonts w:ascii="Book Antiqua" w:hAnsi="Book Antiqua"/>
          <w:noProof/>
          <w:sz w:val="20"/>
          <w:szCs w:val="20"/>
          <w:shd w:val="clear" w:color="auto" w:fill="FFFFFF"/>
          <w:lang w:val="en-US"/>
        </w:rPr>
        <w:t>(Raharjo &amp; Sumargi, 2018)</w:t>
      </w:r>
      <w:r w:rsidRPr="00F63E1E">
        <w:rPr>
          <w:rFonts w:ascii="Book Antiqua" w:hAnsi="Book Antiqua"/>
          <w:sz w:val="20"/>
          <w:szCs w:val="20"/>
          <w:shd w:val="clear" w:color="auto" w:fill="FFFFFF"/>
          <w:lang w:val="en-US"/>
        </w:rPr>
        <w:fldChar w:fldCharType="end"/>
      </w:r>
      <w:r w:rsidRPr="00F63E1E">
        <w:rPr>
          <w:rFonts w:ascii="Book Antiqua" w:hAnsi="Book Antiqua"/>
          <w:sz w:val="20"/>
          <w:szCs w:val="20"/>
          <w:shd w:val="clear" w:color="auto" w:fill="FFFFFF"/>
          <w:lang w:val="en-US"/>
        </w:rPr>
        <w:t xml:space="preserve">. </w:t>
      </w:r>
    </w:p>
    <w:p w14:paraId="7076794E" w14:textId="00740057"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mempeoleh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00864098">
        <w:rPr>
          <w:rFonts w:ascii="Book Antiqua" w:hAnsi="Book Antiqua"/>
          <w:sz w:val="20"/>
          <w:szCs w:val="20"/>
          <w:lang w:val="en-US"/>
        </w:rPr>
        <w:t>sahabat</w:t>
      </w:r>
      <w:proofErr w:type="spellEnd"/>
      <w:r w:rsidR="00864098">
        <w:rPr>
          <w:rFonts w:ascii="Book Antiqua" w:hAnsi="Book Antiqua"/>
          <w:sz w:val="20"/>
          <w:szCs w:val="20"/>
          <w:lang w:val="en-US"/>
        </w:rPr>
        <w:t>,</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00864098">
        <w:rPr>
          <w:rFonts w:ascii="Book Antiqua" w:hAnsi="Book Antiqua"/>
          <w:sz w:val="20"/>
          <w:szCs w:val="20"/>
          <w:lang w:val="en-US"/>
        </w:rPr>
        <w:t xml:space="preserve"> </w:t>
      </w:r>
      <w:proofErr w:type="spellStart"/>
      <w:r w:rsidR="00864098">
        <w:rPr>
          <w:rFonts w:ascii="Book Antiqua" w:hAnsi="Book Antiqua"/>
          <w:sz w:val="20"/>
          <w:szCs w:val="20"/>
          <w:lang w:val="en-US"/>
        </w:rPr>
        <w:t>serta</w:t>
      </w:r>
      <w:proofErr w:type="spellEnd"/>
      <w:r w:rsidR="00864098">
        <w:rPr>
          <w:rFonts w:ascii="Book Antiqua" w:hAnsi="Book Antiqua"/>
          <w:sz w:val="20"/>
          <w:szCs w:val="20"/>
          <w:lang w:val="en-US"/>
        </w:rPr>
        <w:t xml:space="preserve"> orang </w:t>
      </w:r>
      <w:proofErr w:type="spellStart"/>
      <w:r w:rsidR="00864098">
        <w:rPr>
          <w:rFonts w:ascii="Book Antiqua" w:hAnsi="Book Antiqua"/>
          <w:sz w:val="20"/>
          <w:szCs w:val="20"/>
          <w:lang w:val="en-US"/>
        </w:rPr>
        <w:t>terdekat</w:t>
      </w:r>
      <w:proofErr w:type="spellEnd"/>
      <w:r w:rsidR="00864098">
        <w:rPr>
          <w:rFonts w:ascii="Book Antiqua" w:hAnsi="Book Antiqua"/>
          <w:sz w:val="20"/>
          <w:szCs w:val="20"/>
          <w:lang w:val="en-US"/>
        </w:rPr>
        <w:t>.</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Namun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hasil</w:t>
      </w:r>
      <w:proofErr w:type="spellEnd"/>
      <w:r w:rsidRPr="00F63E1E">
        <w:rPr>
          <w:rFonts w:ascii="Book Antiqua" w:hAnsi="Book Antiqua"/>
          <w:sz w:val="20"/>
          <w:szCs w:val="20"/>
          <w:lang w:val="en-US"/>
        </w:rPr>
        <w:t xml:space="preserve"> </w:t>
      </w:r>
      <w:proofErr w:type="spellStart"/>
      <w:r w:rsidR="00864098">
        <w:rPr>
          <w:rFonts w:ascii="Book Antiqua" w:hAnsi="Book Antiqua"/>
          <w:sz w:val="20"/>
          <w:szCs w:val="20"/>
          <w:lang w:val="en-US"/>
        </w:rPr>
        <w:t>riset</w:t>
      </w:r>
      <w:proofErr w:type="spellEnd"/>
      <w:r w:rsidR="00864098">
        <w:rPr>
          <w:rFonts w:ascii="Book Antiqua" w:hAnsi="Book Antiqua"/>
          <w:sz w:val="20"/>
          <w:szCs w:val="20"/>
          <w:lang w:val="en-US"/>
        </w:rPr>
        <w:t xml:space="preserve"> </w:t>
      </w:r>
      <w:proofErr w:type="spellStart"/>
      <w:r w:rsidR="00864098">
        <w:rPr>
          <w:rFonts w:ascii="Book Antiqua" w:hAnsi="Book Antiqua"/>
          <w:sz w:val="20"/>
          <w:szCs w:val="20"/>
          <w:lang w:val="en-US"/>
        </w:rPr>
        <w:t>ini</w:t>
      </w:r>
      <w:proofErr w:type="spellEnd"/>
      <w:r w:rsidR="00242303">
        <w:rPr>
          <w:rFonts w:ascii="Book Antiqua" w:hAnsi="Book Antiqua"/>
          <w:sz w:val="20"/>
          <w:szCs w:val="20"/>
          <w:lang w:val="en-US"/>
        </w:rPr>
        <w:t xml:space="preserve"> pun</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menjukkan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00242303">
        <w:rPr>
          <w:rFonts w:ascii="Book Antiqua" w:hAnsi="Book Antiqua"/>
          <w:sz w:val="20"/>
          <w:szCs w:val="20"/>
          <w:lang w:val="en-US"/>
        </w:rPr>
        <w:t>tiga</w:t>
      </w:r>
      <w:proofErr w:type="spellEnd"/>
      <w:r w:rsidRPr="00F63E1E">
        <w:rPr>
          <w:rFonts w:ascii="Book Antiqua" w:hAnsi="Book Antiqua"/>
          <w:sz w:val="20"/>
          <w:szCs w:val="20"/>
          <w:lang w:val="en-US"/>
        </w:rPr>
        <w:t xml:space="preserve"> </w:t>
      </w:r>
      <w:r w:rsidR="00242303">
        <w:rPr>
          <w:rFonts w:ascii="Book Antiqua" w:hAnsi="Book Antiqua"/>
          <w:sz w:val="20"/>
          <w:szCs w:val="20"/>
          <w:lang w:val="en-US"/>
        </w:rPr>
        <w:t>basis</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memberi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pengaruh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secara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signifikan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terhadap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Temuan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merupakan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kewajaran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mengingat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penelitian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sebagian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besar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masih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tinggal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bersama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Sejalan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itu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sebagian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besar</w:t>
      </w:r>
      <w:proofErr w:type="spellEnd"/>
      <w:r w:rsidRPr="00F63E1E">
        <w:rPr>
          <w:rFonts w:ascii="Book Antiqua" w:hAnsi="Book Antiqua"/>
          <w:sz w:val="20"/>
          <w:szCs w:val="20"/>
          <w:lang w:val="en-US"/>
        </w:rPr>
        <w:t xml:space="preserve"> para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penelitian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juga </w:t>
      </w:r>
      <w:proofErr w:type="spellStart"/>
      <w:r w:rsidRPr="00F63E1E">
        <w:rPr>
          <w:rFonts w:ascii="Book Antiqua" w:hAnsi="Book Antiqua"/>
          <w:sz w:val="20"/>
          <w:szCs w:val="20"/>
          <w:lang w:val="en-US"/>
        </w:rPr>
        <w:t>merujuk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sebagai</w:t>
      </w:r>
      <w:proofErr w:type="spellEnd"/>
      <w:r w:rsidRPr="00F63E1E">
        <w:rPr>
          <w:rFonts w:ascii="Book Antiqua" w:hAnsi="Book Antiqua"/>
          <w:sz w:val="20"/>
          <w:szCs w:val="20"/>
          <w:lang w:val="en-US"/>
        </w:rPr>
        <w:t xml:space="preserve"> </w:t>
      </w:r>
      <w:r w:rsidR="00EB22C9">
        <w:rPr>
          <w:rFonts w:ascii="Book Antiqua" w:hAnsi="Book Antiqua"/>
          <w:sz w:val="20"/>
          <w:szCs w:val="20"/>
          <w:shd w:val="clear" w:color="auto" w:fill="FFFFFF"/>
          <w:lang w:val="en-US"/>
        </w:rPr>
        <w:t xml:space="preserve">orang </w:t>
      </w:r>
      <w:proofErr w:type="spellStart"/>
      <w:r w:rsidR="00EB22C9">
        <w:rPr>
          <w:rFonts w:ascii="Book Antiqua" w:hAnsi="Book Antiqua"/>
          <w:sz w:val="20"/>
          <w:szCs w:val="20"/>
          <w:shd w:val="clear" w:color="auto" w:fill="FFFFFF"/>
          <w:lang w:val="en-US"/>
        </w:rPr>
        <w:t>terdekat</w:t>
      </w:r>
      <w:proofErr w:type="spellEnd"/>
      <w:r w:rsidR="00EB22C9" w:rsidRPr="001D2532">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lang w:val="en-US"/>
        </w:rPr>
        <w:t>Kondisi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menyebabkan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penelitian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masih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mengandalkan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bila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menghadapi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masalah</w:t>
      </w:r>
      <w:proofErr w:type="spellEnd"/>
      <w:r w:rsidRPr="00F63E1E">
        <w:rPr>
          <w:rFonts w:ascii="Book Antiqua" w:hAnsi="Book Antiqua"/>
          <w:sz w:val="20"/>
          <w:szCs w:val="20"/>
          <w:lang w:val="en-US"/>
        </w:rPr>
        <w:t xml:space="preserve">. </w:t>
      </w:r>
    </w:p>
    <w:p w14:paraId="0C1899EE" w14:textId="604EB2F2"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t>Menurut</w:t>
      </w:r>
      <w:proofErr w:type="spellEnd"/>
      <w:r w:rsidRPr="00F63E1E">
        <w:rPr>
          <w:rFonts w:ascii="Book Antiqua" w:hAnsi="Book Antiqua"/>
          <w:sz w:val="20"/>
          <w:szCs w:val="20"/>
          <w:lang w:val="en-US"/>
        </w:rPr>
        <w:t xml:space="preserve"> Bens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Lestari, 2012),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merupakan</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sarana</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untuk</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melakukan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reproduksi</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ber</w:t>
      </w:r>
      <w:r w:rsidRPr="00F63E1E">
        <w:rPr>
          <w:rFonts w:ascii="Book Antiqua" w:hAnsi="Book Antiqua"/>
          <w:sz w:val="20"/>
          <w:szCs w:val="20"/>
          <w:lang w:val="en-US"/>
        </w:rPr>
        <w:t>sosialisasi</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penempatan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sokongan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ekonomi</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serta</w:t>
      </w:r>
      <w:proofErr w:type="spellEnd"/>
      <w:r w:rsidR="004B7DAF">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emosi</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Sarana</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reproduksi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arti </w:t>
      </w:r>
      <w:proofErr w:type="spellStart"/>
      <w:r w:rsidRPr="00F63E1E">
        <w:rPr>
          <w:rFonts w:ascii="Book Antiqua" w:hAnsi="Book Antiqua"/>
          <w:sz w:val="20"/>
          <w:szCs w:val="20"/>
          <w:lang w:val="en-US"/>
        </w:rPr>
        <w:t>berkeluarga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sebagai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kewajiban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mempertahankan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populasi</w:t>
      </w:r>
      <w:proofErr w:type="spellEnd"/>
      <w:r w:rsidRPr="00F63E1E">
        <w:rPr>
          <w:rFonts w:ascii="Book Antiqua" w:hAnsi="Book Antiqua"/>
          <w:sz w:val="20"/>
          <w:szCs w:val="20"/>
          <w:lang w:val="en-US"/>
        </w:rPr>
        <w:t xml:space="preserve"> di </w:t>
      </w:r>
      <w:proofErr w:type="spellStart"/>
      <w:r w:rsidRPr="00F63E1E">
        <w:rPr>
          <w:rFonts w:ascii="Book Antiqua" w:hAnsi="Book Antiqua"/>
          <w:sz w:val="20"/>
          <w:szCs w:val="20"/>
          <w:lang w:val="en-US"/>
        </w:rPr>
        <w:t>masyarakat</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Sarana</w:t>
      </w:r>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ber</w:t>
      </w:r>
      <w:r w:rsidRPr="00F63E1E">
        <w:rPr>
          <w:rFonts w:ascii="Book Antiqua" w:hAnsi="Book Antiqua"/>
          <w:sz w:val="20"/>
          <w:szCs w:val="20"/>
          <w:lang w:val="en-US"/>
        </w:rPr>
        <w:t>sosialisasi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berarti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sarana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untu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mentranfer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ilmu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pengetahuan</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nilai-nilai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kepada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 xml:space="preserve">Sarana </w:t>
      </w:r>
      <w:proofErr w:type="spellStart"/>
      <w:r w:rsidR="004B7DAF">
        <w:rPr>
          <w:rFonts w:ascii="Book Antiqua" w:hAnsi="Book Antiqua"/>
          <w:sz w:val="20"/>
          <w:szCs w:val="20"/>
          <w:lang w:val="en-US"/>
        </w:rPr>
        <w:t>penempatan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berarti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w:t>
      </w:r>
      <w:r w:rsidR="004B7DAF">
        <w:rPr>
          <w:rFonts w:ascii="Book Antiqua" w:hAnsi="Book Antiqua"/>
          <w:sz w:val="20"/>
          <w:szCs w:val="20"/>
          <w:lang w:val="en-US"/>
        </w:rPr>
        <w:t>mbagikan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identitas</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sosial</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pada</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aggota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Sarana</w:t>
      </w:r>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sokongan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ekonomi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artinya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tugas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menyediakan</w:t>
      </w:r>
      <w:proofErr w:type="spellEnd"/>
      <w:r w:rsidRPr="00F63E1E">
        <w:rPr>
          <w:rFonts w:ascii="Book Antiqua" w:hAnsi="Book Antiqua"/>
          <w:sz w:val="20"/>
          <w:szCs w:val="20"/>
          <w:lang w:val="en-US"/>
        </w:rPr>
        <w:t xml:space="preserve"> dana, </w:t>
      </w:r>
      <w:proofErr w:type="spellStart"/>
      <w:r w:rsidRPr="00F63E1E">
        <w:rPr>
          <w:rFonts w:ascii="Book Antiqua" w:hAnsi="Book Antiqua"/>
          <w:sz w:val="20"/>
          <w:szCs w:val="20"/>
          <w:lang w:val="en-US"/>
        </w:rPr>
        <w:t>tempat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berlindung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pakaian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makanan</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fasilitas</w:t>
      </w:r>
      <w:proofErr w:type="spellEnd"/>
      <w:r w:rsidRPr="00F63E1E">
        <w:rPr>
          <w:rFonts w:ascii="Book Antiqua" w:hAnsi="Book Antiqua"/>
          <w:sz w:val="20"/>
          <w:szCs w:val="20"/>
          <w:lang w:val="en-US"/>
        </w:rPr>
        <w:t xml:space="preserve"> lain </w:t>
      </w:r>
      <w:proofErr w:type="spellStart"/>
      <w:r w:rsidRPr="00F63E1E">
        <w:rPr>
          <w:rFonts w:ascii="Book Antiqua" w:hAnsi="Book Antiqua"/>
          <w:sz w:val="20"/>
          <w:szCs w:val="20"/>
          <w:lang w:val="en-US"/>
        </w:rPr>
        <w:t>kepada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anaknya</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Sarana</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emosi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artinya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tempat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pertama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bagi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belajar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bersosialisasi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menjadi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tempat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berkeluh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kesah</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memberikan</w:t>
      </w:r>
      <w:proofErr w:type="spellEnd"/>
      <w:r w:rsidRPr="00F63E1E">
        <w:rPr>
          <w:rFonts w:ascii="Book Antiqua" w:hAnsi="Book Antiqua"/>
          <w:sz w:val="20"/>
          <w:szCs w:val="20"/>
          <w:lang w:val="en-US"/>
        </w:rPr>
        <w:t xml:space="preserve"> rasa </w:t>
      </w:r>
      <w:proofErr w:type="spellStart"/>
      <w:r w:rsidRPr="00F63E1E">
        <w:rPr>
          <w:rFonts w:ascii="Book Antiqua" w:hAnsi="Book Antiqua"/>
          <w:sz w:val="20"/>
          <w:szCs w:val="20"/>
          <w:lang w:val="en-US"/>
        </w:rPr>
        <w:t>aman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bagi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Menilik </w:t>
      </w:r>
      <w:proofErr w:type="spellStart"/>
      <w:r w:rsidRPr="00F63E1E">
        <w:rPr>
          <w:rFonts w:ascii="Book Antiqua" w:hAnsi="Book Antiqua"/>
          <w:sz w:val="20"/>
          <w:szCs w:val="20"/>
          <w:lang w:val="en-US"/>
        </w:rPr>
        <w:t>fungsi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tersebut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dipahami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menganggap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biaya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kuliah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masih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tanggungan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mereka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juga </w:t>
      </w:r>
      <w:proofErr w:type="spellStart"/>
      <w:r w:rsidRPr="00F63E1E">
        <w:rPr>
          <w:rFonts w:ascii="Book Antiqua" w:hAnsi="Book Antiqua"/>
          <w:sz w:val="20"/>
          <w:szCs w:val="20"/>
          <w:lang w:val="en-US"/>
        </w:rPr>
        <w:t>dimengerti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lastRenderedPageBreak/>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berusaha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membuat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merasa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nyaman</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sukses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sehingga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terlibat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urusan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pendidikan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p>
    <w:p w14:paraId="26D5E4DA" w14:textId="77777777" w:rsidR="00B95D59" w:rsidRPr="00F63E1E" w:rsidRDefault="00B95D59" w:rsidP="00B95D59">
      <w:pPr>
        <w:spacing w:line="360" w:lineRule="auto"/>
        <w:ind w:firstLine="720"/>
        <w:jc w:val="both"/>
        <w:rPr>
          <w:rFonts w:ascii="Book Antiqua" w:hAnsi="Book Antiqua"/>
          <w:sz w:val="20"/>
          <w:szCs w:val="20"/>
          <w:lang w:val="en-US"/>
        </w:rPr>
      </w:pPr>
      <w:proofErr w:type="spellStart"/>
      <w:r w:rsidRPr="00F63E1E">
        <w:rPr>
          <w:rFonts w:ascii="Book Antiqua" w:hAnsi="Book Antiqua"/>
          <w:sz w:val="20"/>
          <w:szCs w:val="20"/>
          <w:lang w:val="en-US"/>
        </w:rPr>
        <w:t>Keterlibatan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terhadap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anaknya</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sudah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menyandang</w:t>
      </w:r>
      <w:proofErr w:type="spellEnd"/>
      <w:r w:rsidRPr="00F63E1E">
        <w:rPr>
          <w:rFonts w:ascii="Book Antiqua" w:hAnsi="Book Antiqua"/>
          <w:sz w:val="20"/>
          <w:szCs w:val="20"/>
          <w:lang w:val="en-US"/>
        </w:rPr>
        <w:t xml:space="preserve"> status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beragam</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turut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terlibat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ketika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anak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jurusan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kuliah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menyediakan</w:t>
      </w:r>
      <w:proofErr w:type="spellEnd"/>
      <w:r w:rsidRPr="00F63E1E">
        <w:rPr>
          <w:rFonts w:ascii="Book Antiqua" w:hAnsi="Book Antiqua"/>
          <w:sz w:val="20"/>
          <w:szCs w:val="20"/>
          <w:lang w:val="en-US"/>
        </w:rPr>
        <w:t xml:space="preserve"> dana </w:t>
      </w:r>
      <w:proofErr w:type="spellStart"/>
      <w:r w:rsidRPr="00F63E1E">
        <w:rPr>
          <w:rFonts w:ascii="Book Antiqua" w:hAnsi="Book Antiqua"/>
          <w:sz w:val="20"/>
          <w:szCs w:val="20"/>
          <w:lang w:val="en-US"/>
        </w:rPr>
        <w:t>pendidikan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emosional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memberikan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nasehat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atau</w:t>
      </w:r>
      <w:proofErr w:type="spellEnd"/>
      <w:r w:rsidRPr="00F63E1E">
        <w:rPr>
          <w:rFonts w:ascii="Book Antiqua" w:hAnsi="Book Antiqua"/>
          <w:sz w:val="20"/>
          <w:szCs w:val="20"/>
          <w:lang w:val="en-US"/>
        </w:rPr>
        <w:t xml:space="preserve"> saran, </w:t>
      </w:r>
      <w:proofErr w:type="spellStart"/>
      <w:r w:rsidRPr="00F63E1E">
        <w:rPr>
          <w:rFonts w:ascii="Book Antiqua" w:hAnsi="Book Antiqua"/>
          <w:sz w:val="20"/>
          <w:szCs w:val="20"/>
          <w:lang w:val="en-US"/>
        </w:rPr>
        <w:t>memonitor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hasil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studi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membantu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dalam</w:t>
      </w:r>
      <w:proofErr w:type="spellEnd"/>
      <w:r w:rsidRPr="00F63E1E">
        <w:rPr>
          <w:rFonts w:ascii="Book Antiqua" w:hAnsi="Book Antiqua"/>
          <w:sz w:val="20"/>
          <w:szCs w:val="20"/>
          <w:lang w:val="en-US"/>
        </w:rPr>
        <w:t xml:space="preserve"> proses </w:t>
      </w:r>
      <w:proofErr w:type="spellStart"/>
      <w:r w:rsidRPr="00F63E1E">
        <w:rPr>
          <w:rFonts w:ascii="Book Antiqua" w:hAnsi="Book Antiqua"/>
          <w:sz w:val="20"/>
          <w:szCs w:val="20"/>
          <w:lang w:val="en-US"/>
        </w:rPr>
        <w:t>pembelajaran</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{"citationItems":[{"id":"ITEM-1","itemData":{"author":[{"dropping-particle":"","family":"Alfikalia","given":"","non-dropping-particle":"","parse-names":false,"suffix":""}],"container-title":"Inquiry Jurnal Ilmiah Psikologi","id":"ITEM-1","issue":"1","issued":{"date-parts":[["2017"]]},"page":"42-54","title":"Keterlibatan Orangtua dalam Pendidikan Mahasiswa di Perguruan Tinggi","type":"article-journal","volume":"8"},"uris":["http://www.mendeley.com/documents/?uuid=190e2462-523c-4c25-a39b-4ffb05426777"]}],"mendeley":{"formattedCitation":"(Alfikalia, 2017)","plainTextFormattedCitation":"(Alfikalia, 2017)","previouslyFormattedCitation":"(Alfikalia, 2017)"},"properties":{"noteIndex":0},"schema":"https://github.com/citation-style-language/schema/raw/master/csl-citation.json"}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(Alfikalia, 2017)</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Hasil </w:t>
      </w:r>
      <w:proofErr w:type="spellStart"/>
      <w:r w:rsidRPr="00F63E1E">
        <w:rPr>
          <w:rFonts w:ascii="Book Antiqua" w:hAnsi="Book Antiqua"/>
          <w:sz w:val="20"/>
          <w:szCs w:val="20"/>
          <w:lang w:val="en-US"/>
        </w:rPr>
        <w:t>penelitan</w:t>
      </w:r>
      <w:proofErr w:type="spellEnd"/>
      <w:r w:rsidRPr="00F63E1E">
        <w:rPr>
          <w:rFonts w:ascii="Book Antiqua" w:hAnsi="Book Antiqua"/>
          <w:sz w:val="20"/>
          <w:szCs w:val="20"/>
          <w:lang w:val="en-US"/>
        </w:rPr>
        <w:t xml:space="preserve"> yang lain juga </w:t>
      </w:r>
      <w:proofErr w:type="spellStart"/>
      <w:r w:rsidRPr="00F63E1E">
        <w:rPr>
          <w:rFonts w:ascii="Book Antiqua" w:hAnsi="Book Antiqua"/>
          <w:sz w:val="20"/>
          <w:szCs w:val="20"/>
          <w:lang w:val="en-US"/>
        </w:rPr>
        <w:t>menunjukkan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bahwa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membantu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untuk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beradaptasi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berkembang</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menentukan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arah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memecahkan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masalah</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{"citationItems":[{"id":"ITEM-1","itemData":{"ISSN":"1735-9066","PMID":"23983721","abstract":"BACKGROUND Health measurement is one of the major challenges in today's researches. Various indicators including well-being are used to evaluate health. Many factors including culture, structures, and values can be effective on family health, quality of life, and well-being of family members that these elements themselves are effective on the whole society's health. One of other effective factors on these indicators is family function. MATERIALS AND METHODS The data collecting tools included Bloom's Family Function questionnaire and well-being questionnaire, whose validity and reliability have been already confirmed. This study is a cross-sectional, descriptive, and analytical study carried out on 300 subjects in Isfahan in 2011. The inclusion criteria were the families residing in Isfahan for more than 1 year and the women who were willing to cooperate with the project. Sampling method was in the form of cluster. Isfahan has 13 clusters of which 50% (6 clusters) were randomly chosen. Fifty samples were chosen systematically on the basis of the sample volume (300 samples). The selection of the first sample was based on random numbers table and the next samples on the basis of K (the families lies numbers/K = 50). RESULTS The sample's mean age was 45 (4.3) years, well-being dependent variable mean was 23.6, and family function variable mean was obtained as 183.6 by ANOVA. Well-being was better in families with higher function, compared to the other groups, but no significant difference was observed. CONCLUSIONS Family function has direct and indirect effect on quality of life and well-being. It should be considered as a social determinant of health to improve well-being in family as a part of community.","author":[{"dropping-particle":"","family":"Kohir","given":"Dedek Saiful","non-dropping-particle":"","parse-names":false,"suffix":""},{"dropping-particle":"","family":"Sulastri","given":"","non-dropping-particle":"","parse-names":false,"suffix":""}],"container-title":"Journal of Vocational Nursing","id":"ITEM-1","issue":"2021","issued":{"date-parts":[["2021"]]},"page":"39-43","title":"The Relationship between Family Function and Quality of Life in The elderly in Bagelen Village","type":"article-journal","volume":"2"},"uris":["http://www.mendeley.com/documents/?uuid=833444c6-b0d0-4b2d-89d5-26a8c1565d65"]}],"mendeley":{"formattedCitation":"(Kohir &amp; Sulastri, 2021)","plainTextFormattedCitation":"(Kohir &amp; Sulastri, 2021)","previouslyFormattedCitation":"(Kohir &amp; Sulastri, 2021)"},"properties":{"noteIndex":0},"schema":"https://github.com/citation-style-language/schema/raw/master/csl-citation.json"}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(Kohir &amp; Sulastri, 2021)</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 Ketika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menerima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menumbuhkan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motivasi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kuliah</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{"citationItems":[{"id":"ITEM-1","itemData":{"DOI":"10.26905/jpt.v16i1.7707","ISSN":"1693-7007","abstract":"This study aims to investigate the influence of social support for parents of students learning motivation Komplasi in Malang. The study population was all members of the Bima Komplasi student in Malang City. which numbered 134 students. Sampling in this study used simple random sampling technique and obtained 70 research samples from Komplasi Bima students. The results of data analysis that has been done with linear regression calculations obtained a value of 0,000. These results can be concluded that there is a positive influence between social support from parents and students' motivation to learn Komplasi Bima in Malang because the sig p value 0.05. Student motivation can not be increased if social support from parents is low and therefore it is expected that parents always give a sense of optimism and self-confidence to their children. ","author":[{"dropping-particle":"","family":"Rizkan","given":"Muhamad","non-dropping-particle":"","parse-names":false,"suffix":""},{"dropping-particle":"","family":"Diah","given":"Dewanti Ruparin","non-dropping-particle":"","parse-names":false,"suffix":""},{"dropping-particle":"","family":"Priyanggasari","given":"Al Thuba Septa","non-dropping-particle":"","parse-names":false,"suffix":""}],"container-title":"Jurnal Psikologi Tabularasa","id":"ITEM-1","issue":"1","issued":{"date-parts":[["2021"]]},"page":"9-18","title":"Pengaruh dukungan sosial dari orang tua terhadap motivasi belajar Mahasiswa komplasi Bima di kota Malang","type":"article-journal","volume":"16"},"uris":["http://www.mendeley.com/documents/?uuid=1cde491f-aa74-4d6a-abc8-bd31d8255026"]}],"mendeley":{"formattedCitation":"(Rizkan et al., 2021)","plainTextFormattedCitation":"(Rizkan et al., 2021)","previouslyFormattedCitation":"(Rizkan et al., 2021)"},"properties":{"noteIndex":0},"schema":"https://github.com/citation-style-language/schema/raw/master/csl-citation.json"}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(Rizkan et al., 2021)</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menilai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sendiri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lebih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teratur</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terarah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pandangan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positif</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terhadap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orangtua</w:t>
      </w:r>
      <w:proofErr w:type="spellEnd"/>
      <w:r w:rsidRPr="00F63E1E">
        <w:rPr>
          <w:rFonts w:ascii="Book Antiqua" w:hAnsi="Book Antiqua"/>
          <w:sz w:val="20"/>
          <w:szCs w:val="20"/>
          <w:lang w:val="en-US"/>
        </w:rPr>
        <w:t xml:space="preserve">,  dan  </w:t>
      </w:r>
      <w:proofErr w:type="spellStart"/>
      <w:r w:rsidRPr="00F63E1E">
        <w:rPr>
          <w:rFonts w:ascii="Book Antiqua" w:hAnsi="Book Antiqua"/>
          <w:sz w:val="20"/>
          <w:szCs w:val="20"/>
          <w:lang w:val="en-US"/>
        </w:rPr>
        <w:t>dapat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meneruskan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pendidikan</w:t>
      </w:r>
      <w:proofErr w:type="spellEnd"/>
      <w:r w:rsidRPr="00F63E1E">
        <w:rPr>
          <w:rFonts w:ascii="Book Antiqua" w:hAnsi="Book Antiqua"/>
          <w:sz w:val="20"/>
          <w:szCs w:val="20"/>
          <w:lang w:val="en-US"/>
        </w:rPr>
        <w:t xml:space="preserve"> </w:t>
      </w: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ADDIN CSL_CITATION {"citationItems":[{"id":"ITEM-1","itemData":{"author":[{"dropping-particle":"","family":"Alfikalia","given":"","non-dropping-particle":"","parse-names":false,"suffix":""}],"container-title":"Inquiry Jurnal Ilmiah Psikologi","id":"ITEM-1","issue":"1","issued":{"date-parts":[["2017"]]},"page":"42-54","title":"Keterlibatan Orangtua dalam Pendidikan Mahasiswa di Perguruan Tinggi","type":"article-journal","volume":"8"},"uris":["http://www.mendeley.com/documents/?uuid=190e2462-523c-4c25-a39b-4ffb05426777"]}],"mendeley":{"formattedCitation":"(Alfikalia, 2017)","plainTextFormattedCitation":"(Alfikalia, 2017)","previouslyFormattedCitation":"(Alfikalia, 2017)"},"properties":{"noteIndex":0},"schema":"https://github.com/citation-style-language/schema/raw/master/csl-citation.json"}</w:instrText>
      </w:r>
      <w:r w:rsidRPr="00F63E1E">
        <w:rPr>
          <w:rFonts w:ascii="Book Antiqua" w:hAnsi="Book Antiqua"/>
          <w:sz w:val="20"/>
          <w:szCs w:val="20"/>
          <w:lang w:val="en-US"/>
        </w:rPr>
        <w:fldChar w:fldCharType="separate"/>
      </w:r>
      <w:r w:rsidRPr="00F63E1E">
        <w:rPr>
          <w:rFonts w:ascii="Book Antiqua" w:hAnsi="Book Antiqua"/>
          <w:noProof/>
          <w:sz w:val="20"/>
          <w:szCs w:val="20"/>
          <w:lang w:val="en-US"/>
        </w:rPr>
        <w:t>(Alfikalia, 2017)</w:t>
      </w:r>
      <w:r w:rsidRPr="00F63E1E">
        <w:rPr>
          <w:rFonts w:ascii="Book Antiqua" w:hAnsi="Book Antiqua"/>
          <w:sz w:val="20"/>
          <w:szCs w:val="20"/>
          <w:lang w:val="en-US"/>
        </w:rPr>
        <w:fldChar w:fldCharType="end"/>
      </w:r>
      <w:r w:rsidRPr="00F63E1E">
        <w:rPr>
          <w:rFonts w:ascii="Book Antiqua" w:hAnsi="Book Antiqua"/>
          <w:sz w:val="20"/>
          <w:szCs w:val="20"/>
          <w:lang w:val="en-US"/>
        </w:rPr>
        <w:t xml:space="preserve">. </w:t>
      </w:r>
    </w:p>
    <w:p w14:paraId="76B94B2B" w14:textId="2E1C2CBE" w:rsidR="00B95D59" w:rsidRPr="00F63E1E" w:rsidRDefault="00B95D59" w:rsidP="00B95D59">
      <w:pPr>
        <w:spacing w:line="360" w:lineRule="auto"/>
        <w:jc w:val="both"/>
        <w:rPr>
          <w:rFonts w:ascii="Book Antiqua" w:hAnsi="Book Antiqua"/>
          <w:sz w:val="20"/>
          <w:szCs w:val="20"/>
          <w:lang w:val="en-US"/>
        </w:rPr>
      </w:pPr>
      <w:r w:rsidRPr="00F63E1E">
        <w:rPr>
          <w:rFonts w:ascii="Book Antiqua" w:hAnsi="Book Antiqua"/>
          <w:sz w:val="20"/>
          <w:szCs w:val="20"/>
          <w:lang w:val="en-US"/>
        </w:rPr>
        <w:tab/>
        <w:t xml:space="preserve"> Besar </w:t>
      </w:r>
      <w:proofErr w:type="spellStart"/>
      <w:r w:rsidRPr="00F63E1E">
        <w:rPr>
          <w:rFonts w:ascii="Book Antiqua" w:hAnsi="Book Antiqua"/>
          <w:sz w:val="20"/>
          <w:szCs w:val="20"/>
          <w:lang w:val="en-US"/>
        </w:rPr>
        <w:t>sumbangan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pengaruh</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sahabat</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kelarga</w:t>
      </w:r>
      <w:proofErr w:type="spellEnd"/>
      <w:r w:rsidRPr="00F63E1E">
        <w:rPr>
          <w:rFonts w:ascii="Book Antiqua" w:hAnsi="Book Antiqua"/>
          <w:sz w:val="20"/>
          <w:szCs w:val="20"/>
          <w:lang w:val="en-US"/>
        </w:rPr>
        <w:t xml:space="preserve">, dan </w:t>
      </w:r>
      <w:r w:rsidR="004B7DAF">
        <w:rPr>
          <w:rFonts w:ascii="Book Antiqua" w:hAnsi="Book Antiqua"/>
          <w:sz w:val="20"/>
          <w:szCs w:val="20"/>
          <w:lang w:val="en-US"/>
        </w:rPr>
        <w:t xml:space="preserve">orang </w:t>
      </w:r>
      <w:proofErr w:type="spellStart"/>
      <w:r w:rsidR="004B7DAF">
        <w:rPr>
          <w:rFonts w:ascii="Book Antiqua" w:hAnsi="Book Antiqua"/>
          <w:sz w:val="20"/>
          <w:szCs w:val="20"/>
          <w:lang w:val="en-US"/>
        </w:rPr>
        <w:t>terdekat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secara</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simultan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adalah</w:t>
      </w:r>
      <w:proofErr w:type="spellEnd"/>
      <w:r w:rsidRPr="00F63E1E">
        <w:rPr>
          <w:rFonts w:ascii="Book Antiqua" w:hAnsi="Book Antiqua"/>
          <w:sz w:val="20"/>
          <w:szCs w:val="20"/>
          <w:lang w:val="en-US"/>
        </w:rPr>
        <w:t xml:space="preserve"> 38,1%. Ini </w:t>
      </w:r>
      <w:proofErr w:type="spellStart"/>
      <w:r w:rsidR="004B7DAF">
        <w:rPr>
          <w:rFonts w:ascii="Book Antiqua" w:hAnsi="Book Antiqua"/>
          <w:sz w:val="20"/>
          <w:szCs w:val="20"/>
          <w:lang w:val="en-US"/>
        </w:rPr>
        <w:t>bermakna</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ada</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variabel</w:t>
      </w:r>
      <w:proofErr w:type="spellEnd"/>
      <w:r w:rsidR="004B7DAF">
        <w:rPr>
          <w:rFonts w:ascii="Book Antiqua" w:hAnsi="Book Antiqua"/>
          <w:sz w:val="20"/>
          <w:szCs w:val="20"/>
          <w:lang w:val="en-US"/>
        </w:rPr>
        <w:t xml:space="preserve"> </w:t>
      </w:r>
      <w:r w:rsidRPr="00F63E1E">
        <w:rPr>
          <w:rFonts w:ascii="Book Antiqua" w:hAnsi="Book Antiqua"/>
          <w:sz w:val="20"/>
          <w:szCs w:val="20"/>
          <w:lang w:val="en-US"/>
        </w:rPr>
        <w:t xml:space="preserve">lain </w:t>
      </w:r>
      <w:proofErr w:type="spellStart"/>
      <w:r w:rsidR="004B7DAF">
        <w:rPr>
          <w:rFonts w:ascii="Book Antiqua" w:hAnsi="Book Antiqua"/>
          <w:sz w:val="20"/>
          <w:szCs w:val="20"/>
          <w:lang w:val="en-US"/>
        </w:rPr>
        <w:t>sebagai</w:t>
      </w:r>
      <w:proofErr w:type="spellEnd"/>
      <w:r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peningkat</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Berdasarkan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hasil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penelitian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sebelumnya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befrbagai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faktor</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ditengarai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berkorelasi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dengan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antara</w:t>
      </w:r>
      <w:proofErr w:type="spellEnd"/>
      <w:r w:rsidRPr="00F63E1E">
        <w:rPr>
          <w:rFonts w:ascii="Book Antiqua" w:hAnsi="Book Antiqua"/>
          <w:sz w:val="20"/>
          <w:szCs w:val="20"/>
          <w:lang w:val="en-US"/>
        </w:rPr>
        <w:t xml:space="preserve"> lain </w:t>
      </w:r>
      <w:proofErr w:type="spellStart"/>
      <w:r w:rsidRPr="00F63E1E">
        <w:rPr>
          <w:rFonts w:ascii="Book Antiqua" w:hAnsi="Book Antiqua"/>
          <w:sz w:val="20"/>
          <w:szCs w:val="20"/>
          <w:lang w:val="en-US"/>
        </w:rPr>
        <w:t>gangguan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kesehatan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aktivitas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fisik</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dilakukan</w:t>
      </w:r>
      <w:proofErr w:type="spellEnd"/>
      <w:r w:rsidRPr="00F63E1E">
        <w:rPr>
          <w:rFonts w:ascii="Book Antiqua" w:hAnsi="Book Antiqua"/>
          <w:sz w:val="20"/>
          <w:szCs w:val="20"/>
          <w:lang w:val="en-US"/>
        </w:rPr>
        <w:t xml:space="preserve"> </w:t>
      </w:r>
      <w:proofErr w:type="spellStart"/>
      <w:proofErr w:type="gramStart"/>
      <w:r w:rsidRPr="00F63E1E">
        <w:rPr>
          <w:rFonts w:ascii="Book Antiqua" w:hAnsi="Book Antiqua"/>
          <w:sz w:val="20"/>
          <w:szCs w:val="20"/>
          <w:lang w:val="en-US"/>
        </w:rPr>
        <w:t>individu</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optimisme</w:t>
      </w:r>
      <w:proofErr w:type="spellEnd"/>
      <w:proofErr w:type="gram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regulasi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emosi</w:t>
      </w:r>
      <w:proofErr w:type="spellEnd"/>
      <w:r w:rsidRPr="00F63E1E">
        <w:rPr>
          <w:rFonts w:ascii="Book Antiqua" w:hAnsi="Book Antiqua"/>
          <w:sz w:val="20"/>
          <w:szCs w:val="20"/>
          <w:lang w:val="en-US"/>
        </w:rPr>
        <w:t xml:space="preserve">  dan </w:t>
      </w:r>
      <w:r w:rsidRPr="00F63E1E">
        <w:rPr>
          <w:rFonts w:ascii="Book Antiqua" w:hAnsi="Book Antiqua"/>
          <w:i/>
          <w:iCs/>
          <w:sz w:val="20"/>
          <w:szCs w:val="20"/>
          <w:lang w:val="en-US"/>
        </w:rPr>
        <w:t>mindfulnes</w:t>
      </w:r>
      <w:r w:rsidRPr="00F63E1E">
        <w:rPr>
          <w:rFonts w:ascii="Book Antiqua" w:hAnsi="Book Antiqua"/>
          <w:sz w:val="20"/>
          <w:szCs w:val="20"/>
          <w:lang w:val="en-US"/>
        </w:rPr>
        <w:t xml:space="preserve">s. </w:t>
      </w:r>
    </w:p>
    <w:p w14:paraId="3D85B7DE" w14:textId="77777777" w:rsidR="00B95D59" w:rsidRPr="00F63E1E" w:rsidRDefault="00B95D59" w:rsidP="00B95D59">
      <w:pPr>
        <w:spacing w:line="360" w:lineRule="auto"/>
        <w:jc w:val="both"/>
        <w:rPr>
          <w:rFonts w:ascii="Book Antiqua" w:hAnsi="Book Antiqua"/>
          <w:sz w:val="20"/>
          <w:szCs w:val="20"/>
          <w:lang w:val="en-US"/>
        </w:rPr>
      </w:pPr>
    </w:p>
    <w:p w14:paraId="4DEB943E" w14:textId="77777777" w:rsidR="00B95D59" w:rsidRPr="00F63E1E" w:rsidRDefault="00B95D59" w:rsidP="00B95D59">
      <w:pPr>
        <w:pStyle w:val="ListParagraph"/>
        <w:numPr>
          <w:ilvl w:val="0"/>
          <w:numId w:val="4"/>
        </w:numPr>
        <w:spacing w:line="360" w:lineRule="auto"/>
        <w:ind w:left="426"/>
        <w:jc w:val="both"/>
        <w:rPr>
          <w:rFonts w:ascii="Book Antiqua" w:hAnsi="Book Antiqua" w:cs="Times New Roman"/>
          <w:b/>
          <w:bCs/>
          <w:sz w:val="20"/>
          <w:szCs w:val="20"/>
        </w:rPr>
      </w:pPr>
      <w:r w:rsidRPr="00F63E1E">
        <w:rPr>
          <w:rFonts w:ascii="Book Antiqua" w:hAnsi="Book Antiqua" w:cs="Times New Roman"/>
          <w:b/>
          <w:bCs/>
          <w:sz w:val="20"/>
          <w:szCs w:val="20"/>
        </w:rPr>
        <w:t>KESIMPULAN</w:t>
      </w:r>
    </w:p>
    <w:p w14:paraId="61A2EB22" w14:textId="283DB21A" w:rsidR="00B95D59" w:rsidRPr="00F63E1E" w:rsidRDefault="00B95D59" w:rsidP="00B95D59">
      <w:pPr>
        <w:spacing w:line="360" w:lineRule="auto"/>
        <w:jc w:val="both"/>
        <w:rPr>
          <w:rFonts w:ascii="Book Antiqua" w:hAnsi="Book Antiqua"/>
          <w:sz w:val="20"/>
          <w:szCs w:val="20"/>
          <w:lang w:val="en-US"/>
        </w:rPr>
      </w:pPr>
      <w:r w:rsidRPr="00F63E1E">
        <w:rPr>
          <w:rFonts w:ascii="Book Antiqua" w:hAnsi="Book Antiqua"/>
          <w:sz w:val="20"/>
          <w:szCs w:val="20"/>
          <w:lang w:val="en-US"/>
        </w:rPr>
        <w:tab/>
      </w:r>
      <w:proofErr w:type="spellStart"/>
      <w:r w:rsidRPr="00F63E1E">
        <w:rPr>
          <w:rFonts w:ascii="Book Antiqua" w:hAnsi="Book Antiqua"/>
          <w:sz w:val="20"/>
          <w:szCs w:val="20"/>
          <w:lang w:val="en-US"/>
        </w:rPr>
        <w:t>Ketiga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sumber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yaitu</w:t>
      </w:r>
      <w:proofErr w:type="spellEnd"/>
      <w:r w:rsidRPr="00F63E1E">
        <w:rPr>
          <w:rFonts w:ascii="Book Antiqua" w:hAnsi="Book Antiqua"/>
          <w:sz w:val="20"/>
          <w:szCs w:val="20"/>
          <w:lang w:val="en-US"/>
        </w:rPr>
        <w:t xml:space="preserve"> </w:t>
      </w:r>
      <w:proofErr w:type="spellStart"/>
      <w:r w:rsidR="004B7DAF" w:rsidRPr="00F63E1E">
        <w:rPr>
          <w:rFonts w:ascii="Book Antiqua" w:hAnsi="Book Antiqua"/>
          <w:sz w:val="20"/>
          <w:szCs w:val="20"/>
          <w:lang w:val="en-US"/>
        </w:rPr>
        <w:t>dari</w:t>
      </w:r>
      <w:proofErr w:type="spellEnd"/>
      <w:r w:rsidR="004B7DAF"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sahabat</w:t>
      </w:r>
      <w:proofErr w:type="spellEnd"/>
      <w:r w:rsidR="004B7DAF">
        <w:rPr>
          <w:rFonts w:ascii="Book Antiqua" w:hAnsi="Book Antiqua"/>
          <w:sz w:val="20"/>
          <w:szCs w:val="20"/>
          <w:lang w:val="en-US"/>
        </w:rPr>
        <w:t xml:space="preserve">, </w:t>
      </w:r>
      <w:proofErr w:type="spellStart"/>
      <w:r w:rsidR="004B7DAF">
        <w:rPr>
          <w:rFonts w:ascii="Book Antiqua" w:hAnsi="Book Antiqua"/>
          <w:sz w:val="20"/>
          <w:szCs w:val="20"/>
          <w:lang w:val="en-US"/>
        </w:rPr>
        <w:t>kelarga</w:t>
      </w:r>
      <w:proofErr w:type="spellEnd"/>
      <w:r w:rsidR="004B7DAF" w:rsidRPr="00F63E1E">
        <w:rPr>
          <w:rFonts w:ascii="Book Antiqua" w:hAnsi="Book Antiqua"/>
          <w:sz w:val="20"/>
          <w:szCs w:val="20"/>
          <w:lang w:val="en-US"/>
        </w:rPr>
        <w:t xml:space="preserve">, dan </w:t>
      </w:r>
      <w:r w:rsidR="004B7DAF">
        <w:rPr>
          <w:rFonts w:ascii="Book Antiqua" w:hAnsi="Book Antiqua"/>
          <w:sz w:val="20"/>
          <w:szCs w:val="20"/>
          <w:lang w:val="en-US"/>
        </w:rPr>
        <w:t xml:space="preserve">orang </w:t>
      </w:r>
      <w:proofErr w:type="spellStart"/>
      <w:r w:rsidR="004B7DAF">
        <w:rPr>
          <w:rFonts w:ascii="Book Antiqua" w:hAnsi="Book Antiqua"/>
          <w:sz w:val="20"/>
          <w:szCs w:val="20"/>
          <w:lang w:val="en-US"/>
        </w:rPr>
        <w:t>terdekat</w:t>
      </w:r>
      <w:proofErr w:type="spellEnd"/>
      <w:r w:rsidR="004B7DAF" w:rsidRPr="00F63E1E">
        <w:rPr>
          <w:rFonts w:ascii="Book Antiqua" w:hAnsi="Book Antiqua"/>
          <w:sz w:val="20"/>
          <w:szCs w:val="20"/>
          <w:lang w:val="en-US"/>
        </w:rPr>
        <w:t xml:space="preserve"> </w:t>
      </w:r>
      <w:proofErr w:type="spellStart"/>
      <w:r w:rsidR="004B7DAF" w:rsidRPr="00F63E1E">
        <w:rPr>
          <w:rFonts w:ascii="Book Antiqua" w:hAnsi="Book Antiqua"/>
          <w:sz w:val="20"/>
          <w:szCs w:val="20"/>
          <w:lang w:val="en-US"/>
        </w:rPr>
        <w:t>secara</w:t>
      </w:r>
      <w:proofErr w:type="spellEnd"/>
      <w:r w:rsidR="004B7DAF" w:rsidRPr="00F63E1E">
        <w:rPr>
          <w:rFonts w:ascii="Book Antiqua" w:hAnsi="Book Antiqua"/>
          <w:sz w:val="20"/>
          <w:szCs w:val="20"/>
          <w:lang w:val="en-US"/>
        </w:rPr>
        <w:t xml:space="preserve"> </w:t>
      </w:r>
      <w:proofErr w:type="spellStart"/>
      <w:r w:rsidR="004B7DAF">
        <w:rPr>
          <w:rFonts w:ascii="Book Antiqua" w:hAnsi="Book Antiqua"/>
          <w:sz w:val="20"/>
          <w:szCs w:val="20"/>
          <w:lang w:val="en-US"/>
        </w:rPr>
        <w:t>simultan</w:t>
      </w:r>
      <w:proofErr w:type="spellEnd"/>
      <w:r w:rsidR="004B7DAF"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pengaruh</w:t>
      </w:r>
      <w:proofErr w:type="spellEnd"/>
      <w:r w:rsidRPr="00F63E1E">
        <w:rPr>
          <w:rFonts w:ascii="Book Antiqua" w:hAnsi="Book Antiqua"/>
          <w:sz w:val="20"/>
          <w:szCs w:val="20"/>
          <w:lang w:val="en-US"/>
        </w:rPr>
        <w:t xml:space="preserve"> </w:t>
      </w:r>
      <w:r w:rsidR="004B7DAF">
        <w:rPr>
          <w:rFonts w:ascii="Book Antiqua" w:hAnsi="Book Antiqua"/>
          <w:sz w:val="20"/>
          <w:szCs w:val="20"/>
          <w:lang w:val="en-US"/>
        </w:rPr>
        <w:t>pada</w:t>
      </w:r>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diperlukan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bagi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agar </w:t>
      </w:r>
      <w:proofErr w:type="spellStart"/>
      <w:r w:rsidRPr="00F63E1E">
        <w:rPr>
          <w:rFonts w:ascii="Book Antiqua" w:hAnsi="Book Antiqua"/>
          <w:sz w:val="20"/>
          <w:szCs w:val="20"/>
          <w:lang w:val="en-US"/>
        </w:rPr>
        <w:t>memiliki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baik</w:t>
      </w:r>
      <w:proofErr w:type="spellEnd"/>
      <w:r w:rsidRPr="00F63E1E">
        <w:rPr>
          <w:rFonts w:ascii="Book Antiqua" w:hAnsi="Book Antiqua"/>
          <w:sz w:val="20"/>
          <w:szCs w:val="20"/>
          <w:lang w:val="en-US"/>
        </w:rPr>
        <w:t xml:space="preserve">. Dari </w:t>
      </w:r>
      <w:proofErr w:type="spellStart"/>
      <w:r w:rsidRPr="00F63E1E">
        <w:rPr>
          <w:rFonts w:ascii="Book Antiqua" w:hAnsi="Book Antiqua"/>
          <w:sz w:val="20"/>
          <w:szCs w:val="20"/>
          <w:lang w:val="en-US"/>
        </w:rPr>
        <w:t>ketiga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sumber</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hanya</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dukungan</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sosial</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dari</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keluarga</w:t>
      </w:r>
      <w:proofErr w:type="spellEnd"/>
      <w:r w:rsidRPr="00F63E1E">
        <w:rPr>
          <w:rFonts w:ascii="Book Antiqua" w:hAnsi="Book Antiqua"/>
          <w:sz w:val="20"/>
          <w:szCs w:val="20"/>
          <w:lang w:val="en-US"/>
        </w:rPr>
        <w:t xml:space="preserve"> yang </w:t>
      </w:r>
      <w:proofErr w:type="spellStart"/>
      <w:r w:rsidRPr="00F63E1E">
        <w:rPr>
          <w:rFonts w:ascii="Book Antiqua" w:hAnsi="Book Antiqua"/>
          <w:sz w:val="20"/>
          <w:szCs w:val="20"/>
          <w:lang w:val="en-US"/>
        </w:rPr>
        <w:t>memiliki</w:t>
      </w:r>
      <w:proofErr w:type="spellEnd"/>
      <w:r>
        <w:rPr>
          <w:rFonts w:ascii="Book Antiqua" w:hAnsi="Book Antiqua"/>
          <w:sz w:val="20"/>
          <w:szCs w:val="20"/>
          <w:lang w:val="en-US"/>
        </w:rPr>
        <w:t xml:space="preserve"> </w:t>
      </w:r>
      <w:proofErr w:type="spellStart"/>
      <w:r w:rsidRPr="00F63E1E">
        <w:rPr>
          <w:rFonts w:ascii="Book Antiqua" w:hAnsi="Book Antiqua"/>
          <w:sz w:val="20"/>
          <w:szCs w:val="20"/>
          <w:lang w:val="en-US"/>
        </w:rPr>
        <w:t>pengaruh</w:t>
      </w:r>
      <w:proofErr w:type="spellEnd"/>
      <w:r w:rsidRPr="00F63E1E">
        <w:rPr>
          <w:rFonts w:ascii="Book Antiqua" w:hAnsi="Book Antiqua"/>
          <w:sz w:val="20"/>
          <w:szCs w:val="20"/>
          <w:lang w:val="en-US"/>
        </w:rPr>
        <w:t xml:space="preserve"> yang </w:t>
      </w:r>
      <w:r w:rsidRPr="00430A1A">
        <w:rPr>
          <w:rFonts w:ascii="Book Antiqua" w:hAnsi="Book Antiqua"/>
          <w:i/>
          <w:iCs/>
          <w:sz w:val="20"/>
          <w:szCs w:val="20"/>
          <w:lang w:val="en-US"/>
        </w:rPr>
        <w:t xml:space="preserve">significant </w:t>
      </w:r>
      <w:proofErr w:type="spellStart"/>
      <w:r w:rsidRPr="00F63E1E">
        <w:rPr>
          <w:rFonts w:ascii="Book Antiqua" w:hAnsi="Book Antiqua"/>
          <w:sz w:val="20"/>
          <w:szCs w:val="20"/>
          <w:lang w:val="en-US"/>
        </w:rPr>
        <w:t>terhadap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kualitas</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hidup</w:t>
      </w:r>
      <w:proofErr w:type="spellEnd"/>
      <w:r w:rsidRPr="00F63E1E">
        <w:rPr>
          <w:rFonts w:ascii="Book Antiqua" w:hAnsi="Book Antiqua"/>
          <w:sz w:val="20"/>
          <w:szCs w:val="20"/>
          <w:lang w:val="en-US"/>
        </w:rPr>
        <w:t xml:space="preserve"> </w:t>
      </w:r>
      <w:proofErr w:type="spellStart"/>
      <w:r w:rsidRPr="00F63E1E">
        <w:rPr>
          <w:rFonts w:ascii="Book Antiqua" w:hAnsi="Book Antiqua"/>
          <w:sz w:val="20"/>
          <w:szCs w:val="20"/>
          <w:lang w:val="en-US"/>
        </w:rPr>
        <w:t>mahasiswa</w:t>
      </w:r>
      <w:proofErr w:type="spellEnd"/>
      <w:r w:rsidRPr="00F63E1E">
        <w:rPr>
          <w:rFonts w:ascii="Book Antiqua" w:hAnsi="Book Antiqua"/>
          <w:sz w:val="20"/>
          <w:szCs w:val="20"/>
          <w:lang w:val="en-US"/>
        </w:rPr>
        <w:t xml:space="preserve">. </w:t>
      </w:r>
    </w:p>
    <w:p w14:paraId="422364AC" w14:textId="3764DC77" w:rsidR="00B95D59" w:rsidRPr="00F63E1E" w:rsidRDefault="00B95D59" w:rsidP="00B95D59">
      <w:pPr>
        <w:spacing w:line="360" w:lineRule="auto"/>
        <w:jc w:val="both"/>
        <w:rPr>
          <w:rFonts w:ascii="Book Antiqua" w:hAnsi="Book Antiqua"/>
          <w:sz w:val="20"/>
          <w:szCs w:val="20"/>
          <w:lang w:val="en-US"/>
        </w:rPr>
      </w:pPr>
      <w:r w:rsidRPr="00F63E1E">
        <w:rPr>
          <w:rFonts w:ascii="Book Antiqua" w:hAnsi="Book Antiqua"/>
          <w:sz w:val="20"/>
          <w:szCs w:val="20"/>
          <w:shd w:val="clear" w:color="auto" w:fill="FFFFFF"/>
          <w:lang w:val="en-US"/>
        </w:rPr>
        <w:tab/>
        <w:t xml:space="preserve">Saran yang </w:t>
      </w:r>
      <w:proofErr w:type="spellStart"/>
      <w:r w:rsidRPr="00F63E1E">
        <w:rPr>
          <w:rFonts w:ascii="Book Antiqua" w:hAnsi="Book Antiqua"/>
          <w:sz w:val="20"/>
          <w:szCs w:val="20"/>
          <w:shd w:val="clear" w:color="auto" w:fill="FFFFFF"/>
          <w:lang w:val="en-US"/>
        </w:rPr>
        <w:t>dapat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diberikan</w:t>
      </w:r>
      <w:proofErr w:type="spellEnd"/>
      <w:r w:rsidRPr="00F63E1E">
        <w:rPr>
          <w:rFonts w:ascii="Book Antiqua" w:hAnsi="Book Antiqua"/>
          <w:sz w:val="20"/>
          <w:szCs w:val="20"/>
          <w:shd w:val="clear" w:color="auto" w:fill="FFFFFF"/>
          <w:lang w:val="en-US"/>
        </w:rPr>
        <w:t xml:space="preserve"> pada </w:t>
      </w:r>
      <w:proofErr w:type="spellStart"/>
      <w:r w:rsidR="00C54CDE">
        <w:rPr>
          <w:rFonts w:ascii="Book Antiqua" w:hAnsi="Book Antiqua"/>
          <w:sz w:val="20"/>
          <w:szCs w:val="20"/>
          <w:shd w:val="clear" w:color="auto" w:fill="FFFFFF"/>
          <w:lang w:val="en-US"/>
        </w:rPr>
        <w:t>riset</w:t>
      </w:r>
      <w:proofErr w:type="spellEnd"/>
      <w:r w:rsidR="00C54CD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ni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w:t>
      </w:r>
      <w:r w:rsidR="00C54CDE">
        <w:rPr>
          <w:rFonts w:ascii="Book Antiqua" w:hAnsi="Book Antiqua"/>
          <w:sz w:val="20"/>
          <w:szCs w:val="20"/>
          <w:shd w:val="clear" w:color="auto" w:fill="FFFFFF"/>
          <w:lang w:val="en-US"/>
        </w:rPr>
        <w:t>ialamatkan</w:t>
      </w:r>
      <w:proofErr w:type="spellEnd"/>
      <w:r w:rsidRPr="00F63E1E">
        <w:rPr>
          <w:rFonts w:ascii="Book Antiqua" w:hAnsi="Book Antiqua"/>
          <w:sz w:val="20"/>
          <w:szCs w:val="20"/>
          <w:shd w:val="clear" w:color="auto" w:fill="FFFFFF"/>
          <w:lang w:val="en-US"/>
        </w:rPr>
        <w:t xml:space="preserve"> pada </w:t>
      </w:r>
      <w:proofErr w:type="spellStart"/>
      <w:r w:rsidRPr="00F63E1E">
        <w:rPr>
          <w:rFonts w:ascii="Book Antiqua" w:hAnsi="Book Antiqua"/>
          <w:sz w:val="20"/>
          <w:szCs w:val="20"/>
          <w:shd w:val="clear" w:color="auto" w:fill="FFFFFF"/>
          <w:lang w:val="en-US"/>
        </w:rPr>
        <w:t>orangtua</w:t>
      </w:r>
      <w:proofErr w:type="spellEnd"/>
      <w:r w:rsidRPr="00F63E1E">
        <w:rPr>
          <w:rFonts w:ascii="Book Antiqua" w:hAnsi="Book Antiqua"/>
          <w:sz w:val="20"/>
          <w:szCs w:val="20"/>
          <w:shd w:val="clear" w:color="auto" w:fill="FFFFFF"/>
          <w:lang w:val="en-US"/>
        </w:rPr>
        <w:t xml:space="preserve"> </w:t>
      </w:r>
      <w:proofErr w:type="spellStart"/>
      <w:r w:rsidR="00C54CDE">
        <w:rPr>
          <w:rFonts w:ascii="Book Antiqua" w:hAnsi="Book Antiqua"/>
          <w:sz w:val="20"/>
          <w:szCs w:val="20"/>
          <w:shd w:val="clear" w:color="auto" w:fill="FFFFFF"/>
          <w:lang w:val="en-US"/>
        </w:rPr>
        <w:t>maupun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Bagi </w:t>
      </w:r>
      <w:proofErr w:type="spellStart"/>
      <w:r w:rsidRPr="00F63E1E">
        <w:rPr>
          <w:rFonts w:ascii="Book Antiqua" w:hAnsi="Book Antiqua"/>
          <w:sz w:val="20"/>
          <w:szCs w:val="20"/>
          <w:shd w:val="clear" w:color="auto" w:fill="FFFFFF"/>
          <w:lang w:val="en-US"/>
        </w:rPr>
        <w:t>orangtua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disarankan</w:t>
      </w:r>
      <w:proofErr w:type="spellEnd"/>
      <w:r w:rsidRPr="00F63E1E">
        <w:rPr>
          <w:rFonts w:ascii="Book Antiqua" w:hAnsi="Book Antiqua"/>
          <w:sz w:val="20"/>
          <w:szCs w:val="20"/>
          <w:shd w:val="clear" w:color="auto" w:fill="FFFFFF"/>
          <w:lang w:val="en-US"/>
        </w:rPr>
        <w:t xml:space="preserve"> agar </w:t>
      </w:r>
      <w:proofErr w:type="spellStart"/>
      <w:r w:rsidRPr="00F63E1E">
        <w:rPr>
          <w:rFonts w:ascii="Book Antiqua" w:hAnsi="Book Antiqua"/>
          <w:sz w:val="20"/>
          <w:szCs w:val="20"/>
          <w:shd w:val="clear" w:color="auto" w:fill="FFFFFF"/>
          <w:lang w:val="en-US"/>
        </w:rPr>
        <w:t>terus</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memberikan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bagi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anaknya</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sedang</w:t>
      </w:r>
      <w:proofErr w:type="spellEnd"/>
      <w:r w:rsidRPr="00F63E1E">
        <w:rPr>
          <w:rFonts w:ascii="Book Antiqua" w:hAnsi="Book Antiqua"/>
          <w:sz w:val="20"/>
          <w:szCs w:val="20"/>
          <w:shd w:val="clear" w:color="auto" w:fill="FFFFFF"/>
          <w:lang w:val="en-US"/>
        </w:rPr>
        <w:t xml:space="preserve"> </w:t>
      </w:r>
      <w:proofErr w:type="spellStart"/>
      <w:r w:rsidR="00C54CDE">
        <w:rPr>
          <w:rFonts w:ascii="Book Antiqua" w:hAnsi="Book Antiqua"/>
          <w:sz w:val="20"/>
          <w:szCs w:val="20"/>
          <w:shd w:val="clear" w:color="auto" w:fill="FFFFFF"/>
          <w:lang w:val="en-US"/>
        </w:rPr>
        <w:t>berproses</w:t>
      </w:r>
      <w:proofErr w:type="spellEnd"/>
      <w:r w:rsidR="00C54CDE">
        <w:rPr>
          <w:rFonts w:ascii="Book Antiqua" w:hAnsi="Book Antiqua"/>
          <w:sz w:val="20"/>
          <w:szCs w:val="20"/>
          <w:shd w:val="clear" w:color="auto" w:fill="FFFFFF"/>
          <w:lang w:val="en-US"/>
        </w:rPr>
        <w:t xml:space="preserve"> </w:t>
      </w:r>
      <w:proofErr w:type="spellStart"/>
      <w:r w:rsidR="00C54CDE">
        <w:rPr>
          <w:rFonts w:ascii="Book Antiqua" w:hAnsi="Book Antiqua"/>
          <w:sz w:val="20"/>
          <w:szCs w:val="20"/>
          <w:shd w:val="clear" w:color="auto" w:fill="FFFFFF"/>
          <w:lang w:val="en-US"/>
        </w:rPr>
        <w:t>belajar</w:t>
      </w:r>
      <w:proofErr w:type="spellEnd"/>
      <w:r w:rsidR="00C54CDE">
        <w:rPr>
          <w:rFonts w:ascii="Book Antiqua" w:hAnsi="Book Antiqua"/>
          <w:sz w:val="20"/>
          <w:szCs w:val="20"/>
          <w:shd w:val="clear" w:color="auto" w:fill="FFFFFF"/>
          <w:lang w:val="en-US"/>
        </w:rPr>
        <w:t xml:space="preserve"> di universitas</w:t>
      </w:r>
      <w:r w:rsidRPr="00F63E1E">
        <w:rPr>
          <w:rFonts w:ascii="Book Antiqua" w:hAnsi="Book Antiqua"/>
          <w:sz w:val="20"/>
          <w:szCs w:val="20"/>
          <w:shd w:val="clear" w:color="auto" w:fill="FFFFFF"/>
          <w:lang w:val="en-US"/>
        </w:rPr>
        <w:t xml:space="preserve">. </w:t>
      </w:r>
      <w:proofErr w:type="spellStart"/>
      <w:r w:rsidR="00C54CDE">
        <w:rPr>
          <w:rFonts w:ascii="Book Antiqua" w:hAnsi="Book Antiqua"/>
          <w:sz w:val="20"/>
          <w:szCs w:val="20"/>
          <w:shd w:val="clear" w:color="auto" w:fill="FFFFFF"/>
          <w:lang w:val="en-US"/>
        </w:rPr>
        <w:t>Pelimpahan</w:t>
      </w:r>
      <w:proofErr w:type="spellEnd"/>
      <w:r w:rsidR="00C54CDE">
        <w:rPr>
          <w:rFonts w:ascii="Book Antiqua" w:hAnsi="Book Antiqua"/>
          <w:sz w:val="20"/>
          <w:szCs w:val="20"/>
          <w:shd w:val="clear" w:color="auto" w:fill="FFFFFF"/>
          <w:lang w:val="en-US"/>
        </w:rPr>
        <w:t xml:space="preserve"> </w:t>
      </w:r>
      <w:proofErr w:type="spellStart"/>
      <w:r w:rsidR="00C54CDE">
        <w:rPr>
          <w:rFonts w:ascii="Book Antiqua" w:hAnsi="Book Antiqua"/>
          <w:sz w:val="20"/>
          <w:szCs w:val="20"/>
          <w:shd w:val="clear" w:color="auto" w:fill="FFFFFF"/>
          <w:lang w:val="en-US"/>
        </w:rPr>
        <w:t>d</w:t>
      </w:r>
      <w:r w:rsidRPr="00F63E1E">
        <w:rPr>
          <w:rFonts w:ascii="Book Antiqua" w:hAnsi="Book Antiqua"/>
          <w:sz w:val="20"/>
          <w:szCs w:val="20"/>
          <w:shd w:val="clear" w:color="auto" w:fill="FFFFFF"/>
          <w:lang w:val="en-US"/>
        </w:rPr>
        <w:t>ukungan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sosial</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bisa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berupa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materi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emosi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informasi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atau</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penghargaan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Orangtua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bisa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belajar</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menjadi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tempat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curahan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hati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anaknya</w:t>
      </w:r>
      <w:proofErr w:type="spellEnd"/>
      <w:r w:rsidRPr="00F63E1E">
        <w:rPr>
          <w:rFonts w:ascii="Book Antiqua" w:hAnsi="Book Antiqua"/>
          <w:sz w:val="20"/>
          <w:szCs w:val="20"/>
          <w:shd w:val="clear" w:color="auto" w:fill="FFFFFF"/>
          <w:lang w:val="en-US"/>
        </w:rPr>
        <w:t xml:space="preserve">.  Bagi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hendaknya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terus</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menjaga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hubungan</w:t>
      </w:r>
      <w:proofErr w:type="spellEnd"/>
      <w:r w:rsidRPr="00F63E1E">
        <w:rPr>
          <w:rFonts w:ascii="Book Antiqua" w:hAnsi="Book Antiqua"/>
          <w:sz w:val="20"/>
          <w:szCs w:val="20"/>
          <w:shd w:val="clear" w:color="auto" w:fill="FFFFFF"/>
          <w:lang w:val="en-US"/>
        </w:rPr>
        <w:t xml:space="preserve"> yang </w:t>
      </w:r>
      <w:proofErr w:type="spellStart"/>
      <w:r w:rsidRPr="00F63E1E">
        <w:rPr>
          <w:rFonts w:ascii="Book Antiqua" w:hAnsi="Book Antiqua"/>
          <w:sz w:val="20"/>
          <w:szCs w:val="20"/>
          <w:shd w:val="clear" w:color="auto" w:fill="FFFFFF"/>
          <w:lang w:val="en-US"/>
        </w:rPr>
        <w:t>baik</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dengan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keluarga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khususnya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orangtua</w:t>
      </w:r>
      <w:proofErr w:type="spellEnd"/>
      <w:r w:rsidRPr="00F63E1E">
        <w:rPr>
          <w:rFonts w:ascii="Book Antiqua" w:hAnsi="Book Antiqua"/>
          <w:sz w:val="20"/>
          <w:szCs w:val="20"/>
          <w:shd w:val="clear" w:color="auto" w:fill="FFFFFF"/>
          <w:lang w:val="en-US"/>
        </w:rPr>
        <w:t xml:space="preserve">. Jika </w:t>
      </w:r>
      <w:proofErr w:type="spellStart"/>
      <w:r w:rsidRPr="00F63E1E">
        <w:rPr>
          <w:rFonts w:ascii="Book Antiqua" w:hAnsi="Book Antiqua"/>
          <w:sz w:val="20"/>
          <w:szCs w:val="20"/>
          <w:shd w:val="clear" w:color="auto" w:fill="FFFFFF"/>
          <w:lang w:val="en-US"/>
        </w:rPr>
        <w:t>memliki</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kesulitan</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mahasiswa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dapat</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meminta</w:t>
      </w:r>
      <w:proofErr w:type="spellEnd"/>
      <w:r w:rsidRPr="00F63E1E">
        <w:rPr>
          <w:rFonts w:ascii="Book Antiqua" w:hAnsi="Book Antiqua"/>
          <w:sz w:val="20"/>
          <w:szCs w:val="20"/>
          <w:shd w:val="clear" w:color="auto" w:fill="FFFFFF"/>
          <w:lang w:val="en-US"/>
        </w:rPr>
        <w:t xml:space="preserve"> </w:t>
      </w:r>
      <w:proofErr w:type="spellStart"/>
      <w:r w:rsidRPr="00F63E1E">
        <w:rPr>
          <w:rFonts w:ascii="Book Antiqua" w:hAnsi="Book Antiqua"/>
          <w:sz w:val="20"/>
          <w:szCs w:val="20"/>
          <w:shd w:val="clear" w:color="auto" w:fill="FFFFFF"/>
          <w:lang w:val="en-US"/>
        </w:rPr>
        <w:t>bantuan</w:t>
      </w:r>
      <w:proofErr w:type="spellEnd"/>
      <w:r w:rsidRPr="00F63E1E">
        <w:rPr>
          <w:rFonts w:ascii="Book Antiqua" w:hAnsi="Book Antiqua"/>
          <w:sz w:val="20"/>
          <w:szCs w:val="20"/>
          <w:shd w:val="clear" w:color="auto" w:fill="FFFFFF"/>
          <w:lang w:val="en-US"/>
        </w:rPr>
        <w:t xml:space="preserve"> pada </w:t>
      </w:r>
      <w:proofErr w:type="spellStart"/>
      <w:r w:rsidRPr="00F63E1E">
        <w:rPr>
          <w:rFonts w:ascii="Book Antiqua" w:hAnsi="Book Antiqua"/>
          <w:sz w:val="20"/>
          <w:szCs w:val="20"/>
          <w:shd w:val="clear" w:color="auto" w:fill="FFFFFF"/>
          <w:lang w:val="en-US"/>
        </w:rPr>
        <w:t>keluarganya</w:t>
      </w:r>
      <w:proofErr w:type="spellEnd"/>
      <w:r w:rsidRPr="00F63E1E">
        <w:rPr>
          <w:rFonts w:ascii="Book Antiqua" w:hAnsi="Book Antiqua"/>
          <w:sz w:val="20"/>
          <w:szCs w:val="20"/>
          <w:shd w:val="clear" w:color="auto" w:fill="FFFFFF"/>
          <w:lang w:val="en-US"/>
        </w:rPr>
        <w:t xml:space="preserve">. </w:t>
      </w:r>
    </w:p>
    <w:p w14:paraId="62D9F4D9" w14:textId="77777777" w:rsidR="00B95D59" w:rsidRPr="001D2532" w:rsidRDefault="00B95D59" w:rsidP="00B95D59">
      <w:pPr>
        <w:spacing w:line="480" w:lineRule="auto"/>
        <w:rPr>
          <w:rFonts w:ascii="Book Antiqua" w:hAnsi="Book Antiqua"/>
          <w:lang w:val="en-US"/>
        </w:rPr>
      </w:pPr>
    </w:p>
    <w:p w14:paraId="5E9304EB" w14:textId="77777777" w:rsidR="00B95D59" w:rsidRPr="00F63E1E" w:rsidRDefault="00B95D59" w:rsidP="00B95D59">
      <w:pPr>
        <w:widowControl w:val="0"/>
        <w:autoSpaceDE w:val="0"/>
        <w:autoSpaceDN w:val="0"/>
        <w:adjustRightInd w:val="0"/>
        <w:spacing w:line="480" w:lineRule="auto"/>
        <w:ind w:left="480" w:hanging="480"/>
        <w:rPr>
          <w:rFonts w:ascii="Book Antiqua" w:hAnsi="Book Antiqua"/>
          <w:b/>
          <w:bCs/>
          <w:sz w:val="20"/>
          <w:szCs w:val="20"/>
          <w:lang w:val="en-US"/>
        </w:rPr>
      </w:pPr>
      <w:r w:rsidRPr="00F63E1E">
        <w:rPr>
          <w:rFonts w:ascii="Book Antiqua" w:hAnsi="Book Antiqua"/>
          <w:b/>
          <w:bCs/>
          <w:sz w:val="20"/>
          <w:szCs w:val="20"/>
          <w:lang w:val="en-US"/>
        </w:rPr>
        <w:t>DAFTAR PUSTAKA</w:t>
      </w:r>
    </w:p>
    <w:p w14:paraId="695C8A1E" w14:textId="75066D51" w:rsidR="00DD1F1C" w:rsidRPr="00DD1F1C" w:rsidRDefault="00B95D59" w:rsidP="00DD1F1C">
      <w:pPr>
        <w:widowControl w:val="0"/>
        <w:autoSpaceDE w:val="0"/>
        <w:autoSpaceDN w:val="0"/>
        <w:adjustRightInd w:val="0"/>
        <w:spacing w:before="120"/>
        <w:ind w:left="480" w:hanging="480"/>
        <w:rPr>
          <w:rFonts w:ascii="Book Antiqua" w:hAnsi="Book Antiqua"/>
          <w:noProof/>
          <w:sz w:val="20"/>
        </w:rPr>
      </w:pPr>
      <w:r w:rsidRPr="00F63E1E">
        <w:rPr>
          <w:rFonts w:ascii="Book Antiqua" w:hAnsi="Book Antiqua"/>
          <w:sz w:val="20"/>
          <w:szCs w:val="20"/>
          <w:lang w:val="en-US"/>
        </w:rPr>
        <w:fldChar w:fldCharType="begin" w:fldLock="1"/>
      </w:r>
      <w:r w:rsidRPr="00F63E1E">
        <w:rPr>
          <w:rFonts w:ascii="Book Antiqua" w:hAnsi="Book Antiqua"/>
          <w:sz w:val="20"/>
          <w:szCs w:val="20"/>
          <w:lang w:val="en-US"/>
        </w:rPr>
        <w:instrText xml:space="preserve">ADDIN Mendeley Bibliography CSL_BIBLIOGRAPHY </w:instrText>
      </w:r>
      <w:r w:rsidRPr="00F63E1E">
        <w:rPr>
          <w:rFonts w:ascii="Book Antiqua" w:hAnsi="Book Antiqua"/>
          <w:sz w:val="20"/>
          <w:szCs w:val="20"/>
          <w:lang w:val="en-US"/>
        </w:rPr>
        <w:fldChar w:fldCharType="separate"/>
      </w:r>
      <w:r w:rsidR="00DD1F1C" w:rsidRPr="00DD1F1C">
        <w:rPr>
          <w:rFonts w:ascii="Book Antiqua" w:hAnsi="Book Antiqua"/>
          <w:noProof/>
          <w:sz w:val="20"/>
        </w:rPr>
        <w:t xml:space="preserve">Alfikalia. (2017). Keterlibatan Orangtua dalam Pendidikan Mahasiswa di Perguruan Tinggi. </w:t>
      </w:r>
      <w:r w:rsidR="00DD1F1C" w:rsidRPr="00DD1F1C">
        <w:rPr>
          <w:rFonts w:ascii="Book Antiqua" w:hAnsi="Book Antiqua"/>
          <w:i/>
          <w:iCs/>
          <w:noProof/>
          <w:sz w:val="20"/>
        </w:rPr>
        <w:t>Inquiry Jurnal Ilmiah Psikologi</w:t>
      </w:r>
      <w:r w:rsidR="00DD1F1C" w:rsidRPr="00DD1F1C">
        <w:rPr>
          <w:rFonts w:ascii="Book Antiqua" w:hAnsi="Book Antiqua"/>
          <w:noProof/>
          <w:sz w:val="20"/>
        </w:rPr>
        <w:t xml:space="preserve">, </w:t>
      </w:r>
      <w:r w:rsidR="00DD1F1C" w:rsidRPr="00DD1F1C">
        <w:rPr>
          <w:rFonts w:ascii="Book Antiqua" w:hAnsi="Book Antiqua"/>
          <w:i/>
          <w:iCs/>
          <w:noProof/>
          <w:sz w:val="20"/>
        </w:rPr>
        <w:t>8</w:t>
      </w:r>
      <w:r w:rsidR="00DD1F1C" w:rsidRPr="00DD1F1C">
        <w:rPr>
          <w:rFonts w:ascii="Book Antiqua" w:hAnsi="Book Antiqua"/>
          <w:noProof/>
          <w:sz w:val="20"/>
        </w:rPr>
        <w:t>(1), 42–54. https://www.neliti.com/publications/231154/keterlibatan-orangtua-dalam-pendidikan-mahasiswa-di-perguruan-tinggi</w:t>
      </w:r>
    </w:p>
    <w:p w14:paraId="1E2B999C"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Alireza, I. D., &amp; Wahjuni, E. S. (2020). Survei Kualitas Hidup Mahasiswa Fakultas Ilmu Olahraga Universitas. </w:t>
      </w:r>
      <w:r w:rsidRPr="00DD1F1C">
        <w:rPr>
          <w:rFonts w:ascii="Book Antiqua" w:hAnsi="Book Antiqua"/>
          <w:i/>
          <w:iCs/>
          <w:noProof/>
          <w:sz w:val="20"/>
        </w:rPr>
        <w:t>Jurnal Pendidikan Olahraga Dan Kesehatan</w:t>
      </w:r>
      <w:r w:rsidRPr="00DD1F1C">
        <w:rPr>
          <w:rFonts w:ascii="Book Antiqua" w:hAnsi="Book Antiqua"/>
          <w:noProof/>
          <w:sz w:val="20"/>
        </w:rPr>
        <w:t xml:space="preserve">, </w:t>
      </w:r>
      <w:r w:rsidRPr="00DD1F1C">
        <w:rPr>
          <w:rFonts w:ascii="Book Antiqua" w:hAnsi="Book Antiqua"/>
          <w:i/>
          <w:iCs/>
          <w:noProof/>
          <w:sz w:val="20"/>
        </w:rPr>
        <w:t>08</w:t>
      </w:r>
      <w:r w:rsidRPr="00DD1F1C">
        <w:rPr>
          <w:rFonts w:ascii="Book Antiqua" w:hAnsi="Book Antiqua"/>
          <w:noProof/>
          <w:sz w:val="20"/>
        </w:rPr>
        <w:t>(01), 295–299.</w:t>
      </w:r>
    </w:p>
    <w:p w14:paraId="09B0C10E"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Anadita, D. (2021). Hubungan antara Dukungan Sosial dengan Stres Akademik pada Siswa yang Mengikuti Pembelajaran Daring Relationship between Social Support and Academic Stress in Students who take Online Learning. </w:t>
      </w:r>
      <w:r w:rsidRPr="00DD1F1C">
        <w:rPr>
          <w:rFonts w:ascii="Book Antiqua" w:hAnsi="Book Antiqua"/>
          <w:i/>
          <w:iCs/>
          <w:noProof/>
          <w:sz w:val="20"/>
        </w:rPr>
        <w:t>Borobudur Psychology Review</w:t>
      </w:r>
      <w:r w:rsidRPr="00DD1F1C">
        <w:rPr>
          <w:rFonts w:ascii="Book Antiqua" w:hAnsi="Book Antiqua"/>
          <w:noProof/>
          <w:sz w:val="20"/>
        </w:rPr>
        <w:t xml:space="preserve">, </w:t>
      </w:r>
      <w:r w:rsidRPr="00DD1F1C">
        <w:rPr>
          <w:rFonts w:ascii="Book Antiqua" w:hAnsi="Book Antiqua"/>
          <w:i/>
          <w:iCs/>
          <w:noProof/>
          <w:sz w:val="20"/>
        </w:rPr>
        <w:t>01</w:t>
      </w:r>
      <w:r w:rsidRPr="00DD1F1C">
        <w:rPr>
          <w:rFonts w:ascii="Book Antiqua" w:hAnsi="Book Antiqua"/>
          <w:noProof/>
          <w:sz w:val="20"/>
        </w:rPr>
        <w:t xml:space="preserve">(01), 38–45. </w:t>
      </w:r>
      <w:r w:rsidRPr="00DD1F1C">
        <w:rPr>
          <w:rFonts w:ascii="Book Antiqua" w:hAnsi="Book Antiqua"/>
          <w:noProof/>
          <w:sz w:val="20"/>
        </w:rPr>
        <w:lastRenderedPageBreak/>
        <w:t>https://doi.org/10.31603/bpsr.4867</w:t>
      </w:r>
    </w:p>
    <w:p w14:paraId="5CEADF38"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Baumann, M., Ionescu, I., &amp; Chau, N. (2011). Psychological quality of life and its association with academic employability skills among newly-registered students from three European faculties. </w:t>
      </w:r>
      <w:r w:rsidRPr="00DD1F1C">
        <w:rPr>
          <w:rFonts w:ascii="Book Antiqua" w:hAnsi="Book Antiqua"/>
          <w:i/>
          <w:iCs/>
          <w:noProof/>
          <w:sz w:val="20"/>
        </w:rPr>
        <w:t>BMC Psychiatry</w:t>
      </w:r>
      <w:r w:rsidRPr="00DD1F1C">
        <w:rPr>
          <w:rFonts w:ascii="Book Antiqua" w:hAnsi="Book Antiqua"/>
          <w:noProof/>
          <w:sz w:val="20"/>
        </w:rPr>
        <w:t xml:space="preserve">, </w:t>
      </w:r>
      <w:r w:rsidRPr="00DD1F1C">
        <w:rPr>
          <w:rFonts w:ascii="Book Antiqua" w:hAnsi="Book Antiqua"/>
          <w:i/>
          <w:iCs/>
          <w:noProof/>
          <w:sz w:val="20"/>
        </w:rPr>
        <w:t>11</w:t>
      </w:r>
      <w:r w:rsidRPr="00DD1F1C">
        <w:rPr>
          <w:rFonts w:ascii="Book Antiqua" w:hAnsi="Book Antiqua"/>
          <w:noProof/>
          <w:sz w:val="20"/>
        </w:rPr>
        <w:t>. https://doi.org/10.1186/1471-244X-11-63</w:t>
      </w:r>
    </w:p>
    <w:p w14:paraId="39825CD5"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Chattu, V. K., Sahu, P. K., Seedial, N., Seecharan, G., Seepersad, A., Seunarine, M., Sieunarine, S., Seymour, K., Simboo, S., &amp; Singh, A. (2020). An Exploratory Study of Quality of Life and Its Relationship with Academic Performance among Students in Medical and other Health Professions. </w:t>
      </w:r>
      <w:r w:rsidRPr="00DD1F1C">
        <w:rPr>
          <w:rFonts w:ascii="Book Antiqua" w:hAnsi="Book Antiqua"/>
          <w:i/>
          <w:iCs/>
          <w:noProof/>
          <w:sz w:val="20"/>
        </w:rPr>
        <w:t>Medical Sciences (Basel, Switzerland)</w:t>
      </w:r>
      <w:r w:rsidRPr="00DD1F1C">
        <w:rPr>
          <w:rFonts w:ascii="Book Antiqua" w:hAnsi="Book Antiqua"/>
          <w:noProof/>
          <w:sz w:val="20"/>
        </w:rPr>
        <w:t xml:space="preserve">, </w:t>
      </w:r>
      <w:r w:rsidRPr="00DD1F1C">
        <w:rPr>
          <w:rFonts w:ascii="Book Antiqua" w:hAnsi="Book Antiqua"/>
          <w:i/>
          <w:iCs/>
          <w:noProof/>
          <w:sz w:val="20"/>
        </w:rPr>
        <w:t>8</w:t>
      </w:r>
      <w:r w:rsidRPr="00DD1F1C">
        <w:rPr>
          <w:rFonts w:ascii="Book Antiqua" w:hAnsi="Book Antiqua"/>
          <w:noProof/>
          <w:sz w:val="20"/>
        </w:rPr>
        <w:t>(2), 1–10. https://doi.org/10.3390/medsci8020023</w:t>
      </w:r>
    </w:p>
    <w:p w14:paraId="59302A06"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Dianto, M. (2017). Profil Dukungan Sosial Orangtua Siswa Di Smp Negeri Kecamatan Batang Kapas Pesisir Selatan. </w:t>
      </w:r>
      <w:r w:rsidRPr="00DD1F1C">
        <w:rPr>
          <w:rFonts w:ascii="Book Antiqua" w:hAnsi="Book Antiqua"/>
          <w:i/>
          <w:iCs/>
          <w:noProof/>
          <w:sz w:val="20"/>
        </w:rPr>
        <w:t>Jurnal Counseling Care</w:t>
      </w:r>
      <w:r w:rsidRPr="00DD1F1C">
        <w:rPr>
          <w:rFonts w:ascii="Book Antiqua" w:hAnsi="Book Antiqua"/>
          <w:noProof/>
          <w:sz w:val="20"/>
        </w:rPr>
        <w:t xml:space="preserve">, </w:t>
      </w:r>
      <w:r w:rsidRPr="00DD1F1C">
        <w:rPr>
          <w:rFonts w:ascii="Book Antiqua" w:hAnsi="Book Antiqua"/>
          <w:i/>
          <w:iCs/>
          <w:noProof/>
          <w:sz w:val="20"/>
        </w:rPr>
        <w:t>1</w:t>
      </w:r>
      <w:r w:rsidRPr="00DD1F1C">
        <w:rPr>
          <w:rFonts w:ascii="Book Antiqua" w:hAnsi="Book Antiqua"/>
          <w:noProof/>
          <w:sz w:val="20"/>
        </w:rPr>
        <w:t>(1), 42–51. https://doi.org/10.22202/jcc.2017.v1i1.1994</w:t>
      </w:r>
    </w:p>
    <w:p w14:paraId="27C90F6F"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Diener, E. (2000). Subjective Well-Being. </w:t>
      </w:r>
      <w:r w:rsidRPr="00DD1F1C">
        <w:rPr>
          <w:rFonts w:ascii="Book Antiqua" w:hAnsi="Book Antiqua"/>
          <w:i/>
          <w:iCs/>
          <w:noProof/>
          <w:sz w:val="20"/>
        </w:rPr>
        <w:t>American Psychologist</w:t>
      </w:r>
      <w:r w:rsidRPr="00DD1F1C">
        <w:rPr>
          <w:rFonts w:ascii="Book Antiqua" w:hAnsi="Book Antiqua"/>
          <w:noProof/>
          <w:sz w:val="20"/>
        </w:rPr>
        <w:t xml:space="preserve">, </w:t>
      </w:r>
      <w:r w:rsidRPr="00DD1F1C">
        <w:rPr>
          <w:rFonts w:ascii="Book Antiqua" w:hAnsi="Book Antiqua"/>
          <w:i/>
          <w:iCs/>
          <w:noProof/>
          <w:sz w:val="20"/>
        </w:rPr>
        <w:t>55</w:t>
      </w:r>
      <w:r w:rsidRPr="00DD1F1C">
        <w:rPr>
          <w:rFonts w:ascii="Book Antiqua" w:hAnsi="Book Antiqua"/>
          <w:noProof/>
          <w:sz w:val="20"/>
        </w:rPr>
        <w:t>(1), 34–43. https://doi.org/10.1037//0003-066X.55.1.34</w:t>
      </w:r>
    </w:p>
    <w:p w14:paraId="6761D456"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DK Maheni, T. M. (2015). Analisis Faktor Terbentuknya Kualitas Kehidupan Kampus (Quality of College Life). </w:t>
      </w:r>
      <w:r w:rsidRPr="00DD1F1C">
        <w:rPr>
          <w:rFonts w:ascii="Book Antiqua" w:hAnsi="Book Antiqua"/>
          <w:i/>
          <w:iCs/>
          <w:noProof/>
          <w:sz w:val="20"/>
        </w:rPr>
        <w:t>Admisi Bisnis</w:t>
      </w:r>
      <w:r w:rsidRPr="00DD1F1C">
        <w:rPr>
          <w:rFonts w:ascii="Book Antiqua" w:hAnsi="Book Antiqua"/>
          <w:noProof/>
          <w:sz w:val="20"/>
        </w:rPr>
        <w:t>, 113–122. https://www.researchgate.net/publication/269107473_What_is_governance/link/548173090cf22525dcb61443/download%0Ahttp://www.econ.upf.edu/~reynal/Civil wars_12December2010.pdf%0Ahttps://think-asia.org/handle/11540/8282%0Ahttps://www.jstor.org/stable/41857625</w:t>
      </w:r>
    </w:p>
    <w:p w14:paraId="2F1BDE3B"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Dwi, E., Ningrum, C., &amp; Linsiya, R. W. (2023). Peran Psychological Well-Being Terhadap Personal Growth Initiative Pada Mahasiswa Yang Sedang Menyusun Skripsi. </w:t>
      </w:r>
      <w:r w:rsidRPr="00DD1F1C">
        <w:rPr>
          <w:rFonts w:ascii="Book Antiqua" w:hAnsi="Book Antiqua"/>
          <w:i/>
          <w:iCs/>
          <w:noProof/>
          <w:sz w:val="20"/>
        </w:rPr>
        <w:t>Pemulihan Psikososial Dan Kesehatan Mental Pasca Pandemi</w:t>
      </w:r>
      <w:r w:rsidRPr="00DD1F1C">
        <w:rPr>
          <w:rFonts w:ascii="Book Antiqua" w:hAnsi="Book Antiqua"/>
          <w:noProof/>
          <w:sz w:val="20"/>
        </w:rPr>
        <w:t xml:space="preserve">, </w:t>
      </w:r>
      <w:r w:rsidRPr="00DD1F1C">
        <w:rPr>
          <w:rFonts w:ascii="Book Antiqua" w:hAnsi="Book Antiqua"/>
          <w:i/>
          <w:iCs/>
          <w:noProof/>
          <w:sz w:val="20"/>
        </w:rPr>
        <w:t>Februari 2023</w:t>
      </w:r>
      <w:r w:rsidRPr="00DD1F1C">
        <w:rPr>
          <w:rFonts w:ascii="Book Antiqua" w:hAnsi="Book Antiqua"/>
          <w:noProof/>
          <w:sz w:val="20"/>
        </w:rPr>
        <w:t>, 29–44. https://psikologi.unair.ac.id/proceeding-series-of-psychology/index.php/proceedingseriesofpsychology/issue/view/1</w:t>
      </w:r>
    </w:p>
    <w:p w14:paraId="5B2941FE"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Edwards, T. C., Huebner, C. E., Connell, F. A., &amp; Patrick, D. L. (2002). Adolescent quality of life, Part I: Conceptual and measurement model. </w:t>
      </w:r>
      <w:r w:rsidRPr="00DD1F1C">
        <w:rPr>
          <w:rFonts w:ascii="Book Antiqua" w:hAnsi="Book Antiqua"/>
          <w:i/>
          <w:iCs/>
          <w:noProof/>
          <w:sz w:val="20"/>
        </w:rPr>
        <w:t>Journal of Adolescence</w:t>
      </w:r>
      <w:r w:rsidRPr="00DD1F1C">
        <w:rPr>
          <w:rFonts w:ascii="Book Antiqua" w:hAnsi="Book Antiqua"/>
          <w:noProof/>
          <w:sz w:val="20"/>
        </w:rPr>
        <w:t xml:space="preserve">, </w:t>
      </w:r>
      <w:r w:rsidRPr="00DD1F1C">
        <w:rPr>
          <w:rFonts w:ascii="Book Antiqua" w:hAnsi="Book Antiqua"/>
          <w:i/>
          <w:iCs/>
          <w:noProof/>
          <w:sz w:val="20"/>
        </w:rPr>
        <w:t>25</w:t>
      </w:r>
      <w:r w:rsidRPr="00DD1F1C">
        <w:rPr>
          <w:rFonts w:ascii="Book Antiqua" w:hAnsi="Book Antiqua"/>
          <w:noProof/>
          <w:sz w:val="20"/>
        </w:rPr>
        <w:t>(3), 275–286. https://doi.org/10.1006/jado.2002.0470</w:t>
      </w:r>
    </w:p>
    <w:p w14:paraId="58D58ED4"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Endarwati, L. M., Rahmawaty, P., &amp; Wibowo, A. (2016). The Quality Of Student Life (Kualitas Hidup Mahasiswa) Fakultas Ekonomi Universitas Negeri Yogyakarta. </w:t>
      </w:r>
      <w:r w:rsidRPr="00DD1F1C">
        <w:rPr>
          <w:rFonts w:ascii="Book Antiqua" w:hAnsi="Book Antiqua"/>
          <w:i/>
          <w:iCs/>
          <w:noProof/>
          <w:sz w:val="20"/>
        </w:rPr>
        <w:t>Penguatan Hubungan Antara Pengembangan Keterampilan, Pendidikan, Dan Ketenagakerjaan Generasi Muda Terhadap</w:t>
      </w:r>
      <w:r w:rsidRPr="00DD1F1C">
        <w:rPr>
          <w:rFonts w:ascii="Book Antiqua" w:hAnsi="Book Antiqua"/>
          <w:noProof/>
          <w:sz w:val="20"/>
        </w:rPr>
        <w:t>, 38–50. http://eprints.uny.ac.id/41229/1/04 M Lies Endarwati.pdf</w:t>
      </w:r>
    </w:p>
    <w:p w14:paraId="13D547E4"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Estiane, U. (2015). Pengaruh Dukungan Sosial Sahabat Terhadap Penyesuaian Sosial Mahasiswa Baru di Lingkungan Perguruan Tinggi. </w:t>
      </w:r>
      <w:r w:rsidRPr="00DD1F1C">
        <w:rPr>
          <w:rFonts w:ascii="Book Antiqua" w:hAnsi="Book Antiqua"/>
          <w:i/>
          <w:iCs/>
          <w:noProof/>
          <w:sz w:val="20"/>
        </w:rPr>
        <w:t>Jurnal Psikologi Klinis Dan Kesehatan Mental</w:t>
      </w:r>
      <w:r w:rsidRPr="00DD1F1C">
        <w:rPr>
          <w:rFonts w:ascii="Book Antiqua" w:hAnsi="Book Antiqua"/>
          <w:noProof/>
          <w:sz w:val="20"/>
        </w:rPr>
        <w:t xml:space="preserve">, </w:t>
      </w:r>
      <w:r w:rsidRPr="00DD1F1C">
        <w:rPr>
          <w:rFonts w:ascii="Book Antiqua" w:hAnsi="Book Antiqua"/>
          <w:i/>
          <w:iCs/>
          <w:noProof/>
          <w:sz w:val="20"/>
        </w:rPr>
        <w:t>4</w:t>
      </w:r>
      <w:r w:rsidRPr="00DD1F1C">
        <w:rPr>
          <w:rFonts w:ascii="Book Antiqua" w:hAnsi="Book Antiqua"/>
          <w:noProof/>
          <w:sz w:val="20"/>
        </w:rPr>
        <w:t>(1). https://journal.unair.ac.id/download-fullpapers-jpkk87072a2352full.pdf</w:t>
      </w:r>
    </w:p>
    <w:p w14:paraId="7833A661"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Etika, N., &amp; Hasibuan, W. F. (2016). Deskripsi Masalah Mahasiswa Yang Sedang Menyelesaikan Skripsi. </w:t>
      </w:r>
      <w:r w:rsidRPr="00DD1F1C">
        <w:rPr>
          <w:rFonts w:ascii="Book Antiqua" w:hAnsi="Book Antiqua"/>
          <w:i/>
          <w:iCs/>
          <w:noProof/>
          <w:sz w:val="20"/>
        </w:rPr>
        <w:t>KOPASTA: Jurnal Program Studi Bimbingan Konseling</w:t>
      </w:r>
      <w:r w:rsidRPr="00DD1F1C">
        <w:rPr>
          <w:rFonts w:ascii="Book Antiqua" w:hAnsi="Book Antiqua"/>
          <w:noProof/>
          <w:sz w:val="20"/>
        </w:rPr>
        <w:t xml:space="preserve">, </w:t>
      </w:r>
      <w:r w:rsidRPr="00DD1F1C">
        <w:rPr>
          <w:rFonts w:ascii="Book Antiqua" w:hAnsi="Book Antiqua"/>
          <w:i/>
          <w:iCs/>
          <w:noProof/>
          <w:sz w:val="20"/>
        </w:rPr>
        <w:t>3</w:t>
      </w:r>
      <w:r w:rsidRPr="00DD1F1C">
        <w:rPr>
          <w:rFonts w:ascii="Book Antiqua" w:hAnsi="Book Antiqua"/>
          <w:noProof/>
          <w:sz w:val="20"/>
        </w:rPr>
        <w:t>(1), 40–45. https://doi.org/10.33373/kop.v3i1.265</w:t>
      </w:r>
    </w:p>
    <w:p w14:paraId="7082CC0D"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Fauziyah, F. K., &amp; Ariati, J. (2015). Dukungan Sosial Teman Sebaya dan Kecemasan dalam Menghadapi Dunia Kerja pada Mahasiswa S1 Tingkat Akhir. </w:t>
      </w:r>
      <w:r w:rsidRPr="00DD1F1C">
        <w:rPr>
          <w:rFonts w:ascii="Book Antiqua" w:hAnsi="Book Antiqua"/>
          <w:i/>
          <w:iCs/>
          <w:noProof/>
          <w:sz w:val="20"/>
        </w:rPr>
        <w:t>Empati</w:t>
      </w:r>
      <w:r w:rsidRPr="00DD1F1C">
        <w:rPr>
          <w:rFonts w:ascii="Book Antiqua" w:hAnsi="Book Antiqua"/>
          <w:noProof/>
          <w:sz w:val="20"/>
        </w:rPr>
        <w:t xml:space="preserve">, </w:t>
      </w:r>
      <w:r w:rsidRPr="00DD1F1C">
        <w:rPr>
          <w:rFonts w:ascii="Book Antiqua" w:hAnsi="Book Antiqua"/>
          <w:i/>
          <w:iCs/>
          <w:noProof/>
          <w:sz w:val="20"/>
        </w:rPr>
        <w:t>4</w:t>
      </w:r>
      <w:r w:rsidRPr="00DD1F1C">
        <w:rPr>
          <w:rFonts w:ascii="Book Antiqua" w:hAnsi="Book Antiqua"/>
          <w:noProof/>
          <w:sz w:val="20"/>
        </w:rPr>
        <w:t>(4), 255–261. https://ejournal3.undip.ac.id/index.php/empati/article/view/14352</w:t>
      </w:r>
    </w:p>
    <w:p w14:paraId="64DAEF74"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Hidayah, S. (2016). Dukungan Sosial dan Kebahagiaan Pada Lansia yang Tinggal di UPTD Panti Sosial. </w:t>
      </w:r>
      <w:r w:rsidRPr="00DD1F1C">
        <w:rPr>
          <w:rFonts w:ascii="Book Antiqua" w:hAnsi="Book Antiqua"/>
          <w:i/>
          <w:iCs/>
          <w:noProof/>
          <w:sz w:val="20"/>
        </w:rPr>
        <w:t>Psikoborneo: Jurnal Ilmiah Psikologi</w:t>
      </w:r>
      <w:r w:rsidRPr="00DD1F1C">
        <w:rPr>
          <w:rFonts w:ascii="Book Antiqua" w:hAnsi="Book Antiqua"/>
          <w:noProof/>
          <w:sz w:val="20"/>
        </w:rPr>
        <w:t xml:space="preserve">, </w:t>
      </w:r>
      <w:r w:rsidRPr="00DD1F1C">
        <w:rPr>
          <w:rFonts w:ascii="Book Antiqua" w:hAnsi="Book Antiqua"/>
          <w:i/>
          <w:iCs/>
          <w:noProof/>
          <w:sz w:val="20"/>
        </w:rPr>
        <w:t>4</w:t>
      </w:r>
      <w:r w:rsidRPr="00DD1F1C">
        <w:rPr>
          <w:rFonts w:ascii="Book Antiqua" w:hAnsi="Book Antiqua"/>
          <w:noProof/>
          <w:sz w:val="20"/>
        </w:rPr>
        <w:t>(3), 334–340. https://doi.org/10.30872/psikoborneo.v4i3.4091</w:t>
      </w:r>
    </w:p>
    <w:p w14:paraId="3E212229"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Hidayati, L. N., &amp; Harsono, M. (2021). Tinjauan Literatur Stres dalam Organisasi. </w:t>
      </w:r>
      <w:r w:rsidRPr="00DD1F1C">
        <w:rPr>
          <w:rFonts w:ascii="Book Antiqua" w:hAnsi="Book Antiqua"/>
          <w:i/>
          <w:iCs/>
          <w:noProof/>
          <w:sz w:val="20"/>
        </w:rPr>
        <w:t>Jurnal Ilmu Manajemen</w:t>
      </w:r>
      <w:r w:rsidRPr="00DD1F1C">
        <w:rPr>
          <w:rFonts w:ascii="Book Antiqua" w:hAnsi="Book Antiqua"/>
          <w:noProof/>
          <w:sz w:val="20"/>
        </w:rPr>
        <w:t xml:space="preserve">, </w:t>
      </w:r>
      <w:r w:rsidRPr="00DD1F1C">
        <w:rPr>
          <w:rFonts w:ascii="Book Antiqua" w:hAnsi="Book Antiqua"/>
          <w:i/>
          <w:iCs/>
          <w:noProof/>
          <w:sz w:val="20"/>
        </w:rPr>
        <w:t>18</w:t>
      </w:r>
      <w:r w:rsidRPr="00DD1F1C">
        <w:rPr>
          <w:rFonts w:ascii="Book Antiqua" w:hAnsi="Book Antiqua"/>
          <w:noProof/>
          <w:sz w:val="20"/>
        </w:rPr>
        <w:t>(1), 20–30. file:///C:/Users/F Dessi Christanti/Downloads/39339-105967-1-PB.pdf</w:t>
      </w:r>
    </w:p>
    <w:p w14:paraId="182863C0"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Ke, X., Liu, C., &amp; Li, N. (2010). Social support and quality of life: A cross-sectional study on survivors eight months after the 2008 Wenchuan earthquake. </w:t>
      </w:r>
      <w:r w:rsidRPr="00DD1F1C">
        <w:rPr>
          <w:rFonts w:ascii="Book Antiqua" w:hAnsi="Book Antiqua"/>
          <w:i/>
          <w:iCs/>
          <w:noProof/>
          <w:sz w:val="20"/>
        </w:rPr>
        <w:t>BMC Public Health</w:t>
      </w:r>
      <w:r w:rsidRPr="00DD1F1C">
        <w:rPr>
          <w:rFonts w:ascii="Book Antiqua" w:hAnsi="Book Antiqua"/>
          <w:noProof/>
          <w:sz w:val="20"/>
        </w:rPr>
        <w:t xml:space="preserve">, </w:t>
      </w:r>
      <w:r w:rsidRPr="00DD1F1C">
        <w:rPr>
          <w:rFonts w:ascii="Book Antiqua" w:hAnsi="Book Antiqua"/>
          <w:i/>
          <w:iCs/>
          <w:noProof/>
          <w:sz w:val="20"/>
        </w:rPr>
        <w:t>10</w:t>
      </w:r>
      <w:r w:rsidRPr="00DD1F1C">
        <w:rPr>
          <w:rFonts w:ascii="Book Antiqua" w:hAnsi="Book Antiqua"/>
          <w:noProof/>
          <w:sz w:val="20"/>
        </w:rPr>
        <w:t>. https://doi.org/10.1186/1471-2458-10-573</w:t>
      </w:r>
    </w:p>
    <w:p w14:paraId="608782F5"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lastRenderedPageBreak/>
        <w:t xml:space="preserve">Kohir, D. S., &amp; Sulastri. (2021). The Relationship between Family Function and Quality of Life in The elderly in Bagelen Village. </w:t>
      </w:r>
      <w:r w:rsidRPr="00DD1F1C">
        <w:rPr>
          <w:rFonts w:ascii="Book Antiqua" w:hAnsi="Book Antiqua"/>
          <w:i/>
          <w:iCs/>
          <w:noProof/>
          <w:sz w:val="20"/>
        </w:rPr>
        <w:t>Journal of Vocational Nursing</w:t>
      </w:r>
      <w:r w:rsidRPr="00DD1F1C">
        <w:rPr>
          <w:rFonts w:ascii="Book Antiqua" w:hAnsi="Book Antiqua"/>
          <w:noProof/>
          <w:sz w:val="20"/>
        </w:rPr>
        <w:t xml:space="preserve">, </w:t>
      </w:r>
      <w:r w:rsidRPr="00DD1F1C">
        <w:rPr>
          <w:rFonts w:ascii="Book Antiqua" w:hAnsi="Book Antiqua"/>
          <w:i/>
          <w:iCs/>
          <w:noProof/>
          <w:sz w:val="20"/>
        </w:rPr>
        <w:t>2</w:t>
      </w:r>
      <w:r w:rsidRPr="00DD1F1C">
        <w:rPr>
          <w:rFonts w:ascii="Book Antiqua" w:hAnsi="Book Antiqua"/>
          <w:noProof/>
          <w:sz w:val="20"/>
        </w:rPr>
        <w:t>(2021), 39–43.</w:t>
      </w:r>
    </w:p>
    <w:p w14:paraId="49B7D269"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Lestari, N. D., Wulandari, N. W., &amp; Rahmawati, A. (2021). Hubungan dukungan sosial dengan self esteem pada remaja pengguna game online. </w:t>
      </w:r>
      <w:r w:rsidRPr="00DD1F1C">
        <w:rPr>
          <w:rFonts w:ascii="Book Antiqua" w:hAnsi="Book Antiqua"/>
          <w:i/>
          <w:iCs/>
          <w:noProof/>
          <w:sz w:val="20"/>
        </w:rPr>
        <w:t>Jurnal Psikologi Tabularasa</w:t>
      </w:r>
      <w:r w:rsidRPr="00DD1F1C">
        <w:rPr>
          <w:rFonts w:ascii="Book Antiqua" w:hAnsi="Book Antiqua"/>
          <w:noProof/>
          <w:sz w:val="20"/>
        </w:rPr>
        <w:t xml:space="preserve">, </w:t>
      </w:r>
      <w:r w:rsidRPr="00DD1F1C">
        <w:rPr>
          <w:rFonts w:ascii="Book Antiqua" w:hAnsi="Book Antiqua"/>
          <w:i/>
          <w:iCs/>
          <w:noProof/>
          <w:sz w:val="20"/>
        </w:rPr>
        <w:t>16</w:t>
      </w:r>
      <w:r w:rsidRPr="00DD1F1C">
        <w:rPr>
          <w:rFonts w:ascii="Book Antiqua" w:hAnsi="Book Antiqua"/>
          <w:noProof/>
          <w:sz w:val="20"/>
        </w:rPr>
        <w:t>(1), 26–31. https://doi.org/10.26905/jpt.v16i1.7685</w:t>
      </w:r>
    </w:p>
    <w:p w14:paraId="2C0FE515"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Martunis, &amp; Bahri, S. (2016). Identifikasi Masalah Masalah yang Dialami Mahasiswa Fakultas Teknik dan Ekonomi UNSYIAH. </w:t>
      </w:r>
      <w:r w:rsidRPr="00DD1F1C">
        <w:rPr>
          <w:rFonts w:ascii="Book Antiqua" w:hAnsi="Book Antiqua"/>
          <w:i/>
          <w:iCs/>
          <w:noProof/>
          <w:sz w:val="20"/>
        </w:rPr>
        <w:t>Suloh</w:t>
      </w:r>
      <w:r w:rsidRPr="00DD1F1C">
        <w:rPr>
          <w:rFonts w:ascii="Book Antiqua" w:hAnsi="Book Antiqua"/>
          <w:noProof/>
          <w:sz w:val="20"/>
        </w:rPr>
        <w:t xml:space="preserve">, </w:t>
      </w:r>
      <w:r w:rsidRPr="00DD1F1C">
        <w:rPr>
          <w:rFonts w:ascii="Book Antiqua" w:hAnsi="Book Antiqua"/>
          <w:i/>
          <w:iCs/>
          <w:noProof/>
          <w:sz w:val="20"/>
        </w:rPr>
        <w:t>1</w:t>
      </w:r>
      <w:r w:rsidRPr="00DD1F1C">
        <w:rPr>
          <w:rFonts w:ascii="Book Antiqua" w:hAnsi="Book Antiqua"/>
          <w:noProof/>
          <w:sz w:val="20"/>
        </w:rPr>
        <w:t>(1), 11–18. https://jurnal.usk.ac.id/suloh/article/download/8257/6700</w:t>
      </w:r>
    </w:p>
    <w:p w14:paraId="78D40F6C"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Miguel, A. de Q. C., Tempski, P., Kobayasi, R., Mayer, F. B., &amp; Martins, M. A. (2021). Predictive factors of quality of life among medical students: results from a multicentric study. </w:t>
      </w:r>
      <w:r w:rsidRPr="00DD1F1C">
        <w:rPr>
          <w:rFonts w:ascii="Book Antiqua" w:hAnsi="Book Antiqua"/>
          <w:i/>
          <w:iCs/>
          <w:noProof/>
          <w:sz w:val="20"/>
        </w:rPr>
        <w:t>BMC Psychology</w:t>
      </w:r>
      <w:r w:rsidRPr="00DD1F1C">
        <w:rPr>
          <w:rFonts w:ascii="Book Antiqua" w:hAnsi="Book Antiqua"/>
          <w:noProof/>
          <w:sz w:val="20"/>
        </w:rPr>
        <w:t xml:space="preserve">, </w:t>
      </w:r>
      <w:r w:rsidRPr="00DD1F1C">
        <w:rPr>
          <w:rFonts w:ascii="Book Antiqua" w:hAnsi="Book Antiqua"/>
          <w:i/>
          <w:iCs/>
          <w:noProof/>
          <w:sz w:val="20"/>
        </w:rPr>
        <w:t>9</w:t>
      </w:r>
      <w:r w:rsidRPr="00DD1F1C">
        <w:rPr>
          <w:rFonts w:ascii="Book Antiqua" w:hAnsi="Book Antiqua"/>
          <w:noProof/>
          <w:sz w:val="20"/>
        </w:rPr>
        <w:t>(1), 1–13. https://doi.org/10.1186/s40359-021-00534-5</w:t>
      </w:r>
    </w:p>
    <w:p w14:paraId="7A60964C"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Mileniawan, I. A., &amp; Santoso, I. (2022). Dampak Stres Terhadap Kesehatan Fisiologis Narapidana di Lembaga Pemsyarakatan. </w:t>
      </w:r>
      <w:r w:rsidRPr="00DD1F1C">
        <w:rPr>
          <w:rFonts w:ascii="Book Antiqua" w:hAnsi="Book Antiqua"/>
          <w:i/>
          <w:iCs/>
          <w:noProof/>
          <w:sz w:val="20"/>
        </w:rPr>
        <w:t>Innovative</w:t>
      </w:r>
      <w:r w:rsidRPr="00DD1F1C">
        <w:rPr>
          <w:rFonts w:ascii="Book Antiqua" w:hAnsi="Book Antiqua"/>
          <w:noProof/>
          <w:sz w:val="20"/>
        </w:rPr>
        <w:t xml:space="preserve">, </w:t>
      </w:r>
      <w:r w:rsidRPr="00DD1F1C">
        <w:rPr>
          <w:rFonts w:ascii="Book Antiqua" w:hAnsi="Book Antiqua"/>
          <w:i/>
          <w:iCs/>
          <w:noProof/>
          <w:sz w:val="20"/>
        </w:rPr>
        <w:t>2</w:t>
      </w:r>
      <w:r w:rsidRPr="00DD1F1C">
        <w:rPr>
          <w:rFonts w:ascii="Book Antiqua" w:hAnsi="Book Antiqua"/>
          <w:noProof/>
          <w:sz w:val="20"/>
        </w:rPr>
        <w:t>(1), 160–168. file:///C:/Users/F Dessi Christanti/Downloads/2895-Article Text-9007-1-10-20211117.pdf</w:t>
      </w:r>
    </w:p>
    <w:p w14:paraId="6672C962"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Moudjahid, A., Abdarrazak, B., &amp; Buheji, M. (2019). Psychology of quality of life and its relation to psychology. </w:t>
      </w:r>
      <w:r w:rsidRPr="00DD1F1C">
        <w:rPr>
          <w:rFonts w:ascii="Book Antiqua" w:hAnsi="Book Antiqua"/>
          <w:i/>
          <w:iCs/>
          <w:noProof/>
          <w:sz w:val="20"/>
        </w:rPr>
        <w:t>International Journal of Inspiration &amp; Resilience Economy</w:t>
      </w:r>
      <w:r w:rsidRPr="00DD1F1C">
        <w:rPr>
          <w:rFonts w:ascii="Book Antiqua" w:hAnsi="Book Antiqua"/>
          <w:noProof/>
          <w:sz w:val="20"/>
        </w:rPr>
        <w:t xml:space="preserve">, </w:t>
      </w:r>
      <w:r w:rsidRPr="00DD1F1C">
        <w:rPr>
          <w:rFonts w:ascii="Book Antiqua" w:hAnsi="Book Antiqua"/>
          <w:i/>
          <w:iCs/>
          <w:noProof/>
          <w:sz w:val="20"/>
        </w:rPr>
        <w:t>3</w:t>
      </w:r>
      <w:r w:rsidRPr="00DD1F1C">
        <w:rPr>
          <w:rFonts w:ascii="Book Antiqua" w:hAnsi="Book Antiqua"/>
          <w:noProof/>
          <w:sz w:val="20"/>
        </w:rPr>
        <w:t>(2), 58–63. https://doi.org/10.5923/j.ijire.20190302.04</w:t>
      </w:r>
    </w:p>
    <w:p w14:paraId="5CA4A478"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Nofalia, I. (2019). Hubungan dukungan sosial dengan kualitas hidup lansia. </w:t>
      </w:r>
      <w:r w:rsidRPr="00DD1F1C">
        <w:rPr>
          <w:rFonts w:ascii="Book Antiqua" w:hAnsi="Book Antiqua"/>
          <w:i/>
          <w:iCs/>
          <w:noProof/>
          <w:sz w:val="20"/>
        </w:rPr>
        <w:t>Jurnal Keperawatan</w:t>
      </w:r>
      <w:r w:rsidRPr="00DD1F1C">
        <w:rPr>
          <w:rFonts w:ascii="Book Antiqua" w:hAnsi="Book Antiqua"/>
          <w:noProof/>
          <w:sz w:val="20"/>
        </w:rPr>
        <w:t xml:space="preserve">, </w:t>
      </w:r>
      <w:r w:rsidRPr="00DD1F1C">
        <w:rPr>
          <w:rFonts w:ascii="Book Antiqua" w:hAnsi="Book Antiqua"/>
          <w:i/>
          <w:iCs/>
          <w:noProof/>
          <w:sz w:val="20"/>
        </w:rPr>
        <w:t>17</w:t>
      </w:r>
      <w:r w:rsidRPr="00DD1F1C">
        <w:rPr>
          <w:rFonts w:ascii="Book Antiqua" w:hAnsi="Book Antiqua"/>
          <w:noProof/>
          <w:sz w:val="20"/>
        </w:rPr>
        <w:t>(2), 1–13. http://repo.stikesicme-jbg.ac.id/6667/1/HubunganDukunganSosialdenganKualitasHidupLansia.pdf</w:t>
      </w:r>
    </w:p>
    <w:p w14:paraId="334670B4"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Novianti, L. E., Wungu, E., &amp; Purba, F. D. (2020). Quality of Life as A Predictor of Happiness and Life Satisfaction. </w:t>
      </w:r>
      <w:r w:rsidRPr="00DD1F1C">
        <w:rPr>
          <w:rFonts w:ascii="Book Antiqua" w:hAnsi="Book Antiqua"/>
          <w:i/>
          <w:iCs/>
          <w:noProof/>
          <w:sz w:val="20"/>
        </w:rPr>
        <w:t>Jurnal Psikologi</w:t>
      </w:r>
      <w:r w:rsidRPr="00DD1F1C">
        <w:rPr>
          <w:rFonts w:ascii="Book Antiqua" w:hAnsi="Book Antiqua"/>
          <w:noProof/>
          <w:sz w:val="20"/>
        </w:rPr>
        <w:t xml:space="preserve">, </w:t>
      </w:r>
      <w:r w:rsidRPr="00DD1F1C">
        <w:rPr>
          <w:rFonts w:ascii="Book Antiqua" w:hAnsi="Book Antiqua"/>
          <w:i/>
          <w:iCs/>
          <w:noProof/>
          <w:sz w:val="20"/>
        </w:rPr>
        <w:t>47</w:t>
      </w:r>
      <w:r w:rsidRPr="00DD1F1C">
        <w:rPr>
          <w:rFonts w:ascii="Book Antiqua" w:hAnsi="Book Antiqua"/>
          <w:noProof/>
          <w:sz w:val="20"/>
        </w:rPr>
        <w:t>(2), 93. https://doi.org/10.22146/jpsi.47634</w:t>
      </w:r>
    </w:p>
    <w:p w14:paraId="305E6C74"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Patrick, D. L., Edwards, T. C., &amp; Topolski, T. D. (2002). Adolescent quality of life, part II: Initial validation of a new instrument. </w:t>
      </w:r>
      <w:r w:rsidRPr="00DD1F1C">
        <w:rPr>
          <w:rFonts w:ascii="Book Antiqua" w:hAnsi="Book Antiqua"/>
          <w:i/>
          <w:iCs/>
          <w:noProof/>
          <w:sz w:val="20"/>
        </w:rPr>
        <w:t>Journal of Adolescence</w:t>
      </w:r>
      <w:r w:rsidRPr="00DD1F1C">
        <w:rPr>
          <w:rFonts w:ascii="Book Antiqua" w:hAnsi="Book Antiqua"/>
          <w:noProof/>
          <w:sz w:val="20"/>
        </w:rPr>
        <w:t xml:space="preserve">, </w:t>
      </w:r>
      <w:r w:rsidRPr="00DD1F1C">
        <w:rPr>
          <w:rFonts w:ascii="Book Antiqua" w:hAnsi="Book Antiqua"/>
          <w:i/>
          <w:iCs/>
          <w:noProof/>
          <w:sz w:val="20"/>
        </w:rPr>
        <w:t>25</w:t>
      </w:r>
      <w:r w:rsidRPr="00DD1F1C">
        <w:rPr>
          <w:rFonts w:ascii="Book Antiqua" w:hAnsi="Book Antiqua"/>
          <w:noProof/>
          <w:sz w:val="20"/>
        </w:rPr>
        <w:t>(3), 287–300. https://doi.org/10.1006/jado.2002.0471</w:t>
      </w:r>
    </w:p>
    <w:p w14:paraId="3173676C"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Pebriyani, U., Sandayanti, V., Pramesti, W., &amp; Safira, N. (2020). Dukungan Sosial dengan Tingkat Kecemasan Siswa dalam Menghadapi Ujian Akhir Nasional. </w:t>
      </w:r>
      <w:r w:rsidRPr="00DD1F1C">
        <w:rPr>
          <w:rFonts w:ascii="Book Antiqua" w:hAnsi="Book Antiqua"/>
          <w:i/>
          <w:iCs/>
          <w:noProof/>
          <w:sz w:val="20"/>
        </w:rPr>
        <w:t>Jurnal Ilmiah Kesehatan Sandi Husada</w:t>
      </w:r>
      <w:r w:rsidRPr="00DD1F1C">
        <w:rPr>
          <w:rFonts w:ascii="Book Antiqua" w:hAnsi="Book Antiqua"/>
          <w:noProof/>
          <w:sz w:val="20"/>
        </w:rPr>
        <w:t xml:space="preserve">, </w:t>
      </w:r>
      <w:r w:rsidRPr="00DD1F1C">
        <w:rPr>
          <w:rFonts w:ascii="Book Antiqua" w:hAnsi="Book Antiqua"/>
          <w:i/>
          <w:iCs/>
          <w:noProof/>
          <w:sz w:val="20"/>
        </w:rPr>
        <w:t>11</w:t>
      </w:r>
      <w:r w:rsidRPr="00DD1F1C">
        <w:rPr>
          <w:rFonts w:ascii="Book Antiqua" w:hAnsi="Book Antiqua"/>
          <w:noProof/>
          <w:sz w:val="20"/>
        </w:rPr>
        <w:t>(1), 78–85. https://doi.org/10.35816/jiskh.v10i2.221</w:t>
      </w:r>
    </w:p>
    <w:p w14:paraId="33536670"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Pitaloka, M. A., &amp; Faizah, F. (2017). The Influence of Peer Social Support to Student with Special Needs in Elementary Schools Inclusion. </w:t>
      </w:r>
      <w:r w:rsidRPr="00DD1F1C">
        <w:rPr>
          <w:rFonts w:ascii="Book Antiqua" w:hAnsi="Book Antiqua"/>
          <w:i/>
          <w:iCs/>
          <w:noProof/>
          <w:sz w:val="20"/>
        </w:rPr>
        <w:t>GUIDENA: Jurnal Ilmu Pendidikan, Psikologi, Bimbingan Dan Konseling</w:t>
      </w:r>
      <w:r w:rsidRPr="00DD1F1C">
        <w:rPr>
          <w:rFonts w:ascii="Book Antiqua" w:hAnsi="Book Antiqua"/>
          <w:noProof/>
          <w:sz w:val="20"/>
        </w:rPr>
        <w:t xml:space="preserve">, </w:t>
      </w:r>
      <w:r w:rsidRPr="00DD1F1C">
        <w:rPr>
          <w:rFonts w:ascii="Book Antiqua" w:hAnsi="Book Antiqua"/>
          <w:i/>
          <w:iCs/>
          <w:noProof/>
          <w:sz w:val="20"/>
        </w:rPr>
        <w:t>7</w:t>
      </w:r>
      <w:r w:rsidRPr="00DD1F1C">
        <w:rPr>
          <w:rFonts w:ascii="Book Antiqua" w:hAnsi="Book Antiqua"/>
          <w:noProof/>
          <w:sz w:val="20"/>
        </w:rPr>
        <w:t>(2), 200. https://doi.org/10.24127/gdn.v7i2.1048</w:t>
      </w:r>
    </w:p>
    <w:p w14:paraId="218DA61D"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Raharjo, Y. O., &amp; Sumargi, A. M. (2018). Dukungan sosial dan Kepuasan Hidup pada Mahasiswa Universitas Katolik Widya Mandala Surabaya yang Berasal dari Luar Jawa. </w:t>
      </w:r>
      <w:r w:rsidRPr="00DD1F1C">
        <w:rPr>
          <w:rFonts w:ascii="Book Antiqua" w:hAnsi="Book Antiqua"/>
          <w:i/>
          <w:iCs/>
          <w:noProof/>
          <w:sz w:val="20"/>
        </w:rPr>
        <w:t>Experientia: Jurnal Psikologi Indonesia</w:t>
      </w:r>
      <w:r w:rsidRPr="00DD1F1C">
        <w:rPr>
          <w:rFonts w:ascii="Book Antiqua" w:hAnsi="Book Antiqua"/>
          <w:noProof/>
          <w:sz w:val="20"/>
        </w:rPr>
        <w:t xml:space="preserve">, </w:t>
      </w:r>
      <w:r w:rsidRPr="00DD1F1C">
        <w:rPr>
          <w:rFonts w:ascii="Book Antiqua" w:hAnsi="Book Antiqua"/>
          <w:i/>
          <w:iCs/>
          <w:noProof/>
          <w:sz w:val="20"/>
        </w:rPr>
        <w:t>6</w:t>
      </w:r>
      <w:r w:rsidRPr="00DD1F1C">
        <w:rPr>
          <w:rFonts w:ascii="Book Antiqua" w:hAnsi="Book Antiqua"/>
          <w:noProof/>
          <w:sz w:val="20"/>
        </w:rPr>
        <w:t>(1), 1–9. http://journal.wima.ac.id/index.php/EXPERIENTIA/article/view/1785</w:t>
      </w:r>
    </w:p>
    <w:p w14:paraId="522A6EB1"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Rahmadhani, W., Herniyatun, H., &amp; Chamroen, P. (2022). Family functions, social support and quality of life among elderly during pandemic COVID-19. </w:t>
      </w:r>
      <w:r w:rsidRPr="00DD1F1C">
        <w:rPr>
          <w:rFonts w:ascii="Book Antiqua" w:hAnsi="Book Antiqua"/>
          <w:i/>
          <w:iCs/>
          <w:noProof/>
          <w:sz w:val="20"/>
        </w:rPr>
        <w:t>International Journal of Health Sciences</w:t>
      </w:r>
      <w:r w:rsidRPr="00DD1F1C">
        <w:rPr>
          <w:rFonts w:ascii="Book Antiqua" w:hAnsi="Book Antiqua"/>
          <w:noProof/>
          <w:sz w:val="20"/>
        </w:rPr>
        <w:t xml:space="preserve">, </w:t>
      </w:r>
      <w:r w:rsidRPr="00DD1F1C">
        <w:rPr>
          <w:rFonts w:ascii="Book Antiqua" w:hAnsi="Book Antiqua"/>
          <w:i/>
          <w:iCs/>
          <w:noProof/>
          <w:sz w:val="20"/>
        </w:rPr>
        <w:t>6</w:t>
      </w:r>
      <w:r w:rsidRPr="00DD1F1C">
        <w:rPr>
          <w:rFonts w:ascii="Book Antiqua" w:hAnsi="Book Antiqua"/>
          <w:noProof/>
          <w:sz w:val="20"/>
        </w:rPr>
        <w:t>(April), 1540–1550. https://doi.org/10.53730/ijhs.v6ns4.6281</w:t>
      </w:r>
    </w:p>
    <w:p w14:paraId="40E55311"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Ramadhan, D. A., Karim, D., Dewi, W. N., Studi, P., Fakultas, K., &amp; Riau, U. (2020). Hubungan Stres Akademik dengan Interaksi Sosial Teman Sebaya pada Mahasiswa Tingkat Pertama. </w:t>
      </w:r>
      <w:r w:rsidRPr="00DD1F1C">
        <w:rPr>
          <w:rFonts w:ascii="Book Antiqua" w:hAnsi="Book Antiqua"/>
          <w:i/>
          <w:iCs/>
          <w:noProof/>
          <w:sz w:val="20"/>
        </w:rPr>
        <w:t>JOM FKp</w:t>
      </w:r>
      <w:r w:rsidRPr="00DD1F1C">
        <w:rPr>
          <w:rFonts w:ascii="Book Antiqua" w:hAnsi="Book Antiqua"/>
          <w:noProof/>
          <w:sz w:val="20"/>
        </w:rPr>
        <w:t xml:space="preserve">, </w:t>
      </w:r>
      <w:r w:rsidRPr="00DD1F1C">
        <w:rPr>
          <w:rFonts w:ascii="Book Antiqua" w:hAnsi="Book Antiqua"/>
          <w:i/>
          <w:iCs/>
          <w:noProof/>
          <w:sz w:val="20"/>
        </w:rPr>
        <w:t>9</w:t>
      </w:r>
      <w:r w:rsidRPr="00DD1F1C">
        <w:rPr>
          <w:rFonts w:ascii="Book Antiqua" w:hAnsi="Book Antiqua"/>
          <w:noProof/>
          <w:sz w:val="20"/>
        </w:rPr>
        <w:t>(1), 171–179. https://jom.unri.ac.id/index.php/JOMPSIK/article/download/32948/31688</w:t>
      </w:r>
    </w:p>
    <w:p w14:paraId="38B09A0E"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Rizkan, M., Diah, D. R., &amp; Priyanggasari, A. T. S. (2021). Pengaruh dukungan sosial dari orang tua terhadap motivasi belajar Mahasiswa komplasi Bima di kota Malang. </w:t>
      </w:r>
      <w:r w:rsidRPr="00DD1F1C">
        <w:rPr>
          <w:rFonts w:ascii="Book Antiqua" w:hAnsi="Book Antiqua"/>
          <w:i/>
          <w:iCs/>
          <w:noProof/>
          <w:sz w:val="20"/>
        </w:rPr>
        <w:t>Jurnal Psikologi Tabularasa</w:t>
      </w:r>
      <w:r w:rsidRPr="00DD1F1C">
        <w:rPr>
          <w:rFonts w:ascii="Book Antiqua" w:hAnsi="Book Antiqua"/>
          <w:noProof/>
          <w:sz w:val="20"/>
        </w:rPr>
        <w:t xml:space="preserve">, </w:t>
      </w:r>
      <w:r w:rsidRPr="00DD1F1C">
        <w:rPr>
          <w:rFonts w:ascii="Book Antiqua" w:hAnsi="Book Antiqua"/>
          <w:i/>
          <w:iCs/>
          <w:noProof/>
          <w:sz w:val="20"/>
        </w:rPr>
        <w:t>16</w:t>
      </w:r>
      <w:r w:rsidRPr="00DD1F1C">
        <w:rPr>
          <w:rFonts w:ascii="Book Antiqua" w:hAnsi="Book Antiqua"/>
          <w:noProof/>
          <w:sz w:val="20"/>
        </w:rPr>
        <w:t>(1), 9–18. https://doi.org/10.26905/jpt.v16i1.7707</w:t>
      </w:r>
    </w:p>
    <w:p w14:paraId="6A12CD9F"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t xml:space="preserve">Tri, G., Dinia, S., Sekeon, S., Malonda, N., Kesehatan, F., Universitas, M., &amp; Ratulangi, S. (2017). Hubungan antara Dukungan Sosial dengan Kualitas Hidup Penduduk Kelurahan Kolongan Kecamatan Tomohon Tengah Kota Tomohon. </w:t>
      </w:r>
      <w:r w:rsidRPr="00DD1F1C">
        <w:rPr>
          <w:rFonts w:ascii="Book Antiqua" w:hAnsi="Book Antiqua"/>
          <w:i/>
          <w:iCs/>
          <w:noProof/>
          <w:sz w:val="20"/>
        </w:rPr>
        <w:t>E-Journal KESMAS UNSRAT</w:t>
      </w:r>
      <w:r w:rsidRPr="00DD1F1C">
        <w:rPr>
          <w:rFonts w:ascii="Book Antiqua" w:hAnsi="Book Antiqua"/>
          <w:noProof/>
          <w:sz w:val="20"/>
        </w:rPr>
        <w:t xml:space="preserve">, </w:t>
      </w:r>
      <w:r w:rsidRPr="00DD1F1C">
        <w:rPr>
          <w:rFonts w:ascii="Book Antiqua" w:hAnsi="Book Antiqua"/>
          <w:i/>
          <w:iCs/>
          <w:noProof/>
          <w:sz w:val="20"/>
        </w:rPr>
        <w:t>6</w:t>
      </w:r>
      <w:r w:rsidRPr="00DD1F1C">
        <w:rPr>
          <w:rFonts w:ascii="Book Antiqua" w:hAnsi="Book Antiqua"/>
          <w:noProof/>
          <w:sz w:val="20"/>
        </w:rPr>
        <w:t>(3), 1–7. https://ejournal.unsrat.ac.id/index.php/kesmas/article/view/22998</w:t>
      </w:r>
    </w:p>
    <w:p w14:paraId="6E6731FD" w14:textId="77777777" w:rsidR="00DD1F1C" w:rsidRPr="00DD1F1C" w:rsidRDefault="00DD1F1C" w:rsidP="00DD1F1C">
      <w:pPr>
        <w:widowControl w:val="0"/>
        <w:autoSpaceDE w:val="0"/>
        <w:autoSpaceDN w:val="0"/>
        <w:adjustRightInd w:val="0"/>
        <w:spacing w:before="120"/>
        <w:ind w:left="480" w:hanging="480"/>
        <w:rPr>
          <w:rFonts w:ascii="Book Antiqua" w:hAnsi="Book Antiqua"/>
          <w:noProof/>
          <w:sz w:val="20"/>
        </w:rPr>
      </w:pPr>
      <w:r w:rsidRPr="00DD1F1C">
        <w:rPr>
          <w:rFonts w:ascii="Book Antiqua" w:hAnsi="Book Antiqua"/>
          <w:noProof/>
          <w:sz w:val="20"/>
        </w:rPr>
        <w:lastRenderedPageBreak/>
        <w:t xml:space="preserve">Zimet, G. D., Powell, S. S., Farley, G. K., Werkman, S., Berkoff, K. A., Zimet, G. D., Powell, S. S., &amp; Farley, G. K. (1990). Psychometric Characteristics of the Multidimensional Scale of Perceived Social Support. </w:t>
      </w:r>
      <w:r w:rsidRPr="00DD1F1C">
        <w:rPr>
          <w:rFonts w:ascii="Book Antiqua" w:hAnsi="Book Antiqua"/>
          <w:i/>
          <w:iCs/>
          <w:noProof/>
          <w:sz w:val="20"/>
        </w:rPr>
        <w:t>Journal of Personality Assesment</w:t>
      </w:r>
      <w:r w:rsidRPr="00DD1F1C">
        <w:rPr>
          <w:rFonts w:ascii="Book Antiqua" w:hAnsi="Book Antiqua"/>
          <w:noProof/>
          <w:sz w:val="20"/>
        </w:rPr>
        <w:t xml:space="preserve">, </w:t>
      </w:r>
      <w:r w:rsidRPr="00DD1F1C">
        <w:rPr>
          <w:rFonts w:ascii="Book Antiqua" w:hAnsi="Book Antiqua"/>
          <w:i/>
          <w:iCs/>
          <w:noProof/>
          <w:sz w:val="20"/>
        </w:rPr>
        <w:t>55</w:t>
      </w:r>
      <w:r w:rsidRPr="00DD1F1C">
        <w:rPr>
          <w:rFonts w:ascii="Book Antiqua" w:hAnsi="Book Antiqua"/>
          <w:noProof/>
          <w:sz w:val="20"/>
        </w:rPr>
        <w:t>(3891), 610–617. https://doi.org/10.1080/00223891.1990.9674095</w:t>
      </w:r>
    </w:p>
    <w:p w14:paraId="4C726A27" w14:textId="77777777" w:rsidR="00B95D59" w:rsidRPr="00F63E1E" w:rsidRDefault="00B95D59" w:rsidP="00B95D59">
      <w:pPr>
        <w:spacing w:before="120"/>
        <w:rPr>
          <w:rFonts w:ascii="Book Antiqua" w:hAnsi="Book Antiqua"/>
          <w:sz w:val="20"/>
          <w:szCs w:val="20"/>
          <w:lang w:val="en-US"/>
        </w:rPr>
      </w:pPr>
      <w:r w:rsidRPr="00F63E1E">
        <w:rPr>
          <w:rFonts w:ascii="Book Antiqua" w:hAnsi="Book Antiqua"/>
          <w:sz w:val="20"/>
          <w:szCs w:val="20"/>
          <w:lang w:val="en-US"/>
        </w:rPr>
        <w:fldChar w:fldCharType="end"/>
      </w:r>
    </w:p>
    <w:p w14:paraId="5C5F3401" w14:textId="77777777" w:rsidR="00B95D59" w:rsidRPr="00F63E1E" w:rsidRDefault="00B95D59" w:rsidP="00B95D59">
      <w:pPr>
        <w:spacing w:before="120"/>
        <w:rPr>
          <w:rFonts w:ascii="Book Antiqua" w:hAnsi="Book Antiqua"/>
          <w:sz w:val="20"/>
          <w:szCs w:val="20"/>
        </w:rPr>
      </w:pPr>
    </w:p>
    <w:p w14:paraId="45635B84" w14:textId="4B5B0266" w:rsidR="005A36CA" w:rsidRDefault="005A36CA">
      <w:pPr>
        <w:pBdr>
          <w:top w:val="nil"/>
          <w:left w:val="nil"/>
          <w:bottom w:val="nil"/>
          <w:right w:val="nil"/>
          <w:between w:val="nil"/>
        </w:pBdr>
        <w:jc w:val="center"/>
      </w:pPr>
    </w:p>
    <w:sectPr w:rsidR="005A36CA">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3AE4" w14:textId="77777777" w:rsidR="003B4368" w:rsidRDefault="003B4368">
      <w:r>
        <w:separator/>
      </w:r>
    </w:p>
  </w:endnote>
  <w:endnote w:type="continuationSeparator" w:id="0">
    <w:p w14:paraId="776AAAE0" w14:textId="77777777" w:rsidR="003B4368" w:rsidRDefault="003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F8E" w14:textId="77777777" w:rsidR="005A36CA" w:rsidRDefault="00B95D59">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1AC8" w14:textId="77777777" w:rsidR="003B4368" w:rsidRDefault="003B4368">
      <w:r>
        <w:separator/>
      </w:r>
    </w:p>
  </w:footnote>
  <w:footnote w:type="continuationSeparator" w:id="0">
    <w:p w14:paraId="11C19608" w14:textId="77777777" w:rsidR="003B4368" w:rsidRDefault="003B4368">
      <w:r>
        <w:continuationSeparator/>
      </w:r>
    </w:p>
  </w:footnote>
  <w:footnote w:id="1">
    <w:p w14:paraId="7D77DC71" w14:textId="5533A126" w:rsidR="00B95D59" w:rsidRPr="00564D44" w:rsidRDefault="00B95D59" w:rsidP="00B95D59">
      <w:pPr>
        <w:pStyle w:val="FootnoteText"/>
        <w:rPr>
          <w:lang w:val="en-US"/>
        </w:rPr>
      </w:pPr>
      <w:r>
        <w:rPr>
          <w:rStyle w:val="FootnoteReference"/>
        </w:rPr>
        <w:footnoteRef/>
      </w:r>
      <w:r>
        <w:t xml:space="preserve"> </w:t>
      </w:r>
      <w:proofErr w:type="spellStart"/>
      <w:r>
        <w:rPr>
          <w:lang w:val="en-US"/>
        </w:rPr>
        <w:t>Penulis</w:t>
      </w:r>
      <w:proofErr w:type="spellEnd"/>
      <w:r>
        <w:rPr>
          <w:lang w:val="en-US"/>
        </w:rPr>
        <w:t xml:space="preserve"> </w:t>
      </w:r>
      <w:proofErr w:type="spellStart"/>
      <w:r>
        <w:rPr>
          <w:lang w:val="en-US"/>
        </w:rPr>
        <w:t>kore</w:t>
      </w:r>
      <w:r w:rsidR="00EA3C83">
        <w:rPr>
          <w:lang w:val="en-US"/>
        </w:rPr>
        <w:t>n</w:t>
      </w:r>
      <w:r>
        <w:rPr>
          <w:lang w:val="en-US"/>
        </w:rPr>
        <w:t>pondensi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1F6C" w14:textId="77777777" w:rsidR="005A36CA" w:rsidRDefault="005A36CA">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62B1"/>
    <w:multiLevelType w:val="multilevel"/>
    <w:tmpl w:val="BB88EC6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444B3819"/>
    <w:multiLevelType w:val="hybridMultilevel"/>
    <w:tmpl w:val="26FCE4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3C8496F"/>
    <w:multiLevelType w:val="hybridMultilevel"/>
    <w:tmpl w:val="D1E4BD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A293F1E"/>
    <w:multiLevelType w:val="hybridMultilevel"/>
    <w:tmpl w:val="1C82E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79308622">
    <w:abstractNumId w:val="0"/>
  </w:num>
  <w:num w:numId="2" w16cid:durableId="1733383245">
    <w:abstractNumId w:val="3"/>
  </w:num>
  <w:num w:numId="3" w16cid:durableId="1237934754">
    <w:abstractNumId w:val="1"/>
  </w:num>
  <w:num w:numId="4" w16cid:durableId="63275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CA"/>
    <w:rsid w:val="000277F7"/>
    <w:rsid w:val="000809F7"/>
    <w:rsid w:val="00083261"/>
    <w:rsid w:val="00084FA7"/>
    <w:rsid w:val="00087645"/>
    <w:rsid w:val="0009077A"/>
    <w:rsid w:val="000E03A1"/>
    <w:rsid w:val="001848F2"/>
    <w:rsid w:val="001C2857"/>
    <w:rsid w:val="001E67D3"/>
    <w:rsid w:val="002049DC"/>
    <w:rsid w:val="00210E72"/>
    <w:rsid w:val="00242303"/>
    <w:rsid w:val="00245327"/>
    <w:rsid w:val="00254F66"/>
    <w:rsid w:val="0027101D"/>
    <w:rsid w:val="00283A5C"/>
    <w:rsid w:val="00292488"/>
    <w:rsid w:val="00340F37"/>
    <w:rsid w:val="003572F9"/>
    <w:rsid w:val="0038017C"/>
    <w:rsid w:val="003B4368"/>
    <w:rsid w:val="00420012"/>
    <w:rsid w:val="004212B2"/>
    <w:rsid w:val="004353ED"/>
    <w:rsid w:val="004551CC"/>
    <w:rsid w:val="004B7DAF"/>
    <w:rsid w:val="004C6E3A"/>
    <w:rsid w:val="00526F75"/>
    <w:rsid w:val="00533A8A"/>
    <w:rsid w:val="00562214"/>
    <w:rsid w:val="005A06ED"/>
    <w:rsid w:val="005A36CA"/>
    <w:rsid w:val="005F628E"/>
    <w:rsid w:val="00640708"/>
    <w:rsid w:val="00650399"/>
    <w:rsid w:val="006622EA"/>
    <w:rsid w:val="006B3282"/>
    <w:rsid w:val="006F6315"/>
    <w:rsid w:val="007D1D4F"/>
    <w:rsid w:val="007E4ADF"/>
    <w:rsid w:val="00864098"/>
    <w:rsid w:val="008714FA"/>
    <w:rsid w:val="008F7458"/>
    <w:rsid w:val="009226C2"/>
    <w:rsid w:val="00925379"/>
    <w:rsid w:val="009C43CD"/>
    <w:rsid w:val="009D40D5"/>
    <w:rsid w:val="00A23B56"/>
    <w:rsid w:val="00A47C9C"/>
    <w:rsid w:val="00B73954"/>
    <w:rsid w:val="00B949B7"/>
    <w:rsid w:val="00B95D59"/>
    <w:rsid w:val="00C12B24"/>
    <w:rsid w:val="00C13D00"/>
    <w:rsid w:val="00C212E8"/>
    <w:rsid w:val="00C54CDE"/>
    <w:rsid w:val="00C56056"/>
    <w:rsid w:val="00C954CF"/>
    <w:rsid w:val="00CE22F6"/>
    <w:rsid w:val="00CE58D7"/>
    <w:rsid w:val="00D23F99"/>
    <w:rsid w:val="00D54116"/>
    <w:rsid w:val="00D81550"/>
    <w:rsid w:val="00DA37DA"/>
    <w:rsid w:val="00DB4490"/>
    <w:rsid w:val="00DD1F1C"/>
    <w:rsid w:val="00DD609A"/>
    <w:rsid w:val="00E0655C"/>
    <w:rsid w:val="00E25C9A"/>
    <w:rsid w:val="00E91EA5"/>
    <w:rsid w:val="00EA1946"/>
    <w:rsid w:val="00EA3C83"/>
    <w:rsid w:val="00EB22C9"/>
    <w:rsid w:val="00ED46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9BAE"/>
  <w15:docId w15:val="{55769BB9-68ED-4029-8290-EAE526D5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480" w:lineRule="auto"/>
      <w:ind w:right="130"/>
      <w:jc w:val="both"/>
      <w:outlineLvl w:val="0"/>
    </w:pPr>
    <w:rPr>
      <w:rFonts w:ascii="Cambria" w:eastAsia="Cambria" w:hAnsi="Cambria" w:cs="Cambria"/>
      <w:b/>
      <w:color w:val="000000"/>
      <w:sz w:val="28"/>
      <w:szCs w:val="28"/>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1"/>
    <w:qFormat/>
    <w:rsid w:val="00B95D59"/>
    <w:pPr>
      <w:widowControl w:val="0"/>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B95D5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5D59"/>
    <w:rPr>
      <w:rFonts w:ascii="TimesNewRomanPSMT" w:hAnsi="TimesNewRomanPSMT" w:hint="default"/>
      <w:b w:val="0"/>
      <w:bCs w:val="0"/>
      <w:i w:val="0"/>
      <w:iCs w:val="0"/>
      <w:color w:val="242021"/>
      <w:sz w:val="22"/>
      <w:szCs w:val="22"/>
    </w:rPr>
  </w:style>
  <w:style w:type="character" w:customStyle="1" w:styleId="fontstyle21">
    <w:name w:val="fontstyle21"/>
    <w:basedOn w:val="DefaultParagraphFont"/>
    <w:rsid w:val="00B95D59"/>
    <w:rPr>
      <w:rFonts w:ascii="TimesNewRomanPS-ItalicMT" w:hAnsi="TimesNewRomanPS-ItalicMT" w:hint="default"/>
      <w:b w:val="0"/>
      <w:bCs w:val="0"/>
      <w:i/>
      <w:iCs/>
      <w:color w:val="242021"/>
      <w:sz w:val="22"/>
      <w:szCs w:val="22"/>
    </w:rPr>
  </w:style>
  <w:style w:type="paragraph" w:styleId="EndnoteText">
    <w:name w:val="endnote text"/>
    <w:basedOn w:val="Normal"/>
    <w:link w:val="EndnoteTextChar"/>
    <w:uiPriority w:val="99"/>
    <w:semiHidden/>
    <w:unhideWhenUsed/>
    <w:rsid w:val="00B95D59"/>
    <w:rPr>
      <w:rFonts w:asciiTheme="minorHAnsi" w:eastAsiaTheme="minorHAnsi" w:hAnsiTheme="minorHAnsi" w:cstheme="minorBidi"/>
      <w:kern w:val="2"/>
      <w:sz w:val="20"/>
      <w:szCs w:val="20"/>
      <w:lang w:val="id-ID" w:eastAsia="en-US"/>
      <w14:ligatures w14:val="standardContextual"/>
    </w:rPr>
  </w:style>
  <w:style w:type="character" w:customStyle="1" w:styleId="EndnoteTextChar">
    <w:name w:val="Endnote Text Char"/>
    <w:basedOn w:val="DefaultParagraphFont"/>
    <w:link w:val="EndnoteText"/>
    <w:uiPriority w:val="99"/>
    <w:semiHidden/>
    <w:rsid w:val="00B95D59"/>
    <w:rPr>
      <w:rFonts w:asciiTheme="minorHAnsi" w:eastAsiaTheme="minorHAnsi" w:hAnsiTheme="minorHAnsi" w:cstheme="minorBidi"/>
      <w:kern w:val="2"/>
      <w:sz w:val="20"/>
      <w:szCs w:val="20"/>
      <w:lang w:val="id-ID" w:eastAsia="en-US"/>
      <w14:ligatures w14:val="standardContextual"/>
    </w:rPr>
  </w:style>
  <w:style w:type="character" w:styleId="EndnoteReference">
    <w:name w:val="endnote reference"/>
    <w:basedOn w:val="DefaultParagraphFont"/>
    <w:uiPriority w:val="99"/>
    <w:semiHidden/>
    <w:unhideWhenUsed/>
    <w:rsid w:val="00B95D59"/>
    <w:rPr>
      <w:vertAlign w:val="superscript"/>
    </w:rPr>
  </w:style>
  <w:style w:type="paragraph" w:styleId="FootnoteText">
    <w:name w:val="footnote text"/>
    <w:basedOn w:val="Normal"/>
    <w:link w:val="FootnoteTextChar"/>
    <w:uiPriority w:val="99"/>
    <w:semiHidden/>
    <w:unhideWhenUsed/>
    <w:rsid w:val="00B95D59"/>
    <w:rPr>
      <w:rFonts w:asciiTheme="minorHAnsi" w:eastAsiaTheme="minorHAnsi" w:hAnsiTheme="minorHAnsi" w:cstheme="minorBidi"/>
      <w:kern w:val="2"/>
      <w:sz w:val="20"/>
      <w:szCs w:val="20"/>
      <w:lang w:val="id-ID" w:eastAsia="en-US"/>
      <w14:ligatures w14:val="standardContextual"/>
    </w:rPr>
  </w:style>
  <w:style w:type="character" w:customStyle="1" w:styleId="FootnoteTextChar">
    <w:name w:val="Footnote Text Char"/>
    <w:basedOn w:val="DefaultParagraphFont"/>
    <w:link w:val="FootnoteText"/>
    <w:uiPriority w:val="99"/>
    <w:semiHidden/>
    <w:rsid w:val="00B95D59"/>
    <w:rPr>
      <w:rFonts w:asciiTheme="minorHAnsi" w:eastAsiaTheme="minorHAnsi" w:hAnsiTheme="minorHAnsi" w:cstheme="minorBidi"/>
      <w:kern w:val="2"/>
      <w:sz w:val="20"/>
      <w:szCs w:val="20"/>
      <w:lang w:val="id-ID" w:eastAsia="en-US"/>
      <w14:ligatures w14:val="standardContextual"/>
    </w:rPr>
  </w:style>
  <w:style w:type="character" w:styleId="FootnoteReference">
    <w:name w:val="footnote reference"/>
    <w:basedOn w:val="DefaultParagraphFont"/>
    <w:uiPriority w:val="99"/>
    <w:semiHidden/>
    <w:unhideWhenUsed/>
    <w:rsid w:val="00B95D59"/>
    <w:rPr>
      <w:vertAlign w:val="superscript"/>
    </w:rPr>
  </w:style>
  <w:style w:type="paragraph" w:styleId="Header">
    <w:name w:val="header"/>
    <w:basedOn w:val="Normal"/>
    <w:link w:val="HeaderChar"/>
    <w:uiPriority w:val="99"/>
    <w:unhideWhenUsed/>
    <w:rsid w:val="00C954CF"/>
    <w:pPr>
      <w:tabs>
        <w:tab w:val="center" w:pos="4513"/>
        <w:tab w:val="right" w:pos="9026"/>
      </w:tabs>
    </w:pPr>
  </w:style>
  <w:style w:type="character" w:customStyle="1" w:styleId="HeaderChar">
    <w:name w:val="Header Char"/>
    <w:basedOn w:val="DefaultParagraphFont"/>
    <w:link w:val="Header"/>
    <w:uiPriority w:val="99"/>
    <w:rsid w:val="00C954CF"/>
  </w:style>
  <w:style w:type="paragraph" w:styleId="Footer">
    <w:name w:val="footer"/>
    <w:basedOn w:val="Normal"/>
    <w:link w:val="FooterChar"/>
    <w:uiPriority w:val="99"/>
    <w:unhideWhenUsed/>
    <w:rsid w:val="00C954CF"/>
    <w:pPr>
      <w:tabs>
        <w:tab w:val="center" w:pos="4513"/>
        <w:tab w:val="right" w:pos="9026"/>
      </w:tabs>
    </w:pPr>
  </w:style>
  <w:style w:type="character" w:customStyle="1" w:styleId="FooterChar">
    <w:name w:val="Footer Char"/>
    <w:basedOn w:val="DefaultParagraphFont"/>
    <w:link w:val="Footer"/>
    <w:uiPriority w:val="99"/>
    <w:rsid w:val="00C9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ED4JvraremyscxHvnrkKTK8kw==">AMUW2mURlpnZrSDHjhX0IQrhwjS6855C2EnlNoP/UhmWKkT9cyRtnjbc2hneuBXx7I6f8GwGwqodddaiyaYuElfwQgpk8JU4FPghNZE6wqc5lQT30D/4x3E=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55498F-E9DB-4759-9FDA-A90CE9E6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20447</Words>
  <Characters>116552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Dessi Christanti</dc:creator>
  <cp:lastModifiedBy>F Dessy Christanti</cp:lastModifiedBy>
  <cp:revision>44</cp:revision>
  <cp:lastPrinted>2023-09-16T00:42:00Z</cp:lastPrinted>
  <dcterms:created xsi:type="dcterms:W3CDTF">2023-07-25T07:50:00Z</dcterms:created>
  <dcterms:modified xsi:type="dcterms:W3CDTF">2023-09-18T08:49:00Z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63ded686-1e9b-3f5a-98d5-7388a3ddbdbb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