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F18D8" w14:textId="0819DFF9" w:rsidR="00DD26B1" w:rsidRDefault="00762F53">
      <w:pPr>
        <w:spacing w:after="0" w:line="240" w:lineRule="auto"/>
        <w:ind w:left="1" w:hanging="3"/>
        <w:jc w:val="center"/>
        <w:rPr>
          <w:rFonts w:ascii="Arial" w:eastAsia="Arial" w:hAnsi="Arial" w:cs="Arial"/>
          <w:sz w:val="32"/>
          <w:szCs w:val="32"/>
        </w:rPr>
      </w:pPr>
      <w:r w:rsidRPr="00003975">
        <w:rPr>
          <w:rFonts w:ascii="Arial" w:eastAsia="Arial" w:hAnsi="Arial" w:cs="Arial"/>
          <w:b/>
          <w:sz w:val="28"/>
          <w:szCs w:val="28"/>
        </w:rPr>
        <w:t xml:space="preserve">Challenges </w:t>
      </w:r>
      <w:r>
        <w:rPr>
          <w:rFonts w:ascii="Arial" w:eastAsia="Arial" w:hAnsi="Arial" w:cs="Arial"/>
          <w:b/>
          <w:sz w:val="28"/>
          <w:szCs w:val="28"/>
          <w:lang w:val="en-US"/>
        </w:rPr>
        <w:t>o</w:t>
      </w:r>
      <w:r w:rsidRPr="00003975">
        <w:rPr>
          <w:rFonts w:ascii="Arial" w:eastAsia="Arial" w:hAnsi="Arial" w:cs="Arial"/>
          <w:b/>
          <w:sz w:val="28"/>
          <w:szCs w:val="28"/>
        </w:rPr>
        <w:t xml:space="preserve">f Government Accounting Policy Reform </w:t>
      </w:r>
      <w:proofErr w:type="spellStart"/>
      <w:r>
        <w:rPr>
          <w:rFonts w:ascii="Arial" w:eastAsia="Arial" w:hAnsi="Arial" w:cs="Arial"/>
          <w:b/>
          <w:sz w:val="28"/>
          <w:szCs w:val="28"/>
          <w:lang w:val="en-US"/>
        </w:rPr>
        <w:t>i</w:t>
      </w:r>
      <w:proofErr w:type="spellEnd"/>
      <w:r w:rsidRPr="00003975">
        <w:rPr>
          <w:rFonts w:ascii="Arial" w:eastAsia="Arial" w:hAnsi="Arial" w:cs="Arial"/>
          <w:b/>
          <w:sz w:val="28"/>
          <w:szCs w:val="28"/>
        </w:rPr>
        <w:t>n Indonesia</w:t>
      </w:r>
    </w:p>
    <w:p w14:paraId="758D4117" w14:textId="77777777" w:rsidR="00DD26B1" w:rsidRDefault="00DD26B1" w:rsidP="00003975">
      <w:pPr>
        <w:spacing w:after="0" w:line="240" w:lineRule="auto"/>
        <w:ind w:leftChars="0" w:left="0" w:firstLineChars="0" w:firstLine="0"/>
        <w:rPr>
          <w:rFonts w:ascii="Arial" w:eastAsia="Arial" w:hAnsi="Arial" w:cs="Arial"/>
          <w:sz w:val="24"/>
          <w:szCs w:val="24"/>
        </w:rPr>
      </w:pPr>
    </w:p>
    <w:p w14:paraId="757CE229" w14:textId="37D54E9C" w:rsidR="003E2B77" w:rsidRPr="00003975" w:rsidRDefault="003E2B77">
      <w:pPr>
        <w:spacing w:after="0"/>
        <w:ind w:left="0" w:hanging="2"/>
        <w:jc w:val="center"/>
        <w:rPr>
          <w:rFonts w:ascii="Arial" w:eastAsia="Arial" w:hAnsi="Arial" w:cs="Arial"/>
          <w:sz w:val="18"/>
          <w:szCs w:val="18"/>
          <w:vertAlign w:val="superscript"/>
          <w:lang w:val="en-US"/>
        </w:rPr>
      </w:pPr>
      <w:r w:rsidRPr="003E2B77">
        <w:rPr>
          <w:rFonts w:ascii="Arial" w:eastAsia="Arial" w:hAnsi="Arial" w:cs="Arial"/>
          <w:b/>
          <w:color w:val="0070C0"/>
          <w:sz w:val="18"/>
          <w:szCs w:val="18"/>
        </w:rPr>
        <w:t>Gracia Maya Kristiani</w:t>
      </w:r>
      <w:r w:rsidR="00003975" w:rsidRPr="00003975">
        <w:rPr>
          <w:rFonts w:ascii="Arial" w:eastAsia="Arial" w:hAnsi="Arial" w:cs="Arial"/>
          <w:b/>
          <w:color w:val="0070C0"/>
          <w:sz w:val="18"/>
          <w:szCs w:val="18"/>
          <w:vertAlign w:val="superscript"/>
          <w:lang w:val="en-US"/>
        </w:rPr>
        <w:t>1</w:t>
      </w:r>
      <w:r w:rsidRPr="003E2B77">
        <w:rPr>
          <w:rFonts w:ascii="Arial" w:eastAsia="Arial" w:hAnsi="Arial" w:cs="Arial"/>
          <w:b/>
          <w:color w:val="0070C0"/>
          <w:sz w:val="18"/>
          <w:szCs w:val="18"/>
        </w:rPr>
        <w:t>, Rodiyatul Fadillah</w:t>
      </w:r>
      <w:r w:rsidR="00003975" w:rsidRPr="00003975">
        <w:rPr>
          <w:rFonts w:ascii="Arial" w:eastAsia="Arial" w:hAnsi="Arial" w:cs="Arial"/>
          <w:b/>
          <w:color w:val="0070C0"/>
          <w:sz w:val="18"/>
          <w:szCs w:val="18"/>
          <w:vertAlign w:val="superscript"/>
          <w:lang w:val="en-US"/>
        </w:rPr>
        <w:t>2</w:t>
      </w:r>
      <w:r w:rsidRPr="003E2B77">
        <w:rPr>
          <w:rFonts w:ascii="Arial" w:eastAsia="Arial" w:hAnsi="Arial" w:cs="Arial"/>
          <w:b/>
          <w:color w:val="0070C0"/>
          <w:sz w:val="18"/>
          <w:szCs w:val="18"/>
        </w:rPr>
        <w:t>, Sahrul</w:t>
      </w:r>
      <w:r w:rsidR="00003975" w:rsidRPr="00003975">
        <w:rPr>
          <w:rFonts w:ascii="Arial" w:eastAsia="Arial" w:hAnsi="Arial" w:cs="Arial"/>
          <w:b/>
          <w:color w:val="0070C0"/>
          <w:sz w:val="18"/>
          <w:szCs w:val="18"/>
          <w:vertAlign w:val="superscript"/>
          <w:lang w:val="en-US"/>
        </w:rPr>
        <w:t>3</w:t>
      </w:r>
      <w:r w:rsidRPr="003E2B77">
        <w:rPr>
          <w:rFonts w:ascii="Arial" w:eastAsia="Arial" w:hAnsi="Arial" w:cs="Arial"/>
          <w:b/>
          <w:color w:val="0070C0"/>
          <w:sz w:val="18"/>
          <w:szCs w:val="18"/>
        </w:rPr>
        <w:t>, Silvia Ayu Anggraeni</w:t>
      </w:r>
      <w:r w:rsidR="00003975" w:rsidRPr="00003975">
        <w:rPr>
          <w:rFonts w:ascii="Arial" w:eastAsia="Arial" w:hAnsi="Arial" w:cs="Arial"/>
          <w:b/>
          <w:color w:val="0070C0"/>
          <w:sz w:val="18"/>
          <w:szCs w:val="18"/>
          <w:vertAlign w:val="superscript"/>
          <w:lang w:val="en-US"/>
        </w:rPr>
        <w:t>4</w:t>
      </w:r>
    </w:p>
    <w:p w14:paraId="70D134BE" w14:textId="3EF53498" w:rsidR="003E2B77" w:rsidRPr="00003975" w:rsidRDefault="00003975" w:rsidP="00003975">
      <w:pPr>
        <w:spacing w:after="0"/>
        <w:ind w:left="0" w:hanging="2"/>
        <w:jc w:val="center"/>
        <w:rPr>
          <w:rFonts w:ascii="Arial" w:eastAsia="Arial" w:hAnsi="Arial" w:cs="Arial"/>
          <w:sz w:val="18"/>
          <w:szCs w:val="18"/>
          <w:lang w:val="en-US"/>
        </w:rPr>
      </w:pPr>
      <w:r w:rsidRPr="00003975">
        <w:rPr>
          <w:rFonts w:ascii="Arial" w:eastAsia="Arial" w:hAnsi="Arial" w:cs="Arial"/>
          <w:sz w:val="18"/>
          <w:szCs w:val="18"/>
          <w:vertAlign w:val="superscript"/>
          <w:lang w:val="en-US"/>
        </w:rPr>
        <w:t>1,2,3,4</w:t>
      </w:r>
      <w:r>
        <w:rPr>
          <w:rFonts w:ascii="Arial" w:eastAsia="Arial" w:hAnsi="Arial" w:cs="Arial"/>
          <w:sz w:val="18"/>
          <w:szCs w:val="18"/>
          <w:lang w:val="en-US"/>
        </w:rPr>
        <w:t>Departement of Public Administration, Faculty of Social and Political Sciences, University of Merdeka Malang</w:t>
      </w:r>
    </w:p>
    <w:p w14:paraId="678BE730" w14:textId="77777777" w:rsidR="00DD26B1" w:rsidRPr="00003975" w:rsidRDefault="00C96BAD">
      <w:pPr>
        <w:spacing w:after="0" w:line="240" w:lineRule="auto"/>
        <w:ind w:left="0" w:hanging="2"/>
        <w:jc w:val="center"/>
        <w:rPr>
          <w:rFonts w:ascii="Arial" w:eastAsia="Arial" w:hAnsi="Arial" w:cs="Arial"/>
          <w:sz w:val="18"/>
          <w:szCs w:val="18"/>
        </w:rPr>
      </w:pPr>
      <w:r w:rsidRPr="00003975">
        <w:rPr>
          <w:rFonts w:ascii="Arial" w:eastAsia="Arial" w:hAnsi="Arial" w:cs="Arial"/>
          <w:b/>
          <w:sz w:val="18"/>
          <w:szCs w:val="18"/>
        </w:rPr>
        <w:t>Correspondence</w:t>
      </w:r>
      <w:r w:rsidRPr="00003975">
        <w:rPr>
          <w:rFonts w:ascii="Arial" w:eastAsia="Arial" w:hAnsi="Arial" w:cs="Arial"/>
          <w:sz w:val="18"/>
          <w:szCs w:val="18"/>
        </w:rPr>
        <w:t>*:</w:t>
      </w:r>
    </w:p>
    <w:p w14:paraId="7D311BF6" w14:textId="70E8776D" w:rsidR="00DD26B1" w:rsidRPr="00003975" w:rsidRDefault="00003975">
      <w:pPr>
        <w:spacing w:after="0" w:line="240" w:lineRule="auto"/>
        <w:ind w:left="0" w:hanging="2"/>
        <w:jc w:val="center"/>
        <w:rPr>
          <w:rFonts w:ascii="Arial" w:eastAsia="Arial" w:hAnsi="Arial" w:cs="Arial"/>
          <w:sz w:val="18"/>
          <w:szCs w:val="18"/>
        </w:rPr>
      </w:pPr>
      <w:r w:rsidRPr="00003975">
        <w:rPr>
          <w:rFonts w:ascii="Arial" w:hAnsi="Arial" w:cs="Arial"/>
          <w:sz w:val="18"/>
          <w:szCs w:val="18"/>
          <w:lang w:val="en-US"/>
        </w:rPr>
        <w:t xml:space="preserve">E-mail: </w:t>
      </w:r>
      <w:hyperlink r:id="rId8" w:history="1">
        <w:r w:rsidRPr="00003975">
          <w:rPr>
            <w:rStyle w:val="Hyperlink"/>
            <w:rFonts w:ascii="Arial" w:eastAsia="Arial" w:hAnsi="Arial" w:cs="Arial"/>
            <w:sz w:val="18"/>
            <w:szCs w:val="18"/>
          </w:rPr>
          <w:t>graciamaya286@gmail.com</w:t>
        </w:r>
      </w:hyperlink>
    </w:p>
    <w:p w14:paraId="600AB26A" w14:textId="77777777" w:rsidR="00DD26B1" w:rsidRDefault="00DD26B1" w:rsidP="009D3EF7">
      <w:pPr>
        <w:spacing w:after="0" w:line="240" w:lineRule="auto"/>
        <w:ind w:left="0" w:hanging="2"/>
        <w:rPr>
          <w:rFonts w:ascii="Arial" w:eastAsia="Arial" w:hAnsi="Arial" w:cs="Arial"/>
          <w:sz w:val="18"/>
          <w:szCs w:val="18"/>
        </w:rPr>
      </w:pPr>
    </w:p>
    <w:p w14:paraId="156B64B4" w14:textId="77777777" w:rsidR="00DD26B1" w:rsidRDefault="00DD26B1">
      <w:pPr>
        <w:spacing w:after="0" w:line="240" w:lineRule="auto"/>
        <w:ind w:left="0" w:hanging="2"/>
        <w:jc w:val="center"/>
        <w:rPr>
          <w:rFonts w:ascii="Arial" w:eastAsia="Arial" w:hAnsi="Arial" w:cs="Arial"/>
          <w:sz w:val="18"/>
          <w:szCs w:val="18"/>
        </w:rPr>
      </w:pPr>
    </w:p>
    <w:tbl>
      <w:tblPr>
        <w:tblStyle w:val="a"/>
        <w:tblW w:w="9286" w:type="dxa"/>
        <w:tblLayout w:type="fixed"/>
        <w:tblLook w:val="0000" w:firstRow="0" w:lastRow="0" w:firstColumn="0" w:lastColumn="0" w:noHBand="0" w:noVBand="0"/>
      </w:tblPr>
      <w:tblGrid>
        <w:gridCol w:w="9286"/>
      </w:tblGrid>
      <w:tr w:rsidR="00DD26B1" w14:paraId="3ABD4730" w14:textId="77777777">
        <w:trPr>
          <w:trHeight w:val="9784"/>
        </w:trPr>
        <w:tc>
          <w:tcPr>
            <w:tcW w:w="9286" w:type="dxa"/>
          </w:tcPr>
          <w:p w14:paraId="5402F8D9" w14:textId="77777777" w:rsidR="00DD26B1" w:rsidRDefault="00C96BAD">
            <w:pPr>
              <w:spacing w:after="0" w:line="240" w:lineRule="auto"/>
              <w:ind w:left="0" w:hanging="2"/>
              <w:rPr>
                <w:rFonts w:ascii="Arial" w:eastAsia="Arial" w:hAnsi="Arial" w:cs="Arial"/>
              </w:rPr>
            </w:pPr>
            <w:r>
              <w:rPr>
                <w:rFonts w:ascii="Arial" w:eastAsia="Arial" w:hAnsi="Arial" w:cs="Arial"/>
                <w:b/>
              </w:rPr>
              <w:t>Abstract</w:t>
            </w:r>
          </w:p>
          <w:p w14:paraId="11118429" w14:textId="77777777" w:rsidR="00DD26B1" w:rsidRDefault="00DD26B1">
            <w:pPr>
              <w:spacing w:after="0" w:line="240" w:lineRule="auto"/>
              <w:ind w:left="0" w:hanging="2"/>
              <w:jc w:val="both"/>
              <w:rPr>
                <w:rFonts w:ascii="Arial" w:eastAsia="Arial" w:hAnsi="Arial" w:cs="Arial"/>
                <w:sz w:val="18"/>
                <w:szCs w:val="18"/>
              </w:rPr>
            </w:pPr>
            <w:bookmarkStart w:id="0" w:name="_heading=h.ta9g5k4ichfi" w:colFirst="0" w:colLast="0"/>
            <w:bookmarkEnd w:id="0"/>
          </w:p>
          <w:p w14:paraId="10FE2A3E" w14:textId="19665137" w:rsidR="00DD26B1" w:rsidRDefault="00DC22CB">
            <w:pPr>
              <w:spacing w:after="0" w:line="240" w:lineRule="auto"/>
              <w:ind w:left="0" w:hanging="2"/>
              <w:jc w:val="both"/>
              <w:rPr>
                <w:rFonts w:ascii="Arial" w:eastAsia="Arial" w:hAnsi="Arial" w:cs="Arial"/>
                <w:bCs/>
                <w:sz w:val="18"/>
                <w:szCs w:val="18"/>
              </w:rPr>
            </w:pPr>
            <w:bookmarkStart w:id="1" w:name="_heading=h.uw8xolqjb52g" w:colFirst="0" w:colLast="0"/>
            <w:bookmarkEnd w:id="1"/>
            <w:r w:rsidRPr="00DC22CB">
              <w:rPr>
                <w:rFonts w:ascii="Arial" w:eastAsia="Arial" w:hAnsi="Arial" w:cs="Arial"/>
                <w:bCs/>
                <w:sz w:val="18"/>
                <w:szCs w:val="18"/>
              </w:rPr>
              <w:t>This article discusses the modifications to government accounting. The transition from cash-based accounting to accruals (cash to accruals) and finally full accruals is a notable shift in Indonesian government accounting. A qualitative approach to a literature review is the research methodology employed. The information's source was a search of publications about government-implemented accounting regulations. This study aims to identify and evaluate Indonesia's government accounting policy reform's obstacles. According to the study's findings, the government must prepare financial accounts in line with Law No. 17 Year 2003, which makes reference to Government Accounting Standards (SAP). The government enacted Government Regulation Number 24 of 2005, which has been revised with Government Regulation Number 71 of 2010 on Government Accounting Standards (SAP), as a derivative of this regulation. The practical consequence is that government accounting records are now fully accrual basis instead of cash basis, accrual basis, and cash basis.</w:t>
            </w:r>
          </w:p>
          <w:p w14:paraId="05465C96" w14:textId="77777777" w:rsidR="00DC22CB" w:rsidRPr="00003975" w:rsidRDefault="00DC22CB">
            <w:pPr>
              <w:spacing w:after="0" w:line="240" w:lineRule="auto"/>
              <w:ind w:left="0" w:hanging="2"/>
              <w:jc w:val="both"/>
              <w:rPr>
                <w:rFonts w:ascii="Arial" w:eastAsia="Arial" w:hAnsi="Arial" w:cs="Arial"/>
                <w:sz w:val="18"/>
                <w:szCs w:val="18"/>
              </w:rPr>
            </w:pPr>
          </w:p>
          <w:p w14:paraId="01A75176" w14:textId="63E77B18" w:rsidR="00DD26B1" w:rsidRPr="009D3EF7" w:rsidRDefault="009D3EF7">
            <w:pPr>
              <w:spacing w:after="0" w:line="240" w:lineRule="auto"/>
              <w:ind w:left="0" w:hanging="2"/>
              <w:jc w:val="both"/>
              <w:rPr>
                <w:rFonts w:ascii="Arial" w:eastAsia="Arial" w:hAnsi="Arial" w:cs="Arial"/>
                <w:bCs/>
                <w:sz w:val="16"/>
                <w:szCs w:val="16"/>
              </w:rPr>
            </w:pPr>
            <w:r w:rsidRPr="00003975">
              <w:rPr>
                <w:rFonts w:ascii="Arial" w:eastAsia="Arial" w:hAnsi="Arial" w:cs="Arial"/>
                <w:b/>
                <w:sz w:val="18"/>
                <w:szCs w:val="18"/>
              </w:rPr>
              <w:t>Keywords</w:t>
            </w:r>
            <w:r w:rsidRPr="00003975">
              <w:rPr>
                <w:rFonts w:ascii="Arial" w:eastAsia="Arial" w:hAnsi="Arial" w:cs="Arial"/>
                <w:bCs/>
                <w:sz w:val="18"/>
                <w:szCs w:val="18"/>
              </w:rPr>
              <w:t>: Government Accounting, Governmental Accounting Standards (SAP), Cash Base Accounting System, Cash Base Accounting System Towards Accrual , Full Accrual Base.</w:t>
            </w:r>
          </w:p>
          <w:p w14:paraId="0AECD38B" w14:textId="77777777" w:rsidR="00DD26B1" w:rsidRDefault="00DD26B1">
            <w:pPr>
              <w:spacing w:after="0" w:line="240" w:lineRule="auto"/>
              <w:ind w:left="0" w:hanging="2"/>
              <w:jc w:val="both"/>
              <w:rPr>
                <w:rFonts w:ascii="Arial" w:eastAsia="Arial" w:hAnsi="Arial" w:cs="Arial"/>
                <w:sz w:val="16"/>
                <w:szCs w:val="16"/>
              </w:rPr>
            </w:pPr>
          </w:p>
          <w:p w14:paraId="3A7C2D66" w14:textId="77777777" w:rsidR="00DD26B1" w:rsidRDefault="00DD26B1">
            <w:pPr>
              <w:spacing w:after="0" w:line="240" w:lineRule="auto"/>
              <w:ind w:left="0" w:hanging="2"/>
              <w:jc w:val="both"/>
              <w:rPr>
                <w:rFonts w:ascii="Arial" w:eastAsia="Arial" w:hAnsi="Arial" w:cs="Arial"/>
                <w:sz w:val="16"/>
                <w:szCs w:val="16"/>
              </w:rPr>
            </w:pPr>
          </w:p>
          <w:p w14:paraId="48E68659" w14:textId="77777777" w:rsidR="00DD26B1" w:rsidRDefault="00DD26B1">
            <w:pPr>
              <w:spacing w:after="0" w:line="240" w:lineRule="auto"/>
              <w:ind w:left="0" w:hanging="2"/>
              <w:jc w:val="both"/>
              <w:rPr>
                <w:rFonts w:ascii="Arial" w:eastAsia="Arial" w:hAnsi="Arial" w:cs="Arial"/>
                <w:sz w:val="16"/>
                <w:szCs w:val="16"/>
              </w:rPr>
            </w:pPr>
          </w:p>
          <w:p w14:paraId="4EBCCFDC" w14:textId="77777777" w:rsidR="00DD26B1" w:rsidRDefault="00DD26B1">
            <w:pPr>
              <w:spacing w:after="0" w:line="240" w:lineRule="auto"/>
              <w:ind w:left="0" w:hanging="2"/>
              <w:jc w:val="both"/>
              <w:rPr>
                <w:rFonts w:ascii="Arial" w:eastAsia="Arial" w:hAnsi="Arial" w:cs="Arial"/>
                <w:sz w:val="16"/>
                <w:szCs w:val="16"/>
              </w:rPr>
            </w:pPr>
          </w:p>
          <w:p w14:paraId="3C7F085C" w14:textId="77777777" w:rsidR="00DD26B1" w:rsidRDefault="00DD26B1">
            <w:pPr>
              <w:spacing w:after="0" w:line="240" w:lineRule="auto"/>
              <w:ind w:left="0" w:hanging="2"/>
              <w:jc w:val="both"/>
              <w:rPr>
                <w:rFonts w:ascii="Arial" w:eastAsia="Arial" w:hAnsi="Arial" w:cs="Arial"/>
                <w:sz w:val="16"/>
                <w:szCs w:val="16"/>
              </w:rPr>
            </w:pPr>
          </w:p>
          <w:p w14:paraId="7070784D" w14:textId="77777777" w:rsidR="00DD26B1" w:rsidRDefault="00DD26B1">
            <w:pPr>
              <w:spacing w:after="0" w:line="240" w:lineRule="auto"/>
              <w:ind w:left="0" w:hanging="2"/>
              <w:jc w:val="both"/>
              <w:rPr>
                <w:rFonts w:ascii="Arial" w:eastAsia="Arial" w:hAnsi="Arial" w:cs="Arial"/>
                <w:sz w:val="16"/>
                <w:szCs w:val="16"/>
              </w:rPr>
            </w:pPr>
          </w:p>
          <w:p w14:paraId="25C41BBC" w14:textId="77777777" w:rsidR="00DD26B1" w:rsidRDefault="00DD26B1">
            <w:pPr>
              <w:spacing w:after="0" w:line="240" w:lineRule="auto"/>
              <w:ind w:left="0" w:hanging="2"/>
              <w:jc w:val="both"/>
              <w:rPr>
                <w:rFonts w:ascii="Arial" w:eastAsia="Arial" w:hAnsi="Arial" w:cs="Arial"/>
                <w:sz w:val="16"/>
                <w:szCs w:val="16"/>
              </w:rPr>
            </w:pPr>
          </w:p>
          <w:p w14:paraId="6F68B537" w14:textId="77777777" w:rsidR="00DD26B1" w:rsidRDefault="00DD26B1">
            <w:pPr>
              <w:spacing w:after="0" w:line="240" w:lineRule="auto"/>
              <w:ind w:left="0" w:hanging="2"/>
              <w:jc w:val="both"/>
              <w:rPr>
                <w:rFonts w:ascii="Arial" w:eastAsia="Arial" w:hAnsi="Arial" w:cs="Arial"/>
                <w:sz w:val="16"/>
                <w:szCs w:val="16"/>
              </w:rPr>
            </w:pPr>
          </w:p>
          <w:p w14:paraId="1EFCE87B" w14:textId="77777777" w:rsidR="00DD26B1" w:rsidRDefault="00DD26B1">
            <w:pPr>
              <w:spacing w:after="0" w:line="240" w:lineRule="auto"/>
              <w:ind w:left="0" w:hanging="2"/>
              <w:jc w:val="both"/>
              <w:rPr>
                <w:rFonts w:ascii="Arial" w:eastAsia="Arial" w:hAnsi="Arial" w:cs="Arial"/>
                <w:sz w:val="16"/>
                <w:szCs w:val="16"/>
              </w:rPr>
            </w:pPr>
          </w:p>
          <w:p w14:paraId="676F86EE" w14:textId="77777777" w:rsidR="00DD26B1" w:rsidRDefault="00DD26B1">
            <w:pPr>
              <w:spacing w:after="0" w:line="240" w:lineRule="auto"/>
              <w:ind w:left="0" w:hanging="2"/>
              <w:jc w:val="both"/>
              <w:rPr>
                <w:rFonts w:ascii="Arial" w:eastAsia="Arial" w:hAnsi="Arial" w:cs="Arial"/>
                <w:sz w:val="16"/>
                <w:szCs w:val="16"/>
              </w:rPr>
            </w:pPr>
          </w:p>
          <w:p w14:paraId="3C9846E8" w14:textId="77777777" w:rsidR="00DD26B1" w:rsidRDefault="00DD26B1">
            <w:pPr>
              <w:spacing w:after="0" w:line="240" w:lineRule="auto"/>
              <w:ind w:left="0" w:hanging="2"/>
              <w:jc w:val="both"/>
              <w:rPr>
                <w:rFonts w:ascii="Arial" w:eastAsia="Arial" w:hAnsi="Arial" w:cs="Arial"/>
                <w:sz w:val="16"/>
                <w:szCs w:val="16"/>
              </w:rPr>
            </w:pPr>
          </w:p>
          <w:p w14:paraId="38E50215" w14:textId="77777777" w:rsidR="00DD26B1" w:rsidRDefault="00DD26B1">
            <w:pPr>
              <w:spacing w:after="0" w:line="240" w:lineRule="auto"/>
              <w:ind w:left="0" w:hanging="2"/>
              <w:jc w:val="both"/>
              <w:rPr>
                <w:rFonts w:ascii="Arial" w:eastAsia="Arial" w:hAnsi="Arial" w:cs="Arial"/>
                <w:sz w:val="16"/>
                <w:szCs w:val="16"/>
              </w:rPr>
            </w:pPr>
          </w:p>
          <w:p w14:paraId="448DA443" w14:textId="77777777" w:rsidR="00DD26B1" w:rsidRDefault="00DD26B1">
            <w:pPr>
              <w:spacing w:after="0" w:line="240" w:lineRule="auto"/>
              <w:ind w:left="0" w:hanging="2"/>
              <w:jc w:val="both"/>
              <w:rPr>
                <w:rFonts w:ascii="Arial" w:eastAsia="Arial" w:hAnsi="Arial" w:cs="Arial"/>
                <w:sz w:val="16"/>
                <w:szCs w:val="16"/>
              </w:rPr>
            </w:pPr>
          </w:p>
          <w:p w14:paraId="08E386DE" w14:textId="77777777" w:rsidR="00DD26B1" w:rsidRDefault="00DD26B1">
            <w:pPr>
              <w:spacing w:after="0" w:line="240" w:lineRule="auto"/>
              <w:ind w:left="0" w:hanging="2"/>
              <w:jc w:val="both"/>
              <w:rPr>
                <w:rFonts w:ascii="Arial" w:eastAsia="Arial" w:hAnsi="Arial" w:cs="Arial"/>
                <w:sz w:val="16"/>
                <w:szCs w:val="16"/>
              </w:rPr>
            </w:pPr>
          </w:p>
          <w:p w14:paraId="1BB9B50A" w14:textId="77777777" w:rsidR="00DD26B1" w:rsidRDefault="00DD26B1">
            <w:pPr>
              <w:spacing w:after="0" w:line="240" w:lineRule="auto"/>
              <w:ind w:left="0" w:hanging="2"/>
              <w:jc w:val="both"/>
              <w:rPr>
                <w:rFonts w:ascii="Arial" w:eastAsia="Arial" w:hAnsi="Arial" w:cs="Arial"/>
                <w:sz w:val="16"/>
                <w:szCs w:val="16"/>
              </w:rPr>
            </w:pPr>
          </w:p>
          <w:p w14:paraId="3E62F190" w14:textId="77777777" w:rsidR="00DD26B1" w:rsidRDefault="00DD26B1">
            <w:pPr>
              <w:spacing w:after="0" w:line="240" w:lineRule="auto"/>
              <w:ind w:left="0" w:hanging="2"/>
              <w:jc w:val="both"/>
              <w:rPr>
                <w:rFonts w:ascii="Arial" w:eastAsia="Arial" w:hAnsi="Arial" w:cs="Arial"/>
                <w:sz w:val="16"/>
                <w:szCs w:val="16"/>
              </w:rPr>
            </w:pPr>
          </w:p>
          <w:p w14:paraId="74D9EC3D" w14:textId="77777777" w:rsidR="00DD26B1" w:rsidRDefault="00DD26B1">
            <w:pPr>
              <w:spacing w:after="0" w:line="240" w:lineRule="auto"/>
              <w:ind w:left="0" w:hanging="2"/>
              <w:jc w:val="both"/>
              <w:rPr>
                <w:rFonts w:ascii="Arial" w:eastAsia="Arial" w:hAnsi="Arial" w:cs="Arial"/>
                <w:sz w:val="16"/>
                <w:szCs w:val="16"/>
              </w:rPr>
            </w:pPr>
          </w:p>
          <w:p w14:paraId="6748D293" w14:textId="77777777" w:rsidR="00DD26B1" w:rsidRDefault="00DD26B1">
            <w:pPr>
              <w:spacing w:after="0" w:line="240" w:lineRule="auto"/>
              <w:ind w:left="0" w:hanging="2"/>
              <w:jc w:val="both"/>
              <w:rPr>
                <w:rFonts w:ascii="Arial" w:eastAsia="Arial" w:hAnsi="Arial" w:cs="Arial"/>
                <w:sz w:val="16"/>
                <w:szCs w:val="16"/>
              </w:rPr>
            </w:pPr>
          </w:p>
          <w:p w14:paraId="6FC33953" w14:textId="77777777" w:rsidR="00DD26B1" w:rsidRDefault="00DD26B1">
            <w:pPr>
              <w:spacing w:after="0" w:line="240" w:lineRule="auto"/>
              <w:ind w:left="0" w:hanging="2"/>
              <w:jc w:val="both"/>
              <w:rPr>
                <w:rFonts w:ascii="Arial" w:eastAsia="Arial" w:hAnsi="Arial" w:cs="Arial"/>
                <w:sz w:val="16"/>
                <w:szCs w:val="16"/>
              </w:rPr>
            </w:pPr>
          </w:p>
          <w:p w14:paraId="2F7B22E2" w14:textId="77777777" w:rsidR="00DD26B1" w:rsidRDefault="00DD26B1">
            <w:pPr>
              <w:spacing w:after="0" w:line="240" w:lineRule="auto"/>
              <w:ind w:left="0" w:hanging="2"/>
              <w:jc w:val="both"/>
              <w:rPr>
                <w:rFonts w:ascii="Arial" w:eastAsia="Arial" w:hAnsi="Arial" w:cs="Arial"/>
                <w:sz w:val="16"/>
                <w:szCs w:val="16"/>
              </w:rPr>
            </w:pPr>
          </w:p>
          <w:p w14:paraId="21F60A26" w14:textId="77777777" w:rsidR="00DD26B1" w:rsidRDefault="00DD26B1">
            <w:pPr>
              <w:spacing w:after="0" w:line="240" w:lineRule="auto"/>
              <w:ind w:left="0" w:hanging="2"/>
              <w:jc w:val="both"/>
              <w:rPr>
                <w:rFonts w:ascii="Arial" w:eastAsia="Arial" w:hAnsi="Arial" w:cs="Arial"/>
                <w:sz w:val="16"/>
                <w:szCs w:val="16"/>
              </w:rPr>
            </w:pPr>
          </w:p>
          <w:p w14:paraId="76F029AB" w14:textId="77777777" w:rsidR="00DD26B1" w:rsidRDefault="00DD26B1">
            <w:pPr>
              <w:spacing w:after="0" w:line="240" w:lineRule="auto"/>
              <w:ind w:left="0" w:hanging="2"/>
              <w:jc w:val="both"/>
              <w:rPr>
                <w:rFonts w:ascii="Arial" w:eastAsia="Arial" w:hAnsi="Arial" w:cs="Arial"/>
                <w:sz w:val="16"/>
                <w:szCs w:val="16"/>
              </w:rPr>
            </w:pPr>
          </w:p>
          <w:p w14:paraId="767B8B77" w14:textId="77777777" w:rsidR="00DD26B1" w:rsidRDefault="00DD26B1">
            <w:pPr>
              <w:spacing w:after="0" w:line="240" w:lineRule="auto"/>
              <w:ind w:left="0" w:hanging="2"/>
              <w:jc w:val="both"/>
              <w:rPr>
                <w:rFonts w:ascii="Arial" w:eastAsia="Arial" w:hAnsi="Arial" w:cs="Arial"/>
                <w:sz w:val="16"/>
                <w:szCs w:val="16"/>
              </w:rPr>
            </w:pPr>
          </w:p>
          <w:p w14:paraId="7CA2484B" w14:textId="77777777" w:rsidR="00DD26B1" w:rsidRDefault="00DD26B1">
            <w:pPr>
              <w:spacing w:after="0" w:line="240" w:lineRule="auto"/>
              <w:ind w:left="0" w:hanging="2"/>
              <w:jc w:val="both"/>
              <w:rPr>
                <w:rFonts w:ascii="Arial" w:eastAsia="Arial" w:hAnsi="Arial" w:cs="Arial"/>
                <w:sz w:val="16"/>
                <w:szCs w:val="16"/>
              </w:rPr>
            </w:pPr>
          </w:p>
          <w:p w14:paraId="78BC4D05" w14:textId="77777777" w:rsidR="00DD26B1" w:rsidRDefault="00DD26B1">
            <w:pPr>
              <w:spacing w:after="0" w:line="240" w:lineRule="auto"/>
              <w:ind w:left="0" w:hanging="2"/>
              <w:jc w:val="both"/>
              <w:rPr>
                <w:rFonts w:ascii="Arial" w:eastAsia="Arial" w:hAnsi="Arial" w:cs="Arial"/>
                <w:sz w:val="16"/>
                <w:szCs w:val="16"/>
              </w:rPr>
            </w:pPr>
          </w:p>
          <w:p w14:paraId="6AE3A8AF" w14:textId="77777777" w:rsidR="00DD26B1" w:rsidRDefault="00DD26B1">
            <w:pPr>
              <w:spacing w:after="0" w:line="240" w:lineRule="auto"/>
              <w:ind w:left="0" w:hanging="2"/>
              <w:jc w:val="both"/>
              <w:rPr>
                <w:rFonts w:ascii="Arial" w:eastAsia="Arial" w:hAnsi="Arial" w:cs="Arial"/>
                <w:sz w:val="16"/>
                <w:szCs w:val="16"/>
              </w:rPr>
            </w:pPr>
          </w:p>
          <w:p w14:paraId="3ACB22C2" w14:textId="77777777" w:rsidR="00DD26B1" w:rsidRDefault="00DD26B1">
            <w:pPr>
              <w:spacing w:after="0" w:line="240" w:lineRule="auto"/>
              <w:ind w:left="0" w:hanging="2"/>
              <w:jc w:val="both"/>
              <w:rPr>
                <w:rFonts w:ascii="Arial" w:eastAsia="Arial" w:hAnsi="Arial" w:cs="Arial"/>
                <w:sz w:val="16"/>
                <w:szCs w:val="16"/>
              </w:rPr>
            </w:pPr>
          </w:p>
          <w:p w14:paraId="1E013695" w14:textId="77777777" w:rsidR="00DD26B1" w:rsidRDefault="00DD26B1">
            <w:pPr>
              <w:spacing w:after="0" w:line="240" w:lineRule="auto"/>
              <w:ind w:left="0" w:hanging="2"/>
              <w:jc w:val="both"/>
              <w:rPr>
                <w:rFonts w:ascii="Arial" w:eastAsia="Arial" w:hAnsi="Arial" w:cs="Arial"/>
                <w:sz w:val="16"/>
                <w:szCs w:val="16"/>
              </w:rPr>
            </w:pPr>
          </w:p>
          <w:p w14:paraId="2F97BE42" w14:textId="77777777" w:rsidR="00DD26B1" w:rsidRDefault="00DD26B1">
            <w:pPr>
              <w:spacing w:after="0" w:line="240" w:lineRule="auto"/>
              <w:ind w:left="0" w:hanging="2"/>
              <w:jc w:val="both"/>
              <w:rPr>
                <w:rFonts w:ascii="Arial" w:eastAsia="Arial" w:hAnsi="Arial" w:cs="Arial"/>
                <w:sz w:val="16"/>
                <w:szCs w:val="16"/>
              </w:rPr>
            </w:pPr>
          </w:p>
          <w:p w14:paraId="6B6AB26E" w14:textId="77777777" w:rsidR="00DD26B1" w:rsidRDefault="00DD26B1">
            <w:pPr>
              <w:spacing w:after="0" w:line="240" w:lineRule="auto"/>
              <w:ind w:left="0" w:hanging="2"/>
              <w:jc w:val="both"/>
              <w:rPr>
                <w:rFonts w:ascii="Arial" w:eastAsia="Arial" w:hAnsi="Arial" w:cs="Arial"/>
                <w:sz w:val="16"/>
                <w:szCs w:val="16"/>
              </w:rPr>
            </w:pPr>
          </w:p>
          <w:p w14:paraId="774C1899" w14:textId="77777777" w:rsidR="00DD26B1" w:rsidRDefault="00DD26B1">
            <w:pPr>
              <w:spacing w:after="0" w:line="240" w:lineRule="auto"/>
              <w:ind w:left="0" w:hanging="2"/>
              <w:jc w:val="both"/>
              <w:rPr>
                <w:rFonts w:ascii="Arial" w:eastAsia="Arial" w:hAnsi="Arial" w:cs="Arial"/>
                <w:sz w:val="16"/>
                <w:szCs w:val="16"/>
              </w:rPr>
            </w:pPr>
          </w:p>
          <w:p w14:paraId="3D58A27D" w14:textId="77777777" w:rsidR="00DD26B1" w:rsidRDefault="00DD26B1">
            <w:pPr>
              <w:spacing w:after="0" w:line="240" w:lineRule="auto"/>
              <w:ind w:left="0" w:hanging="2"/>
              <w:jc w:val="both"/>
              <w:rPr>
                <w:rFonts w:ascii="Arial" w:eastAsia="Arial" w:hAnsi="Arial" w:cs="Arial"/>
                <w:sz w:val="16"/>
                <w:szCs w:val="16"/>
              </w:rPr>
            </w:pPr>
          </w:p>
          <w:p w14:paraId="3841217F" w14:textId="77777777" w:rsidR="00DD26B1" w:rsidRDefault="00DD26B1" w:rsidP="00003975">
            <w:pPr>
              <w:spacing w:after="0" w:line="240" w:lineRule="auto"/>
              <w:ind w:leftChars="0" w:left="0" w:firstLineChars="0" w:firstLine="0"/>
              <w:jc w:val="both"/>
              <w:rPr>
                <w:rFonts w:ascii="Arial" w:eastAsia="Arial" w:hAnsi="Arial" w:cs="Arial"/>
                <w:sz w:val="18"/>
                <w:szCs w:val="18"/>
              </w:rPr>
            </w:pPr>
          </w:p>
          <w:tbl>
            <w:tblPr>
              <w:tblStyle w:val="a0"/>
              <w:tblW w:w="906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728"/>
              <w:gridCol w:w="7332"/>
            </w:tblGrid>
            <w:tr w:rsidR="00DD26B1" w14:paraId="741C8398" w14:textId="77777777">
              <w:tc>
                <w:tcPr>
                  <w:tcW w:w="1728" w:type="dxa"/>
                  <w:vAlign w:val="center"/>
                </w:tcPr>
                <w:p w14:paraId="35AED2C3" w14:textId="77777777" w:rsidR="00DD26B1" w:rsidRDefault="00C96BAD">
                  <w:pPr>
                    <w:ind w:left="0" w:hanging="2"/>
                    <w:jc w:val="center"/>
                    <w:rPr>
                      <w:rFonts w:ascii="Arial" w:eastAsia="Arial" w:hAnsi="Arial" w:cs="Arial"/>
                      <w:sz w:val="18"/>
                      <w:szCs w:val="18"/>
                    </w:rPr>
                  </w:pPr>
                  <w:r>
                    <w:rPr>
                      <w:rFonts w:ascii="Arial" w:eastAsia="Arial" w:hAnsi="Arial" w:cs="Arial"/>
                      <w:noProof/>
                      <w:sz w:val="18"/>
                      <w:szCs w:val="18"/>
                    </w:rPr>
                    <w:drawing>
                      <wp:inline distT="0" distB="0" distL="0" distR="0" wp14:anchorId="340B46D3" wp14:editId="2FA8CE97">
                        <wp:extent cx="1030193" cy="615128"/>
                        <wp:effectExtent l="0" t="0" r="0" b="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30193" cy="615128"/>
                                </a:xfrm>
                                <a:prstGeom prst="rect">
                                  <a:avLst/>
                                </a:prstGeom>
                                <a:ln/>
                              </pic:spPr>
                            </pic:pic>
                          </a:graphicData>
                        </a:graphic>
                      </wp:inline>
                    </w:drawing>
                  </w:r>
                </w:p>
              </w:tc>
              <w:tc>
                <w:tcPr>
                  <w:tcW w:w="7332" w:type="dxa"/>
                  <w:vAlign w:val="center"/>
                </w:tcPr>
                <w:p w14:paraId="0ED86393" w14:textId="77777777" w:rsidR="00DD26B1" w:rsidRDefault="00C96BAD">
                  <w:pPr>
                    <w:rPr>
                      <w:rFonts w:ascii="Arial" w:eastAsia="Arial" w:hAnsi="Arial" w:cs="Arial"/>
                      <w:b/>
                      <w:sz w:val="11"/>
                      <w:szCs w:val="11"/>
                    </w:rPr>
                  </w:pPr>
                  <w:r>
                    <w:rPr>
                      <w:rFonts w:ascii="Arial" w:eastAsia="Arial" w:hAnsi="Arial" w:cs="Arial"/>
                      <w:b/>
                      <w:sz w:val="11"/>
                      <w:szCs w:val="11"/>
                    </w:rPr>
                    <w:t>Journal Of transformative Governance and Social Justice (J-TRAGOS)</w:t>
                  </w:r>
                </w:p>
                <w:p w14:paraId="1E70C4FD" w14:textId="77777777" w:rsidR="00DD26B1" w:rsidRDefault="00C96BAD">
                  <w:pPr>
                    <w:ind w:left="0" w:hanging="2"/>
                    <w:rPr>
                      <w:rFonts w:ascii="Arial" w:eastAsia="Arial" w:hAnsi="Arial" w:cs="Arial"/>
                      <w:sz w:val="11"/>
                      <w:szCs w:val="11"/>
                    </w:rPr>
                  </w:pPr>
                  <w:hyperlink r:id="rId10">
                    <w:r>
                      <w:rPr>
                        <w:rFonts w:ascii="Arial" w:eastAsia="Arial" w:hAnsi="Arial" w:cs="Arial"/>
                        <w:color w:val="000000"/>
                        <w:sz w:val="11"/>
                        <w:szCs w:val="11"/>
                      </w:rPr>
                      <w:t>E-ISSN XXXX-XXXX</w:t>
                    </w:r>
                  </w:hyperlink>
                  <w:r>
                    <w:rPr>
                      <w:rFonts w:ascii="Arial" w:eastAsia="Arial" w:hAnsi="Arial" w:cs="Arial"/>
                      <w:sz w:val="11"/>
                      <w:szCs w:val="11"/>
                    </w:rPr>
                    <w:t xml:space="preserve">, </w:t>
                  </w:r>
                  <w:hyperlink r:id="rId11">
                    <w:r>
                      <w:rPr>
                        <w:rFonts w:ascii="Arial" w:eastAsia="Arial" w:hAnsi="Arial" w:cs="Arial"/>
                        <w:color w:val="000000"/>
                        <w:sz w:val="11"/>
                        <w:szCs w:val="11"/>
                      </w:rPr>
                      <w:t>P-ISSN XXXX-XXXX</w:t>
                    </w:r>
                  </w:hyperlink>
                </w:p>
                <w:p w14:paraId="6741D56E" w14:textId="77777777" w:rsidR="00DD26B1" w:rsidRDefault="00C96BAD">
                  <w:pPr>
                    <w:rPr>
                      <w:rFonts w:ascii="Arial" w:eastAsia="Arial" w:hAnsi="Arial" w:cs="Arial"/>
                      <w:sz w:val="11"/>
                      <w:szCs w:val="11"/>
                    </w:rPr>
                  </w:pPr>
                  <w:r>
                    <w:rPr>
                      <w:rFonts w:ascii="Arial" w:eastAsia="Arial" w:hAnsi="Arial" w:cs="Arial"/>
                      <w:sz w:val="11"/>
                      <w:szCs w:val="11"/>
                    </w:rPr>
                    <w:t>Volume. 1, No.1 2023</w:t>
                  </w:r>
                </w:p>
                <w:p w14:paraId="63A5CDA7" w14:textId="77777777" w:rsidR="00DD26B1" w:rsidRDefault="00C96BAD">
                  <w:pPr>
                    <w:rPr>
                      <w:rFonts w:ascii="Arial" w:eastAsia="Arial" w:hAnsi="Arial" w:cs="Arial"/>
                      <w:sz w:val="11"/>
                      <w:szCs w:val="11"/>
                    </w:rPr>
                  </w:pPr>
                  <w:r>
                    <w:rPr>
                      <w:rFonts w:ascii="Arial" w:eastAsia="Arial" w:hAnsi="Arial" w:cs="Arial"/>
                      <w:color w:val="000000"/>
                      <w:sz w:val="11"/>
                      <w:szCs w:val="11"/>
                    </w:rPr>
                    <w:t>DOI: Prefix 10.26905</w:t>
                  </w:r>
                </w:p>
                <w:p w14:paraId="6ACF60B3" w14:textId="77777777" w:rsidR="00DD26B1" w:rsidRDefault="00C96BAD">
                  <w:pPr>
                    <w:rPr>
                      <w:rFonts w:ascii="Arial" w:eastAsia="Arial" w:hAnsi="Arial" w:cs="Arial"/>
                      <w:sz w:val="11"/>
                      <w:szCs w:val="11"/>
                    </w:rPr>
                  </w:pPr>
                  <w:r>
                    <w:rPr>
                      <w:rFonts w:ascii="Arial" w:eastAsia="Arial" w:hAnsi="Arial" w:cs="Arial"/>
                      <w:sz w:val="11"/>
                      <w:szCs w:val="11"/>
                    </w:rPr>
                    <w:t>Received: (filled by admi</w:t>
                  </w:r>
                  <w:r>
                    <w:rPr>
                      <w:rFonts w:ascii="Arial" w:eastAsia="Arial" w:hAnsi="Arial" w:cs="Arial"/>
                      <w:sz w:val="11"/>
                      <w:szCs w:val="11"/>
                    </w:rPr>
                    <w:t>n) Revised: (filled by admin) Accepted: (filled by admin) Published: (filled by admin)</w:t>
                  </w:r>
                </w:p>
                <w:p w14:paraId="30BD957C" w14:textId="77777777" w:rsidR="00DD26B1" w:rsidRDefault="00C96BAD">
                  <w:pPr>
                    <w:rPr>
                      <w:rFonts w:ascii="Arial" w:eastAsia="Arial" w:hAnsi="Arial" w:cs="Arial"/>
                      <w:sz w:val="18"/>
                      <w:szCs w:val="18"/>
                    </w:rPr>
                  </w:pPr>
                  <w:r>
                    <w:rPr>
                      <w:rFonts w:ascii="Arial" w:eastAsia="Arial" w:hAnsi="Arial" w:cs="Arial"/>
                      <w:sz w:val="11"/>
                      <w:szCs w:val="11"/>
                    </w:rPr>
                    <w:t xml:space="preserve">Published by the </w:t>
                  </w:r>
                  <w:r>
                    <w:rPr>
                      <w:rFonts w:ascii="Arial" w:eastAsia="Arial" w:hAnsi="Arial" w:cs="Arial"/>
                      <w:b/>
                      <w:sz w:val="11"/>
                      <w:szCs w:val="11"/>
                    </w:rPr>
                    <w:t>Department of Public Administration, Faculty of Social and Political Sciences, University of Merdeka Malang, Indonesia.</w:t>
                  </w:r>
                </w:p>
              </w:tc>
            </w:tr>
          </w:tbl>
          <w:p w14:paraId="04F15E5A" w14:textId="77777777" w:rsidR="00DD26B1" w:rsidRDefault="00DD26B1">
            <w:pPr>
              <w:spacing w:after="0" w:line="240" w:lineRule="auto"/>
              <w:ind w:left="0" w:hanging="2"/>
              <w:jc w:val="both"/>
              <w:rPr>
                <w:rFonts w:ascii="Arial" w:eastAsia="Arial" w:hAnsi="Arial" w:cs="Arial"/>
                <w:sz w:val="18"/>
                <w:szCs w:val="18"/>
              </w:rPr>
            </w:pPr>
          </w:p>
        </w:tc>
      </w:tr>
    </w:tbl>
    <w:p w14:paraId="7E7FE0DE" w14:textId="77777777" w:rsidR="00003975" w:rsidRDefault="00003975">
      <w:pPr>
        <w:spacing w:after="0" w:line="240" w:lineRule="auto"/>
        <w:ind w:left="0" w:hanging="2"/>
        <w:rPr>
          <w:rFonts w:ascii="Arial" w:eastAsia="Arial" w:hAnsi="Arial" w:cs="Arial"/>
          <w:b/>
        </w:rPr>
      </w:pPr>
    </w:p>
    <w:p w14:paraId="6B3BC078" w14:textId="77777777" w:rsidR="00DC22CB" w:rsidRDefault="00DC22CB">
      <w:pPr>
        <w:spacing w:after="0" w:line="240" w:lineRule="auto"/>
        <w:ind w:left="0" w:hanging="2"/>
        <w:rPr>
          <w:rFonts w:ascii="Arial" w:eastAsia="Arial" w:hAnsi="Arial" w:cs="Arial"/>
          <w:b/>
        </w:rPr>
      </w:pPr>
    </w:p>
    <w:p w14:paraId="0A60C186" w14:textId="775AA368" w:rsidR="00DD26B1" w:rsidRDefault="00C96BAD">
      <w:pPr>
        <w:spacing w:after="0" w:line="240" w:lineRule="auto"/>
        <w:ind w:left="0" w:hanging="2"/>
        <w:rPr>
          <w:rFonts w:ascii="Arial" w:eastAsia="Arial" w:hAnsi="Arial" w:cs="Arial"/>
        </w:rPr>
      </w:pPr>
      <w:r>
        <w:rPr>
          <w:rFonts w:ascii="Arial" w:eastAsia="Arial" w:hAnsi="Arial" w:cs="Arial"/>
          <w:b/>
        </w:rPr>
        <w:t>Introduction</w:t>
      </w:r>
    </w:p>
    <w:p w14:paraId="3CECF74A" w14:textId="77777777" w:rsidR="00DD26B1" w:rsidRDefault="00DD26B1">
      <w:pPr>
        <w:spacing w:after="0" w:line="240" w:lineRule="auto"/>
        <w:ind w:left="0" w:hanging="2"/>
        <w:rPr>
          <w:rFonts w:ascii="Arial" w:eastAsia="Arial" w:hAnsi="Arial" w:cs="Arial"/>
        </w:rPr>
      </w:pPr>
    </w:p>
    <w:p w14:paraId="4BE70E32" w14:textId="77777777" w:rsidR="00DC22CB" w:rsidRDefault="00DC22CB" w:rsidP="0000397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DC22CB">
        <w:rPr>
          <w:rFonts w:ascii="Arial" w:eastAsia="Arial" w:hAnsi="Arial" w:cs="Arial"/>
        </w:rPr>
        <w:t>The practice of documenting and reporting every financial transaction the government does, both in terms of revenue and outlays, is known as government accounting. Every nation has a unique method for handling government accounting. Depending on the colonial, African nations typically employ European accounting systems like those of France or England. (Lassiou et al., 2019; Jayasinghe et al., 2021).</w:t>
      </w:r>
    </w:p>
    <w:p w14:paraId="031DA510" w14:textId="77777777" w:rsidR="00DC22CB" w:rsidRDefault="00DC22CB" w:rsidP="0000397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DC22CB">
        <w:rPr>
          <w:rFonts w:ascii="Arial" w:eastAsia="Arial" w:hAnsi="Arial" w:cs="Arial"/>
        </w:rPr>
        <w:t>Accounting reform refers to a broad set of changes in accounting regulations implemented by states or the federal government. When it is believed that current accounting rules and processes are insufficient for documenting and reporting state financial activity and have failed to keep the government's finances stable, reforms are required. (Shinkle et al., 2021; Fuentes &amp; Borreguero, 2018)</w:t>
      </w:r>
    </w:p>
    <w:p w14:paraId="16698F44" w14:textId="77777777" w:rsidR="00484B77" w:rsidRDefault="00DC22CB" w:rsidP="00484B77">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DC22CB">
        <w:rPr>
          <w:rFonts w:ascii="Arial" w:eastAsia="Arial" w:hAnsi="Arial" w:cs="Arial"/>
        </w:rPr>
        <w:t>Transaction reporting principles, such as the cost of asset revenue and the currently relevant measurement of value, are frequently the source of issues during the government accounting reform process. There are two methods for accounting reform. The first is the conventional method, which is very dependable but less applicable to solving state financial issues. The modern method, on the other hand, tends to be more subjective and places greater emphasis on the element of relevance to the current circumstances, making it less dependable. In order to balance relevance and dependability, the International Accounting Standards Board aims to develop the implementation of government accounting reforms. Shinkle et al., 2021; Padovani &amp; Iacuzzi, 2021)</w:t>
      </w:r>
    </w:p>
    <w:p w14:paraId="16C31E67" w14:textId="117025DF" w:rsidR="009D3EF7" w:rsidRDefault="00484B77" w:rsidP="00484B77">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484B77">
        <w:rPr>
          <w:rFonts w:ascii="Arial" w:eastAsia="Arial" w:hAnsi="Arial" w:cs="Arial"/>
        </w:rPr>
        <w:t>The 1997 Indonesian monetary crisis, the 1998 reform phase, and the 1999 adoption of regional autonomy are considered to mark the start of the shifts in government financial accounting. Both internal and external causes contribute to the changes in Indonesian government accounting. The significant impact of globalisation is the external component. Government accounting is changing in a lot of nations. The government's bookkeeping system was first based on cash accounting and used a one-way recording system. Later, it switched to accrual accounting and used a dual recording system. The following list of nations employs accrual accounting. (Blöndal and others, 2009).</w:t>
      </w:r>
    </w:p>
    <w:p w14:paraId="7B6BD1CE" w14:textId="77777777" w:rsidR="00484B77" w:rsidRDefault="00484B77" w:rsidP="009D3EF7">
      <w:pPr>
        <w:pBdr>
          <w:top w:val="nil"/>
          <w:left w:val="nil"/>
          <w:bottom w:val="nil"/>
          <w:right w:val="nil"/>
          <w:between w:val="nil"/>
        </w:pBdr>
        <w:spacing w:after="0" w:line="240" w:lineRule="auto"/>
        <w:ind w:left="0" w:hanging="2"/>
        <w:jc w:val="both"/>
        <w:rPr>
          <w:rFonts w:ascii="Arial" w:eastAsia="Arial" w:hAnsi="Arial" w:cs="Arial"/>
        </w:rPr>
      </w:pPr>
    </w:p>
    <w:p w14:paraId="7192366D" w14:textId="76BF379E" w:rsidR="009D3EF7" w:rsidRPr="00003975" w:rsidRDefault="009D3EF7" w:rsidP="009D3EF7">
      <w:pPr>
        <w:pBdr>
          <w:top w:val="nil"/>
          <w:left w:val="nil"/>
          <w:bottom w:val="nil"/>
          <w:right w:val="nil"/>
          <w:between w:val="nil"/>
        </w:pBdr>
        <w:spacing w:after="0" w:line="240" w:lineRule="auto"/>
        <w:ind w:left="0" w:hanging="2"/>
        <w:jc w:val="center"/>
        <w:rPr>
          <w:rFonts w:ascii="Arial" w:eastAsia="Arial" w:hAnsi="Arial" w:cs="Arial"/>
          <w:b/>
          <w:bCs/>
          <w:lang w:val="en-US"/>
        </w:rPr>
      </w:pPr>
      <w:r w:rsidRPr="00003975">
        <w:rPr>
          <w:rFonts w:ascii="Arial" w:eastAsia="Arial" w:hAnsi="Arial" w:cs="Arial"/>
          <w:b/>
          <w:bCs/>
          <w:color w:val="000000"/>
        </w:rPr>
        <w:t xml:space="preserve">Table 1. </w:t>
      </w:r>
      <w:r w:rsidRPr="00003975">
        <w:rPr>
          <w:rFonts w:ascii="Arial" w:eastAsia="Arial" w:hAnsi="Arial" w:cs="Arial"/>
          <w:b/>
          <w:bCs/>
          <w:color w:val="000000"/>
          <w:lang w:val="en-US"/>
        </w:rPr>
        <w:t>Countries that use accrual accounting</w:t>
      </w:r>
    </w:p>
    <w:p w14:paraId="106B1AD3" w14:textId="77777777" w:rsidR="00DD26B1" w:rsidRPr="00003975" w:rsidRDefault="00DD26B1">
      <w:pPr>
        <w:pBdr>
          <w:top w:val="nil"/>
          <w:left w:val="nil"/>
          <w:bottom w:val="nil"/>
          <w:right w:val="nil"/>
          <w:between w:val="nil"/>
        </w:pBdr>
        <w:spacing w:after="0" w:line="240" w:lineRule="auto"/>
        <w:ind w:left="0" w:hanging="2"/>
        <w:jc w:val="both"/>
        <w:rPr>
          <w:rFonts w:ascii="Arial" w:eastAsia="Arial" w:hAnsi="Arial" w:cs="Arial"/>
          <w:color w:val="000000"/>
        </w:rPr>
      </w:pPr>
    </w:p>
    <w:tbl>
      <w:tblPr>
        <w:tblW w:w="5000" w:type="pct"/>
        <w:tblCellMar>
          <w:left w:w="0" w:type="dxa"/>
          <w:right w:w="0" w:type="dxa"/>
        </w:tblCellMar>
        <w:tblLook w:val="0000" w:firstRow="0" w:lastRow="0" w:firstColumn="0" w:lastColumn="0" w:noHBand="0" w:noVBand="0"/>
      </w:tblPr>
      <w:tblGrid>
        <w:gridCol w:w="2267"/>
        <w:gridCol w:w="2263"/>
        <w:gridCol w:w="2265"/>
        <w:gridCol w:w="2265"/>
      </w:tblGrid>
      <w:tr w:rsidR="009D3EF7" w:rsidRPr="00003975" w14:paraId="5222AC72" w14:textId="77777777" w:rsidTr="00484B77">
        <w:trPr>
          <w:trHeight w:val="848"/>
        </w:trPr>
        <w:tc>
          <w:tcPr>
            <w:tcW w:w="1251" w:type="pct"/>
            <w:tcBorders>
              <w:top w:val="single" w:sz="4" w:space="0" w:color="000000"/>
              <w:left w:val="single" w:sz="4" w:space="0" w:color="000000"/>
              <w:bottom w:val="single" w:sz="4" w:space="0" w:color="000000"/>
              <w:right w:val="single" w:sz="4" w:space="0" w:color="000000"/>
            </w:tcBorders>
          </w:tcPr>
          <w:p w14:paraId="629AC4F8" w14:textId="77777777" w:rsidR="009D3EF7" w:rsidRPr="00003975" w:rsidRDefault="009D3EF7" w:rsidP="009D3EF7">
            <w:pPr>
              <w:suppressAutoHyphens w:val="0"/>
              <w:kinsoku w:val="0"/>
              <w:overflowPunct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18"/>
                <w:szCs w:val="18"/>
                <w:lang w:val="en-US"/>
              </w:rPr>
            </w:pPr>
          </w:p>
          <w:p w14:paraId="668348B7" w14:textId="77777777" w:rsidR="009D3EF7" w:rsidRPr="00003975" w:rsidRDefault="009D3EF7" w:rsidP="009D3EF7">
            <w:pPr>
              <w:suppressAutoHyphens w:val="0"/>
              <w:kinsoku w:val="0"/>
              <w:overflowPunct w:val="0"/>
              <w:autoSpaceDE w:val="0"/>
              <w:autoSpaceDN w:val="0"/>
              <w:adjustRightInd w:val="0"/>
              <w:spacing w:before="160" w:after="0" w:line="240" w:lineRule="auto"/>
              <w:ind w:leftChars="0" w:left="780" w:firstLineChars="0" w:firstLine="0"/>
              <w:textDirection w:val="lrTb"/>
              <w:textAlignment w:val="auto"/>
              <w:outlineLvl w:val="9"/>
              <w:rPr>
                <w:rFonts w:ascii="Arial" w:hAnsi="Arial" w:cs="Arial"/>
                <w:b/>
                <w:bCs/>
                <w:position w:val="0"/>
                <w:sz w:val="18"/>
                <w:szCs w:val="18"/>
                <w:lang w:val="en-US"/>
              </w:rPr>
            </w:pPr>
            <w:r w:rsidRPr="00003975">
              <w:rPr>
                <w:rFonts w:ascii="Arial" w:hAnsi="Arial" w:cs="Arial"/>
                <w:b/>
                <w:bCs/>
                <w:position w:val="0"/>
                <w:sz w:val="18"/>
                <w:szCs w:val="18"/>
                <w:lang w:val="en-US"/>
              </w:rPr>
              <w:t>Country</w:t>
            </w:r>
          </w:p>
        </w:tc>
        <w:tc>
          <w:tcPr>
            <w:tcW w:w="1249" w:type="pct"/>
            <w:tcBorders>
              <w:top w:val="single" w:sz="4" w:space="0" w:color="000000"/>
              <w:left w:val="single" w:sz="4" w:space="0" w:color="000000"/>
              <w:bottom w:val="single" w:sz="4" w:space="0" w:color="000000"/>
              <w:right w:val="single" w:sz="4" w:space="0" w:color="000000"/>
            </w:tcBorders>
          </w:tcPr>
          <w:p w14:paraId="55898087" w14:textId="77777777" w:rsidR="009D3EF7" w:rsidRPr="00003975" w:rsidRDefault="009D3EF7" w:rsidP="009D3EF7">
            <w:pPr>
              <w:suppressAutoHyphens w:val="0"/>
              <w:kinsoku w:val="0"/>
              <w:overflowPunct w:val="0"/>
              <w:autoSpaceDE w:val="0"/>
              <w:autoSpaceDN w:val="0"/>
              <w:adjustRightInd w:val="0"/>
              <w:spacing w:before="1" w:after="0" w:line="278" w:lineRule="auto"/>
              <w:ind w:leftChars="0" w:left="284" w:right="213" w:firstLineChars="0" w:firstLine="0"/>
              <w:jc w:val="center"/>
              <w:textDirection w:val="lrTb"/>
              <w:textAlignment w:val="auto"/>
              <w:outlineLvl w:val="9"/>
              <w:rPr>
                <w:rFonts w:ascii="Arial" w:hAnsi="Arial" w:cs="Arial"/>
                <w:b/>
                <w:bCs/>
                <w:position w:val="0"/>
                <w:sz w:val="18"/>
                <w:szCs w:val="18"/>
                <w:lang w:val="en-US"/>
              </w:rPr>
            </w:pPr>
            <w:r w:rsidRPr="00003975">
              <w:rPr>
                <w:rFonts w:ascii="Arial" w:hAnsi="Arial" w:cs="Arial"/>
                <w:b/>
                <w:bCs/>
                <w:position w:val="0"/>
                <w:sz w:val="18"/>
                <w:szCs w:val="18"/>
                <w:lang w:val="en-US"/>
              </w:rPr>
              <w:t>Accrual accounting for individuals, agencies and</w:t>
            </w:r>
          </w:p>
          <w:p w14:paraId="1714920A" w14:textId="77777777" w:rsidR="009D3EF7" w:rsidRPr="00003975" w:rsidRDefault="009D3EF7" w:rsidP="009D3EF7">
            <w:pPr>
              <w:suppressAutoHyphens w:val="0"/>
              <w:kinsoku w:val="0"/>
              <w:overflowPunct w:val="0"/>
              <w:autoSpaceDE w:val="0"/>
              <w:autoSpaceDN w:val="0"/>
              <w:adjustRightInd w:val="0"/>
              <w:spacing w:after="0" w:line="241" w:lineRule="exact"/>
              <w:ind w:leftChars="0" w:left="223" w:right="213" w:firstLineChars="0" w:firstLine="0"/>
              <w:jc w:val="center"/>
              <w:textDirection w:val="lrTb"/>
              <w:textAlignment w:val="auto"/>
              <w:outlineLvl w:val="9"/>
              <w:rPr>
                <w:rFonts w:ascii="Arial" w:hAnsi="Arial" w:cs="Arial"/>
                <w:b/>
                <w:bCs/>
                <w:position w:val="0"/>
                <w:sz w:val="18"/>
                <w:szCs w:val="18"/>
                <w:lang w:val="en-US"/>
              </w:rPr>
            </w:pPr>
            <w:r w:rsidRPr="00003975">
              <w:rPr>
                <w:rFonts w:ascii="Arial" w:hAnsi="Arial" w:cs="Arial"/>
                <w:b/>
                <w:bCs/>
                <w:position w:val="0"/>
                <w:sz w:val="18"/>
                <w:szCs w:val="18"/>
                <w:lang w:val="en-US"/>
              </w:rPr>
              <w:t>department</w:t>
            </w:r>
          </w:p>
        </w:tc>
        <w:tc>
          <w:tcPr>
            <w:tcW w:w="1250" w:type="pct"/>
            <w:tcBorders>
              <w:top w:val="single" w:sz="4" w:space="0" w:color="000000"/>
              <w:left w:val="single" w:sz="4" w:space="0" w:color="000000"/>
              <w:bottom w:val="single" w:sz="4" w:space="0" w:color="000000"/>
              <w:right w:val="single" w:sz="4" w:space="0" w:color="000000"/>
            </w:tcBorders>
          </w:tcPr>
          <w:p w14:paraId="0B3338B1"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0" w:firstLineChars="0" w:firstLine="0"/>
              <w:textDirection w:val="lrTb"/>
              <w:textAlignment w:val="auto"/>
              <w:outlineLvl w:val="9"/>
              <w:rPr>
                <w:rFonts w:ascii="Arial" w:hAnsi="Arial" w:cs="Arial"/>
                <w:position w:val="0"/>
                <w:sz w:val="18"/>
                <w:szCs w:val="18"/>
                <w:lang w:val="en-US"/>
              </w:rPr>
            </w:pPr>
          </w:p>
          <w:p w14:paraId="47129479" w14:textId="77777777" w:rsidR="009D3EF7" w:rsidRPr="00003975" w:rsidRDefault="009D3EF7" w:rsidP="009D3EF7">
            <w:pPr>
              <w:suppressAutoHyphens w:val="0"/>
              <w:kinsoku w:val="0"/>
              <w:overflowPunct w:val="0"/>
              <w:autoSpaceDE w:val="0"/>
              <w:autoSpaceDN w:val="0"/>
              <w:adjustRightInd w:val="0"/>
              <w:spacing w:before="1" w:after="0" w:line="278" w:lineRule="auto"/>
              <w:ind w:leftChars="0" w:left="288" w:right="144" w:firstLineChars="0" w:hanging="162"/>
              <w:textDirection w:val="lrTb"/>
              <w:textAlignment w:val="auto"/>
              <w:outlineLvl w:val="9"/>
              <w:rPr>
                <w:rFonts w:ascii="Arial" w:hAnsi="Arial" w:cs="Arial"/>
                <w:b/>
                <w:bCs/>
                <w:position w:val="0"/>
                <w:sz w:val="18"/>
                <w:szCs w:val="18"/>
                <w:lang w:val="en-US"/>
              </w:rPr>
            </w:pPr>
            <w:r w:rsidRPr="00003975">
              <w:rPr>
                <w:rFonts w:ascii="Arial" w:hAnsi="Arial" w:cs="Arial"/>
                <w:b/>
                <w:bCs/>
                <w:position w:val="0"/>
                <w:sz w:val="18"/>
                <w:szCs w:val="18"/>
                <w:lang w:val="en-US"/>
              </w:rPr>
              <w:t>Consolidation of government accrual</w:t>
            </w:r>
          </w:p>
          <w:p w14:paraId="2ED6CC4F" w14:textId="77777777" w:rsidR="009D3EF7" w:rsidRPr="00003975" w:rsidRDefault="009D3EF7" w:rsidP="009D3EF7">
            <w:pPr>
              <w:suppressAutoHyphens w:val="0"/>
              <w:kinsoku w:val="0"/>
              <w:overflowPunct w:val="0"/>
              <w:autoSpaceDE w:val="0"/>
              <w:autoSpaceDN w:val="0"/>
              <w:adjustRightInd w:val="0"/>
              <w:spacing w:after="0" w:line="240" w:lineRule="auto"/>
              <w:ind w:leftChars="0" w:left="288" w:firstLineChars="0" w:firstLine="0"/>
              <w:textDirection w:val="lrTb"/>
              <w:textAlignment w:val="auto"/>
              <w:outlineLvl w:val="9"/>
              <w:rPr>
                <w:rFonts w:ascii="Arial" w:hAnsi="Arial" w:cs="Arial"/>
                <w:b/>
                <w:bCs/>
                <w:position w:val="0"/>
                <w:sz w:val="18"/>
                <w:szCs w:val="18"/>
                <w:lang w:val="en-US"/>
              </w:rPr>
            </w:pPr>
            <w:r w:rsidRPr="00003975">
              <w:rPr>
                <w:rFonts w:ascii="Arial" w:hAnsi="Arial" w:cs="Arial"/>
                <w:b/>
                <w:bCs/>
                <w:position w:val="0"/>
                <w:sz w:val="18"/>
                <w:szCs w:val="18"/>
                <w:lang w:val="en-US"/>
              </w:rPr>
              <w:t>accounting</w:t>
            </w:r>
          </w:p>
        </w:tc>
        <w:tc>
          <w:tcPr>
            <w:tcW w:w="1251" w:type="pct"/>
            <w:tcBorders>
              <w:top w:val="single" w:sz="4" w:space="0" w:color="000000"/>
              <w:left w:val="single" w:sz="4" w:space="0" w:color="000000"/>
              <w:bottom w:val="single" w:sz="4" w:space="0" w:color="000000"/>
              <w:right w:val="single" w:sz="4" w:space="0" w:color="000000"/>
            </w:tcBorders>
          </w:tcPr>
          <w:p w14:paraId="0168D130" w14:textId="77777777" w:rsidR="009D3EF7" w:rsidRPr="00003975" w:rsidRDefault="009D3EF7" w:rsidP="009D3EF7">
            <w:pPr>
              <w:suppressAutoHyphens w:val="0"/>
              <w:kinsoku w:val="0"/>
              <w:overflowPunct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18"/>
                <w:szCs w:val="18"/>
                <w:lang w:val="en-US"/>
              </w:rPr>
            </w:pPr>
          </w:p>
          <w:p w14:paraId="2D2DD3CA" w14:textId="77777777" w:rsidR="009D3EF7" w:rsidRPr="00003975" w:rsidRDefault="009D3EF7" w:rsidP="009D3EF7">
            <w:pPr>
              <w:suppressAutoHyphens w:val="0"/>
              <w:kinsoku w:val="0"/>
              <w:overflowPunct w:val="0"/>
              <w:autoSpaceDE w:val="0"/>
              <w:autoSpaceDN w:val="0"/>
              <w:adjustRightInd w:val="0"/>
              <w:spacing w:before="160" w:after="0" w:line="240" w:lineRule="auto"/>
              <w:ind w:leftChars="0" w:left="208" w:firstLineChars="0" w:firstLine="0"/>
              <w:textDirection w:val="lrTb"/>
              <w:textAlignment w:val="auto"/>
              <w:outlineLvl w:val="9"/>
              <w:rPr>
                <w:rFonts w:ascii="Arial" w:hAnsi="Arial" w:cs="Arial"/>
                <w:b/>
                <w:bCs/>
                <w:position w:val="0"/>
                <w:sz w:val="18"/>
                <w:szCs w:val="18"/>
                <w:lang w:val="en-US"/>
              </w:rPr>
            </w:pPr>
            <w:r w:rsidRPr="00003975">
              <w:rPr>
                <w:rFonts w:ascii="Arial" w:hAnsi="Arial" w:cs="Arial"/>
                <w:b/>
                <w:bCs/>
                <w:position w:val="0"/>
                <w:sz w:val="18"/>
                <w:szCs w:val="18"/>
                <w:lang w:val="en-US"/>
              </w:rPr>
              <w:t>Accrual budgeting</w:t>
            </w:r>
          </w:p>
        </w:tc>
      </w:tr>
      <w:tr w:rsidR="009D3EF7" w:rsidRPr="00003975" w14:paraId="5C023122" w14:textId="77777777" w:rsidTr="00003975">
        <w:trPr>
          <w:trHeight w:val="580"/>
        </w:trPr>
        <w:tc>
          <w:tcPr>
            <w:tcW w:w="1251" w:type="pct"/>
            <w:tcBorders>
              <w:top w:val="single" w:sz="4" w:space="0" w:color="000000"/>
              <w:left w:val="single" w:sz="4" w:space="0" w:color="000000"/>
              <w:bottom w:val="single" w:sz="4" w:space="0" w:color="000000"/>
              <w:right w:val="single" w:sz="4" w:space="0" w:color="000000"/>
            </w:tcBorders>
          </w:tcPr>
          <w:p w14:paraId="173E825F" w14:textId="77777777" w:rsidR="009D3EF7" w:rsidRPr="00003975" w:rsidRDefault="009D3EF7" w:rsidP="009D3EF7">
            <w:pPr>
              <w:suppressAutoHyphens w:val="0"/>
              <w:kinsoku w:val="0"/>
              <w:overflowPunct w:val="0"/>
              <w:autoSpaceDE w:val="0"/>
              <w:autoSpaceDN w:val="0"/>
              <w:adjustRightInd w:val="0"/>
              <w:spacing w:before="148" w:after="0" w:line="240" w:lineRule="auto"/>
              <w:ind w:leftChars="0" w:left="109"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Australia</w:t>
            </w:r>
          </w:p>
        </w:tc>
        <w:tc>
          <w:tcPr>
            <w:tcW w:w="1249" w:type="pct"/>
            <w:tcBorders>
              <w:top w:val="single" w:sz="4" w:space="0" w:color="000000"/>
              <w:left w:val="single" w:sz="4" w:space="0" w:color="000000"/>
              <w:bottom w:val="single" w:sz="4" w:space="0" w:color="000000"/>
              <w:right w:val="single" w:sz="4" w:space="0" w:color="000000"/>
            </w:tcBorders>
          </w:tcPr>
          <w:p w14:paraId="541C365A" w14:textId="77777777" w:rsidR="009D3EF7" w:rsidRPr="00003975" w:rsidRDefault="009D3EF7" w:rsidP="009D3EF7">
            <w:pPr>
              <w:suppressAutoHyphens w:val="0"/>
              <w:kinsoku w:val="0"/>
              <w:overflowPunct w:val="0"/>
              <w:autoSpaceDE w:val="0"/>
              <w:autoSpaceDN w:val="0"/>
              <w:adjustRightInd w:val="0"/>
              <w:spacing w:before="148"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1995</w:t>
            </w:r>
          </w:p>
        </w:tc>
        <w:tc>
          <w:tcPr>
            <w:tcW w:w="1250" w:type="pct"/>
            <w:tcBorders>
              <w:top w:val="single" w:sz="4" w:space="0" w:color="000000"/>
              <w:left w:val="single" w:sz="4" w:space="0" w:color="000000"/>
              <w:bottom w:val="single" w:sz="4" w:space="0" w:color="000000"/>
              <w:right w:val="single" w:sz="4" w:space="0" w:color="000000"/>
            </w:tcBorders>
          </w:tcPr>
          <w:p w14:paraId="595DEB3E" w14:textId="77777777" w:rsidR="009D3EF7" w:rsidRPr="00003975" w:rsidRDefault="009D3EF7" w:rsidP="009D3EF7">
            <w:pPr>
              <w:suppressAutoHyphens w:val="0"/>
              <w:kinsoku w:val="0"/>
              <w:overflowPunct w:val="0"/>
              <w:autoSpaceDE w:val="0"/>
              <w:autoSpaceDN w:val="0"/>
              <w:adjustRightInd w:val="0"/>
              <w:spacing w:before="148"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1997</w:t>
            </w:r>
          </w:p>
        </w:tc>
        <w:tc>
          <w:tcPr>
            <w:tcW w:w="1251" w:type="pct"/>
            <w:tcBorders>
              <w:top w:val="single" w:sz="4" w:space="0" w:color="000000"/>
              <w:left w:val="single" w:sz="4" w:space="0" w:color="000000"/>
              <w:bottom w:val="single" w:sz="4" w:space="0" w:color="000000"/>
              <w:right w:val="single" w:sz="4" w:space="0" w:color="000000"/>
            </w:tcBorders>
          </w:tcPr>
          <w:p w14:paraId="03168D7B"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From the fiscal year</w:t>
            </w:r>
          </w:p>
          <w:p w14:paraId="133E6700" w14:textId="77777777" w:rsidR="009D3EF7" w:rsidRPr="00003975" w:rsidRDefault="009D3EF7" w:rsidP="009D3EF7">
            <w:pPr>
              <w:suppressAutoHyphens w:val="0"/>
              <w:kinsoku w:val="0"/>
              <w:overflowPunct w:val="0"/>
              <w:autoSpaceDE w:val="0"/>
              <w:autoSpaceDN w:val="0"/>
              <w:adjustRightInd w:val="0"/>
              <w:spacing w:before="35"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1999-2000</w:t>
            </w:r>
          </w:p>
        </w:tc>
      </w:tr>
      <w:tr w:rsidR="009D3EF7" w:rsidRPr="00003975" w14:paraId="70ABB46C" w14:textId="77777777" w:rsidTr="00003975">
        <w:trPr>
          <w:trHeight w:val="581"/>
        </w:trPr>
        <w:tc>
          <w:tcPr>
            <w:tcW w:w="1251" w:type="pct"/>
            <w:tcBorders>
              <w:top w:val="single" w:sz="4" w:space="0" w:color="000000"/>
              <w:left w:val="single" w:sz="4" w:space="0" w:color="000000"/>
              <w:bottom w:val="single" w:sz="4" w:space="0" w:color="000000"/>
              <w:right w:val="single" w:sz="4" w:space="0" w:color="000000"/>
            </w:tcBorders>
          </w:tcPr>
          <w:p w14:paraId="5B23D6CB" w14:textId="77777777" w:rsidR="009D3EF7" w:rsidRPr="00003975" w:rsidRDefault="009D3EF7" w:rsidP="009D3EF7">
            <w:pPr>
              <w:suppressAutoHyphens w:val="0"/>
              <w:kinsoku w:val="0"/>
              <w:overflowPunct w:val="0"/>
              <w:autoSpaceDE w:val="0"/>
              <w:autoSpaceDN w:val="0"/>
              <w:adjustRightInd w:val="0"/>
              <w:spacing w:before="149" w:after="0" w:line="240" w:lineRule="auto"/>
              <w:ind w:leftChars="0" w:left="109"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Kanada</w:t>
            </w:r>
          </w:p>
        </w:tc>
        <w:tc>
          <w:tcPr>
            <w:tcW w:w="1249" w:type="pct"/>
            <w:tcBorders>
              <w:top w:val="single" w:sz="4" w:space="0" w:color="000000"/>
              <w:left w:val="single" w:sz="4" w:space="0" w:color="000000"/>
              <w:bottom w:val="single" w:sz="4" w:space="0" w:color="000000"/>
              <w:right w:val="single" w:sz="4" w:space="0" w:color="000000"/>
            </w:tcBorders>
          </w:tcPr>
          <w:p w14:paraId="08F403BD" w14:textId="77777777" w:rsidR="009D3EF7" w:rsidRPr="00003975" w:rsidRDefault="009D3EF7" w:rsidP="00003975">
            <w:pPr>
              <w:suppressAutoHyphens w:val="0"/>
              <w:kinsoku w:val="0"/>
              <w:overflowPunct w:val="0"/>
              <w:autoSpaceDE w:val="0"/>
              <w:autoSpaceDN w:val="0"/>
              <w:adjustRightInd w:val="0"/>
              <w:spacing w:after="0" w:line="240" w:lineRule="auto"/>
              <w:ind w:leftChars="0" w:left="111" w:firstLineChars="0" w:firstLine="0"/>
              <w:textDirection w:val="lrTb"/>
              <w:textAlignment w:val="auto"/>
              <w:outlineLvl w:val="9"/>
              <w:rPr>
                <w:rFonts w:ascii="Arial" w:hAnsi="Arial" w:cs="Arial"/>
                <w:spacing w:val="-4"/>
                <w:position w:val="0"/>
                <w:sz w:val="18"/>
                <w:szCs w:val="18"/>
                <w:lang w:val="en-US"/>
              </w:rPr>
            </w:pPr>
            <w:r w:rsidRPr="00003975">
              <w:rPr>
                <w:rFonts w:ascii="Arial" w:hAnsi="Arial" w:cs="Arial"/>
                <w:position w:val="0"/>
                <w:sz w:val="18"/>
                <w:szCs w:val="18"/>
                <w:lang w:val="en-US"/>
              </w:rPr>
              <w:t>Fr fiscal year</w:t>
            </w:r>
            <w:r w:rsidRPr="00003975">
              <w:rPr>
                <w:rFonts w:ascii="Arial" w:hAnsi="Arial" w:cs="Arial"/>
                <w:spacing w:val="52"/>
                <w:position w:val="0"/>
                <w:sz w:val="18"/>
                <w:szCs w:val="18"/>
                <w:lang w:val="en-US"/>
              </w:rPr>
              <w:t xml:space="preserve"> </w:t>
            </w:r>
            <w:r w:rsidRPr="00003975">
              <w:rPr>
                <w:rFonts w:ascii="Arial" w:hAnsi="Arial" w:cs="Arial"/>
                <w:spacing w:val="-4"/>
                <w:position w:val="0"/>
                <w:sz w:val="18"/>
                <w:szCs w:val="18"/>
                <w:lang w:val="en-US"/>
              </w:rPr>
              <w:t>2001-</w:t>
            </w:r>
          </w:p>
          <w:p w14:paraId="144022E9" w14:textId="77777777" w:rsidR="009D3EF7" w:rsidRPr="00003975" w:rsidRDefault="009D3EF7" w:rsidP="009D3EF7">
            <w:pPr>
              <w:suppressAutoHyphens w:val="0"/>
              <w:kinsoku w:val="0"/>
              <w:overflowPunct w:val="0"/>
              <w:autoSpaceDE w:val="0"/>
              <w:autoSpaceDN w:val="0"/>
              <w:adjustRightInd w:val="0"/>
              <w:spacing w:before="38"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2002</w:t>
            </w:r>
          </w:p>
        </w:tc>
        <w:tc>
          <w:tcPr>
            <w:tcW w:w="1250" w:type="pct"/>
            <w:tcBorders>
              <w:top w:val="single" w:sz="4" w:space="0" w:color="000000"/>
              <w:left w:val="single" w:sz="4" w:space="0" w:color="000000"/>
              <w:bottom w:val="single" w:sz="4" w:space="0" w:color="000000"/>
              <w:right w:val="single" w:sz="4" w:space="0" w:color="000000"/>
            </w:tcBorders>
          </w:tcPr>
          <w:p w14:paraId="7B87EF6D"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Fr fiscal year 2001-</w:t>
            </w:r>
          </w:p>
          <w:p w14:paraId="28F91DF0" w14:textId="77777777" w:rsidR="009D3EF7" w:rsidRPr="00003975" w:rsidRDefault="009D3EF7" w:rsidP="009D3EF7">
            <w:pPr>
              <w:suppressAutoHyphens w:val="0"/>
              <w:kinsoku w:val="0"/>
              <w:overflowPunct w:val="0"/>
              <w:autoSpaceDE w:val="0"/>
              <w:autoSpaceDN w:val="0"/>
              <w:adjustRightInd w:val="0"/>
              <w:spacing w:before="38"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2002</w:t>
            </w:r>
          </w:p>
        </w:tc>
        <w:tc>
          <w:tcPr>
            <w:tcW w:w="1251" w:type="pct"/>
            <w:tcBorders>
              <w:top w:val="single" w:sz="4" w:space="0" w:color="000000"/>
              <w:left w:val="single" w:sz="4" w:space="0" w:color="000000"/>
              <w:bottom w:val="single" w:sz="4" w:space="0" w:color="000000"/>
              <w:right w:val="single" w:sz="4" w:space="0" w:color="000000"/>
            </w:tcBorders>
          </w:tcPr>
          <w:p w14:paraId="77FE450B" w14:textId="77777777" w:rsidR="009D3EF7" w:rsidRPr="00003975" w:rsidRDefault="009D3EF7" w:rsidP="009D3EF7">
            <w:pPr>
              <w:suppressAutoHyphens w:val="0"/>
              <w:kinsoku w:val="0"/>
              <w:overflowPunct w:val="0"/>
              <w:autoSpaceDE w:val="0"/>
              <w:autoSpaceDN w:val="0"/>
              <w:adjustRightInd w:val="0"/>
              <w:spacing w:before="149"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Not</w:t>
            </w:r>
          </w:p>
        </w:tc>
      </w:tr>
      <w:tr w:rsidR="009D3EF7" w:rsidRPr="00003975" w14:paraId="584E56B2" w14:textId="77777777" w:rsidTr="00003975">
        <w:trPr>
          <w:trHeight w:val="290"/>
        </w:trPr>
        <w:tc>
          <w:tcPr>
            <w:tcW w:w="1251" w:type="pct"/>
            <w:tcBorders>
              <w:top w:val="single" w:sz="4" w:space="0" w:color="000000"/>
              <w:left w:val="single" w:sz="4" w:space="0" w:color="000000"/>
              <w:bottom w:val="single" w:sz="4" w:space="0" w:color="000000"/>
              <w:right w:val="single" w:sz="4" w:space="0" w:color="000000"/>
            </w:tcBorders>
          </w:tcPr>
          <w:p w14:paraId="06359623"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09"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Finlandia</w:t>
            </w:r>
          </w:p>
        </w:tc>
        <w:tc>
          <w:tcPr>
            <w:tcW w:w="1249" w:type="pct"/>
            <w:tcBorders>
              <w:top w:val="single" w:sz="4" w:space="0" w:color="000000"/>
              <w:left w:val="single" w:sz="4" w:space="0" w:color="000000"/>
              <w:bottom w:val="single" w:sz="4" w:space="0" w:color="000000"/>
              <w:right w:val="single" w:sz="4" w:space="0" w:color="000000"/>
            </w:tcBorders>
          </w:tcPr>
          <w:p w14:paraId="50CD7CC7"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1998</w:t>
            </w:r>
          </w:p>
        </w:tc>
        <w:tc>
          <w:tcPr>
            <w:tcW w:w="1250" w:type="pct"/>
            <w:tcBorders>
              <w:top w:val="single" w:sz="4" w:space="0" w:color="000000"/>
              <w:left w:val="single" w:sz="4" w:space="0" w:color="000000"/>
              <w:bottom w:val="single" w:sz="4" w:space="0" w:color="000000"/>
              <w:right w:val="single" w:sz="4" w:space="0" w:color="000000"/>
            </w:tcBorders>
          </w:tcPr>
          <w:p w14:paraId="7638C3BE"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1998</w:t>
            </w:r>
          </w:p>
        </w:tc>
        <w:tc>
          <w:tcPr>
            <w:tcW w:w="1251" w:type="pct"/>
            <w:tcBorders>
              <w:top w:val="single" w:sz="4" w:space="0" w:color="000000"/>
              <w:left w:val="single" w:sz="4" w:space="0" w:color="000000"/>
              <w:bottom w:val="single" w:sz="4" w:space="0" w:color="000000"/>
              <w:right w:val="single" w:sz="4" w:space="0" w:color="000000"/>
            </w:tcBorders>
          </w:tcPr>
          <w:p w14:paraId="7ABA4DFA"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Not</w:t>
            </w:r>
          </w:p>
        </w:tc>
      </w:tr>
      <w:tr w:rsidR="009D3EF7" w:rsidRPr="00003975" w14:paraId="51EE938D" w14:textId="77777777" w:rsidTr="00003975">
        <w:trPr>
          <w:trHeight w:val="290"/>
        </w:trPr>
        <w:tc>
          <w:tcPr>
            <w:tcW w:w="1251" w:type="pct"/>
            <w:tcBorders>
              <w:top w:val="single" w:sz="4" w:space="0" w:color="000000"/>
              <w:left w:val="single" w:sz="4" w:space="0" w:color="000000"/>
              <w:bottom w:val="single" w:sz="4" w:space="0" w:color="000000"/>
              <w:right w:val="single" w:sz="4" w:space="0" w:color="000000"/>
            </w:tcBorders>
          </w:tcPr>
          <w:p w14:paraId="5060D3A3" w14:textId="77777777" w:rsidR="009D3EF7" w:rsidRPr="00003975" w:rsidRDefault="009D3EF7" w:rsidP="009D3EF7">
            <w:pPr>
              <w:suppressAutoHyphens w:val="0"/>
              <w:kinsoku w:val="0"/>
              <w:overflowPunct w:val="0"/>
              <w:autoSpaceDE w:val="0"/>
              <w:autoSpaceDN w:val="0"/>
              <w:adjustRightInd w:val="0"/>
              <w:spacing w:before="5" w:after="0" w:line="240" w:lineRule="auto"/>
              <w:ind w:leftChars="0" w:left="109"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Jerman</w:t>
            </w:r>
          </w:p>
        </w:tc>
        <w:tc>
          <w:tcPr>
            <w:tcW w:w="1249" w:type="pct"/>
            <w:tcBorders>
              <w:top w:val="single" w:sz="4" w:space="0" w:color="000000"/>
              <w:left w:val="single" w:sz="4" w:space="0" w:color="000000"/>
              <w:bottom w:val="single" w:sz="4" w:space="0" w:color="000000"/>
              <w:right w:val="single" w:sz="4" w:space="0" w:color="000000"/>
            </w:tcBorders>
          </w:tcPr>
          <w:p w14:paraId="2DA4006A" w14:textId="77777777" w:rsidR="009D3EF7" w:rsidRPr="00003975" w:rsidRDefault="009D3EF7" w:rsidP="009D3EF7">
            <w:pPr>
              <w:suppressAutoHyphens w:val="0"/>
              <w:kinsoku w:val="0"/>
              <w:overflowPunct w:val="0"/>
              <w:autoSpaceDE w:val="0"/>
              <w:autoSpaceDN w:val="0"/>
              <w:adjustRightInd w:val="0"/>
              <w:spacing w:before="5"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Licensing since 1998</w:t>
            </w:r>
          </w:p>
        </w:tc>
        <w:tc>
          <w:tcPr>
            <w:tcW w:w="1250" w:type="pct"/>
            <w:tcBorders>
              <w:top w:val="single" w:sz="4" w:space="0" w:color="000000"/>
              <w:left w:val="single" w:sz="4" w:space="0" w:color="000000"/>
              <w:bottom w:val="single" w:sz="4" w:space="0" w:color="000000"/>
              <w:right w:val="single" w:sz="4" w:space="0" w:color="000000"/>
            </w:tcBorders>
          </w:tcPr>
          <w:p w14:paraId="07B0A114" w14:textId="77777777" w:rsidR="009D3EF7" w:rsidRPr="00003975" w:rsidRDefault="009D3EF7" w:rsidP="009D3EF7">
            <w:pPr>
              <w:suppressAutoHyphens w:val="0"/>
              <w:kinsoku w:val="0"/>
              <w:overflowPunct w:val="0"/>
              <w:autoSpaceDE w:val="0"/>
              <w:autoSpaceDN w:val="0"/>
              <w:adjustRightInd w:val="0"/>
              <w:spacing w:before="5"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Not</w:t>
            </w:r>
          </w:p>
        </w:tc>
        <w:tc>
          <w:tcPr>
            <w:tcW w:w="1251" w:type="pct"/>
            <w:tcBorders>
              <w:top w:val="single" w:sz="4" w:space="0" w:color="000000"/>
              <w:left w:val="single" w:sz="4" w:space="0" w:color="000000"/>
              <w:bottom w:val="single" w:sz="4" w:space="0" w:color="000000"/>
              <w:right w:val="single" w:sz="4" w:space="0" w:color="000000"/>
            </w:tcBorders>
          </w:tcPr>
          <w:p w14:paraId="1E202315" w14:textId="77777777" w:rsidR="009D3EF7" w:rsidRPr="00003975" w:rsidRDefault="009D3EF7" w:rsidP="009D3EF7">
            <w:pPr>
              <w:suppressAutoHyphens w:val="0"/>
              <w:kinsoku w:val="0"/>
              <w:overflowPunct w:val="0"/>
              <w:autoSpaceDE w:val="0"/>
              <w:autoSpaceDN w:val="0"/>
              <w:adjustRightInd w:val="0"/>
              <w:spacing w:before="5"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Not</w:t>
            </w:r>
          </w:p>
        </w:tc>
      </w:tr>
      <w:tr w:rsidR="009D3EF7" w:rsidRPr="00003975" w14:paraId="38C537C6" w14:textId="77777777" w:rsidTr="00003975">
        <w:trPr>
          <w:trHeight w:val="293"/>
        </w:trPr>
        <w:tc>
          <w:tcPr>
            <w:tcW w:w="1251" w:type="pct"/>
            <w:tcBorders>
              <w:top w:val="single" w:sz="4" w:space="0" w:color="000000"/>
              <w:left w:val="single" w:sz="4" w:space="0" w:color="000000"/>
              <w:bottom w:val="single" w:sz="4" w:space="0" w:color="000000"/>
              <w:right w:val="single" w:sz="4" w:space="0" w:color="000000"/>
            </w:tcBorders>
          </w:tcPr>
          <w:p w14:paraId="489F6788"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109" w:firstLineChars="0" w:firstLine="0"/>
              <w:textDirection w:val="lrTb"/>
              <w:textAlignment w:val="auto"/>
              <w:outlineLvl w:val="9"/>
              <w:rPr>
                <w:rFonts w:ascii="Arial" w:hAnsi="Arial" w:cs="Arial"/>
                <w:position w:val="0"/>
                <w:sz w:val="18"/>
                <w:szCs w:val="18"/>
                <w:lang w:val="en-US"/>
              </w:rPr>
            </w:pPr>
            <w:proofErr w:type="spellStart"/>
            <w:r w:rsidRPr="00003975">
              <w:rPr>
                <w:rFonts w:ascii="Arial" w:hAnsi="Arial" w:cs="Arial"/>
                <w:position w:val="0"/>
                <w:sz w:val="18"/>
                <w:szCs w:val="18"/>
                <w:lang w:val="en-US"/>
              </w:rPr>
              <w:t>Islandia</w:t>
            </w:r>
            <w:proofErr w:type="spellEnd"/>
          </w:p>
        </w:tc>
        <w:tc>
          <w:tcPr>
            <w:tcW w:w="1249" w:type="pct"/>
            <w:tcBorders>
              <w:top w:val="single" w:sz="4" w:space="0" w:color="000000"/>
              <w:left w:val="single" w:sz="4" w:space="0" w:color="000000"/>
              <w:bottom w:val="single" w:sz="4" w:space="0" w:color="000000"/>
              <w:right w:val="single" w:sz="4" w:space="0" w:color="000000"/>
            </w:tcBorders>
          </w:tcPr>
          <w:p w14:paraId="2653A80C"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1992</w:t>
            </w:r>
          </w:p>
        </w:tc>
        <w:tc>
          <w:tcPr>
            <w:tcW w:w="1250" w:type="pct"/>
            <w:tcBorders>
              <w:top w:val="single" w:sz="4" w:space="0" w:color="000000"/>
              <w:left w:val="single" w:sz="4" w:space="0" w:color="000000"/>
              <w:bottom w:val="single" w:sz="4" w:space="0" w:color="000000"/>
              <w:right w:val="single" w:sz="4" w:space="0" w:color="000000"/>
            </w:tcBorders>
          </w:tcPr>
          <w:p w14:paraId="72628D74"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1992</w:t>
            </w:r>
          </w:p>
        </w:tc>
        <w:tc>
          <w:tcPr>
            <w:tcW w:w="1251" w:type="pct"/>
            <w:tcBorders>
              <w:top w:val="single" w:sz="4" w:space="0" w:color="000000"/>
              <w:left w:val="single" w:sz="4" w:space="0" w:color="000000"/>
              <w:bottom w:val="single" w:sz="4" w:space="0" w:color="000000"/>
              <w:right w:val="single" w:sz="4" w:space="0" w:color="000000"/>
            </w:tcBorders>
          </w:tcPr>
          <w:p w14:paraId="49D984B7"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1998</w:t>
            </w:r>
          </w:p>
        </w:tc>
      </w:tr>
      <w:tr w:rsidR="009D3EF7" w:rsidRPr="00003975" w14:paraId="06A7AD45" w14:textId="77777777" w:rsidTr="00003975">
        <w:trPr>
          <w:trHeight w:val="870"/>
        </w:trPr>
        <w:tc>
          <w:tcPr>
            <w:tcW w:w="1251" w:type="pct"/>
            <w:tcBorders>
              <w:top w:val="single" w:sz="4" w:space="0" w:color="000000"/>
              <w:left w:val="single" w:sz="4" w:space="0" w:color="000000"/>
              <w:bottom w:val="single" w:sz="4" w:space="0" w:color="000000"/>
              <w:right w:val="single" w:sz="4" w:space="0" w:color="000000"/>
            </w:tcBorders>
          </w:tcPr>
          <w:p w14:paraId="00F971DD"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0" w:firstLineChars="0" w:firstLine="0"/>
              <w:textDirection w:val="lrTb"/>
              <w:textAlignment w:val="auto"/>
              <w:outlineLvl w:val="9"/>
              <w:rPr>
                <w:rFonts w:ascii="Arial" w:hAnsi="Arial" w:cs="Arial"/>
                <w:position w:val="0"/>
                <w:sz w:val="18"/>
                <w:szCs w:val="18"/>
                <w:lang w:val="en-US"/>
              </w:rPr>
            </w:pPr>
          </w:p>
          <w:p w14:paraId="7C91D0F9"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09" w:firstLineChars="0" w:firstLine="0"/>
              <w:textDirection w:val="lrTb"/>
              <w:textAlignment w:val="auto"/>
              <w:outlineLvl w:val="9"/>
              <w:rPr>
                <w:rFonts w:ascii="Arial" w:hAnsi="Arial" w:cs="Arial"/>
                <w:position w:val="0"/>
                <w:sz w:val="18"/>
                <w:szCs w:val="18"/>
                <w:lang w:val="en-US"/>
              </w:rPr>
            </w:pPr>
            <w:proofErr w:type="spellStart"/>
            <w:r w:rsidRPr="00003975">
              <w:rPr>
                <w:rFonts w:ascii="Arial" w:hAnsi="Arial" w:cs="Arial"/>
                <w:position w:val="0"/>
                <w:sz w:val="18"/>
                <w:szCs w:val="18"/>
                <w:lang w:val="en-US"/>
              </w:rPr>
              <w:t>Irlandia</w:t>
            </w:r>
            <w:proofErr w:type="spellEnd"/>
          </w:p>
        </w:tc>
        <w:tc>
          <w:tcPr>
            <w:tcW w:w="1249" w:type="pct"/>
            <w:tcBorders>
              <w:top w:val="single" w:sz="4" w:space="0" w:color="000000"/>
              <w:left w:val="single" w:sz="4" w:space="0" w:color="000000"/>
              <w:bottom w:val="single" w:sz="4" w:space="0" w:color="000000"/>
              <w:right w:val="single" w:sz="4" w:space="0" w:color="000000"/>
            </w:tcBorders>
          </w:tcPr>
          <w:p w14:paraId="010AC850" w14:textId="77777777" w:rsidR="009D3EF7" w:rsidRPr="00003975" w:rsidRDefault="009D3EF7" w:rsidP="009D3EF7">
            <w:pPr>
              <w:suppressAutoHyphens w:val="0"/>
              <w:kinsoku w:val="0"/>
              <w:overflowPunct w:val="0"/>
              <w:autoSpaceDE w:val="0"/>
              <w:autoSpaceDN w:val="0"/>
              <w:adjustRightInd w:val="0"/>
              <w:spacing w:before="1" w:after="0" w:line="276" w:lineRule="auto"/>
              <w:ind w:leftChars="0" w:left="111" w:right="17"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The pilot was launched in the year</w:t>
            </w:r>
          </w:p>
          <w:p w14:paraId="15B35AA4"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1995</w:t>
            </w:r>
          </w:p>
        </w:tc>
        <w:tc>
          <w:tcPr>
            <w:tcW w:w="1250" w:type="pct"/>
            <w:tcBorders>
              <w:top w:val="single" w:sz="4" w:space="0" w:color="000000"/>
              <w:left w:val="single" w:sz="4" w:space="0" w:color="000000"/>
              <w:bottom w:val="single" w:sz="4" w:space="0" w:color="000000"/>
              <w:right w:val="single" w:sz="4" w:space="0" w:color="000000"/>
            </w:tcBorders>
          </w:tcPr>
          <w:p w14:paraId="1CA8F430"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0" w:firstLineChars="0" w:firstLine="0"/>
              <w:textDirection w:val="lrTb"/>
              <w:textAlignment w:val="auto"/>
              <w:outlineLvl w:val="9"/>
              <w:rPr>
                <w:rFonts w:ascii="Arial" w:hAnsi="Arial" w:cs="Arial"/>
                <w:position w:val="0"/>
                <w:sz w:val="18"/>
                <w:szCs w:val="18"/>
                <w:lang w:val="en-US"/>
              </w:rPr>
            </w:pPr>
          </w:p>
          <w:p w14:paraId="18AC93AB"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Not</w:t>
            </w:r>
          </w:p>
        </w:tc>
        <w:tc>
          <w:tcPr>
            <w:tcW w:w="1251" w:type="pct"/>
            <w:tcBorders>
              <w:top w:val="single" w:sz="4" w:space="0" w:color="000000"/>
              <w:left w:val="single" w:sz="4" w:space="0" w:color="000000"/>
              <w:bottom w:val="single" w:sz="4" w:space="0" w:color="000000"/>
              <w:right w:val="single" w:sz="4" w:space="0" w:color="000000"/>
            </w:tcBorders>
          </w:tcPr>
          <w:p w14:paraId="2FA9C81F"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0" w:firstLineChars="0" w:firstLine="0"/>
              <w:textDirection w:val="lrTb"/>
              <w:textAlignment w:val="auto"/>
              <w:outlineLvl w:val="9"/>
              <w:rPr>
                <w:rFonts w:ascii="Arial" w:hAnsi="Arial" w:cs="Arial"/>
                <w:position w:val="0"/>
                <w:sz w:val="18"/>
                <w:szCs w:val="18"/>
                <w:lang w:val="en-US"/>
              </w:rPr>
            </w:pPr>
          </w:p>
          <w:p w14:paraId="1F6F29EA"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Not</w:t>
            </w:r>
          </w:p>
        </w:tc>
      </w:tr>
      <w:tr w:rsidR="009D3EF7" w:rsidRPr="00003975" w14:paraId="11432C28" w14:textId="77777777" w:rsidTr="00003975">
        <w:trPr>
          <w:trHeight w:val="874"/>
        </w:trPr>
        <w:tc>
          <w:tcPr>
            <w:tcW w:w="1251" w:type="pct"/>
            <w:tcBorders>
              <w:top w:val="single" w:sz="4" w:space="0" w:color="000000"/>
              <w:left w:val="single" w:sz="4" w:space="0" w:color="000000"/>
              <w:bottom w:val="single" w:sz="4" w:space="0" w:color="000000"/>
              <w:right w:val="single" w:sz="4" w:space="0" w:color="000000"/>
            </w:tcBorders>
          </w:tcPr>
          <w:p w14:paraId="69AEF52F" w14:textId="77777777" w:rsidR="009D3EF7" w:rsidRPr="00003975" w:rsidRDefault="009D3EF7" w:rsidP="009D3EF7">
            <w:pPr>
              <w:suppressAutoHyphens w:val="0"/>
              <w:kinsoku w:val="0"/>
              <w:overflowPunct w:val="0"/>
              <w:autoSpaceDE w:val="0"/>
              <w:autoSpaceDN w:val="0"/>
              <w:adjustRightInd w:val="0"/>
              <w:spacing w:before="9" w:after="0" w:line="240" w:lineRule="auto"/>
              <w:ind w:leftChars="0" w:left="0" w:firstLineChars="0" w:firstLine="0"/>
              <w:textDirection w:val="lrTb"/>
              <w:textAlignment w:val="auto"/>
              <w:outlineLvl w:val="9"/>
              <w:rPr>
                <w:rFonts w:ascii="Arial" w:hAnsi="Arial" w:cs="Arial"/>
                <w:position w:val="0"/>
                <w:sz w:val="18"/>
                <w:szCs w:val="18"/>
                <w:lang w:val="en-US"/>
              </w:rPr>
            </w:pPr>
          </w:p>
          <w:p w14:paraId="78010EB5" w14:textId="77777777" w:rsidR="009D3EF7" w:rsidRPr="00003975" w:rsidRDefault="009D3EF7" w:rsidP="009D3EF7">
            <w:pPr>
              <w:suppressAutoHyphens w:val="0"/>
              <w:kinsoku w:val="0"/>
              <w:overflowPunct w:val="0"/>
              <w:autoSpaceDE w:val="0"/>
              <w:autoSpaceDN w:val="0"/>
              <w:adjustRightInd w:val="0"/>
              <w:spacing w:after="0" w:line="240" w:lineRule="auto"/>
              <w:ind w:leftChars="0" w:left="109"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Belanda</w:t>
            </w:r>
          </w:p>
        </w:tc>
        <w:tc>
          <w:tcPr>
            <w:tcW w:w="1249" w:type="pct"/>
            <w:tcBorders>
              <w:top w:val="single" w:sz="4" w:space="0" w:color="000000"/>
              <w:left w:val="single" w:sz="4" w:space="0" w:color="000000"/>
              <w:bottom w:val="single" w:sz="4" w:space="0" w:color="000000"/>
              <w:right w:val="single" w:sz="4" w:space="0" w:color="000000"/>
            </w:tcBorders>
          </w:tcPr>
          <w:p w14:paraId="5B9E3D39" w14:textId="77777777" w:rsidR="009D3EF7" w:rsidRPr="00003975" w:rsidRDefault="009D3EF7" w:rsidP="009D3EF7">
            <w:pPr>
              <w:suppressAutoHyphens w:val="0"/>
              <w:kinsoku w:val="0"/>
              <w:overflowPunct w:val="0"/>
              <w:autoSpaceDE w:val="0"/>
              <w:autoSpaceDN w:val="0"/>
              <w:adjustRightInd w:val="0"/>
              <w:spacing w:before="5"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Pilot</w:t>
            </w:r>
          </w:p>
          <w:p w14:paraId="609F9D21" w14:textId="77777777" w:rsidR="009D3EF7" w:rsidRPr="00003975" w:rsidRDefault="009D3EF7" w:rsidP="009D3EF7">
            <w:pPr>
              <w:suppressAutoHyphens w:val="0"/>
              <w:kinsoku w:val="0"/>
              <w:overflowPunct w:val="0"/>
              <w:autoSpaceDE w:val="0"/>
              <w:autoSpaceDN w:val="0"/>
              <w:adjustRightInd w:val="0"/>
              <w:spacing w:before="39"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launched in 1994</w:t>
            </w:r>
          </w:p>
        </w:tc>
        <w:tc>
          <w:tcPr>
            <w:tcW w:w="1250" w:type="pct"/>
            <w:tcBorders>
              <w:top w:val="single" w:sz="4" w:space="0" w:color="000000"/>
              <w:left w:val="single" w:sz="4" w:space="0" w:color="000000"/>
              <w:bottom w:val="single" w:sz="4" w:space="0" w:color="000000"/>
              <w:right w:val="single" w:sz="4" w:space="0" w:color="000000"/>
            </w:tcBorders>
          </w:tcPr>
          <w:p w14:paraId="665BEAA1" w14:textId="77777777" w:rsidR="009D3EF7" w:rsidRPr="00003975" w:rsidRDefault="009D3EF7" w:rsidP="009D3EF7">
            <w:pPr>
              <w:suppressAutoHyphens w:val="0"/>
              <w:kinsoku w:val="0"/>
              <w:overflowPunct w:val="0"/>
              <w:autoSpaceDE w:val="0"/>
              <w:autoSpaceDN w:val="0"/>
              <w:adjustRightInd w:val="0"/>
              <w:spacing w:before="9" w:after="0" w:line="240" w:lineRule="auto"/>
              <w:ind w:leftChars="0" w:left="0" w:firstLineChars="0" w:firstLine="0"/>
              <w:textDirection w:val="lrTb"/>
              <w:textAlignment w:val="auto"/>
              <w:outlineLvl w:val="9"/>
              <w:rPr>
                <w:rFonts w:ascii="Arial" w:hAnsi="Arial" w:cs="Arial"/>
                <w:position w:val="0"/>
                <w:sz w:val="18"/>
                <w:szCs w:val="18"/>
                <w:lang w:val="en-US"/>
              </w:rPr>
            </w:pPr>
          </w:p>
          <w:p w14:paraId="6F45150D" w14:textId="77777777" w:rsidR="009D3EF7" w:rsidRPr="00003975" w:rsidRDefault="009D3EF7" w:rsidP="009D3EF7">
            <w:pPr>
              <w:suppressAutoHyphens w:val="0"/>
              <w:kinsoku w:val="0"/>
              <w:overflowPunct w:val="0"/>
              <w:autoSpaceDE w:val="0"/>
              <w:autoSpaceDN w:val="0"/>
              <w:adjustRightInd w:val="0"/>
              <w:spacing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Not</w:t>
            </w:r>
          </w:p>
        </w:tc>
        <w:tc>
          <w:tcPr>
            <w:tcW w:w="1251" w:type="pct"/>
            <w:tcBorders>
              <w:top w:val="single" w:sz="4" w:space="0" w:color="000000"/>
              <w:left w:val="single" w:sz="4" w:space="0" w:color="000000"/>
              <w:bottom w:val="single" w:sz="4" w:space="0" w:color="000000"/>
              <w:right w:val="single" w:sz="4" w:space="0" w:color="000000"/>
            </w:tcBorders>
          </w:tcPr>
          <w:p w14:paraId="48458982" w14:textId="77777777" w:rsidR="009D3EF7" w:rsidRPr="00003975" w:rsidRDefault="009D3EF7" w:rsidP="009D3EF7">
            <w:pPr>
              <w:suppressAutoHyphens w:val="0"/>
              <w:kinsoku w:val="0"/>
              <w:overflowPunct w:val="0"/>
              <w:autoSpaceDE w:val="0"/>
              <w:autoSpaceDN w:val="0"/>
              <w:adjustRightInd w:val="0"/>
              <w:spacing w:before="9" w:after="0" w:line="240" w:lineRule="auto"/>
              <w:ind w:leftChars="0" w:left="0" w:firstLineChars="0" w:firstLine="0"/>
              <w:textDirection w:val="lrTb"/>
              <w:textAlignment w:val="auto"/>
              <w:outlineLvl w:val="9"/>
              <w:rPr>
                <w:rFonts w:ascii="Arial" w:hAnsi="Arial" w:cs="Arial"/>
                <w:position w:val="0"/>
                <w:sz w:val="18"/>
                <w:szCs w:val="18"/>
                <w:lang w:val="en-US"/>
              </w:rPr>
            </w:pPr>
          </w:p>
          <w:p w14:paraId="2EB92EBF" w14:textId="77777777" w:rsidR="009D3EF7" w:rsidRPr="00003975" w:rsidRDefault="009D3EF7" w:rsidP="009D3EF7">
            <w:pPr>
              <w:suppressAutoHyphens w:val="0"/>
              <w:kinsoku w:val="0"/>
              <w:overflowPunct w:val="0"/>
              <w:autoSpaceDE w:val="0"/>
              <w:autoSpaceDN w:val="0"/>
              <w:adjustRightInd w:val="0"/>
              <w:spacing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Tidak</w:t>
            </w:r>
          </w:p>
        </w:tc>
      </w:tr>
      <w:tr w:rsidR="009D3EF7" w:rsidRPr="00003975" w14:paraId="036D9A45" w14:textId="77777777" w:rsidTr="00003975">
        <w:trPr>
          <w:trHeight w:val="581"/>
        </w:trPr>
        <w:tc>
          <w:tcPr>
            <w:tcW w:w="1251" w:type="pct"/>
            <w:tcBorders>
              <w:top w:val="single" w:sz="4" w:space="0" w:color="000000"/>
              <w:left w:val="single" w:sz="4" w:space="0" w:color="000000"/>
              <w:bottom w:val="single" w:sz="4" w:space="0" w:color="000000"/>
              <w:right w:val="single" w:sz="4" w:space="0" w:color="000000"/>
            </w:tcBorders>
          </w:tcPr>
          <w:p w14:paraId="5901BB0B" w14:textId="77777777" w:rsidR="009D3EF7" w:rsidRPr="00003975" w:rsidRDefault="009D3EF7" w:rsidP="009D3EF7">
            <w:pPr>
              <w:suppressAutoHyphens w:val="0"/>
              <w:kinsoku w:val="0"/>
              <w:overflowPunct w:val="0"/>
              <w:autoSpaceDE w:val="0"/>
              <w:autoSpaceDN w:val="0"/>
              <w:adjustRightInd w:val="0"/>
              <w:spacing w:before="148" w:after="0" w:line="240" w:lineRule="auto"/>
              <w:ind w:leftChars="0" w:left="109" w:firstLineChars="0" w:firstLine="0"/>
              <w:textDirection w:val="lrTb"/>
              <w:textAlignment w:val="auto"/>
              <w:outlineLvl w:val="9"/>
              <w:rPr>
                <w:rFonts w:ascii="Arial" w:hAnsi="Arial" w:cs="Arial"/>
                <w:position w:val="0"/>
                <w:sz w:val="18"/>
                <w:szCs w:val="18"/>
                <w:lang w:val="en-US"/>
              </w:rPr>
            </w:pPr>
            <w:proofErr w:type="spellStart"/>
            <w:r w:rsidRPr="00003975">
              <w:rPr>
                <w:rFonts w:ascii="Arial" w:hAnsi="Arial" w:cs="Arial"/>
                <w:position w:val="0"/>
                <w:sz w:val="18"/>
                <w:szCs w:val="18"/>
                <w:lang w:val="en-US"/>
              </w:rPr>
              <w:lastRenderedPageBreak/>
              <w:t>Selandia</w:t>
            </w:r>
            <w:proofErr w:type="spellEnd"/>
            <w:r w:rsidRPr="00003975">
              <w:rPr>
                <w:rFonts w:ascii="Arial" w:hAnsi="Arial" w:cs="Arial"/>
                <w:position w:val="0"/>
                <w:sz w:val="18"/>
                <w:szCs w:val="18"/>
                <w:lang w:val="en-US"/>
              </w:rPr>
              <w:t xml:space="preserve"> </w:t>
            </w:r>
            <w:proofErr w:type="spellStart"/>
            <w:r w:rsidRPr="00003975">
              <w:rPr>
                <w:rFonts w:ascii="Arial" w:hAnsi="Arial" w:cs="Arial"/>
                <w:position w:val="0"/>
                <w:sz w:val="18"/>
                <w:szCs w:val="18"/>
                <w:lang w:val="en-US"/>
              </w:rPr>
              <w:t>Baru</w:t>
            </w:r>
            <w:proofErr w:type="spellEnd"/>
          </w:p>
        </w:tc>
        <w:tc>
          <w:tcPr>
            <w:tcW w:w="1249" w:type="pct"/>
            <w:tcBorders>
              <w:top w:val="single" w:sz="4" w:space="0" w:color="000000"/>
              <w:left w:val="single" w:sz="4" w:space="0" w:color="000000"/>
              <w:bottom w:val="single" w:sz="4" w:space="0" w:color="000000"/>
              <w:right w:val="single" w:sz="4" w:space="0" w:color="000000"/>
            </w:tcBorders>
          </w:tcPr>
          <w:p w14:paraId="32717DE6"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the fiscal year</w:t>
            </w:r>
          </w:p>
          <w:p w14:paraId="46F79F6B" w14:textId="77777777" w:rsidR="009D3EF7" w:rsidRPr="00003975" w:rsidRDefault="009D3EF7" w:rsidP="009D3EF7">
            <w:pPr>
              <w:suppressAutoHyphens w:val="0"/>
              <w:kinsoku w:val="0"/>
              <w:overflowPunct w:val="0"/>
              <w:autoSpaceDE w:val="0"/>
              <w:autoSpaceDN w:val="0"/>
              <w:adjustRightInd w:val="0"/>
              <w:spacing w:before="35"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1991-1992</w:t>
            </w:r>
          </w:p>
        </w:tc>
        <w:tc>
          <w:tcPr>
            <w:tcW w:w="1250" w:type="pct"/>
            <w:tcBorders>
              <w:top w:val="single" w:sz="4" w:space="0" w:color="000000"/>
              <w:left w:val="single" w:sz="4" w:space="0" w:color="000000"/>
              <w:bottom w:val="single" w:sz="4" w:space="0" w:color="000000"/>
              <w:right w:val="single" w:sz="4" w:space="0" w:color="000000"/>
            </w:tcBorders>
          </w:tcPr>
          <w:p w14:paraId="24ABB4EC"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fiscal year</w:t>
            </w:r>
          </w:p>
          <w:p w14:paraId="6A488E89" w14:textId="77777777" w:rsidR="009D3EF7" w:rsidRPr="00003975" w:rsidRDefault="009D3EF7" w:rsidP="009D3EF7">
            <w:pPr>
              <w:suppressAutoHyphens w:val="0"/>
              <w:kinsoku w:val="0"/>
              <w:overflowPunct w:val="0"/>
              <w:autoSpaceDE w:val="0"/>
              <w:autoSpaceDN w:val="0"/>
              <w:adjustRightInd w:val="0"/>
              <w:spacing w:before="35"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1991-1992</w:t>
            </w:r>
          </w:p>
        </w:tc>
        <w:tc>
          <w:tcPr>
            <w:tcW w:w="1251" w:type="pct"/>
            <w:tcBorders>
              <w:top w:val="single" w:sz="4" w:space="0" w:color="000000"/>
              <w:left w:val="single" w:sz="4" w:space="0" w:color="000000"/>
              <w:bottom w:val="single" w:sz="4" w:space="0" w:color="000000"/>
              <w:right w:val="single" w:sz="4" w:space="0" w:color="000000"/>
            </w:tcBorders>
          </w:tcPr>
          <w:p w14:paraId="7C90FE93"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the fiscal year</w:t>
            </w:r>
          </w:p>
          <w:p w14:paraId="61834151" w14:textId="77777777" w:rsidR="009D3EF7" w:rsidRPr="00003975" w:rsidRDefault="009D3EF7" w:rsidP="009D3EF7">
            <w:pPr>
              <w:suppressAutoHyphens w:val="0"/>
              <w:kinsoku w:val="0"/>
              <w:overflowPunct w:val="0"/>
              <w:autoSpaceDE w:val="0"/>
              <w:autoSpaceDN w:val="0"/>
              <w:adjustRightInd w:val="0"/>
              <w:spacing w:before="35"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1994-1995</w:t>
            </w:r>
          </w:p>
        </w:tc>
      </w:tr>
      <w:tr w:rsidR="009D3EF7" w:rsidRPr="00003975" w14:paraId="2555B5F6" w14:textId="77777777" w:rsidTr="00003975">
        <w:trPr>
          <w:trHeight w:val="288"/>
        </w:trPr>
        <w:tc>
          <w:tcPr>
            <w:tcW w:w="1251" w:type="pct"/>
            <w:tcBorders>
              <w:top w:val="single" w:sz="4" w:space="0" w:color="000000"/>
              <w:left w:val="single" w:sz="4" w:space="0" w:color="000000"/>
              <w:bottom w:val="single" w:sz="4" w:space="0" w:color="000000"/>
              <w:right w:val="single" w:sz="4" w:space="0" w:color="000000"/>
            </w:tcBorders>
          </w:tcPr>
          <w:p w14:paraId="1EC3F461"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09" w:firstLineChars="0" w:firstLine="0"/>
              <w:textDirection w:val="lrTb"/>
              <w:textAlignment w:val="auto"/>
              <w:outlineLvl w:val="9"/>
              <w:rPr>
                <w:rFonts w:ascii="Arial" w:hAnsi="Arial" w:cs="Arial"/>
                <w:position w:val="0"/>
                <w:sz w:val="18"/>
                <w:szCs w:val="18"/>
                <w:lang w:val="en-US"/>
              </w:rPr>
            </w:pPr>
            <w:proofErr w:type="spellStart"/>
            <w:r w:rsidRPr="00003975">
              <w:rPr>
                <w:rFonts w:ascii="Arial" w:hAnsi="Arial" w:cs="Arial"/>
                <w:position w:val="0"/>
                <w:sz w:val="18"/>
                <w:szCs w:val="18"/>
                <w:lang w:val="en-US"/>
              </w:rPr>
              <w:t>Swedia</w:t>
            </w:r>
            <w:proofErr w:type="spellEnd"/>
          </w:p>
        </w:tc>
        <w:tc>
          <w:tcPr>
            <w:tcW w:w="1249" w:type="pct"/>
            <w:tcBorders>
              <w:top w:val="single" w:sz="4" w:space="0" w:color="000000"/>
              <w:left w:val="single" w:sz="4" w:space="0" w:color="000000"/>
              <w:bottom w:val="single" w:sz="4" w:space="0" w:color="000000"/>
              <w:right w:val="single" w:sz="4" w:space="0" w:color="000000"/>
            </w:tcBorders>
          </w:tcPr>
          <w:p w14:paraId="5E82E043"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1994</w:t>
            </w:r>
          </w:p>
        </w:tc>
        <w:tc>
          <w:tcPr>
            <w:tcW w:w="1250" w:type="pct"/>
            <w:tcBorders>
              <w:top w:val="single" w:sz="4" w:space="0" w:color="000000"/>
              <w:left w:val="single" w:sz="4" w:space="0" w:color="000000"/>
              <w:bottom w:val="single" w:sz="4" w:space="0" w:color="000000"/>
              <w:right w:val="single" w:sz="4" w:space="0" w:color="000000"/>
            </w:tcBorders>
          </w:tcPr>
          <w:p w14:paraId="5DE25EED"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1994</w:t>
            </w:r>
          </w:p>
        </w:tc>
        <w:tc>
          <w:tcPr>
            <w:tcW w:w="1251" w:type="pct"/>
            <w:tcBorders>
              <w:top w:val="single" w:sz="4" w:space="0" w:color="000000"/>
              <w:left w:val="single" w:sz="4" w:space="0" w:color="000000"/>
              <w:bottom w:val="single" w:sz="4" w:space="0" w:color="000000"/>
              <w:right w:val="single" w:sz="4" w:space="0" w:color="000000"/>
            </w:tcBorders>
          </w:tcPr>
          <w:p w14:paraId="50609C36"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Not</w:t>
            </w:r>
          </w:p>
        </w:tc>
      </w:tr>
      <w:tr w:rsidR="009D3EF7" w:rsidRPr="00003975" w14:paraId="37014979" w14:textId="77777777" w:rsidTr="00484B77">
        <w:trPr>
          <w:trHeight w:val="586"/>
        </w:trPr>
        <w:tc>
          <w:tcPr>
            <w:tcW w:w="1251" w:type="pct"/>
            <w:tcBorders>
              <w:top w:val="single" w:sz="4" w:space="0" w:color="000000"/>
              <w:left w:val="single" w:sz="4" w:space="0" w:color="000000"/>
              <w:bottom w:val="single" w:sz="4" w:space="0" w:color="000000"/>
              <w:right w:val="single" w:sz="4" w:space="0" w:color="000000"/>
            </w:tcBorders>
          </w:tcPr>
          <w:p w14:paraId="643258E2" w14:textId="77777777" w:rsidR="009D3EF7" w:rsidRPr="00003975" w:rsidRDefault="009D3EF7" w:rsidP="009D3EF7">
            <w:pPr>
              <w:suppressAutoHyphens w:val="0"/>
              <w:kinsoku w:val="0"/>
              <w:overflowPunct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18"/>
                <w:szCs w:val="18"/>
                <w:lang w:val="en-US"/>
              </w:rPr>
            </w:pPr>
          </w:p>
          <w:p w14:paraId="7A88D0FB" w14:textId="77777777" w:rsidR="009D3EF7" w:rsidRPr="00003975" w:rsidRDefault="009D3EF7" w:rsidP="009D3EF7">
            <w:pPr>
              <w:suppressAutoHyphens w:val="0"/>
              <w:kinsoku w:val="0"/>
              <w:overflowPunct w:val="0"/>
              <w:autoSpaceDE w:val="0"/>
              <w:autoSpaceDN w:val="0"/>
              <w:adjustRightInd w:val="0"/>
              <w:spacing w:before="164" w:after="0" w:line="240" w:lineRule="auto"/>
              <w:ind w:leftChars="0" w:left="109"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Britania Raya</w:t>
            </w:r>
          </w:p>
        </w:tc>
        <w:tc>
          <w:tcPr>
            <w:tcW w:w="1249" w:type="pct"/>
            <w:tcBorders>
              <w:top w:val="single" w:sz="4" w:space="0" w:color="000000"/>
              <w:left w:val="single" w:sz="4" w:space="0" w:color="000000"/>
              <w:bottom w:val="single" w:sz="4" w:space="0" w:color="000000"/>
              <w:right w:val="single" w:sz="4" w:space="0" w:color="000000"/>
            </w:tcBorders>
          </w:tcPr>
          <w:p w14:paraId="6DC62930" w14:textId="77777777" w:rsidR="009D3EF7" w:rsidRPr="00003975" w:rsidRDefault="009D3EF7" w:rsidP="009D3EF7">
            <w:pPr>
              <w:suppressAutoHyphens w:val="0"/>
              <w:kinsoku w:val="0"/>
              <w:overflowPunct w:val="0"/>
              <w:autoSpaceDE w:val="0"/>
              <w:autoSpaceDN w:val="0"/>
              <w:adjustRightInd w:val="0"/>
              <w:spacing w:before="4" w:after="0" w:line="276" w:lineRule="auto"/>
              <w:ind w:leftChars="0" w:left="111" w:right="484" w:firstLineChars="0" w:firstLine="0"/>
              <w:jc w:val="both"/>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Launched in 1993; all with fiscal years 1999-2000</w:t>
            </w:r>
          </w:p>
        </w:tc>
        <w:tc>
          <w:tcPr>
            <w:tcW w:w="1250" w:type="pct"/>
            <w:tcBorders>
              <w:top w:val="single" w:sz="4" w:space="0" w:color="000000"/>
              <w:left w:val="single" w:sz="4" w:space="0" w:color="000000"/>
              <w:bottom w:val="single" w:sz="4" w:space="0" w:color="000000"/>
              <w:right w:val="single" w:sz="4" w:space="0" w:color="000000"/>
            </w:tcBorders>
          </w:tcPr>
          <w:p w14:paraId="662707F4" w14:textId="77777777" w:rsidR="009D3EF7" w:rsidRPr="00003975" w:rsidRDefault="009D3EF7" w:rsidP="009D3EF7">
            <w:pPr>
              <w:suppressAutoHyphens w:val="0"/>
              <w:kinsoku w:val="0"/>
              <w:overflowPunct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18"/>
                <w:szCs w:val="18"/>
                <w:lang w:val="en-US"/>
              </w:rPr>
            </w:pPr>
          </w:p>
          <w:p w14:paraId="0268FCAD" w14:textId="77777777" w:rsidR="009D3EF7" w:rsidRPr="00003975" w:rsidRDefault="009D3EF7" w:rsidP="009D3EF7">
            <w:pPr>
              <w:suppressAutoHyphens w:val="0"/>
              <w:kinsoku w:val="0"/>
              <w:overflowPunct w:val="0"/>
              <w:autoSpaceDE w:val="0"/>
              <w:autoSpaceDN w:val="0"/>
              <w:adjustRightInd w:val="0"/>
              <w:spacing w:before="164"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Plan</w:t>
            </w:r>
          </w:p>
        </w:tc>
        <w:tc>
          <w:tcPr>
            <w:tcW w:w="1251" w:type="pct"/>
            <w:tcBorders>
              <w:top w:val="single" w:sz="4" w:space="0" w:color="000000"/>
              <w:left w:val="single" w:sz="4" w:space="0" w:color="000000"/>
              <w:bottom w:val="single" w:sz="4" w:space="0" w:color="000000"/>
              <w:right w:val="single" w:sz="4" w:space="0" w:color="000000"/>
            </w:tcBorders>
          </w:tcPr>
          <w:p w14:paraId="10B234F2" w14:textId="77777777" w:rsidR="009D3EF7" w:rsidRPr="00003975" w:rsidRDefault="009D3EF7" w:rsidP="009D3EF7">
            <w:pPr>
              <w:suppressAutoHyphens w:val="0"/>
              <w:kinsoku w:val="0"/>
              <w:overflowPunct w:val="0"/>
              <w:autoSpaceDE w:val="0"/>
              <w:autoSpaceDN w:val="0"/>
              <w:adjustRightInd w:val="0"/>
              <w:spacing w:before="4" w:after="0" w:line="240" w:lineRule="auto"/>
              <w:ind w:leftChars="0" w:left="0" w:firstLineChars="0" w:firstLine="0"/>
              <w:textDirection w:val="lrTb"/>
              <w:textAlignment w:val="auto"/>
              <w:outlineLvl w:val="9"/>
              <w:rPr>
                <w:rFonts w:ascii="Arial" w:hAnsi="Arial" w:cs="Arial"/>
                <w:position w:val="0"/>
                <w:sz w:val="18"/>
                <w:szCs w:val="18"/>
                <w:lang w:val="en-US"/>
              </w:rPr>
            </w:pPr>
          </w:p>
          <w:p w14:paraId="1FA5CEF5" w14:textId="77777777" w:rsidR="009D3EF7" w:rsidRPr="00003975" w:rsidRDefault="009D3EF7" w:rsidP="009D3EF7">
            <w:pPr>
              <w:suppressAutoHyphens w:val="0"/>
              <w:kinsoku w:val="0"/>
              <w:overflowPunct w:val="0"/>
              <w:autoSpaceDE w:val="0"/>
              <w:autoSpaceDN w:val="0"/>
              <w:adjustRightInd w:val="0"/>
              <w:spacing w:before="1" w:after="0" w:line="276" w:lineRule="auto"/>
              <w:ind w:leftChars="0" w:left="111" w:right="15"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Fr fiscal year 2001 - 2002</w:t>
            </w:r>
          </w:p>
        </w:tc>
      </w:tr>
      <w:tr w:rsidR="009D3EF7" w:rsidRPr="00003975" w14:paraId="5FCF3B02" w14:textId="77777777" w:rsidTr="00003975">
        <w:trPr>
          <w:trHeight w:val="577"/>
        </w:trPr>
        <w:tc>
          <w:tcPr>
            <w:tcW w:w="1251" w:type="pct"/>
            <w:tcBorders>
              <w:top w:val="single" w:sz="4" w:space="0" w:color="000000"/>
              <w:left w:val="single" w:sz="4" w:space="0" w:color="000000"/>
              <w:bottom w:val="single" w:sz="4" w:space="0" w:color="000000"/>
              <w:right w:val="single" w:sz="4" w:space="0" w:color="000000"/>
            </w:tcBorders>
          </w:tcPr>
          <w:p w14:paraId="476C70D6" w14:textId="77777777" w:rsidR="009D3EF7" w:rsidRPr="00003975" w:rsidRDefault="009D3EF7" w:rsidP="009D3EF7">
            <w:pPr>
              <w:suppressAutoHyphens w:val="0"/>
              <w:kinsoku w:val="0"/>
              <w:overflowPunct w:val="0"/>
              <w:autoSpaceDE w:val="0"/>
              <w:autoSpaceDN w:val="0"/>
              <w:adjustRightInd w:val="0"/>
              <w:spacing w:before="148" w:after="0" w:line="240" w:lineRule="auto"/>
              <w:ind w:leftChars="0" w:left="109"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 xml:space="preserve">Amerika </w:t>
            </w:r>
            <w:proofErr w:type="spellStart"/>
            <w:r w:rsidRPr="00003975">
              <w:rPr>
                <w:rFonts w:ascii="Arial" w:hAnsi="Arial" w:cs="Arial"/>
                <w:position w:val="0"/>
                <w:sz w:val="18"/>
                <w:szCs w:val="18"/>
                <w:lang w:val="en-US"/>
              </w:rPr>
              <w:t>Serikat</w:t>
            </w:r>
            <w:proofErr w:type="spellEnd"/>
          </w:p>
        </w:tc>
        <w:tc>
          <w:tcPr>
            <w:tcW w:w="1249" w:type="pct"/>
            <w:tcBorders>
              <w:top w:val="single" w:sz="4" w:space="0" w:color="000000"/>
              <w:left w:val="single" w:sz="4" w:space="0" w:color="000000"/>
              <w:bottom w:val="single" w:sz="4" w:space="0" w:color="000000"/>
              <w:right w:val="single" w:sz="4" w:space="0" w:color="000000"/>
            </w:tcBorders>
          </w:tcPr>
          <w:p w14:paraId="26319F54"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the fiscal year</w:t>
            </w:r>
          </w:p>
          <w:p w14:paraId="58BA2E55" w14:textId="77777777" w:rsidR="009D3EF7" w:rsidRPr="00003975" w:rsidRDefault="009D3EF7" w:rsidP="009D3EF7">
            <w:pPr>
              <w:suppressAutoHyphens w:val="0"/>
              <w:kinsoku w:val="0"/>
              <w:overflowPunct w:val="0"/>
              <w:autoSpaceDE w:val="0"/>
              <w:autoSpaceDN w:val="0"/>
              <w:adjustRightInd w:val="0"/>
              <w:spacing w:before="38"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1997-1998</w:t>
            </w:r>
          </w:p>
        </w:tc>
        <w:tc>
          <w:tcPr>
            <w:tcW w:w="1250" w:type="pct"/>
            <w:tcBorders>
              <w:top w:val="single" w:sz="4" w:space="0" w:color="000000"/>
              <w:left w:val="single" w:sz="4" w:space="0" w:color="000000"/>
              <w:bottom w:val="single" w:sz="4" w:space="0" w:color="000000"/>
              <w:right w:val="single" w:sz="4" w:space="0" w:color="000000"/>
            </w:tcBorders>
          </w:tcPr>
          <w:p w14:paraId="79906464" w14:textId="77777777" w:rsidR="009D3EF7" w:rsidRPr="00003975" w:rsidRDefault="009D3EF7" w:rsidP="009D3EF7">
            <w:pPr>
              <w:suppressAutoHyphens w:val="0"/>
              <w:kinsoku w:val="0"/>
              <w:overflowPunct w:val="0"/>
              <w:autoSpaceDE w:val="0"/>
              <w:autoSpaceDN w:val="0"/>
              <w:adjustRightInd w:val="0"/>
              <w:spacing w:before="1"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Since the fiscal year</w:t>
            </w:r>
          </w:p>
          <w:p w14:paraId="336857A6" w14:textId="77777777" w:rsidR="009D3EF7" w:rsidRPr="00003975" w:rsidRDefault="009D3EF7" w:rsidP="009D3EF7">
            <w:pPr>
              <w:suppressAutoHyphens w:val="0"/>
              <w:kinsoku w:val="0"/>
              <w:overflowPunct w:val="0"/>
              <w:autoSpaceDE w:val="0"/>
              <w:autoSpaceDN w:val="0"/>
              <w:adjustRightInd w:val="0"/>
              <w:spacing w:before="38" w:after="0" w:line="240" w:lineRule="auto"/>
              <w:ind w:leftChars="0" w:left="112"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1997-1998</w:t>
            </w:r>
          </w:p>
        </w:tc>
        <w:tc>
          <w:tcPr>
            <w:tcW w:w="1251" w:type="pct"/>
            <w:tcBorders>
              <w:top w:val="single" w:sz="4" w:space="0" w:color="000000"/>
              <w:left w:val="single" w:sz="4" w:space="0" w:color="000000"/>
              <w:bottom w:val="single" w:sz="4" w:space="0" w:color="000000"/>
              <w:right w:val="single" w:sz="4" w:space="0" w:color="000000"/>
            </w:tcBorders>
          </w:tcPr>
          <w:p w14:paraId="44F756F1" w14:textId="77777777" w:rsidR="009D3EF7" w:rsidRPr="00003975" w:rsidRDefault="009D3EF7" w:rsidP="009D3EF7">
            <w:pPr>
              <w:suppressAutoHyphens w:val="0"/>
              <w:kinsoku w:val="0"/>
              <w:overflowPunct w:val="0"/>
              <w:autoSpaceDE w:val="0"/>
              <w:autoSpaceDN w:val="0"/>
              <w:adjustRightInd w:val="0"/>
              <w:spacing w:before="148" w:after="0" w:line="240" w:lineRule="auto"/>
              <w:ind w:leftChars="0" w:left="111" w:firstLineChars="0" w:firstLine="0"/>
              <w:textDirection w:val="lrTb"/>
              <w:textAlignment w:val="auto"/>
              <w:outlineLvl w:val="9"/>
              <w:rPr>
                <w:rFonts w:ascii="Arial" w:hAnsi="Arial" w:cs="Arial"/>
                <w:position w:val="0"/>
                <w:sz w:val="18"/>
                <w:szCs w:val="18"/>
                <w:lang w:val="en-US"/>
              </w:rPr>
            </w:pPr>
            <w:r w:rsidRPr="00003975">
              <w:rPr>
                <w:rFonts w:ascii="Arial" w:hAnsi="Arial" w:cs="Arial"/>
                <w:position w:val="0"/>
                <w:sz w:val="18"/>
                <w:szCs w:val="18"/>
                <w:lang w:val="en-US"/>
              </w:rPr>
              <w:t>Not</w:t>
            </w:r>
          </w:p>
        </w:tc>
      </w:tr>
    </w:tbl>
    <w:p w14:paraId="377AEF78" w14:textId="0CEF81FE" w:rsidR="009D3EF7" w:rsidRPr="00003975" w:rsidRDefault="007D2040" w:rsidP="007D2040">
      <w:pPr>
        <w:pBdr>
          <w:top w:val="nil"/>
          <w:left w:val="nil"/>
          <w:bottom w:val="nil"/>
          <w:right w:val="nil"/>
          <w:between w:val="nil"/>
        </w:pBdr>
        <w:spacing w:after="0" w:line="240" w:lineRule="auto"/>
        <w:ind w:left="0" w:hanging="2"/>
        <w:jc w:val="center"/>
        <w:rPr>
          <w:rFonts w:ascii="Arial" w:eastAsia="Arial" w:hAnsi="Arial" w:cs="Arial"/>
          <w:color w:val="000000"/>
        </w:rPr>
      </w:pPr>
      <w:r w:rsidRPr="00003975">
        <w:rPr>
          <w:rFonts w:ascii="Arial" w:eastAsia="Arial" w:hAnsi="Arial" w:cs="Arial"/>
          <w:color w:val="000000"/>
        </w:rPr>
        <w:t>Source: (Moreti, 2021)</w:t>
      </w:r>
    </w:p>
    <w:p w14:paraId="4220467D" w14:textId="77777777" w:rsidR="007D2040" w:rsidRDefault="007D2040">
      <w:pPr>
        <w:pBdr>
          <w:top w:val="nil"/>
          <w:left w:val="nil"/>
          <w:bottom w:val="nil"/>
          <w:right w:val="nil"/>
          <w:between w:val="nil"/>
        </w:pBdr>
        <w:spacing w:after="0" w:line="240" w:lineRule="auto"/>
        <w:ind w:left="0" w:hanging="2"/>
        <w:jc w:val="both"/>
        <w:rPr>
          <w:rFonts w:ascii="Arial" w:eastAsia="Arial" w:hAnsi="Arial" w:cs="Arial"/>
          <w:color w:val="000000"/>
        </w:rPr>
      </w:pPr>
    </w:p>
    <w:p w14:paraId="4A7BC05E" w14:textId="77777777" w:rsidR="00484B77" w:rsidRDefault="00484B77" w:rsidP="00484B77">
      <w:pPr>
        <w:pBdr>
          <w:top w:val="nil"/>
          <w:left w:val="nil"/>
          <w:bottom w:val="nil"/>
          <w:right w:val="nil"/>
          <w:between w:val="nil"/>
        </w:pBdr>
        <w:spacing w:after="0" w:line="240" w:lineRule="auto"/>
        <w:ind w:leftChars="0" w:left="0" w:firstLineChars="0" w:firstLine="720"/>
        <w:jc w:val="both"/>
        <w:rPr>
          <w:rFonts w:ascii="Arial" w:eastAsia="Arial" w:hAnsi="Arial" w:cs="Arial"/>
          <w:color w:val="000000"/>
        </w:rPr>
      </w:pPr>
      <w:r w:rsidRPr="00484B77">
        <w:rPr>
          <w:rFonts w:ascii="Arial" w:eastAsia="Arial" w:hAnsi="Arial" w:cs="Arial"/>
          <w:color w:val="000000"/>
        </w:rPr>
        <w:t>New Zealand is among the nations that have been successful in implementing the accrual accounting system. accomplishments including raises in the nation's welfare, standard of living, and economics. The goal of altering the state financial recording system is to acknowledge that more transparency, accountability, and involvement will follow from an easily comprehensible and informative accounting system. In contrast, in case the system</w:t>
      </w:r>
    </w:p>
    <w:p w14:paraId="6FF1EF8D" w14:textId="77777777" w:rsidR="00484B77" w:rsidRDefault="00484B77" w:rsidP="00484B77">
      <w:pPr>
        <w:pBdr>
          <w:top w:val="nil"/>
          <w:left w:val="nil"/>
          <w:bottom w:val="nil"/>
          <w:right w:val="nil"/>
          <w:between w:val="nil"/>
        </w:pBdr>
        <w:spacing w:after="0" w:line="240" w:lineRule="auto"/>
        <w:ind w:leftChars="0" w:left="0" w:firstLineChars="0" w:firstLine="720"/>
        <w:jc w:val="both"/>
        <w:rPr>
          <w:rFonts w:ascii="Arial" w:eastAsia="Arial" w:hAnsi="Arial" w:cs="Arial"/>
          <w:color w:val="000000"/>
        </w:rPr>
      </w:pPr>
      <w:r w:rsidRPr="00484B77">
        <w:rPr>
          <w:rFonts w:ascii="Arial" w:eastAsia="Arial" w:hAnsi="Arial" w:cs="Arial"/>
          <w:color w:val="000000"/>
        </w:rPr>
        <w:t>Public trust is undermined, as is accountability, by accounting that is opaque, imprecise, and difficult to grasp. (Cairns et al., 2011; Barrett, 2004). The state of public domain management in Indonesia has to be addressed right now, as evidenced by the low standards of public administration and the widespread instances of nepotism, collusion, and corruption that are associated with it. Today, the primary goal of Indonesia's public organisations is to bolster calls for transparency and accountability that are based on transparency at the national level as well as in the regions. Public responsibility in relation to government associations can be defined as a way of giving interested persons access to information about how government funds are implemented (Lewis et al., 2020).</w:t>
      </w:r>
    </w:p>
    <w:p w14:paraId="77F21B48" w14:textId="77777777" w:rsidR="00B13AB1" w:rsidRDefault="00B13AB1" w:rsidP="00B13AB1">
      <w:pPr>
        <w:pBdr>
          <w:top w:val="nil"/>
          <w:left w:val="nil"/>
          <w:bottom w:val="nil"/>
          <w:right w:val="nil"/>
          <w:between w:val="nil"/>
        </w:pBdr>
        <w:spacing w:after="0" w:line="240" w:lineRule="auto"/>
        <w:ind w:leftChars="0" w:left="0" w:firstLineChars="0" w:firstLine="720"/>
        <w:jc w:val="both"/>
        <w:rPr>
          <w:rFonts w:ascii="Arial" w:eastAsia="Arial" w:hAnsi="Arial" w:cs="Arial"/>
          <w:color w:val="000000"/>
        </w:rPr>
      </w:pPr>
      <w:r w:rsidRPr="00B13AB1">
        <w:rPr>
          <w:rFonts w:ascii="Arial" w:eastAsia="Arial" w:hAnsi="Arial" w:cs="Arial"/>
          <w:color w:val="000000"/>
        </w:rPr>
        <w:t>Article 30 of Law No. 17 Year 2003 demonstrates that public authorities, particularly local governments, must submit financial statements to the Regional People's Representative Council (DPRD) as a form of accountability for the implementation of Local Original Revenue and the Regional Revenue and Expenditure Budget (APBD), in light of the demands for transparency and accountability in the public domain. The fiscal summary in question essentially consists of the Revenue Report, Financial Records, Expenditure Recognition Report, and Notes to the Fiscal Report, in compliance with the Regulation of the Minister of Home Affairs (Permendagri) No.13 of 2006. (Darisa, 2008)</w:t>
      </w:r>
    </w:p>
    <w:p w14:paraId="608E6E79" w14:textId="51850A89" w:rsidR="00DD26B1" w:rsidRDefault="00B13AB1" w:rsidP="00B13AB1">
      <w:pPr>
        <w:pBdr>
          <w:top w:val="nil"/>
          <w:left w:val="nil"/>
          <w:bottom w:val="nil"/>
          <w:right w:val="nil"/>
          <w:between w:val="nil"/>
        </w:pBdr>
        <w:spacing w:after="0" w:line="240" w:lineRule="auto"/>
        <w:ind w:leftChars="0" w:left="0" w:firstLineChars="0" w:firstLine="720"/>
        <w:jc w:val="both"/>
        <w:rPr>
          <w:rFonts w:ascii="Arial" w:eastAsia="Arial" w:hAnsi="Arial" w:cs="Arial"/>
          <w:color w:val="000000"/>
        </w:rPr>
      </w:pPr>
      <w:r w:rsidRPr="00B13AB1">
        <w:rPr>
          <w:rFonts w:ascii="Arial" w:eastAsia="Arial" w:hAnsi="Arial" w:cs="Arial"/>
          <w:color w:val="000000"/>
        </w:rPr>
        <w:t>The production of good government administration, which has difficulties in lowering the level of corruption, has been made more likely by changes in Indonesian government records. This can be achieved by developing a more balanced system of government between the legislative, executive, and judicial branches. Three elements make up the Government Recording system: accountability, openness, and cooperation. The freedom to obtain information is the foundation of transparency; public cooperation or participation in decision-making is achieved through the House of Representatives of the Republic of Indonesia (DPR RI); and accountability is the government's duty to the community for all actions undertaken. With the background information provided above, the main issue with the challenge of altering government recording strategies is how using government recording systems and procedures may promote good governance.</w:t>
      </w:r>
    </w:p>
    <w:p w14:paraId="370F44E3" w14:textId="77777777" w:rsidR="00B13AB1" w:rsidRDefault="00B13AB1" w:rsidP="007D2040">
      <w:pPr>
        <w:spacing w:after="0" w:line="240" w:lineRule="auto"/>
        <w:ind w:leftChars="0" w:left="0" w:firstLineChars="0" w:firstLine="0"/>
        <w:jc w:val="both"/>
        <w:rPr>
          <w:rFonts w:ascii="Arial" w:eastAsia="Arial" w:hAnsi="Arial" w:cs="Arial"/>
          <w:b/>
        </w:rPr>
      </w:pPr>
    </w:p>
    <w:p w14:paraId="533112D7" w14:textId="77777777" w:rsidR="00DD26B1" w:rsidRDefault="00C96BAD">
      <w:pPr>
        <w:spacing w:after="0" w:line="240" w:lineRule="auto"/>
        <w:ind w:left="0" w:hanging="2"/>
        <w:jc w:val="both"/>
        <w:rPr>
          <w:rFonts w:ascii="Arial" w:eastAsia="Arial" w:hAnsi="Arial" w:cs="Arial"/>
        </w:rPr>
      </w:pPr>
      <w:r>
        <w:rPr>
          <w:rFonts w:ascii="Arial" w:eastAsia="Arial" w:hAnsi="Arial" w:cs="Arial"/>
          <w:b/>
        </w:rPr>
        <w:t>Method</w:t>
      </w:r>
    </w:p>
    <w:p w14:paraId="1CAC97C0" w14:textId="77777777" w:rsidR="00DD26B1" w:rsidRDefault="00DD26B1">
      <w:pPr>
        <w:tabs>
          <w:tab w:val="left" w:pos="567"/>
          <w:tab w:val="left" w:pos="709"/>
        </w:tabs>
        <w:spacing w:after="0" w:line="240" w:lineRule="auto"/>
        <w:ind w:left="0" w:hanging="2"/>
        <w:jc w:val="both"/>
        <w:rPr>
          <w:rFonts w:ascii="Arial" w:eastAsia="Arial" w:hAnsi="Arial" w:cs="Arial"/>
        </w:rPr>
      </w:pPr>
    </w:p>
    <w:p w14:paraId="3CA37E01" w14:textId="620D96B7" w:rsidR="00DD26B1" w:rsidRDefault="00B13AB1" w:rsidP="00B13AB1">
      <w:pPr>
        <w:spacing w:after="0" w:line="240" w:lineRule="auto"/>
        <w:ind w:leftChars="0" w:left="0" w:firstLineChars="0" w:firstLine="720"/>
        <w:jc w:val="both"/>
        <w:rPr>
          <w:rFonts w:ascii="Arial" w:eastAsia="Arial" w:hAnsi="Arial" w:cs="Arial"/>
        </w:rPr>
      </w:pPr>
      <w:r w:rsidRPr="00B13AB1">
        <w:rPr>
          <w:rFonts w:ascii="Arial" w:eastAsia="Arial" w:hAnsi="Arial" w:cs="Arial"/>
        </w:rPr>
        <w:t xml:space="preserve">A subjective literature study or review is the writing method that is employed. Scholarly books, reputable scientific publications, and research findings (articles, theses, dissertations, practicum reports, and so forth) are the sources that were examined. The data's source was a search of publications about accounting regulations implemented by the Indonesian government. To get a theoretical foundation that can support the answer to the problem being </w:t>
      </w:r>
      <w:r w:rsidRPr="00B13AB1">
        <w:rPr>
          <w:rFonts w:ascii="Arial" w:eastAsia="Arial" w:hAnsi="Arial" w:cs="Arial"/>
        </w:rPr>
        <w:lastRenderedPageBreak/>
        <w:t>discussed, the literature review technique was chosen. The first step towards the author comprehending the problem as it is presented correctly in accordance with the framework of scientific logic is the theory that has been obtained.</w:t>
      </w:r>
    </w:p>
    <w:p w14:paraId="3E5BD1F5" w14:textId="77777777" w:rsidR="00B13AB1" w:rsidRDefault="00B13AB1">
      <w:pPr>
        <w:spacing w:after="0" w:line="240" w:lineRule="auto"/>
        <w:ind w:left="0" w:hanging="2"/>
        <w:jc w:val="both"/>
        <w:rPr>
          <w:rFonts w:ascii="Arial" w:eastAsia="Arial" w:hAnsi="Arial" w:cs="Arial"/>
        </w:rPr>
      </w:pPr>
    </w:p>
    <w:p w14:paraId="6725CBF8" w14:textId="77777777" w:rsidR="00DD26B1" w:rsidRDefault="00C96BAD">
      <w:pPr>
        <w:spacing w:after="0" w:line="240" w:lineRule="auto"/>
        <w:ind w:left="0" w:hanging="2"/>
        <w:jc w:val="both"/>
        <w:rPr>
          <w:rFonts w:ascii="Arial" w:eastAsia="Arial" w:hAnsi="Arial" w:cs="Arial"/>
        </w:rPr>
      </w:pPr>
      <w:r>
        <w:rPr>
          <w:rFonts w:ascii="Arial" w:eastAsia="Arial" w:hAnsi="Arial" w:cs="Arial"/>
          <w:b/>
        </w:rPr>
        <w:t>Result and Discussion</w:t>
      </w:r>
    </w:p>
    <w:p w14:paraId="300EE09B" w14:textId="77777777" w:rsidR="00DD26B1" w:rsidRDefault="00DD26B1">
      <w:pPr>
        <w:spacing w:after="0" w:line="240" w:lineRule="auto"/>
        <w:ind w:left="0" w:hanging="2"/>
        <w:jc w:val="both"/>
        <w:rPr>
          <w:rFonts w:ascii="Arial" w:eastAsia="Arial" w:hAnsi="Arial" w:cs="Arial"/>
        </w:rPr>
      </w:pPr>
    </w:p>
    <w:p w14:paraId="17279899" w14:textId="77777777" w:rsidR="00B13AB1" w:rsidRDefault="00B13AB1" w:rsidP="00003975">
      <w:pPr>
        <w:spacing w:after="0"/>
        <w:ind w:leftChars="0" w:left="0" w:firstLineChars="0" w:firstLine="720"/>
        <w:jc w:val="both"/>
        <w:rPr>
          <w:rFonts w:ascii="Arial" w:eastAsia="Arial" w:hAnsi="Arial" w:cs="Arial"/>
        </w:rPr>
      </w:pPr>
      <w:r w:rsidRPr="00B13AB1">
        <w:rPr>
          <w:rFonts w:ascii="Arial" w:eastAsia="Arial" w:hAnsi="Arial" w:cs="Arial"/>
        </w:rPr>
        <w:t>Government accounting reform has resulted in the creation of a number of laws and regulations, one of which is PP 24 of 2005 concerning government accounting regulations. There will be several advantages to the advancement of government accounting reform in the preparation of government financial statements, particularly in the areas of enhancing public services and thwarting corruption. The Indonesian people looked forward to 2006 because it would see the publication of government financial statements based on government accounting standards. Government accounting standards would be followed in the preparation of central and provincial financial statements, according to PP 24. (Herlina (2013)</w:t>
      </w:r>
    </w:p>
    <w:p w14:paraId="15DC4F3C" w14:textId="77777777" w:rsidR="00B13AB1" w:rsidRDefault="00B13AB1" w:rsidP="00003975">
      <w:pPr>
        <w:spacing w:after="0"/>
        <w:ind w:leftChars="0" w:left="0" w:firstLineChars="0" w:firstLine="720"/>
        <w:jc w:val="both"/>
        <w:rPr>
          <w:rFonts w:ascii="Arial" w:eastAsia="Arial" w:hAnsi="Arial" w:cs="Arial"/>
        </w:rPr>
      </w:pPr>
      <w:r w:rsidRPr="00B13AB1">
        <w:rPr>
          <w:rFonts w:ascii="Arial" w:eastAsia="Arial" w:hAnsi="Arial" w:cs="Arial"/>
        </w:rPr>
        <w:t>Accounting guidelines known as Government Accounting Standards (SAP) are used in the creation and presentation of information about public spending. As a result, SAP is a standard with legal standing that attempts to raise the caliber of Indonesian government financial reporting. Good governance will increase as a result of improved government financial reporting, which will impact the accomplishment of constructive development goals. The application of development management that is reputable, in line with the values of democracy and honesty, and that forgoes corruption, abuse of power, and disrespect for the budget is what defines good governance.</w:t>
      </w:r>
    </w:p>
    <w:p w14:paraId="5DA52CE4" w14:textId="24B80577" w:rsidR="00B13AB1" w:rsidRPr="007D2040" w:rsidRDefault="00B13AB1" w:rsidP="00B13AB1">
      <w:pPr>
        <w:spacing w:after="0"/>
        <w:ind w:leftChars="0" w:left="0" w:firstLineChars="0" w:firstLine="720"/>
        <w:jc w:val="both"/>
        <w:rPr>
          <w:rFonts w:ascii="Arial" w:eastAsia="Arial" w:hAnsi="Arial" w:cs="Arial"/>
        </w:rPr>
      </w:pPr>
      <w:r w:rsidRPr="00B13AB1">
        <w:rPr>
          <w:rFonts w:ascii="Arial" w:eastAsia="Arial" w:hAnsi="Arial" w:cs="Arial"/>
        </w:rPr>
        <w:t>The implementation of good governance is bolstered by three fundamental concepts, namely accountability, transparency, and participation. Three key components are necessary for good governance to operate: the public sector, the business sector, and society. There is a tight relationship between these three elements. The public sector has an organizational role in ensuring the most equal and effective allocation of public resources. Resources for community use are developed and expanded in part by the corporate sector. However, society as a whole, which makes use of public goods, assumes that they will be accessible and affordable. Accountability is intimately related to three key good governance tenets. Accounting is essentially the process of accurately documenting financial transactions, which results in reports that the offenders use for a variety of objectives. Accountability, openness, and participation can only be attained with the help of an accounting system that generates true data rather than false information. Conversely, the basis of interaction, understanding, and interpretation are undermined by outdated, ignorant, erroneous, and deceptive systems.</w:t>
      </w:r>
    </w:p>
    <w:p w14:paraId="4E02CAE6" w14:textId="77777777" w:rsidR="00B13AB1" w:rsidRDefault="00B13AB1" w:rsidP="00003975">
      <w:pPr>
        <w:spacing w:after="0"/>
        <w:ind w:leftChars="0" w:left="0" w:firstLineChars="0" w:firstLine="720"/>
        <w:jc w:val="both"/>
        <w:rPr>
          <w:rFonts w:ascii="Arial" w:eastAsia="Arial" w:hAnsi="Arial" w:cs="Arial"/>
        </w:rPr>
      </w:pPr>
      <w:r w:rsidRPr="00B13AB1">
        <w:rPr>
          <w:rFonts w:ascii="Arial" w:eastAsia="Arial" w:hAnsi="Arial" w:cs="Arial"/>
        </w:rPr>
        <w:t>A crucial need that serves as a guide to raise the caliber of financial reporting in Indonesia is the application of government accounting standards, or SAP. Additionally, following correct accounting practices is crucial for creating financial statements. Good financial statements will be produced by well-organized, precise, and accurate financial activities created by a complete accounting system. Financial statements that can satisfy the criteria of fairness, consistency, comparability, and maximum accuracy (legitimate) are considered to be good government financial statements.</w:t>
      </w:r>
    </w:p>
    <w:p w14:paraId="6090D932" w14:textId="77777777" w:rsidR="00B13AB1" w:rsidRDefault="00B13AB1" w:rsidP="00003975">
      <w:pPr>
        <w:spacing w:after="0"/>
        <w:ind w:leftChars="0" w:left="0" w:firstLineChars="0" w:firstLine="720"/>
        <w:jc w:val="both"/>
        <w:rPr>
          <w:rFonts w:ascii="Arial" w:eastAsia="Arial" w:hAnsi="Arial" w:cs="Arial"/>
        </w:rPr>
      </w:pPr>
      <w:r w:rsidRPr="00B13AB1">
        <w:rPr>
          <w:rFonts w:ascii="Arial" w:eastAsia="Arial" w:hAnsi="Arial" w:cs="Arial"/>
        </w:rPr>
        <w:t xml:space="preserve">The goals of the government financial management reform are as follows: (i) use the central budget plan (MTEF) to plan and control spending; (ii) improve financial planning and implementation monitoring to strengthen analytical tools to generate budgets; (iii) streamline the planning process to improve the performance management environment; (iv) promote improved performance management; and (v) increase governance flexibility to ensure policy implementation outcomes. Based on an evaluation of the fiscal management systems in the </w:t>
      </w:r>
      <w:r w:rsidRPr="00B13AB1">
        <w:rPr>
          <w:rFonts w:ascii="Arial" w:eastAsia="Arial" w:hAnsi="Arial" w:cs="Arial"/>
        </w:rPr>
        <w:lastRenderedPageBreak/>
        <w:t>Philippines and its neighboring countries (Australia, Korea, Malaysia, New Zealand, Singapore, and Thailand), these reforms aim to achieve three key fiscal outcomes: preserving fiscal discipline; raising the significance of planning and the degree of supervision; and enhancing the efficiency with which related institutions are implemented.</w:t>
      </w:r>
    </w:p>
    <w:p w14:paraId="4DA9E628" w14:textId="75B2A03F" w:rsidR="007D2040" w:rsidRPr="007D2040" w:rsidRDefault="00B13AB1" w:rsidP="00003975">
      <w:pPr>
        <w:spacing w:after="0"/>
        <w:ind w:leftChars="0" w:left="0" w:firstLineChars="0" w:firstLine="720"/>
        <w:jc w:val="both"/>
        <w:rPr>
          <w:rFonts w:ascii="Arial" w:eastAsia="Arial" w:hAnsi="Arial" w:cs="Arial"/>
        </w:rPr>
      </w:pPr>
      <w:r w:rsidRPr="00B13AB1">
        <w:rPr>
          <w:rFonts w:ascii="Arial" w:eastAsia="Arial" w:hAnsi="Arial" w:cs="Arial"/>
        </w:rPr>
        <w:t>Accounting guidelines known as Government Accounting Standards (SAP) are used in the gathering and display of government spending lines. As a result, SAP is mandated by law and is intended to raise the standard of Indonesian government financial reporting. Achieving the Sustainable Development Goals will be impacted by good governance's improvement of government financial reporting. Effective development planning in line with democratic ideals founded on good law, refraining from misusing investment funds, curbing pollution, and exercising fiscal restraint are all examples of good governance.</w:t>
      </w:r>
    </w:p>
    <w:p w14:paraId="09EF6BFE" w14:textId="01D76EAE" w:rsidR="007D2040" w:rsidRPr="007D2040" w:rsidRDefault="00B13AB1" w:rsidP="00003975">
      <w:pPr>
        <w:spacing w:after="0"/>
        <w:ind w:leftChars="0" w:left="0" w:firstLineChars="0" w:firstLine="720"/>
        <w:jc w:val="both"/>
        <w:rPr>
          <w:rFonts w:ascii="Arial" w:eastAsia="Arial" w:hAnsi="Arial" w:cs="Arial"/>
        </w:rPr>
      </w:pPr>
      <w:r w:rsidRPr="00B13AB1">
        <w:rPr>
          <w:rFonts w:ascii="Arial" w:eastAsia="Arial" w:hAnsi="Arial" w:cs="Arial"/>
        </w:rPr>
        <w:t>The three primary tenets of effective governance are accountability, transparency, and cooperation. Three primary sectors—the public, business, and community sectors—support good governance for it to operate efficiently. There is a critical communication between these three components. Government agencies are responsible for regulations that guarantee equitable resource distribution. People keep an eye on and assess resources so that the rest of society can use or benefit from them. However, as the primary consumer of public goods, the general public anticipates that the resources will be easily accessible and reasonably priced.</w:t>
      </w:r>
    </w:p>
    <w:p w14:paraId="4D71F90B" w14:textId="77777777" w:rsidR="00B13AB1" w:rsidRDefault="00B13AB1" w:rsidP="00003975">
      <w:pPr>
        <w:spacing w:after="0"/>
        <w:ind w:leftChars="0" w:left="0" w:firstLineChars="0" w:firstLine="720"/>
        <w:jc w:val="both"/>
        <w:rPr>
          <w:rFonts w:ascii="Arial" w:eastAsia="Arial" w:hAnsi="Arial" w:cs="Arial"/>
        </w:rPr>
      </w:pPr>
      <w:r w:rsidRPr="00B13AB1">
        <w:rPr>
          <w:rFonts w:ascii="Arial" w:eastAsia="Arial" w:hAnsi="Arial" w:cs="Arial"/>
        </w:rPr>
        <w:t>The three fundamental tenets of good governance are intimately tied to accounting. Accounting is essentially the practice of accurately documenting financial transactions in order to generate reports that are utilized for a variety of objectives by other stakeholders. If an accounting system generates accurate and helpful information rather than false information, stability, transparency, and accountability will all rise. Conversely, outdated, non-mandatory, imprecise, and deceptive record-keeping practices weaken the basis of accountability, understanding, and collaboration.</w:t>
      </w:r>
    </w:p>
    <w:p w14:paraId="05B1DD94" w14:textId="77777777" w:rsidR="00B13AB1" w:rsidRDefault="00B13AB1" w:rsidP="00003975">
      <w:pPr>
        <w:spacing w:after="0"/>
        <w:ind w:leftChars="0" w:left="0" w:firstLineChars="0" w:firstLine="720"/>
        <w:jc w:val="both"/>
        <w:rPr>
          <w:rFonts w:ascii="Arial" w:eastAsia="Arial" w:hAnsi="Arial" w:cs="Arial"/>
        </w:rPr>
      </w:pPr>
      <w:r w:rsidRPr="00B13AB1">
        <w:rPr>
          <w:rFonts w:ascii="Arial" w:eastAsia="Arial" w:hAnsi="Arial" w:cs="Arial"/>
        </w:rPr>
        <w:t>Government Accounting Standards (SAP) play a significant role in enhancing the caliber of financial reporting in Indonesia by providing rules. Additionally, having a good accounting system is crucial when creating a budget summary. A thorough accounting system will produce financial operations that are well-organized, precise, and effective, culminating in sound financial statements. Financial statements that satisfy the highest criteria of accuracy, reliability, comparability, and relevance are considered to be good government financial statements.</w:t>
      </w:r>
    </w:p>
    <w:p w14:paraId="32B75847" w14:textId="06EAD5E1" w:rsidR="00B13AB1" w:rsidRDefault="00B13AB1" w:rsidP="00003975">
      <w:pPr>
        <w:spacing w:after="0"/>
        <w:ind w:leftChars="0" w:left="0" w:firstLineChars="0" w:firstLine="720"/>
        <w:jc w:val="both"/>
        <w:rPr>
          <w:rFonts w:ascii="Arial" w:eastAsia="Arial" w:hAnsi="Arial" w:cs="Arial"/>
        </w:rPr>
      </w:pPr>
      <w:r w:rsidRPr="00B13AB1">
        <w:rPr>
          <w:rFonts w:ascii="Arial" w:eastAsia="Arial" w:hAnsi="Arial" w:cs="Arial"/>
        </w:rPr>
        <w:t>By offering records of government performance, the government accounting system functions as a permanent system that maintains control. Information technology, human resources, accounting systems, and accounting system techniques are some of the components of government accounting systems. Three administrative laws—Law No. 17 of 2004 concerning public finance, Law No. 1 of 2004 concerning public finance, and Law No. 15 of 2004 concerning financial management and state examination—have been drafted that make significant changes to the field of state finance generally, and particularly to the state accounting systems. In addition to these three laws, there are two more: Law No. 25 on the balance of central and regional budgets and Law No. 22 of 1999 addressing Local Government as amended by Law No. 32 of 2004.</w:t>
      </w:r>
    </w:p>
    <w:p w14:paraId="10835A50" w14:textId="77777777" w:rsidR="00B13AB1" w:rsidRPr="00B13AB1" w:rsidRDefault="00B13AB1" w:rsidP="00B13AB1">
      <w:pPr>
        <w:spacing w:after="0"/>
        <w:ind w:leftChars="0" w:firstLineChars="0" w:firstLine="720"/>
        <w:jc w:val="both"/>
        <w:rPr>
          <w:rFonts w:ascii="Arial" w:eastAsia="Arial" w:hAnsi="Arial" w:cs="Arial"/>
        </w:rPr>
      </w:pPr>
      <w:r w:rsidRPr="00B13AB1">
        <w:rPr>
          <w:rFonts w:ascii="Arial" w:eastAsia="Arial" w:hAnsi="Arial" w:cs="Arial"/>
        </w:rPr>
        <w:t xml:space="preserve">in Year 2004 Law No. 33. Aside from the public finance sector, the government accounting system underwent modifications as well. Government accounting legislation based on bookkeeping and accounting are governed by Legislation No. 24 of 2005. The financial foundation and government accounting standards are governed by Law Number 71 of 2010. </w:t>
      </w:r>
      <w:r w:rsidRPr="00B13AB1">
        <w:rPr>
          <w:rFonts w:ascii="Arial" w:eastAsia="Arial" w:hAnsi="Arial" w:cs="Arial"/>
        </w:rPr>
        <w:lastRenderedPageBreak/>
        <w:t>The Minister of Home Affairs Regulation (Permendagri) number 64 of 2013 now governs how local governments use SAP-based funding. The transition from finance to financial accounting in order to collect relevant financial information is a good change in the new approach to state finance, particularly governmental accounting in the new state and public reform system. With precise and transparent financial data, financial accounting helps to improve the performance and efficacy of public spending decisions. It also helps to improve wealth distribution by disclosing the quantity of events that are produced.</w:t>
      </w:r>
    </w:p>
    <w:p w14:paraId="7A1BBF66" w14:textId="1A2C7725" w:rsidR="00B13AB1" w:rsidRDefault="00B13AB1" w:rsidP="00B13AB1">
      <w:pPr>
        <w:spacing w:after="0"/>
        <w:ind w:leftChars="0" w:left="0" w:firstLineChars="0" w:firstLine="720"/>
        <w:jc w:val="both"/>
        <w:rPr>
          <w:rFonts w:ascii="Arial" w:eastAsia="Arial" w:hAnsi="Arial" w:cs="Arial"/>
        </w:rPr>
      </w:pPr>
      <w:r w:rsidRPr="00B13AB1">
        <w:rPr>
          <w:rFonts w:ascii="Arial" w:eastAsia="Arial" w:hAnsi="Arial" w:cs="Arial"/>
        </w:rPr>
        <w:t>The backing of three platforms that oversee state finances is one of the main reasons that Indonesia's public accounting profession has developed so quickly. The preparation and presentation of reports on the implementation of the State Budget (APBN) and Regional Budget and Budget (APBD) is mandated by Law No. 17 of 2003 concerning the State Budget, Article 32(1). Requests for internal government rules and regulations regarding the accounting system of central and local governments are also covered. Law No. 32 Year 2004 on Local Government, Article 184, Paragraph 1, stipulates that government accounting standards included in laws and regulations must be followed in the preparation and presentation of expenditure reports.</w:t>
      </w:r>
    </w:p>
    <w:p w14:paraId="036A47FE" w14:textId="77777777" w:rsidR="00B13AB1" w:rsidRDefault="00B13AB1" w:rsidP="00003975">
      <w:pPr>
        <w:spacing w:after="0"/>
        <w:ind w:leftChars="0" w:left="0" w:firstLineChars="0" w:firstLine="720"/>
        <w:jc w:val="both"/>
        <w:rPr>
          <w:rFonts w:ascii="Arial" w:eastAsia="Arial" w:hAnsi="Arial" w:cs="Arial"/>
        </w:rPr>
      </w:pPr>
      <w:r w:rsidRPr="00B13AB1">
        <w:rPr>
          <w:rFonts w:ascii="Arial" w:eastAsia="Arial" w:hAnsi="Arial" w:cs="Arial"/>
        </w:rPr>
        <w:t>Good governance in Indonesia is also a priority for social classes of NGOs and people's representatives in the People's Representative Council (DPR), Regional Representative Council (DPD), and Regional People's Representative Council (DPRD). The legislators' steadfast dedication to the DPR is evident in the laws pertaining to the three categories of state money and local governments. Furthermore, the DPR and DPRD must approve the State Budget (APBN) and Regional Revenue and Expenditure Budget (APBD) before they can be implemented.</w:t>
      </w:r>
    </w:p>
    <w:p w14:paraId="24C7C557" w14:textId="77777777" w:rsidR="00FB7411" w:rsidRDefault="00FB7411" w:rsidP="00FB7411">
      <w:pPr>
        <w:spacing w:after="0"/>
        <w:ind w:leftChars="0" w:left="0" w:firstLineChars="0" w:firstLine="720"/>
        <w:jc w:val="both"/>
        <w:rPr>
          <w:rFonts w:ascii="Arial" w:eastAsia="Arial" w:hAnsi="Arial" w:cs="Arial"/>
        </w:rPr>
      </w:pPr>
      <w:r w:rsidRPr="00FB7411">
        <w:rPr>
          <w:rFonts w:ascii="Arial" w:eastAsia="Arial" w:hAnsi="Arial" w:cs="Arial"/>
        </w:rPr>
        <w:t>Law No. 17 of 2003 and Law No. 15 of 2004 specify that the Financial and Development Supervisory Agency (APBD). CPC) is responsible for overseeing operations connected to the execution of the State Budget (APBN) / Regional Revenue and Expenditure Budget (APBD). CPC needs internationally accepted accounting standards in order to provide value. The purpose of the government's internal auditor, the Government Internal Oversight Agency (APIP), which is made up of the Audit Board (BPK), the Inspectorate General, and the National Land Agency (BPN), is to assist leaders in comprehending the effectiveness of the governance process. Governmental organizations stop misuse and corruption. Since public finance is directly tied to and has an impact on the implementation of internal management, internal auditors who wish to support the current development of public accountants must possess expertise in public accounting.</w:t>
      </w:r>
    </w:p>
    <w:p w14:paraId="2104EE9E" w14:textId="41E90DEB" w:rsidR="00DD26B1" w:rsidRDefault="00FB7411" w:rsidP="00FB7411">
      <w:pPr>
        <w:spacing w:after="0"/>
        <w:ind w:leftChars="0" w:left="0" w:firstLineChars="0" w:firstLine="720"/>
        <w:jc w:val="both"/>
        <w:rPr>
          <w:rFonts w:ascii="Arial" w:eastAsia="Arial" w:hAnsi="Arial" w:cs="Arial"/>
        </w:rPr>
      </w:pPr>
      <w:r w:rsidRPr="00FB7411">
        <w:rPr>
          <w:rFonts w:ascii="Arial" w:eastAsia="Arial" w:hAnsi="Arial" w:cs="Arial"/>
        </w:rPr>
        <w:t>In order to facilitate the efficient application of government accounting, a number of significant strategies can be implemented: (1) Always be informed about the three stacks of laws that are announced in the areas of local government and state finance. (2) Participate in the government accounting system's deployment. (3) Encourage educational and training establishments to collaborate in creating curricula and learning resources that reflect advancements in the field of government accounting. (4) Create accounting in compliance with Law No. 17 of 2003 by gathering the necessary data.</w:t>
      </w:r>
    </w:p>
    <w:p w14:paraId="7170FBE5" w14:textId="77777777" w:rsidR="00FB7411" w:rsidRDefault="00FB7411" w:rsidP="007D2040">
      <w:pPr>
        <w:spacing w:after="0" w:line="240" w:lineRule="auto"/>
        <w:ind w:leftChars="0" w:left="0" w:firstLineChars="0" w:firstLine="0"/>
        <w:jc w:val="both"/>
        <w:rPr>
          <w:rFonts w:ascii="Arial" w:eastAsia="Arial" w:hAnsi="Arial" w:cs="Arial"/>
        </w:rPr>
      </w:pPr>
    </w:p>
    <w:p w14:paraId="5542DBAB" w14:textId="5C35C895" w:rsidR="00DD26B1" w:rsidRDefault="00C96BAD">
      <w:pPr>
        <w:pBdr>
          <w:top w:val="nil"/>
          <w:left w:val="nil"/>
          <w:bottom w:val="nil"/>
          <w:right w:val="nil"/>
          <w:between w:val="nil"/>
        </w:pBdr>
        <w:spacing w:after="0" w:line="240" w:lineRule="auto"/>
        <w:ind w:left="0" w:hanging="2"/>
        <w:jc w:val="both"/>
        <w:rPr>
          <w:rFonts w:ascii="Arial" w:eastAsia="Arial" w:hAnsi="Arial" w:cs="Arial"/>
          <w:b/>
          <w:color w:val="000000"/>
        </w:rPr>
      </w:pPr>
      <w:r>
        <w:rPr>
          <w:rFonts w:ascii="Arial" w:eastAsia="Arial" w:hAnsi="Arial" w:cs="Arial"/>
          <w:b/>
          <w:color w:val="000000"/>
        </w:rPr>
        <w:t>Conclusion</w:t>
      </w:r>
    </w:p>
    <w:p w14:paraId="141421AA" w14:textId="77777777" w:rsidR="00FB7411" w:rsidRPr="00FB7411" w:rsidRDefault="00FB7411" w:rsidP="00FB7411">
      <w:pPr>
        <w:spacing w:after="0" w:line="240" w:lineRule="auto"/>
        <w:ind w:left="0" w:hanging="2"/>
        <w:rPr>
          <w:rFonts w:ascii="Arial" w:eastAsia="Arial" w:hAnsi="Arial" w:cs="Arial"/>
          <w:color w:val="000000"/>
        </w:rPr>
      </w:pPr>
      <w:r w:rsidRPr="00FB7411">
        <w:rPr>
          <w:rFonts w:ascii="Arial" w:eastAsia="Arial" w:hAnsi="Arial" w:cs="Arial"/>
          <w:color w:val="000000"/>
        </w:rPr>
        <w:t>The following conclusions are drawn from the outcomes of the discussion above:</w:t>
      </w:r>
    </w:p>
    <w:p w14:paraId="76A7CFA7" w14:textId="77777777" w:rsidR="00FB7411" w:rsidRDefault="00FB7411" w:rsidP="00FB7411">
      <w:pPr>
        <w:pStyle w:val="ListParagraph"/>
        <w:numPr>
          <w:ilvl w:val="0"/>
          <w:numId w:val="3"/>
        </w:numPr>
        <w:spacing w:after="0" w:line="240" w:lineRule="auto"/>
        <w:ind w:leftChars="0" w:firstLineChars="0"/>
        <w:rPr>
          <w:rFonts w:ascii="Arial" w:eastAsia="Arial" w:hAnsi="Arial" w:cs="Arial"/>
          <w:color w:val="000000"/>
        </w:rPr>
      </w:pPr>
      <w:r w:rsidRPr="00FB7411">
        <w:rPr>
          <w:rFonts w:ascii="Arial" w:eastAsia="Arial" w:hAnsi="Arial" w:cs="Arial"/>
          <w:color w:val="000000"/>
        </w:rPr>
        <w:t>In compliance with Law Number 17 of 2003, which makes reference to Government Accounting Standards (SAP), the government has compiled financial accounts. The switch from cash-based to accrual-based government accounting in Indonesia is a big transformation (cash to accrual).</w:t>
      </w:r>
    </w:p>
    <w:p w14:paraId="4B9E2100" w14:textId="77777777" w:rsidR="00FB7411" w:rsidRDefault="00FB7411" w:rsidP="00FB7411">
      <w:pPr>
        <w:pStyle w:val="ListParagraph"/>
        <w:numPr>
          <w:ilvl w:val="0"/>
          <w:numId w:val="3"/>
        </w:numPr>
        <w:spacing w:after="0" w:line="240" w:lineRule="auto"/>
        <w:ind w:leftChars="0" w:firstLineChars="0"/>
        <w:rPr>
          <w:rFonts w:ascii="Arial" w:eastAsia="Arial" w:hAnsi="Arial" w:cs="Arial"/>
          <w:color w:val="000000"/>
        </w:rPr>
      </w:pPr>
      <w:r w:rsidRPr="00FB7411">
        <w:rPr>
          <w:rFonts w:ascii="Arial" w:eastAsia="Arial" w:hAnsi="Arial" w:cs="Arial"/>
          <w:color w:val="000000"/>
        </w:rPr>
        <w:lastRenderedPageBreak/>
        <w:t>Both internal and external factors contribute to public sector accounting reform, in this example the Indonesian government's accounting reform. The significant impact of globalization is the cause of external causes.</w:t>
      </w:r>
    </w:p>
    <w:p w14:paraId="4D56BAD7" w14:textId="77777777" w:rsidR="00FB7411" w:rsidRDefault="00FB7411" w:rsidP="00FB7411">
      <w:pPr>
        <w:pStyle w:val="ListParagraph"/>
        <w:numPr>
          <w:ilvl w:val="0"/>
          <w:numId w:val="3"/>
        </w:numPr>
        <w:spacing w:after="0" w:line="240" w:lineRule="auto"/>
        <w:ind w:leftChars="0" w:firstLineChars="0"/>
        <w:rPr>
          <w:rFonts w:ascii="Arial" w:eastAsia="Arial" w:hAnsi="Arial" w:cs="Arial"/>
          <w:color w:val="000000"/>
        </w:rPr>
      </w:pPr>
      <w:r w:rsidRPr="00FB7411">
        <w:rPr>
          <w:rFonts w:ascii="Arial" w:eastAsia="Arial" w:hAnsi="Arial" w:cs="Arial"/>
          <w:color w:val="000000"/>
        </w:rPr>
        <w:t>Indonesia implemented a public sector accounting reform that replaced cash-based accounting with accrual-based accounting and converted single records to double recording.</w:t>
      </w:r>
    </w:p>
    <w:p w14:paraId="62E7C6B5" w14:textId="77777777" w:rsidR="00FB7411" w:rsidRDefault="00FB7411" w:rsidP="00FB7411">
      <w:pPr>
        <w:pStyle w:val="ListParagraph"/>
        <w:numPr>
          <w:ilvl w:val="0"/>
          <w:numId w:val="3"/>
        </w:numPr>
        <w:spacing w:after="0" w:line="240" w:lineRule="auto"/>
        <w:ind w:leftChars="0" w:firstLineChars="0"/>
        <w:rPr>
          <w:rFonts w:ascii="Arial" w:eastAsia="Arial" w:hAnsi="Arial" w:cs="Arial"/>
          <w:color w:val="000000"/>
        </w:rPr>
      </w:pPr>
      <w:r w:rsidRPr="00FB7411">
        <w:rPr>
          <w:rFonts w:ascii="Arial" w:eastAsia="Arial" w:hAnsi="Arial" w:cs="Arial"/>
          <w:color w:val="000000"/>
        </w:rPr>
        <w:t>The organization's efficacy, efficiency, and transparency are not considerably improved by these modifications.</w:t>
      </w:r>
    </w:p>
    <w:p w14:paraId="28AF6C85" w14:textId="7583F8AC" w:rsidR="00EC1E9C" w:rsidRPr="00FB7411" w:rsidRDefault="00FB7411" w:rsidP="00FB7411">
      <w:pPr>
        <w:pStyle w:val="ListParagraph"/>
        <w:numPr>
          <w:ilvl w:val="0"/>
          <w:numId w:val="3"/>
        </w:numPr>
        <w:spacing w:after="0" w:line="240" w:lineRule="auto"/>
        <w:ind w:leftChars="0" w:firstLineChars="0"/>
        <w:rPr>
          <w:rFonts w:ascii="Arial" w:eastAsia="Arial" w:hAnsi="Arial" w:cs="Arial"/>
          <w:color w:val="000000"/>
        </w:rPr>
      </w:pPr>
      <w:r w:rsidRPr="00FB7411">
        <w:rPr>
          <w:rFonts w:ascii="Arial" w:eastAsia="Arial" w:hAnsi="Arial" w:cs="Arial"/>
          <w:color w:val="000000"/>
        </w:rPr>
        <w:t>Regional autonomy is an issue of accounting reform. One aspect of the shifting dynamics of the world is this regional autonomy.</w:t>
      </w:r>
    </w:p>
    <w:p w14:paraId="085E45C4" w14:textId="77777777" w:rsidR="00FB7411" w:rsidRDefault="00FB7411" w:rsidP="00FB7411">
      <w:pPr>
        <w:spacing w:after="0" w:line="240" w:lineRule="auto"/>
        <w:ind w:left="0" w:hanging="2"/>
        <w:rPr>
          <w:rFonts w:ascii="Arial" w:eastAsia="Arial" w:hAnsi="Arial" w:cs="Arial"/>
          <w:b/>
        </w:rPr>
      </w:pPr>
    </w:p>
    <w:p w14:paraId="5CADD5BE" w14:textId="77777777" w:rsidR="00280781" w:rsidRPr="00FB7411" w:rsidRDefault="00280781" w:rsidP="00BD5DD7">
      <w:pPr>
        <w:shd w:val="clear" w:color="auto" w:fill="FFFFFF"/>
        <w:spacing w:after="0" w:line="240" w:lineRule="auto"/>
        <w:ind w:leftChars="0" w:left="0" w:firstLineChars="0" w:firstLine="0"/>
        <w:jc w:val="both"/>
      </w:pPr>
    </w:p>
    <w:p w14:paraId="2510A94F" w14:textId="77777777" w:rsidR="00280781" w:rsidRPr="00FB7411" w:rsidRDefault="00280781" w:rsidP="00BD5DD7">
      <w:pPr>
        <w:shd w:val="clear" w:color="auto" w:fill="FFFFFF"/>
        <w:spacing w:after="0" w:line="240" w:lineRule="auto"/>
        <w:ind w:leftChars="0" w:left="0" w:firstLineChars="0" w:firstLine="0"/>
        <w:jc w:val="both"/>
      </w:pPr>
    </w:p>
    <w:p w14:paraId="370E6529" w14:textId="77777777" w:rsidR="001738BD" w:rsidRDefault="001738BD" w:rsidP="001738BD">
      <w:pPr>
        <w:pBdr>
          <w:top w:val="nil"/>
          <w:left w:val="nil"/>
          <w:bottom w:val="nil"/>
          <w:right w:val="nil"/>
          <w:between w:val="nil"/>
        </w:pBdr>
        <w:tabs>
          <w:tab w:val="left" w:pos="720"/>
          <w:tab w:val="left" w:pos="1440"/>
          <w:tab w:val="left" w:pos="2160"/>
          <w:tab w:val="left" w:pos="2880"/>
          <w:tab w:val="left" w:pos="5389"/>
        </w:tabs>
        <w:spacing w:after="0" w:line="240" w:lineRule="auto"/>
        <w:ind w:left="0" w:hanging="2"/>
        <w:rPr>
          <w:rFonts w:ascii="Arial" w:eastAsia="Arial" w:hAnsi="Arial" w:cs="Arial"/>
          <w:b/>
          <w:color w:val="000000"/>
        </w:rPr>
      </w:pPr>
      <w:r w:rsidRPr="004D641F">
        <w:rPr>
          <w:noProof/>
        </w:rPr>
        <w:drawing>
          <wp:inline distT="0" distB="0" distL="0" distR="0" wp14:anchorId="5E1250EC" wp14:editId="7FB75EB9">
            <wp:extent cx="5759450" cy="246380"/>
            <wp:effectExtent l="0" t="0" r="0" b="1270"/>
            <wp:docPr id="1530713994"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246380"/>
                    </a:xfrm>
                    <a:prstGeom prst="rect">
                      <a:avLst/>
                    </a:prstGeom>
                    <a:noFill/>
                    <a:ln>
                      <a:noFill/>
                    </a:ln>
                  </pic:spPr>
                </pic:pic>
              </a:graphicData>
            </a:graphic>
          </wp:inline>
        </w:drawing>
      </w:r>
    </w:p>
    <w:p w14:paraId="3E4B9A28"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4D641F">
        <w:rPr>
          <w:noProof/>
        </w:rPr>
        <w:drawing>
          <wp:inline distT="0" distB="0" distL="0" distR="0" wp14:anchorId="38B9DC1D" wp14:editId="4D3E1695">
            <wp:extent cx="5759450" cy="402590"/>
            <wp:effectExtent l="0" t="0" r="0" b="0"/>
            <wp:docPr id="795600621"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402590"/>
                    </a:xfrm>
                    <a:prstGeom prst="rect">
                      <a:avLst/>
                    </a:prstGeom>
                    <a:noFill/>
                    <a:ln>
                      <a:noFill/>
                    </a:ln>
                  </pic:spPr>
                </pic:pic>
              </a:graphicData>
            </a:graphic>
          </wp:inline>
        </w:drawing>
      </w:r>
    </w:p>
    <w:p w14:paraId="7565B636"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4D641F">
        <w:rPr>
          <w:noProof/>
        </w:rPr>
        <w:drawing>
          <wp:inline distT="0" distB="0" distL="0" distR="0" wp14:anchorId="61F527FF" wp14:editId="150C419F">
            <wp:extent cx="5759450" cy="150495"/>
            <wp:effectExtent l="0" t="0" r="0" b="1905"/>
            <wp:docPr id="355158019"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150495"/>
                    </a:xfrm>
                    <a:prstGeom prst="rect">
                      <a:avLst/>
                    </a:prstGeom>
                    <a:noFill/>
                    <a:ln>
                      <a:noFill/>
                    </a:ln>
                  </pic:spPr>
                </pic:pic>
              </a:graphicData>
            </a:graphic>
          </wp:inline>
        </w:drawing>
      </w:r>
    </w:p>
    <w:p w14:paraId="5A0C32F9"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4D641F">
        <w:rPr>
          <w:noProof/>
        </w:rPr>
        <w:drawing>
          <wp:inline distT="0" distB="0" distL="0" distR="0" wp14:anchorId="123E3E64" wp14:editId="78EC3CB2">
            <wp:extent cx="5759450" cy="396875"/>
            <wp:effectExtent l="0" t="0" r="0" b="3175"/>
            <wp:docPr id="1449592413"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96875"/>
                    </a:xfrm>
                    <a:prstGeom prst="rect">
                      <a:avLst/>
                    </a:prstGeom>
                    <a:noFill/>
                    <a:ln>
                      <a:noFill/>
                    </a:ln>
                  </pic:spPr>
                </pic:pic>
              </a:graphicData>
            </a:graphic>
          </wp:inline>
        </w:drawing>
      </w:r>
    </w:p>
    <w:p w14:paraId="210C4FF4"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C43B6B">
        <w:rPr>
          <w:noProof/>
        </w:rPr>
        <w:drawing>
          <wp:inline distT="0" distB="0" distL="0" distR="0" wp14:anchorId="19E1659D" wp14:editId="7703EFB4">
            <wp:extent cx="5759450" cy="553085"/>
            <wp:effectExtent l="0" t="0" r="0" b="0"/>
            <wp:docPr id="107100478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553085"/>
                    </a:xfrm>
                    <a:prstGeom prst="rect">
                      <a:avLst/>
                    </a:prstGeom>
                    <a:noFill/>
                    <a:ln>
                      <a:noFill/>
                    </a:ln>
                  </pic:spPr>
                </pic:pic>
              </a:graphicData>
            </a:graphic>
          </wp:inline>
        </w:drawing>
      </w:r>
    </w:p>
    <w:p w14:paraId="706400C8"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C43B6B">
        <w:rPr>
          <w:noProof/>
        </w:rPr>
        <w:drawing>
          <wp:inline distT="0" distB="0" distL="0" distR="0" wp14:anchorId="6D0FCB04" wp14:editId="11EC57C2">
            <wp:extent cx="5759450" cy="553085"/>
            <wp:effectExtent l="0" t="0" r="0" b="0"/>
            <wp:docPr id="1386259283"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553085"/>
                    </a:xfrm>
                    <a:prstGeom prst="rect">
                      <a:avLst/>
                    </a:prstGeom>
                    <a:noFill/>
                    <a:ln>
                      <a:noFill/>
                    </a:ln>
                  </pic:spPr>
                </pic:pic>
              </a:graphicData>
            </a:graphic>
          </wp:inline>
        </w:drawing>
      </w:r>
      <w:r w:rsidRPr="00C43B6B">
        <w:rPr>
          <w:noProof/>
        </w:rPr>
        <w:drawing>
          <wp:anchor distT="0" distB="0" distL="114300" distR="114300" simplePos="0" relativeHeight="251659264" behindDoc="0" locked="0" layoutInCell="1" allowOverlap="1" wp14:anchorId="32EF7855" wp14:editId="27E819F7">
            <wp:simplePos x="0" y="0"/>
            <wp:positionH relativeFrom="column">
              <wp:posOffset>1270</wp:posOffset>
            </wp:positionH>
            <wp:positionV relativeFrom="paragraph">
              <wp:posOffset>635</wp:posOffset>
            </wp:positionV>
            <wp:extent cx="5759450" cy="402590"/>
            <wp:effectExtent l="0" t="0" r="0" b="0"/>
            <wp:wrapTopAndBottom/>
            <wp:docPr id="457240187"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402590"/>
                    </a:xfrm>
                    <a:prstGeom prst="rect">
                      <a:avLst/>
                    </a:prstGeom>
                    <a:noFill/>
                    <a:ln>
                      <a:noFill/>
                    </a:ln>
                  </pic:spPr>
                </pic:pic>
              </a:graphicData>
            </a:graphic>
          </wp:anchor>
        </w:drawing>
      </w:r>
    </w:p>
    <w:p w14:paraId="477EDAE3"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C43B6B">
        <w:rPr>
          <w:noProof/>
        </w:rPr>
        <w:drawing>
          <wp:inline distT="0" distB="0" distL="0" distR="0" wp14:anchorId="0E38DE58" wp14:editId="36B67FA1">
            <wp:extent cx="5759450" cy="402590"/>
            <wp:effectExtent l="0" t="0" r="0" b="0"/>
            <wp:docPr id="657534462"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402590"/>
                    </a:xfrm>
                    <a:prstGeom prst="rect">
                      <a:avLst/>
                    </a:prstGeom>
                    <a:noFill/>
                    <a:ln>
                      <a:noFill/>
                    </a:ln>
                  </pic:spPr>
                </pic:pic>
              </a:graphicData>
            </a:graphic>
          </wp:inline>
        </w:drawing>
      </w:r>
    </w:p>
    <w:p w14:paraId="68A01566"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C43B6B">
        <w:rPr>
          <w:noProof/>
        </w:rPr>
        <w:drawing>
          <wp:inline distT="0" distB="0" distL="0" distR="0" wp14:anchorId="124B1D08" wp14:editId="66A571B4">
            <wp:extent cx="5759450" cy="402590"/>
            <wp:effectExtent l="0" t="0" r="0" b="0"/>
            <wp:docPr id="619238864"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402590"/>
                    </a:xfrm>
                    <a:prstGeom prst="rect">
                      <a:avLst/>
                    </a:prstGeom>
                    <a:noFill/>
                    <a:ln>
                      <a:noFill/>
                    </a:ln>
                  </pic:spPr>
                </pic:pic>
              </a:graphicData>
            </a:graphic>
          </wp:inline>
        </w:drawing>
      </w:r>
    </w:p>
    <w:p w14:paraId="6061C936"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C43B6B">
        <w:rPr>
          <w:noProof/>
        </w:rPr>
        <w:drawing>
          <wp:inline distT="0" distB="0" distL="0" distR="0" wp14:anchorId="7407F043" wp14:editId="6F992D6D">
            <wp:extent cx="5759450" cy="553085"/>
            <wp:effectExtent l="0" t="0" r="0" b="0"/>
            <wp:docPr id="1132929178"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9450" cy="553085"/>
                    </a:xfrm>
                    <a:prstGeom prst="rect">
                      <a:avLst/>
                    </a:prstGeom>
                    <a:noFill/>
                    <a:ln>
                      <a:noFill/>
                    </a:ln>
                  </pic:spPr>
                </pic:pic>
              </a:graphicData>
            </a:graphic>
          </wp:inline>
        </w:drawing>
      </w:r>
    </w:p>
    <w:p w14:paraId="227110AF"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C43B6B">
        <w:rPr>
          <w:noProof/>
        </w:rPr>
        <w:drawing>
          <wp:inline distT="0" distB="0" distL="0" distR="0" wp14:anchorId="6270AECC" wp14:editId="17EEC039">
            <wp:extent cx="5759450" cy="553085"/>
            <wp:effectExtent l="0" t="0" r="0" b="0"/>
            <wp:docPr id="768205021"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9450" cy="553085"/>
                    </a:xfrm>
                    <a:prstGeom prst="rect">
                      <a:avLst/>
                    </a:prstGeom>
                    <a:noFill/>
                    <a:ln>
                      <a:noFill/>
                    </a:ln>
                  </pic:spPr>
                </pic:pic>
              </a:graphicData>
            </a:graphic>
          </wp:inline>
        </w:drawing>
      </w:r>
    </w:p>
    <w:p w14:paraId="6699CAE9"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280781">
        <w:rPr>
          <w:noProof/>
        </w:rPr>
        <w:drawing>
          <wp:inline distT="0" distB="0" distL="0" distR="0" wp14:anchorId="3D5104B4" wp14:editId="682E377E">
            <wp:extent cx="5759450" cy="553085"/>
            <wp:effectExtent l="0" t="0" r="0" b="0"/>
            <wp:docPr id="87826198"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9450" cy="553085"/>
                    </a:xfrm>
                    <a:prstGeom prst="rect">
                      <a:avLst/>
                    </a:prstGeom>
                    <a:noFill/>
                    <a:ln>
                      <a:noFill/>
                    </a:ln>
                  </pic:spPr>
                </pic:pic>
              </a:graphicData>
            </a:graphic>
          </wp:inline>
        </w:drawing>
      </w:r>
    </w:p>
    <w:p w14:paraId="350A3578"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280781">
        <w:rPr>
          <w:noProof/>
        </w:rPr>
        <w:drawing>
          <wp:inline distT="0" distB="0" distL="0" distR="0" wp14:anchorId="5013CF43" wp14:editId="23032C29">
            <wp:extent cx="5759450" cy="150495"/>
            <wp:effectExtent l="0" t="0" r="0" b="1905"/>
            <wp:docPr id="1389876637"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9450" cy="150495"/>
                    </a:xfrm>
                    <a:prstGeom prst="rect">
                      <a:avLst/>
                    </a:prstGeom>
                    <a:noFill/>
                    <a:ln>
                      <a:noFill/>
                    </a:ln>
                  </pic:spPr>
                </pic:pic>
              </a:graphicData>
            </a:graphic>
          </wp:inline>
        </w:drawing>
      </w:r>
    </w:p>
    <w:p w14:paraId="63B21ADA"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280781">
        <w:rPr>
          <w:noProof/>
        </w:rPr>
        <w:drawing>
          <wp:inline distT="0" distB="0" distL="0" distR="0" wp14:anchorId="4BC1ED2C" wp14:editId="69B48760">
            <wp:extent cx="5759450" cy="396875"/>
            <wp:effectExtent l="0" t="0" r="0" b="3175"/>
            <wp:docPr id="467476778"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9450" cy="396875"/>
                    </a:xfrm>
                    <a:prstGeom prst="rect">
                      <a:avLst/>
                    </a:prstGeom>
                    <a:noFill/>
                    <a:ln>
                      <a:noFill/>
                    </a:ln>
                  </pic:spPr>
                </pic:pic>
              </a:graphicData>
            </a:graphic>
          </wp:inline>
        </w:drawing>
      </w:r>
    </w:p>
    <w:p w14:paraId="42BD0A5E" w14:textId="77777777" w:rsidR="001738BD"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280781">
        <w:rPr>
          <w:noProof/>
        </w:rPr>
        <w:drawing>
          <wp:inline distT="0" distB="0" distL="0" distR="0" wp14:anchorId="4DBA5846" wp14:editId="00D94C93">
            <wp:extent cx="5759450" cy="402590"/>
            <wp:effectExtent l="0" t="0" r="0" b="0"/>
            <wp:docPr id="900592464"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9450" cy="402590"/>
                    </a:xfrm>
                    <a:prstGeom prst="rect">
                      <a:avLst/>
                    </a:prstGeom>
                    <a:noFill/>
                    <a:ln>
                      <a:noFill/>
                    </a:ln>
                  </pic:spPr>
                </pic:pic>
              </a:graphicData>
            </a:graphic>
          </wp:inline>
        </w:drawing>
      </w:r>
    </w:p>
    <w:p w14:paraId="69438493" w14:textId="77777777" w:rsidR="001738BD" w:rsidRPr="00003975" w:rsidRDefault="001738BD" w:rsidP="001738BD">
      <w:pPr>
        <w:shd w:val="clear" w:color="auto" w:fill="FFFFFF"/>
        <w:spacing w:after="0" w:line="240" w:lineRule="auto"/>
        <w:ind w:leftChars="0" w:left="0" w:firstLineChars="0" w:firstLine="0"/>
        <w:jc w:val="both"/>
        <w:rPr>
          <w:rFonts w:ascii="Arial" w:eastAsia="Arial" w:hAnsi="Arial" w:cs="Arial"/>
          <w:b/>
          <w:color w:val="000000"/>
        </w:rPr>
      </w:pPr>
      <w:r w:rsidRPr="00280781">
        <w:rPr>
          <w:noProof/>
        </w:rPr>
        <w:lastRenderedPageBreak/>
        <w:drawing>
          <wp:inline distT="0" distB="0" distL="0" distR="0" wp14:anchorId="2B5B6065" wp14:editId="6B8DD6FC">
            <wp:extent cx="5759450" cy="402590"/>
            <wp:effectExtent l="0" t="0" r="0" b="0"/>
            <wp:docPr id="246983370" name="Gamba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9450" cy="402590"/>
                    </a:xfrm>
                    <a:prstGeom prst="rect">
                      <a:avLst/>
                    </a:prstGeom>
                    <a:noFill/>
                    <a:ln>
                      <a:noFill/>
                    </a:ln>
                  </pic:spPr>
                </pic:pic>
              </a:graphicData>
            </a:graphic>
          </wp:inline>
        </w:drawing>
      </w:r>
    </w:p>
    <w:p w14:paraId="5E41DFBB" w14:textId="77777777" w:rsidR="001738BD" w:rsidRDefault="001738BD" w:rsidP="001738BD">
      <w:pPr>
        <w:shd w:val="clear" w:color="auto" w:fill="FFFFFF"/>
        <w:spacing w:after="0" w:line="240" w:lineRule="auto"/>
        <w:ind w:leftChars="0" w:left="0" w:firstLineChars="0" w:firstLine="0"/>
        <w:jc w:val="both"/>
      </w:pPr>
      <w:r w:rsidRPr="00280781">
        <w:rPr>
          <w:noProof/>
        </w:rPr>
        <w:drawing>
          <wp:inline distT="0" distB="0" distL="0" distR="0" wp14:anchorId="3B7D7426" wp14:editId="56DDBBEE">
            <wp:extent cx="5759450" cy="402590"/>
            <wp:effectExtent l="0" t="0" r="0" b="0"/>
            <wp:docPr id="87961265" name="Gambar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9450" cy="402590"/>
                    </a:xfrm>
                    <a:prstGeom prst="rect">
                      <a:avLst/>
                    </a:prstGeom>
                    <a:noFill/>
                    <a:ln>
                      <a:noFill/>
                    </a:ln>
                  </pic:spPr>
                </pic:pic>
              </a:graphicData>
            </a:graphic>
          </wp:inline>
        </w:drawing>
      </w:r>
    </w:p>
    <w:p w14:paraId="2030EB18" w14:textId="77777777" w:rsidR="001738BD" w:rsidRDefault="001738BD" w:rsidP="001738BD">
      <w:pPr>
        <w:shd w:val="clear" w:color="auto" w:fill="FFFFFF"/>
        <w:spacing w:after="0" w:line="240" w:lineRule="auto"/>
        <w:ind w:leftChars="0" w:left="0" w:firstLineChars="0" w:firstLine="0"/>
        <w:jc w:val="both"/>
      </w:pPr>
      <w:r w:rsidRPr="00280781">
        <w:rPr>
          <w:noProof/>
        </w:rPr>
        <w:drawing>
          <wp:inline distT="0" distB="0" distL="0" distR="0" wp14:anchorId="137F8968" wp14:editId="1EC71C7F">
            <wp:extent cx="5759450" cy="553085"/>
            <wp:effectExtent l="0" t="0" r="0" b="0"/>
            <wp:docPr id="729818365" name="Gamba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9450" cy="553085"/>
                    </a:xfrm>
                    <a:prstGeom prst="rect">
                      <a:avLst/>
                    </a:prstGeom>
                    <a:noFill/>
                    <a:ln>
                      <a:noFill/>
                    </a:ln>
                  </pic:spPr>
                </pic:pic>
              </a:graphicData>
            </a:graphic>
          </wp:inline>
        </w:drawing>
      </w:r>
    </w:p>
    <w:p w14:paraId="0FB7A940" w14:textId="77777777" w:rsidR="001738BD" w:rsidRDefault="001738BD" w:rsidP="001738BD">
      <w:pPr>
        <w:shd w:val="clear" w:color="auto" w:fill="FFFFFF"/>
        <w:spacing w:after="0" w:line="240" w:lineRule="auto"/>
        <w:ind w:leftChars="0" w:left="0" w:firstLineChars="0" w:firstLine="0"/>
        <w:jc w:val="both"/>
      </w:pPr>
      <w:r w:rsidRPr="00280781">
        <w:rPr>
          <w:noProof/>
        </w:rPr>
        <w:drawing>
          <wp:inline distT="0" distB="0" distL="0" distR="0" wp14:anchorId="579CF313" wp14:editId="3B260FEC">
            <wp:extent cx="5759450" cy="553085"/>
            <wp:effectExtent l="0" t="0" r="0" b="0"/>
            <wp:docPr id="1034542986" name="Gambar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9450" cy="553085"/>
                    </a:xfrm>
                    <a:prstGeom prst="rect">
                      <a:avLst/>
                    </a:prstGeom>
                    <a:noFill/>
                    <a:ln>
                      <a:noFill/>
                    </a:ln>
                  </pic:spPr>
                </pic:pic>
              </a:graphicData>
            </a:graphic>
          </wp:inline>
        </w:drawing>
      </w:r>
    </w:p>
    <w:p w14:paraId="13E4B234" w14:textId="77777777" w:rsidR="001738BD" w:rsidRDefault="001738BD" w:rsidP="001738BD">
      <w:pPr>
        <w:shd w:val="clear" w:color="auto" w:fill="FFFFFF"/>
        <w:spacing w:after="0" w:line="240" w:lineRule="auto"/>
        <w:ind w:leftChars="0" w:left="0" w:firstLineChars="0" w:firstLine="0"/>
        <w:jc w:val="both"/>
      </w:pPr>
      <w:r w:rsidRPr="00280781">
        <w:rPr>
          <w:noProof/>
        </w:rPr>
        <w:drawing>
          <wp:inline distT="0" distB="0" distL="0" distR="0" wp14:anchorId="3E3D996A" wp14:editId="5C3358B0">
            <wp:extent cx="5759450" cy="402590"/>
            <wp:effectExtent l="0" t="0" r="0" b="0"/>
            <wp:docPr id="1313710701"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9450" cy="402590"/>
                    </a:xfrm>
                    <a:prstGeom prst="rect">
                      <a:avLst/>
                    </a:prstGeom>
                    <a:noFill/>
                    <a:ln>
                      <a:noFill/>
                    </a:ln>
                  </pic:spPr>
                </pic:pic>
              </a:graphicData>
            </a:graphic>
          </wp:inline>
        </w:drawing>
      </w:r>
    </w:p>
    <w:p w14:paraId="47951FF9" w14:textId="77777777" w:rsidR="001738BD" w:rsidRDefault="001738BD" w:rsidP="001738BD">
      <w:pPr>
        <w:shd w:val="clear" w:color="auto" w:fill="FFFFFF"/>
        <w:spacing w:after="0" w:line="240" w:lineRule="auto"/>
        <w:ind w:leftChars="0" w:left="0" w:firstLineChars="0" w:firstLine="0"/>
        <w:jc w:val="both"/>
      </w:pPr>
      <w:r w:rsidRPr="00280781">
        <w:rPr>
          <w:noProof/>
        </w:rPr>
        <w:drawing>
          <wp:inline distT="0" distB="0" distL="0" distR="0" wp14:anchorId="38DE4855" wp14:editId="4289AA0A">
            <wp:extent cx="5759450" cy="396875"/>
            <wp:effectExtent l="0" t="0" r="0" b="3175"/>
            <wp:docPr id="1953733628"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9450" cy="396875"/>
                    </a:xfrm>
                    <a:prstGeom prst="rect">
                      <a:avLst/>
                    </a:prstGeom>
                    <a:noFill/>
                    <a:ln>
                      <a:noFill/>
                    </a:ln>
                  </pic:spPr>
                </pic:pic>
              </a:graphicData>
            </a:graphic>
          </wp:inline>
        </w:drawing>
      </w:r>
    </w:p>
    <w:p w14:paraId="3EF87E4E" w14:textId="77777777" w:rsidR="001738BD" w:rsidRDefault="001738BD" w:rsidP="001738BD">
      <w:pPr>
        <w:shd w:val="clear" w:color="auto" w:fill="FFFFFF"/>
        <w:spacing w:after="0" w:line="240" w:lineRule="auto"/>
        <w:ind w:leftChars="0" w:left="0" w:firstLineChars="0" w:firstLine="0"/>
        <w:jc w:val="both"/>
      </w:pPr>
    </w:p>
    <w:p w14:paraId="15B7FE7F" w14:textId="77777777" w:rsidR="00280781" w:rsidRDefault="00280781" w:rsidP="00BD5DD7">
      <w:pPr>
        <w:shd w:val="clear" w:color="auto" w:fill="FFFFFF"/>
        <w:spacing w:after="0" w:line="240" w:lineRule="auto"/>
        <w:ind w:leftChars="0" w:left="0" w:firstLineChars="0" w:firstLine="0"/>
        <w:jc w:val="both"/>
      </w:pPr>
    </w:p>
    <w:p w14:paraId="12BA0694" w14:textId="77777777" w:rsidR="00280781" w:rsidRDefault="00280781" w:rsidP="00BD5DD7">
      <w:pPr>
        <w:shd w:val="clear" w:color="auto" w:fill="FFFFFF"/>
        <w:spacing w:after="0" w:line="240" w:lineRule="auto"/>
        <w:ind w:leftChars="0" w:left="0" w:firstLineChars="0" w:firstLine="0"/>
        <w:jc w:val="both"/>
      </w:pPr>
    </w:p>
    <w:p w14:paraId="3C8F5FA2" w14:textId="77777777" w:rsidR="00280781" w:rsidRDefault="00280781" w:rsidP="00BD5DD7">
      <w:pPr>
        <w:shd w:val="clear" w:color="auto" w:fill="FFFFFF"/>
        <w:spacing w:after="0" w:line="240" w:lineRule="auto"/>
        <w:ind w:leftChars="0" w:left="0" w:firstLineChars="0" w:firstLine="0"/>
        <w:jc w:val="both"/>
        <w:rPr>
          <w:rFonts w:ascii="Arial" w:eastAsia="Arial" w:hAnsi="Arial" w:cs="Arial"/>
        </w:rPr>
      </w:pPr>
    </w:p>
    <w:p w14:paraId="24DEF9F0" w14:textId="1B91F6EE" w:rsidR="00DD26B1" w:rsidRDefault="00DD26B1" w:rsidP="00BD5DD7">
      <w:pPr>
        <w:spacing w:after="0"/>
        <w:ind w:leftChars="0" w:left="0" w:firstLineChars="0" w:firstLine="0"/>
        <w:jc w:val="both"/>
        <w:rPr>
          <w:rFonts w:ascii="Arial" w:eastAsia="Arial" w:hAnsi="Arial" w:cs="Arial"/>
          <w:highlight w:val="white"/>
        </w:rPr>
      </w:pPr>
    </w:p>
    <w:p w14:paraId="00460CEA" w14:textId="77777777" w:rsidR="00EC1E9C" w:rsidRDefault="00EC1E9C" w:rsidP="00BD5DD7">
      <w:pPr>
        <w:spacing w:after="0"/>
        <w:ind w:leftChars="0" w:left="0" w:firstLineChars="0" w:firstLine="0"/>
        <w:jc w:val="both"/>
        <w:rPr>
          <w:rFonts w:ascii="Arial" w:eastAsia="Arial" w:hAnsi="Arial" w:cs="Arial"/>
          <w:highlight w:val="white"/>
        </w:rPr>
      </w:pPr>
    </w:p>
    <w:p w14:paraId="72679DFF" w14:textId="77777777" w:rsidR="00EC1E9C" w:rsidRDefault="00EC1E9C" w:rsidP="00BD5DD7">
      <w:pPr>
        <w:spacing w:after="0"/>
        <w:ind w:leftChars="0" w:left="0" w:firstLineChars="0" w:firstLine="0"/>
        <w:jc w:val="both"/>
        <w:rPr>
          <w:rFonts w:ascii="Arial" w:eastAsia="Arial" w:hAnsi="Arial" w:cs="Arial"/>
          <w:highlight w:val="white"/>
        </w:rPr>
      </w:pPr>
    </w:p>
    <w:p w14:paraId="0A5388C0" w14:textId="77777777" w:rsidR="00EC1E9C" w:rsidRDefault="00EC1E9C" w:rsidP="00BD5DD7">
      <w:pPr>
        <w:spacing w:after="0"/>
        <w:ind w:leftChars="0" w:left="0" w:firstLineChars="0" w:firstLine="0"/>
        <w:jc w:val="both"/>
        <w:rPr>
          <w:rFonts w:ascii="Arial" w:eastAsia="Arial" w:hAnsi="Arial" w:cs="Arial"/>
          <w:highlight w:val="white"/>
        </w:rPr>
      </w:pPr>
    </w:p>
    <w:p w14:paraId="5DD2B9FE" w14:textId="77777777" w:rsidR="00EC1E9C" w:rsidRDefault="00EC1E9C" w:rsidP="00BD5DD7">
      <w:pPr>
        <w:spacing w:after="0"/>
        <w:ind w:leftChars="0" w:left="0" w:firstLineChars="0" w:firstLine="0"/>
        <w:jc w:val="both"/>
        <w:rPr>
          <w:rFonts w:ascii="Arial" w:eastAsia="Arial" w:hAnsi="Arial" w:cs="Arial"/>
          <w:highlight w:val="white"/>
        </w:rPr>
      </w:pPr>
    </w:p>
    <w:p w14:paraId="53E65892" w14:textId="77777777" w:rsidR="00EC1E9C" w:rsidRDefault="00EC1E9C" w:rsidP="00BD5DD7">
      <w:pPr>
        <w:spacing w:after="0"/>
        <w:ind w:leftChars="0" w:left="0" w:firstLineChars="0" w:firstLine="0"/>
        <w:jc w:val="both"/>
        <w:rPr>
          <w:rFonts w:ascii="Arial" w:eastAsia="Arial" w:hAnsi="Arial" w:cs="Arial"/>
          <w:highlight w:val="white"/>
        </w:rPr>
      </w:pPr>
    </w:p>
    <w:sectPr w:rsidR="00EC1E9C">
      <w:headerReference w:type="even" r:id="rId32"/>
      <w:headerReference w:type="default" r:id="rId33"/>
      <w:footerReference w:type="even" r:id="rId34"/>
      <w:footerReference w:type="default" r:id="rId35"/>
      <w:headerReference w:type="first" r:id="rId36"/>
      <w:footerReference w:type="first" r:id="rId37"/>
      <w:pgSz w:w="11906" w:h="16838"/>
      <w:pgMar w:top="1460" w:right="1418" w:bottom="1418" w:left="1418" w:header="709" w:footer="709"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475F" w14:textId="77777777" w:rsidR="00C96BAD" w:rsidRDefault="00C96BAD">
      <w:pPr>
        <w:spacing w:after="0" w:line="240" w:lineRule="auto"/>
        <w:ind w:left="0" w:hanging="2"/>
      </w:pPr>
      <w:r>
        <w:separator/>
      </w:r>
    </w:p>
  </w:endnote>
  <w:endnote w:type="continuationSeparator" w:id="0">
    <w:p w14:paraId="60B84885" w14:textId="77777777" w:rsidR="00C96BAD" w:rsidRDefault="00C96BA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7F94" w14:textId="77777777" w:rsidR="00DD26B1" w:rsidRDefault="00DD26B1">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0CB0" w14:textId="77777777" w:rsidR="00DD26B1" w:rsidRDefault="00C96BAD">
    <w:pPr>
      <w:pBdr>
        <w:top w:val="nil"/>
        <w:left w:val="nil"/>
        <w:bottom w:val="nil"/>
        <w:right w:val="nil"/>
        <w:between w:val="nil"/>
      </w:pBdr>
      <w:tabs>
        <w:tab w:val="center" w:pos="4536"/>
        <w:tab w:val="right" w:pos="9070"/>
      </w:tabs>
      <w:spacing w:after="0" w:line="240" w:lineRule="auto"/>
      <w:ind w:left="0" w:hanging="2"/>
      <w:rPr>
        <w:rFonts w:ascii="Arial" w:eastAsia="Arial" w:hAnsi="Arial" w:cs="Arial"/>
        <w:color w:val="000000"/>
        <w:sz w:val="16"/>
        <w:szCs w:val="16"/>
      </w:rPr>
    </w:pPr>
    <w:r>
      <w:rPr>
        <w:rFonts w:ascii="Symbol" w:eastAsia="Symbol" w:hAnsi="Symbol" w:cs="Symbol"/>
        <w:color w:val="000000"/>
        <w:sz w:val="16"/>
        <w:szCs w:val="16"/>
      </w:rPr>
      <w:t>*</w:t>
    </w:r>
    <w:r>
      <w:rPr>
        <w:rFonts w:ascii="Arial" w:eastAsia="Arial" w:hAnsi="Arial" w:cs="Arial"/>
        <w:color w:val="000000"/>
        <w:sz w:val="16"/>
        <w:szCs w:val="16"/>
      </w:rPr>
      <w:t xml:space="preserve"> </w:t>
    </w:r>
    <w:r>
      <w:rPr>
        <w:rFonts w:ascii="Arial" w:eastAsia="Arial" w:hAnsi="Arial" w:cs="Arial"/>
        <w:color w:val="000000"/>
        <w:sz w:val="16"/>
        <w:szCs w:val="16"/>
      </w:rPr>
      <w:t xml:space="preserve">Corresponding author. </w:t>
    </w:r>
  </w:p>
  <w:p w14:paraId="7459927A" w14:textId="77777777" w:rsidR="00DD26B1" w:rsidRDefault="00C96BAD">
    <w:pPr>
      <w:pBdr>
        <w:top w:val="nil"/>
        <w:left w:val="nil"/>
        <w:bottom w:val="nil"/>
        <w:right w:val="nil"/>
        <w:between w:val="nil"/>
      </w:pBdr>
      <w:tabs>
        <w:tab w:val="center" w:pos="4536"/>
        <w:tab w:val="right" w:pos="9070"/>
      </w:tabs>
      <w:spacing w:after="0" w:line="240" w:lineRule="auto"/>
      <w:ind w:left="0" w:hanging="2"/>
      <w:rPr>
        <w:color w:val="000000"/>
      </w:rPr>
    </w:pPr>
    <w:r>
      <w:rPr>
        <w:rFonts w:ascii="Arial" w:eastAsia="Arial" w:hAnsi="Arial" w:cs="Arial"/>
        <w:color w:val="000000"/>
        <w:sz w:val="16"/>
        <w:szCs w:val="16"/>
      </w:rPr>
      <w:t>e-mail: xxxxx_xxx@gmail.com</w:t>
    </w:r>
    <w:r>
      <w:rPr>
        <w:rFonts w:ascii="Arial" w:eastAsia="Arial" w:hAnsi="Arial" w:cs="Arial"/>
        <w:color w:val="000000"/>
        <w:sz w:val="16"/>
        <w:szCs w:val="16"/>
      </w:rPr>
      <w:tab/>
      <w:t>page</w:t>
    </w:r>
    <w:r>
      <w:rPr>
        <w:rFonts w:ascii="Arial" w:eastAsia="Arial" w:hAnsi="Arial" w:cs="Arial"/>
        <w:color w:val="000000"/>
        <w:sz w:val="16"/>
        <w:szCs w:val="16"/>
      </w:rPr>
      <w:tab/>
      <w:t>J-TRAGOS Vol. X, No. X, XXX, p. 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76B6" w14:textId="77777777" w:rsidR="00DD26B1" w:rsidRDefault="00DD26B1">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C153" w14:textId="77777777" w:rsidR="00C96BAD" w:rsidRDefault="00C96BAD">
      <w:pPr>
        <w:spacing w:after="0" w:line="240" w:lineRule="auto"/>
        <w:ind w:left="0" w:hanging="2"/>
      </w:pPr>
      <w:r>
        <w:separator/>
      </w:r>
    </w:p>
  </w:footnote>
  <w:footnote w:type="continuationSeparator" w:id="0">
    <w:p w14:paraId="3E2408C7" w14:textId="77777777" w:rsidR="00C96BAD" w:rsidRDefault="00C96BA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C207" w14:textId="77777777" w:rsidR="00DD26B1" w:rsidRDefault="00DD26B1">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D449" w14:textId="77777777" w:rsidR="00DD26B1" w:rsidRDefault="00C96BAD">
    <w:pPr>
      <w:tabs>
        <w:tab w:val="right" w:pos="9070"/>
      </w:tabs>
      <w:spacing w:after="0" w:line="240" w:lineRule="auto"/>
      <w:ind w:left="0" w:hanging="2"/>
    </w:pPr>
    <w:r>
      <w:rPr>
        <w:noProof/>
      </w:rPr>
      <w:drawing>
        <wp:inline distT="114300" distB="114300" distL="114300" distR="114300" wp14:anchorId="358DA95C" wp14:editId="16A70E09">
          <wp:extent cx="1621760" cy="945198"/>
          <wp:effectExtent l="0" t="0" r="0" b="0"/>
          <wp:docPr id="1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21760" cy="945198"/>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21D21A0E" wp14:editId="143E5A10">
              <wp:simplePos x="0" y="0"/>
              <wp:positionH relativeFrom="page">
                <wp:posOffset>2548255</wp:posOffset>
              </wp:positionH>
              <wp:positionV relativeFrom="page">
                <wp:posOffset>269240</wp:posOffset>
              </wp:positionV>
              <wp:extent cx="4206260" cy="786305"/>
              <wp:effectExtent l="0" t="0" r="0" b="0"/>
              <wp:wrapNone/>
              <wp:docPr id="1033" name="Group 1033"/>
              <wp:cNvGraphicFramePr/>
              <a:graphic xmlns:a="http://schemas.openxmlformats.org/drawingml/2006/main">
                <a:graphicData uri="http://schemas.microsoft.com/office/word/2010/wordprocessingGroup">
                  <wpg:wgp>
                    <wpg:cNvGrpSpPr/>
                    <wpg:grpSpPr>
                      <a:xfrm>
                        <a:off x="0" y="0"/>
                        <a:ext cx="4206260" cy="786305"/>
                        <a:chOff x="3242850" y="3469150"/>
                        <a:chExt cx="4206325" cy="774050"/>
                      </a:xfrm>
                    </wpg:grpSpPr>
                    <wpg:grpSp>
                      <wpg:cNvPr id="1930863631" name="Group 1930863631"/>
                      <wpg:cNvGrpSpPr/>
                      <wpg:grpSpPr>
                        <a:xfrm>
                          <a:off x="3242870" y="3469169"/>
                          <a:ext cx="4206304" cy="774024"/>
                          <a:chOff x="1725813" y="355385"/>
                          <a:chExt cx="4206847" cy="774361"/>
                        </a:xfrm>
                      </wpg:grpSpPr>
                      <wps:wsp>
                        <wps:cNvPr id="2029770379" name="Rectangle 2029770379"/>
                        <wps:cNvSpPr/>
                        <wps:spPr>
                          <a:xfrm>
                            <a:off x="1725813" y="355385"/>
                            <a:ext cx="4206800" cy="621925"/>
                          </a:xfrm>
                          <a:prstGeom prst="rect">
                            <a:avLst/>
                          </a:prstGeom>
                          <a:noFill/>
                          <a:ln>
                            <a:noFill/>
                          </a:ln>
                        </wps:spPr>
                        <wps:txbx>
                          <w:txbxContent>
                            <w:p w14:paraId="3711DC86" w14:textId="77777777" w:rsidR="00DD26B1" w:rsidRDefault="00DD26B1">
                              <w:pPr>
                                <w:spacing w:after="0" w:line="240" w:lineRule="auto"/>
                                <w:ind w:left="0" w:hanging="2"/>
                              </w:pPr>
                            </w:p>
                          </w:txbxContent>
                        </wps:txbx>
                        <wps:bodyPr spcFirstLastPara="1" wrap="square" lIns="91425" tIns="91425" rIns="91425" bIns="91425" anchor="ctr" anchorCtr="0">
                          <a:noAutofit/>
                        </wps:bodyPr>
                      </wps:wsp>
                      <wps:wsp>
                        <wps:cNvPr id="1451413242" name="Rectangle 1451413242"/>
                        <wps:cNvSpPr/>
                        <wps:spPr>
                          <a:xfrm>
                            <a:off x="2582560" y="507846"/>
                            <a:ext cx="3350100" cy="621900"/>
                          </a:xfrm>
                          <a:prstGeom prst="rect">
                            <a:avLst/>
                          </a:prstGeom>
                          <a:noFill/>
                          <a:ln>
                            <a:noFill/>
                          </a:ln>
                        </wps:spPr>
                        <wps:txbx>
                          <w:txbxContent>
                            <w:p w14:paraId="675BEED3" w14:textId="77777777" w:rsidR="00DD26B1" w:rsidRDefault="00C96BAD">
                              <w:pPr>
                                <w:spacing w:after="20" w:line="240" w:lineRule="auto"/>
                                <w:ind w:left="0" w:hanging="2"/>
                                <w:jc w:val="right"/>
                              </w:pPr>
                              <w:r>
                                <w:rPr>
                                  <w:rFonts w:ascii="Arial" w:eastAsia="Arial" w:hAnsi="Arial" w:cs="Arial"/>
                                  <w:b/>
                                  <w:color w:val="000000"/>
                                  <w:sz w:val="16"/>
                                  <w:highlight w:val="white"/>
                                </w:rPr>
                                <w:t xml:space="preserve">Journal Of Transformative </w:t>
                              </w:r>
                              <w:r>
                                <w:rPr>
                                  <w:rFonts w:ascii="Arial" w:eastAsia="Arial" w:hAnsi="Arial" w:cs="Arial"/>
                                  <w:b/>
                                  <w:color w:val="000000"/>
                                  <w:sz w:val="16"/>
                                  <w:highlight w:val="white"/>
                                </w:rPr>
                                <w:t>Governance and Social Justice</w:t>
                              </w:r>
                            </w:p>
                            <w:p w14:paraId="4CE612AE" w14:textId="77777777" w:rsidR="00DD26B1" w:rsidRDefault="00C96BAD">
                              <w:pPr>
                                <w:spacing w:after="20" w:line="240" w:lineRule="auto"/>
                                <w:jc w:val="right"/>
                              </w:pPr>
                              <w:r>
                                <w:rPr>
                                  <w:rFonts w:ascii="Arial" w:eastAsia="Arial" w:hAnsi="Arial" w:cs="Arial"/>
                                  <w:color w:val="000000"/>
                                  <w:sz w:val="11"/>
                                </w:rPr>
                                <w:t xml:space="preserve">E-ISSN: XXXX-XXXX </w:t>
                              </w:r>
                            </w:p>
                            <w:p w14:paraId="31678AFB" w14:textId="77777777" w:rsidR="00DD26B1" w:rsidRDefault="00C96BAD">
                              <w:pPr>
                                <w:spacing w:after="20" w:line="240" w:lineRule="auto"/>
                                <w:jc w:val="right"/>
                              </w:pPr>
                              <w:r>
                                <w:rPr>
                                  <w:rFonts w:ascii="Arial" w:eastAsia="Arial" w:hAnsi="Arial" w:cs="Arial"/>
                                  <w:color w:val="000000"/>
                                  <w:sz w:val="11"/>
                                </w:rPr>
                                <w:t>P-ISSN: XXXX-XXXX</w:t>
                              </w:r>
                            </w:p>
                            <w:p w14:paraId="6C4B9CFE" w14:textId="77777777" w:rsidR="00DD26B1" w:rsidRDefault="00C96BAD">
                              <w:pPr>
                                <w:spacing w:after="20" w:line="240" w:lineRule="auto"/>
                                <w:jc w:val="right"/>
                              </w:pPr>
                              <w:r>
                                <w:rPr>
                                  <w:rFonts w:ascii="Arial" w:eastAsia="Arial" w:hAnsi="Arial" w:cs="Arial"/>
                                  <w:color w:val="000000"/>
                                  <w:sz w:val="11"/>
                                </w:rPr>
                                <w:t xml:space="preserve">DOI: Prefix 10.26905 </w:t>
                              </w:r>
                            </w:p>
                            <w:p w14:paraId="2BD2A600" w14:textId="77777777" w:rsidR="00DD26B1" w:rsidRDefault="00C96BAD">
                              <w:pPr>
                                <w:spacing w:after="20" w:line="240" w:lineRule="auto"/>
                                <w:jc w:val="right"/>
                              </w:pPr>
                              <w:r>
                                <w:rPr>
                                  <w:rFonts w:ascii="Arial" w:eastAsia="Arial" w:hAnsi="Arial" w:cs="Arial"/>
                                  <w:b/>
                                  <w:i/>
                                  <w:color w:val="000000"/>
                                  <w:sz w:val="11"/>
                                  <w:highlight w:val="white"/>
                                </w:rPr>
                                <w:t>J-TRAGOS Vol.1, No. 1, 2023, p. 1-7</w:t>
                              </w:r>
                            </w:p>
                          </w:txbxContent>
                        </wps:txbx>
                        <wps:bodyPr spcFirstLastPara="1" wrap="square" lIns="91425" tIns="45700" rIns="91425" bIns="45700" anchor="t" anchorCtr="0">
                          <a:noAutofit/>
                        </wps:bodyPr>
                      </wps:wsp>
                      <wps:wsp>
                        <wps:cNvPr id="1930715738" name="Straight Arrow Connector 1930715738"/>
                        <wps:cNvCnPr/>
                        <wps:spPr>
                          <a:xfrm>
                            <a:off x="1725813" y="1088349"/>
                            <a:ext cx="4133400" cy="0"/>
                          </a:xfrm>
                          <a:prstGeom prst="straightConnector1">
                            <a:avLst/>
                          </a:prstGeom>
                          <a:noFill/>
                          <a:ln w="19050" cap="flat" cmpd="sng">
                            <a:solidFill>
                              <a:srgbClr val="0070C0"/>
                            </a:solidFill>
                            <a:prstDash val="solid"/>
                            <a:miter lim="800000"/>
                            <a:headEnd type="none" w="sm" len="sm"/>
                            <a:tailEnd type="none" w="sm" len="sm"/>
                          </a:ln>
                        </wps:spPr>
                        <wps:bodyPr/>
                      </wps:wsp>
                    </wpg:grpSp>
                  </wpg:wgp>
                </a:graphicData>
              </a:graphic>
            </wp:anchor>
          </w:drawing>
        </mc:Choice>
        <mc:Fallback xmlns:oel="http://schemas.microsoft.com/office/2019/extlst">
          <w:pict>
            <v:group w14:anchorId="21D21A0E" id="Group 1033" o:spid="_x0000_s1026" style="position:absolute;margin-left:200.65pt;margin-top:21.2pt;width:331.2pt;height:61.9pt;z-index:251658240;mso-position-horizontal-relative:page;mso-position-vertical-relative:page" coordorigin="32428,34691" coordsize="42063,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1ObfwMAAA4KAAAOAAAAZHJzL2Uyb0RvYy54bWzMVtlu3DgQfF8g/0DoPdZBXSN4bATj2AgQ&#10;bIz15gM4FHUAEqmQtDX++zRJSaPxAWe92EX8IPPoaVWXqos8vzz0HXpgUrWCb73wLPAQ41SULa+3&#10;3ve/rz/mHlKa8JJ0grOt98iUd3nx4Y/zcShYJBrRlUwiSMJVMQ5br9F6KHxf0Yb1RJ2JgXHYrITs&#10;iYaprP1SkhGy950fBUHqj0KWgxSUKQWrV27Tu7D5q4pR/a2qFNOo23qATduntM+9efoX56SoJRma&#10;lk4wyDtQ9KTl8NIl1RXRBN3L9lmqvqVSKFHpMyp6X1RVS5mtAaoJgyfV3EhxP9ha6mKsh4UmoPYJ&#10;T+9OS/98uJHD3XArgYlxqIELOzO1HCrZm/+AEh0sZY8LZeygEYXFOArSKAVmKexleYqDxHFKGyDe&#10;/AxHcZQnEAEBOE43IYwt67T5vEqCo2RKksWBC/FnCP4JsGXiAEMFtxK1JahvgwNAkOLQQ5z0oDZL&#10;IFqtT0X+g6ot/GwFP904+GsGcBAfwUfxXN/EQJhFSR5ix0CS4HyhaE1AHmdLDpyGJserBECvqKMc&#10;1L+Tw11DBmZVpoojmVEQbbIswNlmJvMvaCbC646h1Z4l1P5u0ZAqFMjpBQG9xsOayTyYtJRG4QYk&#10;sWaBFINU+oaJHpnB1pOAyHYdefiqtAudQ8z7ubhuuw7WSdHxkwVg1qyAsGa0ZqQP+8NU0F6UjyAr&#10;NdDrFt71lSh9SyRYA2hrBLvYeurHPZHMQ90XDh9gE8ZGwHo9kevJfj0hnDYCXIhq6SE32WnrSg7l&#10;p3stqtZWZHA5MBNc+PJG+P+DBMI4CePQNMBzCaz2JsZAOm9LABohSoxdgBkkQZbH6WkzYZyADa4k&#10;AGP3XWczmr/vfygBZybmvUfy36mEOMlMNS8oYdqZlaB/Zx2Ar2ZhkmE4y52v3mlJ2rrR6JOUYkQ7&#10;wTm0opDWaqfQoyx2fDpd5l6bfX05WtbOEAZ5juOnJhtiHM+6eEMSagK3oAp/2SPQaE4Rc/wganq8&#10;6gh8GNoPcLooXts8SnRtaXzFtKqS9X7XSfRAzP0iyILdDO4kzIj2iqjGxdktp/u+1XD96dp+64Hz&#10;wZ9bbhgpP/MS6ccBTjEONydwHYDQg90wuGfBAOglhSZt93bcy2bnTMU012QmdjRdAKYxXDpgdHKr&#10;Wc9t1PEad/ETAAD//wMAUEsDBBQABgAIAAAAIQB7wJA44AAAAAsBAAAPAAAAZHJzL2Rvd25yZXYu&#10;eG1sTI/BSsNAEIbvgu+wjODN7iapUWI2pRT1VARbQbxtk2kSmp0N2W2Svr3Tk97+YT7++SZfzbYT&#10;Iw6+daQhWigQSKWrWqo1fO3fHp5B+GCoMp0j1HBBD6vi9iY3WeUm+sRxF2rBJeQzo6EJoc+k9GWD&#10;1viF65F4d3SDNYHHoZbVYCYut52MlUqlNS3xhcb0uGmwPO3OVsP7ZKZ1Er2O29Nxc/nZP358byPU&#10;+v5uXr+ACDiHPxiu+qwOBTsd3JkqLzoNSxUljHKIlyCugEqTJxAHTmkagyxy+f+H4hcAAP//AwBQ&#10;SwECLQAUAAYACAAAACEAtoM4kv4AAADhAQAAEwAAAAAAAAAAAAAAAAAAAAAAW0NvbnRlbnRfVHlw&#10;ZXNdLnhtbFBLAQItABQABgAIAAAAIQA4/SH/1gAAAJQBAAALAAAAAAAAAAAAAAAAAC8BAABfcmVs&#10;cy8ucmVsc1BLAQItABQABgAIAAAAIQA4C1ObfwMAAA4KAAAOAAAAAAAAAAAAAAAAAC4CAABkcnMv&#10;ZTJvRG9jLnhtbFBLAQItABQABgAIAAAAIQB7wJA44AAAAAsBAAAPAAAAAAAAAAAAAAAAANkFAABk&#10;cnMvZG93bnJldi54bWxQSwUGAAAAAAQABADzAAAA5gYAAAAA&#10;">
              <v:group id="Group 1930863631" o:spid="_x0000_s1027" style="position:absolute;left:32428;top:34691;width:42063;height:7740" coordorigin="17258,3553" coordsize="42068,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2syAAAAOMAAAAPAAAAZHJzL2Rvd25yZXYueG1sRE/NasJA&#10;EL4LvsMyQm+6SUODRlcRaUsPUqgWxNuQHZNgdjZkt0l8e1coeJzvf1abwdSio9ZVlhXEswgEcW51&#10;xYWC3+PHdA7CeWSNtWVScCMHm/V4tMJM255/qDv4QoQQdhkqKL1vMildXpJBN7MNceAutjXow9kW&#10;UrfYh3BTy9coSqXBikNDiQ3tSsqvhz+j4LPHfpvE793+etndzse379M+JqVeJsN2CcLT4J/if/eX&#10;DvMXSTRPkzSJ4fFTAECu7wAAAP//AwBQSwECLQAUAAYACAAAACEA2+H2y+4AAACFAQAAEwAAAAAA&#10;AAAAAAAAAAAAAAAAW0NvbnRlbnRfVHlwZXNdLnhtbFBLAQItABQABgAIAAAAIQBa9CxbvwAAABUB&#10;AAALAAAAAAAAAAAAAAAAAB8BAABfcmVscy8ucmVsc1BLAQItABQABgAIAAAAIQBuwa2syAAAAOMA&#10;AAAPAAAAAAAAAAAAAAAAAAcCAABkcnMvZG93bnJldi54bWxQSwUGAAAAAAMAAwC3AAAA/AIAAAAA&#10;">
                <v:rect id="Rectangle 2029770379" o:spid="_x0000_s1028" style="position:absolute;left:17258;top:3553;width:42068;height:6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K+yQAAAOMAAAAPAAAAZHJzL2Rvd25yZXYueG1sRI/BTsMw&#10;EETvSPyDtUjcqI1BDQl1q4JAgp5Kygcs8RJHxOs0Nm34e4yE1ONoZt5oFqvJ9+JAY+wCG7ieKRDE&#10;TbAdtwbed89XdyBiQrbYByYDPxRhtTw/W2Blw5Hf6FCnVmQIxwoNuJSGSsrYOPIYZ2Egzt5nGD2m&#10;LMdW2hGPGe57qZWaS48d5wWHAz06ar7qb29gextIP+n4ULe+dNPHbvO6x7kxlxfT+h5Eoimdwv/t&#10;F2tAK10WhbopSvj7lP+AXP4CAAD//wMAUEsBAi0AFAAGAAgAAAAhANvh9svuAAAAhQEAABMAAAAA&#10;AAAAAAAAAAAAAAAAAFtDb250ZW50X1R5cGVzXS54bWxQSwECLQAUAAYACAAAACEAWvQsW78AAAAV&#10;AQAACwAAAAAAAAAAAAAAAAAfAQAAX3JlbHMvLnJlbHNQSwECLQAUAAYACAAAACEACilSvskAAADj&#10;AAAADwAAAAAAAAAAAAAAAAAHAgAAZHJzL2Rvd25yZXYueG1sUEsFBgAAAAADAAMAtwAAAP0CAAAA&#10;AA==&#10;" filled="f" stroked="f">
                  <v:textbox inset="2.53958mm,2.53958mm,2.53958mm,2.53958mm">
                    <w:txbxContent>
                      <w:p w14:paraId="3711DC86" w14:textId="77777777" w:rsidR="00DD26B1" w:rsidRDefault="00DD26B1">
                        <w:pPr>
                          <w:spacing w:after="0" w:line="240" w:lineRule="auto"/>
                          <w:ind w:left="0" w:hanging="2"/>
                        </w:pPr>
                      </w:p>
                    </w:txbxContent>
                  </v:textbox>
                </v:rect>
                <v:rect id="Rectangle 1451413242" o:spid="_x0000_s1029" style="position:absolute;left:25825;top:5078;width:33501;height:6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8RAxQAAAOMAAAAPAAAAZHJzL2Rvd25yZXYueG1sRE9Pa8Iw&#10;FL8L+w7hCbtp2q7KqEYZ4mA7Wj3s+GiebTF5KUnU+u2XwcDj+/1/6+1ojbiRD71jBfk8A0HcON1z&#10;q+B0/Jy9gwgRWaNxTAoeFGC7eZmssdLuzge61bEVKYRDhQq6GIdKytB0ZDHM3UCcuLPzFmM6fSu1&#10;x3sKt0YWWbaUFntODR0OtOuoudRXq2Ago6+mrLOfRu4958vvo3wslHqdjh8rEJHG+BT/u790ml8u&#10;8jJ/K8oC/n5KAMjNLwAAAP//AwBQSwECLQAUAAYACAAAACEA2+H2y+4AAACFAQAAEwAAAAAAAAAA&#10;AAAAAAAAAAAAW0NvbnRlbnRfVHlwZXNdLnhtbFBLAQItABQABgAIAAAAIQBa9CxbvwAAABUBAAAL&#10;AAAAAAAAAAAAAAAAAB8BAABfcmVscy8ucmVsc1BLAQItABQABgAIAAAAIQADY8RAxQAAAOMAAAAP&#10;AAAAAAAAAAAAAAAAAAcCAABkcnMvZG93bnJldi54bWxQSwUGAAAAAAMAAwC3AAAA+QIAAAAA&#10;" filled="f" stroked="f">
                  <v:textbox inset="2.53958mm,1.2694mm,2.53958mm,1.2694mm">
                    <w:txbxContent>
                      <w:p w14:paraId="675BEED3" w14:textId="77777777" w:rsidR="00DD26B1" w:rsidRDefault="00000000">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4CE612AE" w14:textId="77777777" w:rsidR="00DD26B1" w:rsidRDefault="00000000">
                        <w:pPr>
                          <w:spacing w:after="20" w:line="240" w:lineRule="auto"/>
                          <w:jc w:val="right"/>
                        </w:pPr>
                        <w:r>
                          <w:rPr>
                            <w:rFonts w:ascii="Arial" w:eastAsia="Arial" w:hAnsi="Arial" w:cs="Arial"/>
                            <w:color w:val="000000"/>
                            <w:sz w:val="11"/>
                          </w:rPr>
                          <w:t xml:space="preserve">E-ISSN: XXXX-XXXX </w:t>
                        </w:r>
                      </w:p>
                      <w:p w14:paraId="31678AFB" w14:textId="77777777" w:rsidR="00DD26B1" w:rsidRDefault="00000000">
                        <w:pPr>
                          <w:spacing w:after="20" w:line="240" w:lineRule="auto"/>
                          <w:jc w:val="right"/>
                        </w:pPr>
                        <w:r>
                          <w:rPr>
                            <w:rFonts w:ascii="Arial" w:eastAsia="Arial" w:hAnsi="Arial" w:cs="Arial"/>
                            <w:color w:val="000000"/>
                            <w:sz w:val="11"/>
                          </w:rPr>
                          <w:t>P-ISSN: XXXX-XXXX</w:t>
                        </w:r>
                      </w:p>
                      <w:p w14:paraId="6C4B9CFE" w14:textId="77777777" w:rsidR="00DD26B1" w:rsidRDefault="00000000">
                        <w:pPr>
                          <w:spacing w:after="20" w:line="240" w:lineRule="auto"/>
                          <w:jc w:val="right"/>
                        </w:pPr>
                        <w:r>
                          <w:rPr>
                            <w:rFonts w:ascii="Arial" w:eastAsia="Arial" w:hAnsi="Arial" w:cs="Arial"/>
                            <w:color w:val="000000"/>
                            <w:sz w:val="11"/>
                          </w:rPr>
                          <w:t xml:space="preserve">DOI: Prefix 10.26905 </w:t>
                        </w:r>
                      </w:p>
                      <w:p w14:paraId="2BD2A600" w14:textId="77777777" w:rsidR="00DD26B1" w:rsidRDefault="00000000">
                        <w:pPr>
                          <w:spacing w:after="20" w:line="240" w:lineRule="auto"/>
                          <w:jc w:val="right"/>
                        </w:pPr>
                        <w:r>
                          <w:rPr>
                            <w:rFonts w:ascii="Arial" w:eastAsia="Arial" w:hAnsi="Arial" w:cs="Arial"/>
                            <w:b/>
                            <w:i/>
                            <w:color w:val="000000"/>
                            <w:sz w:val="11"/>
                            <w:highlight w:val="white"/>
                          </w:rPr>
                          <w:t>J-TRAGOS Vol.1, No. 1, 2023, p. 1-7</w:t>
                        </w:r>
                      </w:p>
                    </w:txbxContent>
                  </v:textbox>
                </v:rect>
                <v:shapetype id="_x0000_t32" coordsize="21600,21600" o:spt="32" o:oned="t" path="m,l21600,21600e" filled="f">
                  <v:path arrowok="t" fillok="f" o:connecttype="none"/>
                  <o:lock v:ext="edit" shapetype="t"/>
                </v:shapetype>
                <v:shape id="Straight Arrow Connector 1930715738" o:spid="_x0000_s1030" type="#_x0000_t32" style="position:absolute;left:17258;top:10883;width:41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rPRzQAAAOMAAAAPAAAAZHJzL2Rvd25yZXYueG1sRI9LawJB&#10;EITvgfyHoQNeJM6qGOPqKCFEyAtCfOC12ensbtzpWWYmuvn36YOQY3dVV329WHWuUScKsfZsYDjI&#10;QBEX3tZcGtht17f3oGJCtth4JgO/FGG1vL5aYG79mT/ptEmlkhCOORqoUmpzrWNRkcM48C2xaF8+&#10;OEwyhlLbgGcJd40eZdmddlizNFTY0mNFxXHz4wy81Dgp+09vh+P+dR1276392H8nY3o33cMcVKIu&#10;/Zsv189W8GfjbDqcTMcCLT/JAvTyDwAA//8DAFBLAQItABQABgAIAAAAIQDb4fbL7gAAAIUBAAAT&#10;AAAAAAAAAAAAAAAAAAAAAABbQ29udGVudF9UeXBlc10ueG1sUEsBAi0AFAAGAAgAAAAhAFr0LFu/&#10;AAAAFQEAAAsAAAAAAAAAAAAAAAAAHwEAAF9yZWxzLy5yZWxzUEsBAi0AFAAGAAgAAAAhALu2s9HN&#10;AAAA4wAAAA8AAAAAAAAAAAAAAAAABwIAAGRycy9kb3ducmV2LnhtbFBLBQYAAAAAAwADALcAAAAB&#10;AwAAAAA=&#10;" strokecolor="#0070c0" strokeweight="1.5pt">
                  <v:stroke startarrowwidth="narrow" startarrowlength="short" endarrowwidth="narrow" endarrowlength="short" joinstyle="miter"/>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DE16" w14:textId="77777777" w:rsidR="00DD26B1" w:rsidRDefault="00DD26B1">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452E1"/>
    <w:multiLevelType w:val="multilevel"/>
    <w:tmpl w:val="6CA0A120"/>
    <w:lvl w:ilvl="0">
      <w:start w:val="1"/>
      <w:numFmt w:val="decimal"/>
      <w:lvlText w:val="%1."/>
      <w:lvlJc w:val="right"/>
      <w:pPr>
        <w:ind w:left="720" w:hanging="360"/>
      </w:pPr>
      <w:rPr>
        <w:rFonts w:ascii="Arial" w:eastAsia="Arial" w:hAnsi="Arial" w:cs="Arial"/>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E9D5508"/>
    <w:multiLevelType w:val="hybridMultilevel"/>
    <w:tmpl w:val="B90A2EB0"/>
    <w:lvl w:ilvl="0" w:tplc="0421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562C1C71"/>
    <w:multiLevelType w:val="hybridMultilevel"/>
    <w:tmpl w:val="7E6C73AE"/>
    <w:lvl w:ilvl="0" w:tplc="0421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B1"/>
    <w:rsid w:val="00003975"/>
    <w:rsid w:val="000433AB"/>
    <w:rsid w:val="001738BD"/>
    <w:rsid w:val="001D0A2A"/>
    <w:rsid w:val="00280781"/>
    <w:rsid w:val="003B2B1D"/>
    <w:rsid w:val="003E2B77"/>
    <w:rsid w:val="00484B77"/>
    <w:rsid w:val="004D641F"/>
    <w:rsid w:val="00696ADF"/>
    <w:rsid w:val="0072258D"/>
    <w:rsid w:val="00762F53"/>
    <w:rsid w:val="007D2040"/>
    <w:rsid w:val="009C453D"/>
    <w:rsid w:val="009D3EF7"/>
    <w:rsid w:val="00B13AB1"/>
    <w:rsid w:val="00BD5DD7"/>
    <w:rsid w:val="00C43B6B"/>
    <w:rsid w:val="00C92A40"/>
    <w:rsid w:val="00C96BAD"/>
    <w:rsid w:val="00DB66B7"/>
    <w:rsid w:val="00DC22CB"/>
    <w:rsid w:val="00DD26B1"/>
    <w:rsid w:val="00EC1E9C"/>
    <w:rsid w:val="00F822A5"/>
    <w:rsid w:val="00FB1FC4"/>
    <w:rsid w:val="00FB74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531CE"/>
  <w15:docId w15:val="{0D642C69-C734-474C-9BB0-3390650E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0C8"/>
    <w:pPr>
      <w:suppressAutoHyphens/>
      <w:ind w:leftChars="-1" w:left="-1" w:hangingChars="1"/>
      <w:textDirection w:val="btLr"/>
      <w:textAlignment w:val="top"/>
      <w:outlineLvl w:val="0"/>
    </w:pPr>
    <w:rPr>
      <w:position w:val="-1"/>
    </w:rPr>
  </w:style>
  <w:style w:type="paragraph" w:styleId="Heading1">
    <w:name w:val="heading 1"/>
    <w:basedOn w:val="Normal"/>
    <w:next w:val="Normal"/>
    <w:link w:val="Heading1Char"/>
    <w:uiPriority w:val="9"/>
    <w:qFormat/>
    <w:rsid w:val="00EB0B61"/>
    <w:pPr>
      <w:keepNext/>
      <w:keepLines/>
      <w:spacing w:before="240" w:after="0" w:line="276" w:lineRule="auto"/>
    </w:pPr>
    <w:rPr>
      <w:rFonts w:eastAsiaTheme="majorEastAsia" w:cstheme="majorBidi"/>
      <w:b/>
      <w:szCs w:val="32"/>
      <w:lang w:eastAsia="id-ID"/>
    </w:rPr>
  </w:style>
  <w:style w:type="paragraph" w:styleId="Heading2">
    <w:name w:val="heading 2"/>
    <w:basedOn w:val="Normal"/>
    <w:link w:val="Heading2Char"/>
    <w:uiPriority w:val="9"/>
    <w:semiHidden/>
    <w:unhideWhenUsed/>
    <w:qFormat/>
    <w:rsid w:val="002E5053"/>
    <w:pPr>
      <w:spacing w:before="100" w:beforeAutospacing="1" w:after="100" w:afterAutospacing="1" w:line="240" w:lineRule="auto"/>
      <w:outlineLvl w:val="1"/>
    </w:pPr>
    <w:rPr>
      <w:rFonts w:eastAsia="Times New Roman"/>
      <w:bCs/>
      <w:szCs w:val="36"/>
      <w:lang w:eastAsia="en-ID"/>
    </w:rPr>
  </w:style>
  <w:style w:type="paragraph" w:styleId="Heading3">
    <w:name w:val="heading 3"/>
    <w:basedOn w:val="Normal"/>
    <w:next w:val="Normal"/>
    <w:link w:val="Heading3Char"/>
    <w:uiPriority w:val="9"/>
    <w:semiHidden/>
    <w:unhideWhenUsed/>
    <w:qFormat/>
    <w:rsid w:val="00EB0B61"/>
    <w:pPr>
      <w:keepNext/>
      <w:keepLines/>
      <w:spacing w:before="40" w:after="0" w:line="276" w:lineRule="auto"/>
      <w:outlineLvl w:val="2"/>
    </w:pPr>
    <w:rPr>
      <w:rFonts w:eastAsiaTheme="majorEastAsia" w:cstheme="majorBidi"/>
      <w:lang w:eastAsia="id-ID"/>
    </w:rPr>
  </w:style>
  <w:style w:type="paragraph" w:styleId="Heading4">
    <w:name w:val="heading 4"/>
    <w:aliases w:val="Tabel Bagan"/>
    <w:basedOn w:val="Normal"/>
    <w:next w:val="Normal"/>
    <w:link w:val="Heading4Char"/>
    <w:uiPriority w:val="9"/>
    <w:semiHidden/>
    <w:unhideWhenUsed/>
    <w:qFormat/>
    <w:rsid w:val="00C37253"/>
    <w:pPr>
      <w:keepNext/>
      <w:keepLines/>
      <w:spacing w:before="40" w:after="0"/>
      <w:outlineLvl w:val="3"/>
    </w:pPr>
    <w:rPr>
      <w:rFonts w:eastAsiaTheme="majorEastAsia" w:cstheme="majorBidi"/>
      <w:b/>
      <w:i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97186"/>
    <w:pPr>
      <w:tabs>
        <w:tab w:val="num" w:pos="4320"/>
      </w:tabs>
      <w:spacing w:before="240" w:after="60" w:line="240" w:lineRule="auto"/>
      <w:jc w:val="both"/>
      <w:outlineLvl w:val="5"/>
    </w:pPr>
    <w:rPr>
      <w:rFonts w:ascii="Arial" w:eastAsia="Times New Roman" w:hAnsi="Arial"/>
      <w:i/>
      <w:iCs/>
      <w:sz w:val="20"/>
      <w:szCs w:val="20"/>
    </w:rPr>
  </w:style>
  <w:style w:type="paragraph" w:styleId="Heading7">
    <w:name w:val="heading 7"/>
    <w:basedOn w:val="Normal"/>
    <w:next w:val="Normal"/>
    <w:link w:val="Heading7Char"/>
    <w:rsid w:val="00097186"/>
    <w:pPr>
      <w:tabs>
        <w:tab w:val="num" w:pos="5040"/>
      </w:tabs>
      <w:spacing w:before="240" w:after="60" w:line="240" w:lineRule="auto"/>
      <w:jc w:val="both"/>
      <w:outlineLvl w:val="6"/>
    </w:pPr>
    <w:rPr>
      <w:rFonts w:ascii="Arial" w:eastAsia="Times New Roman" w:hAnsi="Arial"/>
      <w:sz w:val="18"/>
      <w:szCs w:val="18"/>
    </w:rPr>
  </w:style>
  <w:style w:type="paragraph" w:styleId="Heading8">
    <w:name w:val="heading 8"/>
    <w:basedOn w:val="Normal"/>
    <w:next w:val="Normal"/>
    <w:link w:val="Heading8Char"/>
    <w:rsid w:val="00097186"/>
    <w:pPr>
      <w:tabs>
        <w:tab w:val="num" w:pos="5760"/>
      </w:tabs>
      <w:spacing w:before="240" w:after="60" w:line="240" w:lineRule="auto"/>
      <w:jc w:val="both"/>
      <w:outlineLvl w:val="7"/>
    </w:pPr>
    <w:rPr>
      <w:rFonts w:ascii="Arial" w:eastAsia="Times New Roman" w:hAnsi="Arial"/>
      <w:i/>
      <w:iCs/>
      <w:sz w:val="18"/>
      <w:szCs w:val="18"/>
    </w:rPr>
  </w:style>
  <w:style w:type="paragraph" w:styleId="Heading9">
    <w:name w:val="heading 9"/>
    <w:basedOn w:val="Normal"/>
    <w:next w:val="Normal"/>
    <w:link w:val="Heading9Char"/>
    <w:rsid w:val="00097186"/>
    <w:pPr>
      <w:tabs>
        <w:tab w:val="num" w:pos="6480"/>
      </w:tabs>
      <w:spacing w:before="240" w:after="60" w:line="240" w:lineRule="auto"/>
      <w:jc w:val="both"/>
      <w:outlineLvl w:val="8"/>
    </w:pPr>
    <w:rPr>
      <w:rFonts w:ascii="Arial" w:eastAsia="Times New Roman" w:hAnsi="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B0B61"/>
    <w:rPr>
      <w:rFonts w:eastAsiaTheme="majorEastAsia" w:cstheme="majorBidi"/>
      <w:b/>
      <w:szCs w:val="32"/>
      <w:lang w:val="id-ID" w:eastAsia="id-ID"/>
    </w:rPr>
  </w:style>
  <w:style w:type="character" w:customStyle="1" w:styleId="Heading2Char">
    <w:name w:val="Heading 2 Char"/>
    <w:basedOn w:val="DefaultParagraphFont"/>
    <w:link w:val="Heading2"/>
    <w:uiPriority w:val="9"/>
    <w:rsid w:val="002E5053"/>
    <w:rPr>
      <w:rFonts w:eastAsia="Times New Roman"/>
      <w:bCs/>
      <w:szCs w:val="36"/>
      <w:lang w:eastAsia="en-ID"/>
    </w:rPr>
  </w:style>
  <w:style w:type="character" w:customStyle="1" w:styleId="Heading3Char">
    <w:name w:val="Heading 3 Char"/>
    <w:basedOn w:val="DefaultParagraphFont"/>
    <w:link w:val="Heading3"/>
    <w:uiPriority w:val="9"/>
    <w:semiHidden/>
    <w:rsid w:val="00EB0B61"/>
    <w:rPr>
      <w:rFonts w:eastAsiaTheme="majorEastAsia" w:cstheme="majorBidi"/>
      <w:lang w:val="id-ID" w:eastAsia="id-ID"/>
    </w:rPr>
  </w:style>
  <w:style w:type="character" w:customStyle="1" w:styleId="Heading4Char">
    <w:name w:val="Heading 4 Char"/>
    <w:aliases w:val="Tabel Bagan Char"/>
    <w:basedOn w:val="DefaultParagraphFont"/>
    <w:link w:val="Heading4"/>
    <w:uiPriority w:val="9"/>
    <w:semiHidden/>
    <w:rsid w:val="00C37253"/>
    <w:rPr>
      <w:rFonts w:eastAsiaTheme="majorEastAsia" w:cstheme="majorBidi"/>
      <w:b/>
      <w:iCs/>
    </w:rPr>
  </w:style>
  <w:style w:type="paragraph" w:styleId="Header">
    <w:name w:val="header"/>
    <w:basedOn w:val="Normal"/>
    <w:link w:val="HeaderChar"/>
    <w:unhideWhenUsed/>
    <w:qFormat/>
    <w:rsid w:val="0009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186"/>
  </w:style>
  <w:style w:type="paragraph" w:styleId="Footer">
    <w:name w:val="footer"/>
    <w:basedOn w:val="Normal"/>
    <w:link w:val="FooterChar"/>
    <w:unhideWhenUsed/>
    <w:qFormat/>
    <w:rsid w:val="0009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186"/>
  </w:style>
  <w:style w:type="character" w:customStyle="1" w:styleId="Heading6Char">
    <w:name w:val="Heading 6 Char"/>
    <w:basedOn w:val="DefaultParagraphFont"/>
    <w:link w:val="Heading6"/>
    <w:rsid w:val="00097186"/>
    <w:rPr>
      <w:rFonts w:ascii="Arial" w:eastAsia="Times New Roman" w:hAnsi="Arial" w:cs="Calibri"/>
      <w:i/>
      <w:iCs/>
      <w:kern w:val="0"/>
      <w:position w:val="-1"/>
      <w:sz w:val="20"/>
      <w:szCs w:val="20"/>
      <w:lang w:val="id-ID"/>
    </w:rPr>
  </w:style>
  <w:style w:type="character" w:customStyle="1" w:styleId="Heading7Char">
    <w:name w:val="Heading 7 Char"/>
    <w:basedOn w:val="DefaultParagraphFont"/>
    <w:link w:val="Heading7"/>
    <w:rsid w:val="00097186"/>
    <w:rPr>
      <w:rFonts w:ascii="Arial" w:eastAsia="Times New Roman" w:hAnsi="Arial" w:cs="Calibri"/>
      <w:kern w:val="0"/>
      <w:position w:val="-1"/>
      <w:sz w:val="18"/>
      <w:szCs w:val="18"/>
      <w:lang w:val="id-ID"/>
    </w:rPr>
  </w:style>
  <w:style w:type="character" w:customStyle="1" w:styleId="Heading8Char">
    <w:name w:val="Heading 8 Char"/>
    <w:basedOn w:val="DefaultParagraphFont"/>
    <w:link w:val="Heading8"/>
    <w:rsid w:val="00097186"/>
    <w:rPr>
      <w:rFonts w:ascii="Arial" w:eastAsia="Times New Roman" w:hAnsi="Arial" w:cs="Calibri"/>
      <w:i/>
      <w:iCs/>
      <w:kern w:val="0"/>
      <w:position w:val="-1"/>
      <w:sz w:val="18"/>
      <w:szCs w:val="18"/>
      <w:lang w:val="id-ID"/>
    </w:rPr>
  </w:style>
  <w:style w:type="character" w:customStyle="1" w:styleId="Heading9Char">
    <w:name w:val="Heading 9 Char"/>
    <w:basedOn w:val="DefaultParagraphFont"/>
    <w:link w:val="Heading9"/>
    <w:rsid w:val="00097186"/>
    <w:rPr>
      <w:rFonts w:ascii="Arial" w:eastAsia="Times New Roman" w:hAnsi="Arial" w:cs="Calibri"/>
      <w:i/>
      <w:iCs/>
      <w:kern w:val="0"/>
      <w:position w:val="-1"/>
      <w:sz w:val="18"/>
      <w:szCs w:val="18"/>
      <w:lang w:val="id-ID"/>
    </w:rPr>
  </w:style>
  <w:style w:type="table" w:styleId="TableGrid">
    <w:name w:val="Table Grid"/>
    <w:basedOn w:val="TableNormal"/>
    <w:uiPriority w:val="39"/>
    <w:rsid w:val="00C3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9D3EF7"/>
    <w:rPr>
      <w:color w:val="0563C1" w:themeColor="hyperlink"/>
      <w:u w:val="single"/>
    </w:rPr>
  </w:style>
  <w:style w:type="character" w:styleId="UnresolvedMention">
    <w:name w:val="Unresolved Mention"/>
    <w:basedOn w:val="DefaultParagraphFont"/>
    <w:uiPriority w:val="99"/>
    <w:semiHidden/>
    <w:unhideWhenUsed/>
    <w:rsid w:val="009D3EF7"/>
    <w:rPr>
      <w:color w:val="605E5C"/>
      <w:shd w:val="clear" w:color="auto" w:fill="E1DFDD"/>
    </w:rPr>
  </w:style>
  <w:style w:type="paragraph" w:styleId="BodyText">
    <w:name w:val="Body Text"/>
    <w:basedOn w:val="Normal"/>
    <w:link w:val="BodyTextChar"/>
    <w:uiPriority w:val="1"/>
    <w:qFormat/>
    <w:rsid w:val="009D3EF7"/>
    <w:pPr>
      <w:suppressAutoHyphens w:val="0"/>
      <w:autoSpaceDE w:val="0"/>
      <w:autoSpaceDN w:val="0"/>
      <w:adjustRightInd w:val="0"/>
      <w:spacing w:before="9" w:after="0" w:line="240" w:lineRule="auto"/>
      <w:ind w:leftChars="0" w:left="3755" w:right="3762" w:firstLineChars="0" w:firstLine="0"/>
      <w:jc w:val="center"/>
      <w:textDirection w:val="lrTb"/>
      <w:textAlignment w:val="auto"/>
      <w:outlineLvl w:val="9"/>
    </w:pPr>
    <w:rPr>
      <w:rFonts w:ascii="Times New Roman" w:hAnsi="Times New Roman" w:cs="Times New Roman"/>
      <w:position w:val="0"/>
      <w:lang w:val="en-US"/>
    </w:rPr>
  </w:style>
  <w:style w:type="character" w:customStyle="1" w:styleId="BodyTextChar">
    <w:name w:val="Body Text Char"/>
    <w:basedOn w:val="DefaultParagraphFont"/>
    <w:link w:val="BodyText"/>
    <w:uiPriority w:val="1"/>
    <w:rsid w:val="009D3EF7"/>
    <w:rPr>
      <w:rFonts w:ascii="Times New Roman" w:hAnsi="Times New Roman" w:cs="Times New Roman"/>
      <w:lang w:val="en-US"/>
    </w:rPr>
  </w:style>
  <w:style w:type="paragraph" w:customStyle="1" w:styleId="TableParagraph">
    <w:name w:val="Table Paragraph"/>
    <w:basedOn w:val="Normal"/>
    <w:uiPriority w:val="1"/>
    <w:qFormat/>
    <w:rsid w:val="009D3EF7"/>
    <w:pPr>
      <w:suppressAutoHyphens w:val="0"/>
      <w:autoSpaceDE w:val="0"/>
      <w:autoSpaceDN w:val="0"/>
      <w:adjustRightInd w:val="0"/>
      <w:spacing w:before="1" w:after="0" w:line="240" w:lineRule="auto"/>
      <w:ind w:leftChars="0" w:left="111" w:firstLineChars="0" w:firstLine="0"/>
      <w:textDirection w:val="lrTb"/>
      <w:textAlignment w:val="auto"/>
      <w:outlineLvl w:val="9"/>
    </w:pPr>
    <w:rPr>
      <w:rFonts w:ascii="Times New Roman" w:hAnsi="Times New Roman" w:cs="Times New Roman"/>
      <w:position w:val="0"/>
      <w:sz w:val="24"/>
      <w:szCs w:val="24"/>
      <w:lang w:val="en-US"/>
    </w:rPr>
  </w:style>
  <w:style w:type="character" w:styleId="FollowedHyperlink">
    <w:name w:val="FollowedHyperlink"/>
    <w:basedOn w:val="DefaultParagraphFont"/>
    <w:uiPriority w:val="99"/>
    <w:semiHidden/>
    <w:unhideWhenUsed/>
    <w:rsid w:val="00003975"/>
    <w:rPr>
      <w:color w:val="954F72" w:themeColor="followedHyperlink"/>
      <w:u w:val="single"/>
    </w:rPr>
  </w:style>
  <w:style w:type="paragraph" w:styleId="ListParagraph">
    <w:name w:val="List Paragraph"/>
    <w:basedOn w:val="Normal"/>
    <w:uiPriority w:val="34"/>
    <w:qFormat/>
    <w:rsid w:val="00003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raciamaya286@gmail.com"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sn.pdii.lipi.go.id/issn.cgi?daftar&amp;1472787722&amp;1&amp;&amp;" TargetMode="External"/><Relationship Id="rId24" Type="http://schemas.openxmlformats.org/officeDocument/2006/relationships/image" Target="media/image14.e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header" Target="header3.xml"/><Relationship Id="rId10" Type="http://schemas.openxmlformats.org/officeDocument/2006/relationships/hyperlink" Target="http://issn.pdii.lipi.go.id/issn.cgi?daftar&amp;1472787722&amp;1&amp;&amp;" TargetMode="Externa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QB9n6uveSNaYYNpXnAc3ybWVg==">CgMxLjAaDQoBMBIICgYIBTICCAEyDmgudGE5ZzVrNGljaGZpMg5oLnV3OHhvbHFqYjUyZzgAciExbTVhZkZSQmo0NGJXd201eXhIcnBLMG85djBqYW4tdVQ=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2942</Words>
  <Characters>17583</Characters>
  <Application>Microsoft Office Word</Application>
  <DocSecurity>0</DocSecurity>
  <Lines>404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Ilham Maulana</cp:lastModifiedBy>
  <cp:revision>11</cp:revision>
  <dcterms:created xsi:type="dcterms:W3CDTF">2023-10-27T13:34:00Z</dcterms:created>
  <dcterms:modified xsi:type="dcterms:W3CDTF">2023-12-11T01:49:00Z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http://www.zotero.org/styles/elsevier-harvard-without-titles</vt:lpwstr>
  </property>
  <property fmtid="{D5CDD505-2E9C-101B-9397-08002B2CF9AE}" pid="15" name="Mendeley Recent Style Name 6_1">
    <vt:lpwstr>Elsevier - Harvard (without titles)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fdd55b081a37fd8b5c1b407dc8700d2b69d6c237d35dbeb8c5c2d72c4042a023</vt:lpwstr>
  </property>
</Properties>
</file>